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86638" w14:textId="77777777" w:rsidR="008541D8" w:rsidRPr="008541D8" w:rsidRDefault="008541D8" w:rsidP="008541D8">
      <w:pPr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sz w:val="28"/>
          <w:szCs w:val="24"/>
          <w:lang w:eastAsia="cs-CZ"/>
        </w:rPr>
      </w:pPr>
      <w:r w:rsidRPr="008541D8">
        <w:rPr>
          <w:rFonts w:ascii="Tahoma" w:eastAsia="Times New Roman" w:hAnsi="Tahoma" w:cs="Tahoma"/>
          <w:b/>
          <w:bCs/>
          <w:sz w:val="28"/>
          <w:szCs w:val="24"/>
          <w:lang w:eastAsia="cs-CZ"/>
        </w:rPr>
        <w:t>Darovací smlouva</w:t>
      </w:r>
    </w:p>
    <w:p w14:paraId="1DE66B48" w14:textId="77777777" w:rsidR="008541D8" w:rsidRPr="008541D8" w:rsidRDefault="008541D8" w:rsidP="008541D8">
      <w:pPr>
        <w:spacing w:before="360" w:after="0" w:line="240" w:lineRule="auto"/>
        <w:jc w:val="center"/>
        <w:rPr>
          <w:rFonts w:ascii="Tahoma" w:eastAsia="Times New Roman" w:hAnsi="Tahoma" w:cs="Tahoma"/>
          <w:b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b/>
          <w:sz w:val="20"/>
          <w:szCs w:val="24"/>
          <w:lang w:eastAsia="cs-CZ"/>
        </w:rPr>
        <w:t>I.</w:t>
      </w:r>
      <w:r w:rsidRPr="008541D8">
        <w:rPr>
          <w:rFonts w:ascii="Tahoma" w:eastAsia="Times New Roman" w:hAnsi="Tahoma" w:cs="Tahoma"/>
          <w:b/>
          <w:sz w:val="20"/>
          <w:szCs w:val="24"/>
          <w:lang w:eastAsia="cs-CZ"/>
        </w:rPr>
        <w:br/>
        <w:t>Smluvní strany</w:t>
      </w:r>
    </w:p>
    <w:p w14:paraId="2BAE633A" w14:textId="77777777" w:rsidR="008541D8" w:rsidRPr="008541D8" w:rsidRDefault="008541D8" w:rsidP="008541D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8541D8">
        <w:rPr>
          <w:rFonts w:ascii="Tahoma" w:eastAsia="Times New Roman" w:hAnsi="Tahoma" w:cs="Tahoma"/>
          <w:b/>
          <w:sz w:val="20"/>
          <w:szCs w:val="20"/>
          <w:lang w:eastAsia="cs-CZ"/>
        </w:rPr>
        <w:t>Moravskoslezský kraj</w:t>
      </w:r>
    </w:p>
    <w:p w14:paraId="5C217924" w14:textId="77777777" w:rsidR="008541D8" w:rsidRPr="008541D8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se sídlem: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ab/>
        <w:t>28. října 117, 702 18 Ostrava</w:t>
      </w:r>
    </w:p>
    <w:p w14:paraId="0B314873" w14:textId="77777777" w:rsidR="008541D8" w:rsidRPr="008541D8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zastoupen: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ab/>
        <w:t>prof. Ing. Ivo Vondrákem, CSc., hejtmanem kraje</w:t>
      </w:r>
    </w:p>
    <w:p w14:paraId="7CB52C9B" w14:textId="77777777" w:rsidR="008541D8" w:rsidRPr="008541D8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IČO: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ab/>
        <w:t>70890692</w:t>
      </w:r>
    </w:p>
    <w:p w14:paraId="4D7D256D" w14:textId="77777777" w:rsidR="008541D8" w:rsidRPr="008541D8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DIČ: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ab/>
        <w:t>CZ70890692</w:t>
      </w:r>
    </w:p>
    <w:p w14:paraId="5511AED2" w14:textId="77777777" w:rsidR="008541D8" w:rsidRPr="008541D8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bankovní spojení: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ab/>
        <w:t>Česká spořitelna, a.s.</w:t>
      </w:r>
    </w:p>
    <w:p w14:paraId="226CA188" w14:textId="77777777" w:rsidR="008541D8" w:rsidRPr="005A617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5A617C">
        <w:rPr>
          <w:rFonts w:ascii="Tahoma" w:eastAsia="Times New Roman" w:hAnsi="Tahoma" w:cs="Tahoma"/>
          <w:sz w:val="20"/>
          <w:szCs w:val="24"/>
          <w:lang w:eastAsia="cs-CZ"/>
        </w:rPr>
        <w:t>číslo účtu:</w:t>
      </w:r>
      <w:r w:rsidRPr="005A617C">
        <w:rPr>
          <w:rFonts w:ascii="Tahoma" w:eastAsia="Times New Roman" w:hAnsi="Tahoma" w:cs="Tahoma"/>
          <w:sz w:val="20"/>
          <w:szCs w:val="24"/>
          <w:lang w:eastAsia="cs-CZ"/>
        </w:rPr>
        <w:tab/>
        <w:t>27-1650676349/0800</w:t>
      </w:r>
    </w:p>
    <w:p w14:paraId="3C7D9FD2" w14:textId="77777777" w:rsidR="008541D8" w:rsidRPr="005A617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5A617C">
        <w:rPr>
          <w:rFonts w:ascii="Tahoma" w:eastAsia="Times New Roman" w:hAnsi="Tahoma" w:cs="Tahoma"/>
          <w:sz w:val="20"/>
          <w:szCs w:val="24"/>
          <w:lang w:eastAsia="cs-CZ"/>
        </w:rPr>
        <w:t>(dále jen „dárce“)</w:t>
      </w:r>
    </w:p>
    <w:p w14:paraId="3A6904B8" w14:textId="77777777" w:rsidR="008541D8" w:rsidRPr="008541D8" w:rsidRDefault="008541D8" w:rsidP="008541D8">
      <w:pPr>
        <w:tabs>
          <w:tab w:val="num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69E6E0FB" w14:textId="77777777" w:rsidR="008541D8" w:rsidRPr="008541D8" w:rsidRDefault="008541D8" w:rsidP="008541D8">
      <w:pPr>
        <w:tabs>
          <w:tab w:val="num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a</w:t>
      </w:r>
    </w:p>
    <w:p w14:paraId="5951EABA" w14:textId="687315FD" w:rsidR="008541D8" w:rsidRPr="0002763C" w:rsidRDefault="00652B65" w:rsidP="008541D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ahoma" w:eastAsia="Times New Roman" w:hAnsi="Tahoma" w:cs="Tahoma"/>
          <w:b/>
          <w:sz w:val="20"/>
          <w:szCs w:val="24"/>
          <w:lang w:eastAsia="cs-CZ"/>
        </w:rPr>
      </w:pPr>
      <w:r>
        <w:rPr>
          <w:rFonts w:ascii="Tahoma" w:eastAsia="Times New Roman" w:hAnsi="Tahoma" w:cs="Tahoma"/>
          <w:b/>
          <w:sz w:val="20"/>
          <w:szCs w:val="20"/>
          <w:lang w:eastAsia="cs-CZ"/>
        </w:rPr>
        <w:t>Společně, o.p.s.</w:t>
      </w:r>
    </w:p>
    <w:p w14:paraId="36A6D0D7" w14:textId="2FF3C945" w:rsidR="008541D8" w:rsidRPr="0002763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2763C">
        <w:rPr>
          <w:rFonts w:ascii="Tahoma" w:eastAsia="Times New Roman" w:hAnsi="Tahoma" w:cs="Tahoma"/>
          <w:sz w:val="20"/>
          <w:szCs w:val="24"/>
          <w:lang w:eastAsia="cs-CZ"/>
        </w:rPr>
        <w:t>se sídlem:</w:t>
      </w:r>
      <w:r w:rsidR="00652B65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373D25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652B65">
        <w:rPr>
          <w:rFonts w:ascii="Tahoma" w:eastAsia="Times New Roman" w:hAnsi="Tahoma" w:cs="Tahoma"/>
          <w:sz w:val="20"/>
          <w:szCs w:val="24"/>
          <w:lang w:eastAsia="cs-CZ"/>
        </w:rPr>
        <w:t>Mendlovo náměstí 1a, 603 00</w:t>
      </w:r>
      <w:r w:rsidR="00373D25">
        <w:rPr>
          <w:rFonts w:ascii="Tahoma" w:eastAsia="Times New Roman" w:hAnsi="Tahoma" w:cs="Tahoma"/>
          <w:sz w:val="20"/>
          <w:szCs w:val="24"/>
          <w:lang w:eastAsia="cs-CZ"/>
        </w:rPr>
        <w:t xml:space="preserve"> Brno</w:t>
      </w:r>
      <w:r w:rsidRPr="0002763C"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p w14:paraId="38A697D4" w14:textId="79EEF4F4" w:rsidR="008541D8" w:rsidRPr="0002763C" w:rsidRDefault="008541D8" w:rsidP="008541D8">
      <w:pPr>
        <w:tabs>
          <w:tab w:val="num" w:pos="3119"/>
        </w:tabs>
        <w:spacing w:before="60" w:after="0" w:line="240" w:lineRule="auto"/>
        <w:ind w:left="3117" w:hanging="27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2763C">
        <w:rPr>
          <w:rFonts w:ascii="Tahoma" w:eastAsia="Times New Roman" w:hAnsi="Tahoma" w:cs="Tahoma"/>
          <w:sz w:val="20"/>
          <w:szCs w:val="24"/>
          <w:lang w:eastAsia="cs-CZ"/>
        </w:rPr>
        <w:t>zastoupena:</w:t>
      </w:r>
      <w:r w:rsidR="00EC22AD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373D25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C001D5">
        <w:rPr>
          <w:rFonts w:ascii="Tahoma" w:eastAsia="Times New Roman" w:hAnsi="Tahoma" w:cs="Tahoma"/>
          <w:sz w:val="20"/>
          <w:szCs w:val="24"/>
          <w:lang w:eastAsia="cs-CZ"/>
        </w:rPr>
        <w:t>Ing. Jakubem Cardou, ředitelem</w:t>
      </w:r>
      <w:r w:rsidRPr="0002763C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</w:p>
    <w:p w14:paraId="6A1B840B" w14:textId="79059856" w:rsidR="008541D8" w:rsidRPr="0002763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2763C">
        <w:rPr>
          <w:rFonts w:ascii="Tahoma" w:eastAsia="Times New Roman" w:hAnsi="Tahoma" w:cs="Tahoma"/>
          <w:sz w:val="20"/>
          <w:szCs w:val="24"/>
          <w:lang w:eastAsia="cs-CZ"/>
        </w:rPr>
        <w:t>IČO:</w:t>
      </w:r>
      <w:r w:rsidR="00652B65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373D25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652B65">
        <w:rPr>
          <w:rFonts w:ascii="Tahoma" w:eastAsia="Times New Roman" w:hAnsi="Tahoma" w:cs="Tahoma"/>
          <w:sz w:val="20"/>
          <w:szCs w:val="24"/>
          <w:lang w:eastAsia="cs-CZ"/>
        </w:rPr>
        <w:t>26976307</w:t>
      </w:r>
      <w:r w:rsidRPr="0002763C"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p w14:paraId="3CA586A5" w14:textId="28EA1BC8" w:rsidR="008541D8" w:rsidRPr="0002763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2763C">
        <w:rPr>
          <w:rFonts w:ascii="Tahoma" w:eastAsia="Times New Roman" w:hAnsi="Tahoma" w:cs="Tahoma"/>
          <w:sz w:val="20"/>
          <w:szCs w:val="24"/>
          <w:lang w:eastAsia="cs-CZ"/>
        </w:rPr>
        <w:t>DIČ:</w:t>
      </w:r>
      <w:r w:rsidR="00652B65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373D25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652B65">
        <w:rPr>
          <w:rFonts w:ascii="Tahoma" w:eastAsia="Times New Roman" w:hAnsi="Tahoma" w:cs="Tahoma"/>
          <w:sz w:val="20"/>
          <w:szCs w:val="24"/>
          <w:lang w:eastAsia="cs-CZ"/>
        </w:rPr>
        <w:t>CZ269760307</w:t>
      </w:r>
      <w:bookmarkStart w:id="0" w:name="_GoBack"/>
      <w:bookmarkEnd w:id="0"/>
    </w:p>
    <w:p w14:paraId="352B29F4" w14:textId="5821A99D" w:rsidR="008541D8" w:rsidRPr="0002763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2763C">
        <w:rPr>
          <w:rFonts w:ascii="Tahoma" w:eastAsia="Times New Roman" w:hAnsi="Tahoma" w:cs="Tahoma"/>
          <w:sz w:val="20"/>
          <w:szCs w:val="24"/>
          <w:lang w:eastAsia="cs-CZ"/>
        </w:rPr>
        <w:t>bankovní spojení:</w:t>
      </w:r>
      <w:r w:rsidR="00652B65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EC22AD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373D25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EC22AD">
        <w:rPr>
          <w:rFonts w:ascii="Tahoma" w:eastAsia="Times New Roman" w:hAnsi="Tahoma" w:cs="Tahoma"/>
          <w:sz w:val="20"/>
          <w:szCs w:val="24"/>
          <w:lang w:eastAsia="cs-CZ"/>
        </w:rPr>
        <w:t>Československá obchodní banka, a. s.</w:t>
      </w:r>
      <w:r w:rsidRPr="0002763C"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p w14:paraId="53F55074" w14:textId="1E74CDE5" w:rsidR="008541D8" w:rsidRPr="0002763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2763C">
        <w:rPr>
          <w:rFonts w:ascii="Tahoma" w:eastAsia="Times New Roman" w:hAnsi="Tahoma" w:cs="Tahoma"/>
          <w:sz w:val="20"/>
          <w:szCs w:val="24"/>
          <w:lang w:eastAsia="cs-CZ"/>
        </w:rPr>
        <w:t>číslo účtu:</w:t>
      </w:r>
      <w:r w:rsidR="00EC22AD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373D25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EC22AD">
        <w:rPr>
          <w:rFonts w:ascii="Tahoma" w:eastAsia="Times New Roman" w:hAnsi="Tahoma" w:cs="Tahoma"/>
          <w:sz w:val="20"/>
          <w:szCs w:val="24"/>
          <w:lang w:eastAsia="cs-CZ"/>
        </w:rPr>
        <w:t>197883555/0300</w:t>
      </w:r>
      <w:r w:rsidRPr="0002763C"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p w14:paraId="051C51AE" w14:textId="77777777" w:rsidR="008541D8" w:rsidRPr="005A617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2763C">
        <w:rPr>
          <w:rFonts w:ascii="Tahoma" w:eastAsia="Times New Roman" w:hAnsi="Tahoma" w:cs="Tahoma"/>
          <w:sz w:val="20"/>
          <w:szCs w:val="24"/>
          <w:lang w:eastAsia="cs-CZ"/>
        </w:rPr>
        <w:t>(dále jen „obdarovaný“)</w:t>
      </w:r>
    </w:p>
    <w:p w14:paraId="2A762407" w14:textId="77777777" w:rsidR="008541D8" w:rsidRPr="008541D8" w:rsidRDefault="008541D8" w:rsidP="008541D8">
      <w:pPr>
        <w:spacing w:before="360" w:after="0" w:line="240" w:lineRule="auto"/>
        <w:jc w:val="center"/>
        <w:rPr>
          <w:rFonts w:ascii="Tahoma" w:eastAsia="Times New Roman" w:hAnsi="Tahoma" w:cs="Tahoma"/>
          <w:b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b/>
          <w:sz w:val="20"/>
          <w:szCs w:val="24"/>
          <w:lang w:eastAsia="cs-CZ"/>
        </w:rPr>
        <w:t>II.</w:t>
      </w:r>
      <w:r w:rsidRPr="008541D8">
        <w:rPr>
          <w:rFonts w:ascii="Tahoma" w:eastAsia="Times New Roman" w:hAnsi="Tahoma" w:cs="Tahoma"/>
          <w:b/>
          <w:sz w:val="20"/>
          <w:szCs w:val="24"/>
          <w:lang w:eastAsia="cs-CZ"/>
        </w:rPr>
        <w:br/>
        <w:t>Základní ustanovení</w:t>
      </w:r>
    </w:p>
    <w:p w14:paraId="1150F3A4" w14:textId="77777777" w:rsidR="008541D8" w:rsidRPr="008541D8" w:rsidRDefault="008541D8" w:rsidP="008541D8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 xml:space="preserve">Tato smlouva je uzavřena dle § 2055 a násl. zákona č. 89/2012 Sb., občanský zákoník, ve znění pozdějších předpisů (dále jen „občanský zákoník“); </w:t>
      </w:r>
      <w:r w:rsidRPr="008541D8">
        <w:rPr>
          <w:rFonts w:ascii="Tahoma" w:eastAsia="Times New Roman" w:hAnsi="Tahoma" w:cs="Tahoma"/>
          <w:sz w:val="20"/>
          <w:szCs w:val="20"/>
          <w:lang w:eastAsia="cs-CZ"/>
        </w:rPr>
        <w:t>práva a povinnosti stran touto smlouvou neupravená se řídí příslušnými ustanoveními občanského zákoníku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.</w:t>
      </w:r>
    </w:p>
    <w:p w14:paraId="699F9EE9" w14:textId="77777777" w:rsidR="008541D8" w:rsidRPr="008541D8" w:rsidRDefault="008541D8" w:rsidP="008541D8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Smluvní strany prohlašují, že údaje uvedené v čl. I této smlouvy jsou v souladu se skutečností v době uzavření smlouvy.</w:t>
      </w:r>
    </w:p>
    <w:p w14:paraId="2BA043A9" w14:textId="77777777" w:rsidR="00B832C3" w:rsidRPr="000F7508" w:rsidRDefault="00B832C3" w:rsidP="00B832C3">
      <w:pPr>
        <w:spacing w:before="360" w:after="0" w:line="240" w:lineRule="auto"/>
        <w:jc w:val="center"/>
        <w:rPr>
          <w:rFonts w:ascii="Tahoma" w:eastAsia="Times New Roman" w:hAnsi="Tahoma" w:cs="Tahoma"/>
          <w:b/>
          <w:sz w:val="20"/>
          <w:szCs w:val="24"/>
          <w:lang w:eastAsia="cs-CZ"/>
        </w:rPr>
      </w:pPr>
      <w:r w:rsidRPr="000F7508">
        <w:rPr>
          <w:rFonts w:ascii="Tahoma" w:eastAsia="Times New Roman" w:hAnsi="Tahoma" w:cs="Tahoma"/>
          <w:b/>
          <w:sz w:val="20"/>
          <w:szCs w:val="24"/>
          <w:lang w:eastAsia="cs-CZ"/>
        </w:rPr>
        <w:t>III.</w:t>
      </w:r>
      <w:r w:rsidRPr="000F7508">
        <w:rPr>
          <w:rFonts w:ascii="Tahoma" w:eastAsia="Times New Roman" w:hAnsi="Tahoma" w:cs="Tahoma"/>
          <w:b/>
          <w:sz w:val="20"/>
          <w:szCs w:val="24"/>
          <w:lang w:eastAsia="cs-CZ"/>
        </w:rPr>
        <w:br/>
        <w:t>Předmět smlouvy</w:t>
      </w:r>
    </w:p>
    <w:p w14:paraId="3E507D44" w14:textId="33BBBB82" w:rsidR="00350A19" w:rsidRDefault="00B832C3" w:rsidP="00B832C3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F7508">
        <w:rPr>
          <w:rFonts w:ascii="Tahoma" w:eastAsia="Times New Roman" w:hAnsi="Tahoma" w:cs="Tahoma"/>
          <w:sz w:val="20"/>
          <w:szCs w:val="24"/>
          <w:lang w:eastAsia="cs-CZ"/>
        </w:rPr>
        <w:t xml:space="preserve">Dárce </w:t>
      </w:r>
      <w:r w:rsidR="005A617C">
        <w:rPr>
          <w:rFonts w:ascii="Tahoma" w:eastAsia="Times New Roman" w:hAnsi="Tahoma" w:cs="Tahoma"/>
          <w:sz w:val="20"/>
          <w:szCs w:val="24"/>
          <w:lang w:eastAsia="cs-CZ"/>
        </w:rPr>
        <w:t xml:space="preserve">se v souladu s § 2058 občanského zákoníku zavazuje nabýt </w:t>
      </w:r>
      <w:r w:rsidR="00BA6FC8">
        <w:rPr>
          <w:rFonts w:ascii="Tahoma" w:eastAsia="Times New Roman" w:hAnsi="Tahoma" w:cs="Tahoma"/>
          <w:sz w:val="20"/>
          <w:szCs w:val="24"/>
          <w:lang w:eastAsia="cs-CZ"/>
        </w:rPr>
        <w:t>majetek uvedený v odst.</w:t>
      </w:r>
      <w:r w:rsidR="005B1978">
        <w:rPr>
          <w:rFonts w:ascii="Tahoma" w:eastAsia="Times New Roman" w:hAnsi="Tahoma" w:cs="Tahoma"/>
          <w:sz w:val="20"/>
          <w:szCs w:val="24"/>
          <w:lang w:eastAsia="cs-CZ"/>
        </w:rPr>
        <w:t xml:space="preserve"> 2</w:t>
      </w:r>
      <w:r w:rsidR="00BA6FC8">
        <w:rPr>
          <w:rFonts w:ascii="Tahoma" w:eastAsia="Times New Roman" w:hAnsi="Tahoma" w:cs="Tahoma"/>
          <w:sz w:val="20"/>
          <w:szCs w:val="24"/>
          <w:lang w:eastAsia="cs-CZ"/>
        </w:rPr>
        <w:t xml:space="preserve"> tohoto článku smlouvy </w:t>
      </w:r>
      <w:r w:rsidR="005A617C">
        <w:rPr>
          <w:rFonts w:ascii="Tahoma" w:eastAsia="Times New Roman" w:hAnsi="Tahoma" w:cs="Tahoma"/>
          <w:sz w:val="20"/>
          <w:szCs w:val="24"/>
          <w:lang w:eastAsia="cs-CZ"/>
        </w:rPr>
        <w:t>do svého vlastnictví a to na základě kupní smlouvy ev. č. ……… uzavřené dne ……… (dále jen „kupní smlouva“).</w:t>
      </w:r>
    </w:p>
    <w:p w14:paraId="30E26F7F" w14:textId="77777777" w:rsidR="00350A19" w:rsidRDefault="00350A19" w:rsidP="00B832C3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4"/>
          <w:lang w:eastAsia="cs-CZ"/>
        </w:rPr>
        <w:t>Na základě kupní smlouvy se dárce stane výlučným vlastníkem 700 ks hlásičů požáru a 400 ks detektorů oxidu uhelnatého</w:t>
      </w:r>
      <w:r w:rsidR="000F14DC">
        <w:rPr>
          <w:rFonts w:ascii="Tahoma" w:eastAsia="Times New Roman" w:hAnsi="Tahoma" w:cs="Tahoma"/>
          <w:sz w:val="20"/>
          <w:szCs w:val="24"/>
          <w:lang w:eastAsia="cs-CZ"/>
        </w:rPr>
        <w:t xml:space="preserve"> (dále jen „předmět koupě“)</w:t>
      </w:r>
      <w:r>
        <w:rPr>
          <w:rFonts w:ascii="Tahoma" w:eastAsia="Times New Roman" w:hAnsi="Tahoma" w:cs="Tahoma"/>
          <w:sz w:val="20"/>
          <w:szCs w:val="24"/>
          <w:lang w:eastAsia="cs-CZ"/>
        </w:rPr>
        <w:t>. Technická specifikace je uvedena v příloze č. 1 této smlouvy.</w:t>
      </w:r>
    </w:p>
    <w:p w14:paraId="79DC3426" w14:textId="4415330F" w:rsidR="00B832C3" w:rsidRDefault="00350A19" w:rsidP="00B832C3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F7508">
        <w:rPr>
          <w:rFonts w:ascii="Tahoma" w:eastAsia="Times New Roman" w:hAnsi="Tahoma" w:cs="Tahoma"/>
          <w:sz w:val="20"/>
          <w:szCs w:val="24"/>
          <w:lang w:eastAsia="cs-CZ"/>
        </w:rPr>
        <w:t xml:space="preserve">Dárce bezplatně převádí vlastnické právo k </w:t>
      </w:r>
      <w:r w:rsidR="005B1978">
        <w:rPr>
          <w:rFonts w:ascii="Tahoma" w:eastAsia="Times New Roman" w:hAnsi="Tahoma" w:cs="Tahoma"/>
          <w:sz w:val="20"/>
          <w:szCs w:val="24"/>
          <w:lang w:eastAsia="cs-CZ"/>
        </w:rPr>
        <w:t>majetku</w:t>
      </w:r>
      <w:r w:rsidRPr="000F7508">
        <w:rPr>
          <w:rFonts w:ascii="Tahoma" w:eastAsia="Times New Roman" w:hAnsi="Tahoma" w:cs="Tahoma"/>
          <w:sz w:val="20"/>
          <w:szCs w:val="24"/>
          <w:lang w:eastAsia="cs-CZ"/>
        </w:rPr>
        <w:t xml:space="preserve"> uveden</w:t>
      </w:r>
      <w:r w:rsidR="005B1978">
        <w:rPr>
          <w:rFonts w:ascii="Tahoma" w:eastAsia="Times New Roman" w:hAnsi="Tahoma" w:cs="Tahoma"/>
          <w:sz w:val="20"/>
          <w:szCs w:val="24"/>
          <w:lang w:eastAsia="cs-CZ"/>
        </w:rPr>
        <w:t>é</w:t>
      </w:r>
      <w:r w:rsidRPr="000F7508">
        <w:rPr>
          <w:rFonts w:ascii="Tahoma" w:eastAsia="Times New Roman" w:hAnsi="Tahoma" w:cs="Tahoma"/>
          <w:sz w:val="20"/>
          <w:szCs w:val="24"/>
          <w:lang w:eastAsia="cs-CZ"/>
        </w:rPr>
        <w:t>m</w:t>
      </w:r>
      <w:r w:rsidR="009726A6">
        <w:rPr>
          <w:rFonts w:ascii="Tahoma" w:eastAsia="Times New Roman" w:hAnsi="Tahoma" w:cs="Tahoma"/>
          <w:sz w:val="20"/>
          <w:szCs w:val="24"/>
          <w:lang w:eastAsia="cs-CZ"/>
        </w:rPr>
        <w:t>u</w:t>
      </w:r>
      <w:r w:rsidRPr="000F7508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4"/>
          <w:lang w:eastAsia="cs-CZ"/>
        </w:rPr>
        <w:t>v tomto odstavci</w:t>
      </w:r>
      <w:r w:rsidRPr="000F7508">
        <w:rPr>
          <w:rFonts w:ascii="Tahoma" w:eastAsia="Times New Roman" w:hAnsi="Tahoma" w:cs="Tahoma"/>
          <w:sz w:val="20"/>
          <w:szCs w:val="24"/>
          <w:lang w:eastAsia="cs-CZ"/>
        </w:rPr>
        <w:t xml:space="preserve"> (dále jen „předmět daru“) obdarovanému. Obdarovaný tento dar přijímá</w:t>
      </w:r>
      <w:r>
        <w:rPr>
          <w:rFonts w:ascii="Tahoma" w:eastAsia="Times New Roman" w:hAnsi="Tahoma" w:cs="Tahoma"/>
          <w:sz w:val="20"/>
          <w:szCs w:val="24"/>
          <w:lang w:eastAsia="cs-CZ"/>
        </w:rPr>
        <w:t>.</w:t>
      </w:r>
    </w:p>
    <w:p w14:paraId="0FC98DEB" w14:textId="77777777" w:rsidR="00EB3277" w:rsidRDefault="00EB3277" w:rsidP="00EB3277">
      <w:pPr>
        <w:spacing w:before="120" w:after="12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tbl>
      <w:tblPr>
        <w:tblW w:w="8836" w:type="dxa"/>
        <w:tblInd w:w="3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7"/>
        <w:gridCol w:w="957"/>
        <w:gridCol w:w="1741"/>
        <w:gridCol w:w="1741"/>
      </w:tblGrid>
      <w:tr w:rsidR="002D75E7" w:rsidRPr="000F7508" w14:paraId="7800CA32" w14:textId="77777777" w:rsidTr="00BF73E2">
        <w:trPr>
          <w:trHeight w:val="244"/>
        </w:trPr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000000" w:fill="F2F2F2"/>
            <w:noWrap/>
            <w:vAlign w:val="center"/>
            <w:hideMark/>
          </w:tcPr>
          <w:p w14:paraId="42562A71" w14:textId="77777777" w:rsidR="002D75E7" w:rsidRPr="000F7508" w:rsidRDefault="002D75E7" w:rsidP="007D22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F750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Druh majetku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000000" w:fill="F2F2F2"/>
            <w:noWrap/>
            <w:vAlign w:val="center"/>
            <w:hideMark/>
          </w:tcPr>
          <w:p w14:paraId="7EA7021F" w14:textId="77777777" w:rsidR="002D75E7" w:rsidRPr="000F7508" w:rsidRDefault="002D75E7" w:rsidP="007D22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F750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Počet ks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000000" w:fill="F2F2F2"/>
            <w:noWrap/>
            <w:vAlign w:val="center"/>
            <w:hideMark/>
          </w:tcPr>
          <w:p w14:paraId="68094DA1" w14:textId="77777777" w:rsidR="002D75E7" w:rsidRPr="0002763C" w:rsidRDefault="002D75E7" w:rsidP="007D22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276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Účetní hodnota za 1 ks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7F408C2" w14:textId="77777777" w:rsidR="002D75E7" w:rsidRPr="0002763C" w:rsidRDefault="002D75E7" w:rsidP="007D22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276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Účetní hodnota celkem</w:t>
            </w:r>
          </w:p>
        </w:tc>
      </w:tr>
      <w:tr w:rsidR="002D75E7" w:rsidRPr="000F7508" w14:paraId="4779134A" w14:textId="77777777" w:rsidTr="00BF73E2">
        <w:trPr>
          <w:trHeight w:val="233"/>
        </w:trPr>
        <w:tc>
          <w:tcPr>
            <w:tcW w:w="439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5159EA8E" w14:textId="77777777" w:rsidR="002D75E7" w:rsidRPr="000F7508" w:rsidRDefault="00FC7436" w:rsidP="007D2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Hlásič požáru</w:t>
            </w:r>
            <w:r w:rsidR="00F60C4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01883650" w14:textId="7C548F34" w:rsidR="002D75E7" w:rsidRPr="000F7508" w:rsidRDefault="00083D27" w:rsidP="00350A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350</w:t>
            </w:r>
          </w:p>
        </w:tc>
        <w:tc>
          <w:tcPr>
            <w:tcW w:w="174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61983DAD" w14:textId="09CBDA2B" w:rsidR="002D75E7" w:rsidRPr="000F7508" w:rsidRDefault="00652B65" w:rsidP="00373D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522 Kč</w:t>
            </w:r>
          </w:p>
        </w:tc>
        <w:tc>
          <w:tcPr>
            <w:tcW w:w="174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312E8" w14:textId="6C7D5B5E" w:rsidR="002D75E7" w:rsidRPr="000F7508" w:rsidRDefault="00652B65" w:rsidP="00373D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182.700 Kč</w:t>
            </w:r>
          </w:p>
        </w:tc>
      </w:tr>
      <w:tr w:rsidR="002D75E7" w:rsidRPr="000F7508" w14:paraId="070235B8" w14:textId="77777777" w:rsidTr="00BF73E2">
        <w:trPr>
          <w:trHeight w:val="244"/>
        </w:trPr>
        <w:tc>
          <w:tcPr>
            <w:tcW w:w="439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0AE5E2E4" w14:textId="77777777" w:rsidR="002D75E7" w:rsidRPr="000F7508" w:rsidRDefault="00FC7436" w:rsidP="007D2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Detektor oxidu uhelnatého</w:t>
            </w:r>
          </w:p>
        </w:tc>
        <w:tc>
          <w:tcPr>
            <w:tcW w:w="95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303DF29C" w14:textId="5306A60A" w:rsidR="002D75E7" w:rsidRPr="000F7508" w:rsidRDefault="00083D27" w:rsidP="00350A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174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539123D6" w14:textId="20270462" w:rsidR="002D75E7" w:rsidRPr="000F7508" w:rsidRDefault="00652B65" w:rsidP="00373D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1015 Kč</w:t>
            </w:r>
          </w:p>
        </w:tc>
        <w:tc>
          <w:tcPr>
            <w:tcW w:w="174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8A86E" w14:textId="13DFF859" w:rsidR="002D75E7" w:rsidRPr="000F7508" w:rsidRDefault="00652B65" w:rsidP="00373D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203.000 Kč</w:t>
            </w:r>
          </w:p>
        </w:tc>
      </w:tr>
      <w:tr w:rsidR="002D75E7" w:rsidRPr="000F7508" w14:paraId="01162B41" w14:textId="77777777" w:rsidTr="00BF73E2">
        <w:trPr>
          <w:trHeight w:val="244"/>
        </w:trPr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7AD37855" w14:textId="77777777" w:rsidR="002D75E7" w:rsidRPr="000F7508" w:rsidRDefault="002D75E7" w:rsidP="007D2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1DBC5752" w14:textId="77777777" w:rsidR="002D75E7" w:rsidRPr="000F7508" w:rsidRDefault="002D75E7" w:rsidP="007D22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5D6EB87C" w14:textId="77777777" w:rsidR="002D75E7" w:rsidRPr="000F7508" w:rsidRDefault="002D75E7" w:rsidP="007D22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842C3" w14:textId="77777777" w:rsidR="002D75E7" w:rsidRPr="000F7508" w:rsidRDefault="002D75E7" w:rsidP="007D22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60D3B315" w14:textId="602EACD2" w:rsidR="0032307E" w:rsidRPr="000F7508" w:rsidRDefault="0032307E" w:rsidP="00083D27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348A05B8" w14:textId="12473285" w:rsidR="0032307E" w:rsidRPr="0002763C" w:rsidRDefault="0032307E" w:rsidP="00F2151E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2763C">
        <w:rPr>
          <w:rFonts w:ascii="Tahoma" w:eastAsia="Times New Roman" w:hAnsi="Tahoma" w:cs="Tahoma"/>
          <w:sz w:val="20"/>
          <w:szCs w:val="24"/>
          <w:lang w:eastAsia="cs-CZ"/>
        </w:rPr>
        <w:t xml:space="preserve">Účetní hodnota předmětu daru činí </w:t>
      </w:r>
      <w:r w:rsidR="00652B65">
        <w:rPr>
          <w:rFonts w:ascii="Tahoma" w:eastAsia="Times New Roman" w:hAnsi="Tahoma" w:cs="Tahoma"/>
          <w:sz w:val="20"/>
          <w:szCs w:val="20"/>
          <w:lang w:eastAsia="cs-CZ"/>
        </w:rPr>
        <w:t xml:space="preserve">385.700 </w:t>
      </w:r>
      <w:r w:rsidRPr="0002763C">
        <w:rPr>
          <w:rFonts w:ascii="Tahoma" w:eastAsia="Times New Roman" w:hAnsi="Tahoma" w:cs="Tahoma"/>
          <w:sz w:val="20"/>
          <w:szCs w:val="20"/>
          <w:lang w:eastAsia="cs-CZ"/>
        </w:rPr>
        <w:t xml:space="preserve">Kč (slovy: </w:t>
      </w:r>
      <w:r w:rsidR="00652B65">
        <w:rPr>
          <w:rFonts w:ascii="Tahoma" w:eastAsia="Times New Roman" w:hAnsi="Tahoma" w:cs="Tahoma"/>
          <w:sz w:val="20"/>
          <w:szCs w:val="20"/>
          <w:lang w:eastAsia="cs-CZ"/>
        </w:rPr>
        <w:t>tři sta osmdesát pět tisíc sedm set</w:t>
      </w:r>
      <w:r w:rsidR="00652B65" w:rsidRPr="0002763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02763C">
        <w:rPr>
          <w:rFonts w:ascii="Tahoma" w:eastAsia="Times New Roman" w:hAnsi="Tahoma" w:cs="Tahoma"/>
          <w:sz w:val="20"/>
          <w:szCs w:val="20"/>
          <w:lang w:eastAsia="cs-CZ"/>
        </w:rPr>
        <w:t>korun českých).</w:t>
      </w:r>
    </w:p>
    <w:p w14:paraId="59C2162F" w14:textId="77777777" w:rsidR="00584FED" w:rsidRPr="00244AB0" w:rsidRDefault="00584FED" w:rsidP="00584FED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244AB0">
        <w:rPr>
          <w:rFonts w:ascii="Tahoma" w:hAnsi="Tahoma" w:cs="Tahoma"/>
          <w:b/>
          <w:sz w:val="20"/>
        </w:rPr>
        <w:t>IV</w:t>
      </w:r>
      <w:r w:rsidRPr="00244AB0">
        <w:rPr>
          <w:rFonts w:ascii="Tahoma" w:hAnsi="Tahoma" w:cs="Tahoma"/>
          <w:sz w:val="20"/>
          <w:szCs w:val="20"/>
        </w:rPr>
        <w:t>.</w:t>
      </w:r>
      <w:r w:rsidRPr="00244AB0">
        <w:rPr>
          <w:rFonts w:ascii="Tahoma" w:hAnsi="Tahoma" w:cs="Tahoma"/>
          <w:sz w:val="20"/>
          <w:szCs w:val="20"/>
        </w:rPr>
        <w:br/>
      </w:r>
      <w:r w:rsidRPr="00244AB0">
        <w:rPr>
          <w:rFonts w:ascii="Tahoma" w:hAnsi="Tahoma" w:cs="Tahoma"/>
          <w:b/>
          <w:sz w:val="20"/>
          <w:szCs w:val="20"/>
        </w:rPr>
        <w:t>Účel smlouvy</w:t>
      </w:r>
    </w:p>
    <w:p w14:paraId="05D9F9EC" w14:textId="018D2A3D" w:rsidR="00584FED" w:rsidRPr="003E6C2A" w:rsidRDefault="00584FED" w:rsidP="00BF73E2">
      <w:pPr>
        <w:spacing w:before="120" w:line="240" w:lineRule="auto"/>
        <w:ind w:left="357"/>
        <w:jc w:val="both"/>
        <w:rPr>
          <w:rFonts w:ascii="Tahoma" w:hAnsi="Tahoma" w:cs="Tahoma"/>
          <w:sz w:val="20"/>
        </w:rPr>
      </w:pPr>
      <w:r w:rsidRPr="00244AB0">
        <w:rPr>
          <w:rFonts w:ascii="Tahoma" w:hAnsi="Tahoma" w:cs="Tahoma"/>
          <w:sz w:val="20"/>
        </w:rPr>
        <w:t>Účelem této smlouvy je</w:t>
      </w:r>
      <w:r w:rsidR="006101FA">
        <w:rPr>
          <w:rFonts w:ascii="Tahoma" w:hAnsi="Tahoma" w:cs="Tahoma"/>
          <w:sz w:val="20"/>
        </w:rPr>
        <w:t xml:space="preserve"> zvýšení bezpečnosti a ochrany v domácnostech seniorů v Moravskoslezském kraji před účinky nebezpečných plynů a průvodních jevů požáru</w:t>
      </w:r>
      <w:r w:rsidRPr="00244AB0">
        <w:rPr>
          <w:rFonts w:ascii="Tahoma" w:hAnsi="Tahoma" w:cs="Tahoma"/>
          <w:sz w:val="20"/>
        </w:rPr>
        <w:t>.</w:t>
      </w:r>
    </w:p>
    <w:p w14:paraId="165574FB" w14:textId="77777777" w:rsidR="00CA12EF" w:rsidRPr="00244AB0" w:rsidRDefault="00CA12EF" w:rsidP="00CA12EF">
      <w:pPr>
        <w:spacing w:before="360"/>
        <w:jc w:val="center"/>
        <w:rPr>
          <w:rFonts w:ascii="Tahoma" w:hAnsi="Tahoma" w:cs="Tahoma"/>
          <w:b/>
          <w:sz w:val="20"/>
        </w:rPr>
      </w:pPr>
      <w:r w:rsidRPr="00244AB0">
        <w:rPr>
          <w:rFonts w:ascii="Tahoma" w:hAnsi="Tahoma" w:cs="Tahoma"/>
          <w:b/>
          <w:sz w:val="20"/>
        </w:rPr>
        <w:t>V.</w:t>
      </w:r>
      <w:r w:rsidRPr="00244AB0">
        <w:rPr>
          <w:rFonts w:ascii="Tahoma" w:hAnsi="Tahoma" w:cs="Tahoma"/>
          <w:b/>
          <w:sz w:val="20"/>
        </w:rPr>
        <w:br/>
        <w:t>Převod vlastnictví</w:t>
      </w:r>
    </w:p>
    <w:p w14:paraId="67757508" w14:textId="77777777" w:rsidR="00E151C3" w:rsidRDefault="00E151C3" w:rsidP="00CA12EF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předání předmětu daru bude vyhotoven předávací protokol.</w:t>
      </w:r>
    </w:p>
    <w:p w14:paraId="2017A86C" w14:textId="736F2F90" w:rsidR="00CA12EF" w:rsidRPr="00244AB0" w:rsidRDefault="00CA12EF" w:rsidP="00CA12EF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</w:rPr>
      </w:pPr>
      <w:r w:rsidRPr="00244AB0">
        <w:rPr>
          <w:rFonts w:ascii="Tahoma" w:hAnsi="Tahoma" w:cs="Tahoma"/>
          <w:sz w:val="20"/>
        </w:rPr>
        <w:t xml:space="preserve">Vlastnictví k předmětu daru se převádí na obdarovaného </w:t>
      </w:r>
      <w:r w:rsidR="006F159D">
        <w:rPr>
          <w:rFonts w:ascii="Tahoma" w:hAnsi="Tahoma" w:cs="Tahoma"/>
          <w:sz w:val="20"/>
        </w:rPr>
        <w:t xml:space="preserve">vždy </w:t>
      </w:r>
      <w:r w:rsidR="00E151C3">
        <w:rPr>
          <w:rFonts w:ascii="Tahoma" w:hAnsi="Tahoma" w:cs="Tahoma"/>
          <w:sz w:val="20"/>
        </w:rPr>
        <w:t>podpisem předávacího protokolu</w:t>
      </w:r>
      <w:r w:rsidR="006F159D">
        <w:rPr>
          <w:rFonts w:ascii="Tahoma" w:hAnsi="Tahoma" w:cs="Tahoma"/>
          <w:sz w:val="20"/>
        </w:rPr>
        <w:t xml:space="preserve"> při předání části předmětu daru</w:t>
      </w:r>
      <w:r w:rsidR="00E151C3">
        <w:rPr>
          <w:rFonts w:ascii="Tahoma" w:hAnsi="Tahoma" w:cs="Tahoma"/>
          <w:sz w:val="20"/>
        </w:rPr>
        <w:t>.</w:t>
      </w:r>
    </w:p>
    <w:p w14:paraId="42651BEA" w14:textId="5D7E44A7" w:rsidR="00AA1FCB" w:rsidRPr="00244AB0" w:rsidRDefault="00AA1FCB" w:rsidP="00AA1FCB">
      <w:pPr>
        <w:spacing w:before="360"/>
        <w:jc w:val="center"/>
        <w:rPr>
          <w:rFonts w:ascii="Tahoma" w:hAnsi="Tahoma" w:cs="Tahoma"/>
          <w:b/>
          <w:sz w:val="20"/>
        </w:rPr>
      </w:pPr>
      <w:r w:rsidRPr="00244AB0">
        <w:rPr>
          <w:rFonts w:ascii="Tahoma" w:hAnsi="Tahoma" w:cs="Tahoma"/>
          <w:b/>
          <w:sz w:val="20"/>
        </w:rPr>
        <w:t>VI.</w:t>
      </w:r>
      <w:r w:rsidRPr="00244AB0">
        <w:rPr>
          <w:rFonts w:ascii="Tahoma" w:hAnsi="Tahoma" w:cs="Tahoma"/>
          <w:b/>
          <w:sz w:val="20"/>
        </w:rPr>
        <w:br/>
        <w:t>Stav předmětu daru</w:t>
      </w:r>
    </w:p>
    <w:p w14:paraId="3BECC084" w14:textId="73D32CE3" w:rsidR="00AA1FCB" w:rsidRDefault="00AA1FCB" w:rsidP="00BF73E2">
      <w:pPr>
        <w:spacing w:before="120" w:after="0" w:line="240" w:lineRule="auto"/>
        <w:ind w:left="357"/>
        <w:jc w:val="both"/>
        <w:rPr>
          <w:rFonts w:ascii="Tahoma" w:hAnsi="Tahoma" w:cs="Tahoma"/>
          <w:sz w:val="20"/>
        </w:rPr>
      </w:pPr>
      <w:r w:rsidRPr="00244AB0">
        <w:rPr>
          <w:rFonts w:ascii="Tahoma" w:hAnsi="Tahoma" w:cs="Tahoma"/>
          <w:sz w:val="20"/>
        </w:rPr>
        <w:t xml:space="preserve">Obdarovaný se </w:t>
      </w:r>
      <w:r w:rsidR="00E151C3">
        <w:rPr>
          <w:rFonts w:ascii="Tahoma" w:hAnsi="Tahoma" w:cs="Tahoma"/>
          <w:sz w:val="20"/>
        </w:rPr>
        <w:t xml:space="preserve">vždy </w:t>
      </w:r>
      <w:r w:rsidRPr="00244AB0">
        <w:rPr>
          <w:rFonts w:ascii="Tahoma" w:hAnsi="Tahoma" w:cs="Tahoma"/>
          <w:sz w:val="20"/>
        </w:rPr>
        <w:t>seznám</w:t>
      </w:r>
      <w:r w:rsidR="00E151C3">
        <w:rPr>
          <w:rFonts w:ascii="Tahoma" w:hAnsi="Tahoma" w:cs="Tahoma"/>
          <w:sz w:val="20"/>
        </w:rPr>
        <w:t>í</w:t>
      </w:r>
      <w:r w:rsidRPr="00244AB0">
        <w:rPr>
          <w:rFonts w:ascii="Tahoma" w:hAnsi="Tahoma" w:cs="Tahoma"/>
          <w:sz w:val="20"/>
        </w:rPr>
        <w:t xml:space="preserve"> se stavem předmětu daru a potvr</w:t>
      </w:r>
      <w:r w:rsidR="00E151C3">
        <w:rPr>
          <w:rFonts w:ascii="Tahoma" w:hAnsi="Tahoma" w:cs="Tahoma"/>
          <w:sz w:val="20"/>
        </w:rPr>
        <w:t>dí v předávacím protokolu</w:t>
      </w:r>
      <w:r w:rsidRPr="00244AB0">
        <w:rPr>
          <w:rFonts w:ascii="Tahoma" w:hAnsi="Tahoma" w:cs="Tahoma"/>
          <w:sz w:val="20"/>
        </w:rPr>
        <w:t>, že na něm neshledal žádné vady, které by bránily jeho přijetí.</w:t>
      </w:r>
    </w:p>
    <w:p w14:paraId="04A25FFF" w14:textId="77777777" w:rsidR="005A610C" w:rsidRDefault="005A610C" w:rsidP="005A610C">
      <w:pPr>
        <w:spacing w:before="36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VII.</w:t>
      </w:r>
      <w:r>
        <w:rPr>
          <w:rFonts w:ascii="Tahoma" w:hAnsi="Tahoma" w:cs="Tahoma"/>
          <w:b/>
          <w:sz w:val="20"/>
        </w:rPr>
        <w:br/>
        <w:t>Práva a povinnosti obdarovaného</w:t>
      </w:r>
    </w:p>
    <w:p w14:paraId="64497D85" w14:textId="77777777" w:rsidR="00CE6BC3" w:rsidRPr="00C66E74" w:rsidRDefault="005A610C" w:rsidP="00D663D4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t>Obdarovaný se zavazuje užívat předmět daru řádně a v souladu s účelem dle čl. IV této smlouvy.</w:t>
      </w:r>
    </w:p>
    <w:p w14:paraId="726146E2" w14:textId="5623EF45" w:rsidR="000C5462" w:rsidRPr="00C66E74" w:rsidRDefault="000C5462" w:rsidP="00D663D4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t>Obdarovaný se zavazuje</w:t>
      </w:r>
      <w:r w:rsidR="00ED7424" w:rsidRPr="00C66E74">
        <w:rPr>
          <w:rFonts w:ascii="Tahoma" w:hAnsi="Tahoma" w:cs="Tahoma"/>
          <w:sz w:val="20"/>
          <w:szCs w:val="20"/>
        </w:rPr>
        <w:t xml:space="preserve"> bezplatně převést</w:t>
      </w:r>
      <w:r w:rsidR="00353D62" w:rsidRPr="00C66E74">
        <w:rPr>
          <w:rFonts w:ascii="Tahoma" w:hAnsi="Tahoma" w:cs="Tahoma"/>
          <w:sz w:val="20"/>
          <w:szCs w:val="20"/>
        </w:rPr>
        <w:t xml:space="preserve">, </w:t>
      </w:r>
      <w:r w:rsidR="00577380" w:rsidRPr="00C66E74">
        <w:rPr>
          <w:rFonts w:ascii="Tahoma" w:eastAsia="Times New Roman" w:hAnsi="Tahoma" w:cs="Tahoma"/>
          <w:sz w:val="20"/>
          <w:szCs w:val="20"/>
          <w:lang w:eastAsia="cs-CZ"/>
        </w:rPr>
        <w:t>dle § 2055 a násl. občanského zákoníku</w:t>
      </w:r>
      <w:r w:rsidR="00353D62" w:rsidRPr="00C66E74">
        <w:rPr>
          <w:rFonts w:ascii="Tahoma" w:eastAsia="Times New Roman" w:hAnsi="Tahoma" w:cs="Tahoma"/>
          <w:sz w:val="20"/>
          <w:szCs w:val="20"/>
          <w:lang w:eastAsia="cs-CZ"/>
        </w:rPr>
        <w:t>,</w:t>
      </w:r>
      <w:r w:rsidR="00ED7424" w:rsidRPr="00C66E74">
        <w:rPr>
          <w:rFonts w:ascii="Tahoma" w:hAnsi="Tahoma" w:cs="Tahoma"/>
          <w:sz w:val="20"/>
          <w:szCs w:val="20"/>
        </w:rPr>
        <w:t xml:space="preserve"> </w:t>
      </w:r>
      <w:r w:rsidRPr="00C66E74">
        <w:rPr>
          <w:rFonts w:ascii="Tahoma" w:hAnsi="Tahoma" w:cs="Tahoma"/>
          <w:sz w:val="20"/>
          <w:szCs w:val="20"/>
        </w:rPr>
        <w:t>vlastnické práv</w:t>
      </w:r>
      <w:r w:rsidR="00156571" w:rsidRPr="00C66E74">
        <w:rPr>
          <w:rFonts w:ascii="Tahoma" w:hAnsi="Tahoma" w:cs="Tahoma"/>
          <w:sz w:val="20"/>
          <w:szCs w:val="20"/>
        </w:rPr>
        <w:t>o</w:t>
      </w:r>
      <w:r w:rsidR="007A616E" w:rsidRPr="00C66E74">
        <w:rPr>
          <w:rFonts w:ascii="Tahoma" w:hAnsi="Tahoma" w:cs="Tahoma"/>
          <w:sz w:val="20"/>
          <w:szCs w:val="20"/>
        </w:rPr>
        <w:t xml:space="preserve"> (darovat)</w:t>
      </w:r>
      <w:r w:rsidRPr="00C66E74">
        <w:rPr>
          <w:rFonts w:ascii="Tahoma" w:hAnsi="Tahoma" w:cs="Tahoma"/>
          <w:sz w:val="20"/>
          <w:szCs w:val="20"/>
        </w:rPr>
        <w:t xml:space="preserve"> k předmětu </w:t>
      </w:r>
      <w:r w:rsidR="007A616E" w:rsidRPr="00C66E74">
        <w:rPr>
          <w:rFonts w:ascii="Tahoma" w:hAnsi="Tahoma" w:cs="Tahoma"/>
          <w:sz w:val="20"/>
          <w:szCs w:val="20"/>
        </w:rPr>
        <w:t xml:space="preserve">daru </w:t>
      </w:r>
      <w:r w:rsidR="00D15A33" w:rsidRPr="00C66E74">
        <w:rPr>
          <w:rFonts w:ascii="Tahoma" w:hAnsi="Tahoma" w:cs="Tahoma"/>
          <w:sz w:val="20"/>
          <w:szCs w:val="20"/>
        </w:rPr>
        <w:t xml:space="preserve">formou darovací smlouvy </w:t>
      </w:r>
      <w:r w:rsidR="007A616E" w:rsidRPr="00C66E74">
        <w:rPr>
          <w:rFonts w:ascii="Tahoma" w:hAnsi="Tahoma" w:cs="Tahoma"/>
          <w:sz w:val="20"/>
          <w:szCs w:val="20"/>
        </w:rPr>
        <w:t>v těchto případech</w:t>
      </w:r>
      <w:r w:rsidR="00ED7424" w:rsidRPr="00C66E74">
        <w:rPr>
          <w:rFonts w:ascii="Tahoma" w:hAnsi="Tahoma" w:cs="Tahoma"/>
          <w:sz w:val="20"/>
          <w:szCs w:val="20"/>
        </w:rPr>
        <w:t xml:space="preserve">: </w:t>
      </w:r>
    </w:p>
    <w:p w14:paraId="14767CCE" w14:textId="29D209E6" w:rsidR="00EA26A1" w:rsidRPr="00C66E74" w:rsidRDefault="00156571" w:rsidP="00C66E74">
      <w:pPr>
        <w:pStyle w:val="Odstavecseseznamem"/>
        <w:numPr>
          <w:ilvl w:val="0"/>
          <w:numId w:val="8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t>d</w:t>
      </w:r>
      <w:r w:rsidR="000C5462" w:rsidRPr="00C66E74">
        <w:rPr>
          <w:rFonts w:ascii="Tahoma" w:hAnsi="Tahoma" w:cs="Tahoma"/>
          <w:sz w:val="20"/>
          <w:szCs w:val="20"/>
        </w:rPr>
        <w:t xml:space="preserve">o </w:t>
      </w:r>
      <w:r w:rsidR="00FC7436" w:rsidRPr="00C66E74">
        <w:rPr>
          <w:rFonts w:ascii="Tahoma" w:hAnsi="Tahoma" w:cs="Tahoma"/>
          <w:sz w:val="20"/>
          <w:szCs w:val="20"/>
        </w:rPr>
        <w:t>31. 12. 2017</w:t>
      </w:r>
      <w:r w:rsidR="00ED7424" w:rsidRPr="00C66E74">
        <w:rPr>
          <w:rFonts w:ascii="Tahoma" w:hAnsi="Tahoma" w:cs="Tahoma"/>
          <w:sz w:val="20"/>
          <w:szCs w:val="20"/>
        </w:rPr>
        <w:t xml:space="preserve"> </w:t>
      </w:r>
      <w:r w:rsidR="009726A6" w:rsidRPr="00C66E74">
        <w:rPr>
          <w:rFonts w:ascii="Tahoma" w:hAnsi="Tahoma" w:cs="Tahoma"/>
          <w:sz w:val="20"/>
          <w:szCs w:val="20"/>
        </w:rPr>
        <w:t xml:space="preserve">včetně </w:t>
      </w:r>
      <w:r w:rsidR="007A616E" w:rsidRPr="00C66E74">
        <w:rPr>
          <w:rFonts w:ascii="Tahoma" w:hAnsi="Tahoma" w:cs="Tahoma"/>
          <w:sz w:val="20"/>
          <w:szCs w:val="20"/>
        </w:rPr>
        <w:t xml:space="preserve">darovat </w:t>
      </w:r>
      <w:r w:rsidR="00ED7424" w:rsidRPr="00C66E74">
        <w:rPr>
          <w:rFonts w:ascii="Tahoma" w:hAnsi="Tahoma" w:cs="Tahoma"/>
          <w:sz w:val="20"/>
          <w:szCs w:val="20"/>
        </w:rPr>
        <w:t xml:space="preserve">vždy 1 ks požárního hlásiče </w:t>
      </w:r>
      <w:r w:rsidR="002C418D" w:rsidRPr="00C66E74">
        <w:rPr>
          <w:rFonts w:ascii="Tahoma" w:hAnsi="Tahoma" w:cs="Tahoma"/>
          <w:sz w:val="20"/>
          <w:szCs w:val="20"/>
        </w:rPr>
        <w:t xml:space="preserve">pouze </w:t>
      </w:r>
      <w:r w:rsidR="00ED7424" w:rsidRPr="00C66E74">
        <w:rPr>
          <w:rFonts w:ascii="Tahoma" w:hAnsi="Tahoma" w:cs="Tahoma"/>
          <w:sz w:val="20"/>
          <w:szCs w:val="20"/>
        </w:rPr>
        <w:t xml:space="preserve">jednomu </w:t>
      </w:r>
      <w:r w:rsidR="00577380" w:rsidRPr="00C66E74">
        <w:rPr>
          <w:rFonts w:ascii="Tahoma" w:hAnsi="Tahoma" w:cs="Tahoma"/>
          <w:sz w:val="20"/>
          <w:szCs w:val="20"/>
        </w:rPr>
        <w:t>členu domácnosti</w:t>
      </w:r>
      <w:r w:rsidR="00ED7424" w:rsidRPr="00C66E74">
        <w:rPr>
          <w:rFonts w:ascii="Tahoma" w:hAnsi="Tahoma" w:cs="Tahoma"/>
          <w:sz w:val="20"/>
          <w:szCs w:val="20"/>
        </w:rPr>
        <w:t xml:space="preserve"> ve věku nad 65 let s</w:t>
      </w:r>
      <w:r w:rsidR="002C418D" w:rsidRPr="00C66E74">
        <w:rPr>
          <w:rFonts w:ascii="Tahoma" w:hAnsi="Tahoma" w:cs="Tahoma"/>
          <w:sz w:val="20"/>
          <w:szCs w:val="20"/>
        </w:rPr>
        <w:t xml:space="preserve"> místem trvalého pobytu </w:t>
      </w:r>
      <w:r w:rsidR="00ED7424" w:rsidRPr="00C66E74">
        <w:rPr>
          <w:rFonts w:ascii="Tahoma" w:hAnsi="Tahoma" w:cs="Tahoma"/>
          <w:sz w:val="20"/>
          <w:szCs w:val="20"/>
        </w:rPr>
        <w:t>na území okresů Ostrav</w:t>
      </w:r>
      <w:r w:rsidRPr="00C66E74">
        <w:rPr>
          <w:rFonts w:ascii="Tahoma" w:hAnsi="Tahoma" w:cs="Tahoma"/>
          <w:sz w:val="20"/>
          <w:szCs w:val="20"/>
        </w:rPr>
        <w:t>a-město</w:t>
      </w:r>
      <w:r w:rsidR="00ED7424" w:rsidRPr="00C66E74">
        <w:rPr>
          <w:rFonts w:ascii="Tahoma" w:hAnsi="Tahoma" w:cs="Tahoma"/>
          <w:sz w:val="20"/>
          <w:szCs w:val="20"/>
        </w:rPr>
        <w:t xml:space="preserve"> </w:t>
      </w:r>
      <w:r w:rsidR="002C418D" w:rsidRPr="00C66E74">
        <w:rPr>
          <w:rFonts w:ascii="Tahoma" w:hAnsi="Tahoma" w:cs="Tahoma"/>
          <w:sz w:val="20"/>
          <w:szCs w:val="20"/>
        </w:rPr>
        <w:t>nebo</w:t>
      </w:r>
      <w:r w:rsidR="00ED7424" w:rsidRPr="00C66E74">
        <w:rPr>
          <w:rFonts w:ascii="Tahoma" w:hAnsi="Tahoma" w:cs="Tahoma"/>
          <w:sz w:val="20"/>
          <w:szCs w:val="20"/>
        </w:rPr>
        <w:t xml:space="preserve"> Frýd</w:t>
      </w:r>
      <w:r w:rsidRPr="00C66E74">
        <w:rPr>
          <w:rFonts w:ascii="Tahoma" w:hAnsi="Tahoma" w:cs="Tahoma"/>
          <w:sz w:val="20"/>
          <w:szCs w:val="20"/>
        </w:rPr>
        <w:t>e</w:t>
      </w:r>
      <w:r w:rsidR="00ED7424" w:rsidRPr="00C66E74">
        <w:rPr>
          <w:rFonts w:ascii="Tahoma" w:hAnsi="Tahoma" w:cs="Tahoma"/>
          <w:sz w:val="20"/>
          <w:szCs w:val="20"/>
        </w:rPr>
        <w:t>k-Míst</w:t>
      </w:r>
      <w:r w:rsidRPr="00C66E74">
        <w:rPr>
          <w:rFonts w:ascii="Tahoma" w:hAnsi="Tahoma" w:cs="Tahoma"/>
          <w:sz w:val="20"/>
          <w:szCs w:val="20"/>
        </w:rPr>
        <w:t>e</w:t>
      </w:r>
      <w:r w:rsidR="00ED7424" w:rsidRPr="00C66E74">
        <w:rPr>
          <w:rFonts w:ascii="Tahoma" w:hAnsi="Tahoma" w:cs="Tahoma"/>
          <w:sz w:val="20"/>
          <w:szCs w:val="20"/>
        </w:rPr>
        <w:t>k</w:t>
      </w:r>
      <w:r w:rsidR="00EA26A1" w:rsidRPr="00C66E74">
        <w:rPr>
          <w:rFonts w:ascii="Tahoma" w:hAnsi="Tahoma" w:cs="Tahoma"/>
          <w:sz w:val="20"/>
          <w:szCs w:val="20"/>
        </w:rPr>
        <w:t xml:space="preserve">, za předpokladu, že se v takovéto domácnosti </w:t>
      </w:r>
      <w:r w:rsidR="0056752F" w:rsidRPr="00C66E74">
        <w:rPr>
          <w:rFonts w:ascii="Tahoma" w:hAnsi="Tahoma" w:cs="Tahoma"/>
          <w:sz w:val="20"/>
          <w:szCs w:val="20"/>
        </w:rPr>
        <w:t>ne</w:t>
      </w:r>
      <w:r w:rsidR="00EA26A1" w:rsidRPr="00C66E74">
        <w:rPr>
          <w:rFonts w:ascii="Tahoma" w:hAnsi="Tahoma" w:cs="Tahoma"/>
          <w:sz w:val="20"/>
          <w:szCs w:val="20"/>
        </w:rPr>
        <w:t xml:space="preserve">nachází </w:t>
      </w:r>
      <w:r w:rsidR="00EA26A1" w:rsidRPr="00D663D4">
        <w:rPr>
          <w:rFonts w:ascii="Tahoma" w:hAnsi="Tahoma" w:cs="Tahoma"/>
          <w:sz w:val="20"/>
          <w:szCs w:val="20"/>
        </w:rPr>
        <w:t>spotřebiče na tuhá paliva, zejména pak plynové spotřebiče pro výrobu tepla (např.: plynový kotel, lokální plynový ohřívač, apod.) nebo teplé vody (např. plynový průtokový ohřívač, tzv. „karma“)</w:t>
      </w:r>
      <w:r w:rsidR="0056752F" w:rsidRPr="00C66E74">
        <w:rPr>
          <w:rFonts w:ascii="Tahoma" w:hAnsi="Tahoma" w:cs="Tahoma"/>
          <w:sz w:val="20"/>
          <w:szCs w:val="20"/>
        </w:rPr>
        <w:t>, (dále jen</w:t>
      </w:r>
      <w:r w:rsidR="005E6033" w:rsidRPr="00C66E74">
        <w:rPr>
          <w:rFonts w:ascii="Tahoma" w:hAnsi="Tahoma" w:cs="Tahoma"/>
          <w:sz w:val="20"/>
          <w:szCs w:val="20"/>
        </w:rPr>
        <w:t xml:space="preserve"> „spotřebiče na tuhá paliva“</w:t>
      </w:r>
      <w:r w:rsidR="0056752F" w:rsidRPr="00C66E74">
        <w:rPr>
          <w:rFonts w:ascii="Tahoma" w:hAnsi="Tahoma" w:cs="Tahoma"/>
          <w:sz w:val="20"/>
          <w:szCs w:val="20"/>
        </w:rPr>
        <w:t>)</w:t>
      </w:r>
      <w:r w:rsidR="00EA26A1" w:rsidRPr="00C66E74">
        <w:rPr>
          <w:rFonts w:ascii="Tahoma" w:hAnsi="Tahoma" w:cs="Tahoma"/>
          <w:sz w:val="20"/>
          <w:szCs w:val="20"/>
        </w:rPr>
        <w:t>,</w:t>
      </w:r>
    </w:p>
    <w:p w14:paraId="18E937B4" w14:textId="79D2968A" w:rsidR="000C5462" w:rsidRPr="00C66E74" w:rsidRDefault="00EA26A1" w:rsidP="00C66E74">
      <w:pPr>
        <w:pStyle w:val="Odstavecseseznamem"/>
        <w:numPr>
          <w:ilvl w:val="0"/>
          <w:numId w:val="8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t>do 31. 12. 2017 včetně darovat vždy 1 ks požárního hlásiče</w:t>
      </w:r>
      <w:r w:rsidR="0056752F" w:rsidRPr="00C66E74">
        <w:rPr>
          <w:rFonts w:ascii="Tahoma" w:hAnsi="Tahoma" w:cs="Tahoma"/>
          <w:sz w:val="20"/>
          <w:szCs w:val="20"/>
        </w:rPr>
        <w:t xml:space="preserve"> a zároveň 1 ks detektoru oxidu uhelnatého</w:t>
      </w:r>
      <w:r w:rsidRPr="00C66E74">
        <w:rPr>
          <w:rFonts w:ascii="Tahoma" w:hAnsi="Tahoma" w:cs="Tahoma"/>
          <w:sz w:val="20"/>
          <w:szCs w:val="20"/>
        </w:rPr>
        <w:t xml:space="preserve"> pouze jednomu členu domácnosti ve věku nad 65 let s místem trvalého pobytu na území okresů Ostrava-město nebo Frýdek-Místek, za předpokladu, že se v takovéto domácnosti </w:t>
      </w:r>
      <w:r w:rsidR="005E6033" w:rsidRPr="00C66E74">
        <w:rPr>
          <w:rFonts w:ascii="Tahoma" w:hAnsi="Tahoma" w:cs="Tahoma"/>
          <w:sz w:val="20"/>
          <w:szCs w:val="20"/>
        </w:rPr>
        <w:t xml:space="preserve">prokazatelně </w:t>
      </w:r>
      <w:r w:rsidRPr="00C66E74">
        <w:rPr>
          <w:rFonts w:ascii="Tahoma" w:hAnsi="Tahoma" w:cs="Tahoma"/>
          <w:sz w:val="20"/>
          <w:szCs w:val="20"/>
        </w:rPr>
        <w:t>nachází spotřebiče na tuhá paliva</w:t>
      </w:r>
      <w:r w:rsidR="005E6033" w:rsidRPr="00C66E74">
        <w:rPr>
          <w:rFonts w:ascii="Tahoma" w:hAnsi="Tahoma" w:cs="Tahoma"/>
          <w:sz w:val="20"/>
          <w:szCs w:val="20"/>
        </w:rPr>
        <w:t>,</w:t>
      </w:r>
      <w:r w:rsidR="00ED7424" w:rsidRPr="00C66E74">
        <w:rPr>
          <w:rFonts w:ascii="Tahoma" w:hAnsi="Tahoma" w:cs="Tahoma"/>
          <w:sz w:val="20"/>
          <w:szCs w:val="20"/>
        </w:rPr>
        <w:t xml:space="preserve"> </w:t>
      </w:r>
    </w:p>
    <w:p w14:paraId="460AA193" w14:textId="001D06F6" w:rsidR="002C7E47" w:rsidRPr="00C66E74" w:rsidRDefault="002C418D" w:rsidP="00C66E74">
      <w:pPr>
        <w:pStyle w:val="Odstavecseseznamem"/>
        <w:numPr>
          <w:ilvl w:val="0"/>
          <w:numId w:val="8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t xml:space="preserve">od 1. 1. 2018 </w:t>
      </w:r>
      <w:r w:rsidR="00156571" w:rsidRPr="00C66E74">
        <w:rPr>
          <w:rFonts w:ascii="Tahoma" w:hAnsi="Tahoma" w:cs="Tahoma"/>
          <w:sz w:val="20"/>
          <w:szCs w:val="20"/>
        </w:rPr>
        <w:t>d</w:t>
      </w:r>
      <w:r w:rsidR="00ED7424" w:rsidRPr="00C66E74">
        <w:rPr>
          <w:rFonts w:ascii="Tahoma" w:hAnsi="Tahoma" w:cs="Tahoma"/>
          <w:sz w:val="20"/>
          <w:szCs w:val="20"/>
        </w:rPr>
        <w:t xml:space="preserve">o </w:t>
      </w:r>
      <w:r w:rsidR="00FC7436" w:rsidRPr="00C66E74">
        <w:rPr>
          <w:rFonts w:ascii="Tahoma" w:hAnsi="Tahoma" w:cs="Tahoma"/>
          <w:sz w:val="20"/>
          <w:szCs w:val="20"/>
        </w:rPr>
        <w:t>31. 12.</w:t>
      </w:r>
      <w:r w:rsidR="00ED7424" w:rsidRPr="00C66E74">
        <w:rPr>
          <w:rFonts w:ascii="Tahoma" w:hAnsi="Tahoma" w:cs="Tahoma"/>
          <w:sz w:val="20"/>
          <w:szCs w:val="20"/>
        </w:rPr>
        <w:t xml:space="preserve"> 20</w:t>
      </w:r>
      <w:r w:rsidR="00FC7436" w:rsidRPr="00C66E74">
        <w:rPr>
          <w:rFonts w:ascii="Tahoma" w:hAnsi="Tahoma" w:cs="Tahoma"/>
          <w:sz w:val="20"/>
          <w:szCs w:val="20"/>
        </w:rPr>
        <w:t>19</w:t>
      </w:r>
      <w:r w:rsidR="00ED7424" w:rsidRPr="00C66E74">
        <w:rPr>
          <w:rFonts w:ascii="Tahoma" w:hAnsi="Tahoma" w:cs="Tahoma"/>
          <w:sz w:val="20"/>
          <w:szCs w:val="20"/>
        </w:rPr>
        <w:t xml:space="preserve"> </w:t>
      </w:r>
      <w:r w:rsidR="007A616E" w:rsidRPr="00C66E74">
        <w:rPr>
          <w:rFonts w:ascii="Tahoma" w:hAnsi="Tahoma" w:cs="Tahoma"/>
          <w:sz w:val="20"/>
          <w:szCs w:val="20"/>
        </w:rPr>
        <w:t xml:space="preserve">darovat </w:t>
      </w:r>
      <w:r w:rsidR="00ED7424" w:rsidRPr="00C66E74">
        <w:rPr>
          <w:rFonts w:ascii="Tahoma" w:hAnsi="Tahoma" w:cs="Tahoma"/>
          <w:sz w:val="20"/>
          <w:szCs w:val="20"/>
        </w:rPr>
        <w:t>vždy 1 ks požárního hlásiče</w:t>
      </w:r>
      <w:r w:rsidR="00EA26A1" w:rsidRPr="00C66E74">
        <w:rPr>
          <w:rFonts w:ascii="Tahoma" w:hAnsi="Tahoma" w:cs="Tahoma"/>
          <w:sz w:val="20"/>
          <w:szCs w:val="20"/>
        </w:rPr>
        <w:t xml:space="preserve"> a zároveň</w:t>
      </w:r>
      <w:r w:rsidRPr="00C66E74">
        <w:rPr>
          <w:rFonts w:ascii="Tahoma" w:hAnsi="Tahoma" w:cs="Tahoma"/>
          <w:sz w:val="20"/>
          <w:szCs w:val="20"/>
        </w:rPr>
        <w:t xml:space="preserve"> 1 ks detektoru oxidu uhelnatého pouze</w:t>
      </w:r>
      <w:r w:rsidR="00ED7424" w:rsidRPr="00C66E74">
        <w:rPr>
          <w:rFonts w:ascii="Tahoma" w:hAnsi="Tahoma" w:cs="Tahoma"/>
          <w:sz w:val="20"/>
          <w:szCs w:val="20"/>
        </w:rPr>
        <w:t xml:space="preserve"> </w:t>
      </w:r>
      <w:r w:rsidR="00577380" w:rsidRPr="00C66E74">
        <w:rPr>
          <w:rFonts w:ascii="Tahoma" w:hAnsi="Tahoma" w:cs="Tahoma"/>
          <w:sz w:val="20"/>
          <w:szCs w:val="20"/>
        </w:rPr>
        <w:t xml:space="preserve">jednomu členu domácnosti </w:t>
      </w:r>
      <w:r w:rsidR="00ED7424" w:rsidRPr="00C66E74">
        <w:rPr>
          <w:rFonts w:ascii="Tahoma" w:hAnsi="Tahoma" w:cs="Tahoma"/>
          <w:sz w:val="20"/>
          <w:szCs w:val="20"/>
        </w:rPr>
        <w:t>ve věku nad 65 let s</w:t>
      </w:r>
      <w:r w:rsidRPr="00C66E74">
        <w:rPr>
          <w:rFonts w:ascii="Tahoma" w:hAnsi="Tahoma" w:cs="Tahoma"/>
          <w:sz w:val="20"/>
          <w:szCs w:val="20"/>
        </w:rPr>
        <w:t xml:space="preserve"> místem trvalého pobytu </w:t>
      </w:r>
      <w:r w:rsidR="00ED7424" w:rsidRPr="00C66E74">
        <w:rPr>
          <w:rFonts w:ascii="Tahoma" w:hAnsi="Tahoma" w:cs="Tahoma"/>
          <w:sz w:val="20"/>
          <w:szCs w:val="20"/>
        </w:rPr>
        <w:t>na</w:t>
      </w:r>
      <w:r w:rsidR="00CE6BC3" w:rsidRPr="00C66E74">
        <w:rPr>
          <w:rFonts w:ascii="Tahoma" w:hAnsi="Tahoma" w:cs="Tahoma"/>
          <w:sz w:val="20"/>
          <w:szCs w:val="20"/>
        </w:rPr>
        <w:t xml:space="preserve"> území Moravskoslezského kraje</w:t>
      </w:r>
      <w:r w:rsidR="00EA26A1" w:rsidRPr="00C66E74">
        <w:rPr>
          <w:rFonts w:ascii="Tahoma" w:hAnsi="Tahoma" w:cs="Tahoma"/>
          <w:sz w:val="20"/>
          <w:szCs w:val="20"/>
        </w:rPr>
        <w:t>, za předpokladu, že se v takovéto domácnosti prokazatelně nachází spotřebiče na tuhá paliva</w:t>
      </w:r>
      <w:r w:rsidR="00CE6BC3" w:rsidRPr="00C66E74">
        <w:rPr>
          <w:rFonts w:ascii="Tahoma" w:hAnsi="Tahoma" w:cs="Tahoma"/>
          <w:sz w:val="20"/>
          <w:szCs w:val="20"/>
        </w:rPr>
        <w:t>.</w:t>
      </w:r>
    </w:p>
    <w:p w14:paraId="20E54C30" w14:textId="77777777" w:rsidR="00BB4189" w:rsidRPr="00C66E74" w:rsidRDefault="00BB4189" w:rsidP="00D663D4">
      <w:pPr>
        <w:pStyle w:val="Odstavecseseznamem"/>
        <w:spacing w:before="60" w:after="0" w:line="240" w:lineRule="auto"/>
        <w:ind w:left="1066"/>
        <w:contextualSpacing w:val="0"/>
        <w:jc w:val="both"/>
        <w:rPr>
          <w:rFonts w:ascii="Tahoma" w:hAnsi="Tahoma" w:cs="Tahoma"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t>(dále jen „obdarovaní senioři“)</w:t>
      </w:r>
    </w:p>
    <w:p w14:paraId="2EAA0258" w14:textId="3DAA4FE9" w:rsidR="0041418B" w:rsidRPr="00D663D4" w:rsidRDefault="0041418B" w:rsidP="00D663D4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Posouzení prokazatelnosti umístění spotřebiče na tuhá paliva v domácnosti obdarovaných seniorů posoudí odborně způsobilý, proškolený a dárcem určený zástupce.</w:t>
      </w:r>
    </w:p>
    <w:p w14:paraId="2B29CFDA" w14:textId="74A0B3FA" w:rsidR="00D15A33" w:rsidRPr="00D663D4" w:rsidRDefault="00CE6BC3" w:rsidP="00D663D4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t>Obdarovaný je povin</w:t>
      </w:r>
      <w:r w:rsidR="00577380" w:rsidRPr="00C66E74">
        <w:rPr>
          <w:rFonts w:ascii="Tahoma" w:hAnsi="Tahoma" w:cs="Tahoma"/>
          <w:sz w:val="20"/>
          <w:szCs w:val="20"/>
        </w:rPr>
        <w:t>en</w:t>
      </w:r>
      <w:r w:rsidR="007A616E" w:rsidRPr="00C66E74">
        <w:rPr>
          <w:rFonts w:ascii="Tahoma" w:hAnsi="Tahoma" w:cs="Tahoma"/>
          <w:sz w:val="20"/>
          <w:szCs w:val="20"/>
        </w:rPr>
        <w:t xml:space="preserve"> vést seznam jím </w:t>
      </w:r>
      <w:r w:rsidR="00BB4189" w:rsidRPr="00C66E74">
        <w:rPr>
          <w:rFonts w:ascii="Tahoma" w:hAnsi="Tahoma" w:cs="Tahoma"/>
          <w:sz w:val="20"/>
          <w:szCs w:val="20"/>
        </w:rPr>
        <w:t xml:space="preserve">následně </w:t>
      </w:r>
      <w:r w:rsidR="007A616E" w:rsidRPr="00C66E74">
        <w:rPr>
          <w:rFonts w:ascii="Tahoma" w:hAnsi="Tahoma" w:cs="Tahoma"/>
          <w:sz w:val="20"/>
          <w:szCs w:val="20"/>
        </w:rPr>
        <w:t>obdarovaných seniorů, který bude obsahovat jméno, příjmení</w:t>
      </w:r>
      <w:r w:rsidR="009726A6" w:rsidRPr="00C66E74">
        <w:rPr>
          <w:rFonts w:ascii="Tahoma" w:hAnsi="Tahoma" w:cs="Tahoma"/>
          <w:sz w:val="20"/>
          <w:szCs w:val="20"/>
        </w:rPr>
        <w:t>,</w:t>
      </w:r>
      <w:r w:rsidR="007A616E" w:rsidRPr="00C66E74">
        <w:rPr>
          <w:rFonts w:ascii="Tahoma" w:hAnsi="Tahoma" w:cs="Tahoma"/>
          <w:sz w:val="20"/>
          <w:szCs w:val="20"/>
        </w:rPr>
        <w:t xml:space="preserve"> rok narození</w:t>
      </w:r>
      <w:r w:rsidR="009726A6" w:rsidRPr="00C66E74">
        <w:rPr>
          <w:rFonts w:ascii="Tahoma" w:hAnsi="Tahoma" w:cs="Tahoma"/>
          <w:sz w:val="20"/>
          <w:szCs w:val="20"/>
        </w:rPr>
        <w:t xml:space="preserve"> a obec trvalého pobytu</w:t>
      </w:r>
      <w:r w:rsidR="00BB4189" w:rsidRPr="00C66E74">
        <w:rPr>
          <w:rFonts w:ascii="Tahoma" w:hAnsi="Tahoma" w:cs="Tahoma"/>
          <w:sz w:val="20"/>
          <w:szCs w:val="20"/>
        </w:rPr>
        <w:t xml:space="preserve"> obdarovaného seniora</w:t>
      </w:r>
      <w:r w:rsidR="007A616E" w:rsidRPr="00C66E74">
        <w:rPr>
          <w:rFonts w:ascii="Tahoma" w:hAnsi="Tahoma" w:cs="Tahoma"/>
          <w:sz w:val="20"/>
          <w:szCs w:val="20"/>
        </w:rPr>
        <w:t>. Obdarovaný je povinen</w:t>
      </w:r>
      <w:r w:rsidR="00577380" w:rsidRPr="00C66E74">
        <w:rPr>
          <w:rFonts w:ascii="Tahoma" w:hAnsi="Tahoma" w:cs="Tahoma"/>
          <w:sz w:val="20"/>
          <w:szCs w:val="20"/>
        </w:rPr>
        <w:t xml:space="preserve"> p</w:t>
      </w:r>
      <w:r w:rsidR="005463FF" w:rsidRPr="00C66E74">
        <w:rPr>
          <w:rFonts w:ascii="Tahoma" w:hAnsi="Tahoma" w:cs="Tahoma"/>
          <w:sz w:val="20"/>
          <w:szCs w:val="20"/>
        </w:rPr>
        <w:t>ředložit</w:t>
      </w:r>
      <w:r w:rsidR="00577380" w:rsidRPr="00C66E74">
        <w:rPr>
          <w:rFonts w:ascii="Tahoma" w:hAnsi="Tahoma" w:cs="Tahoma"/>
          <w:sz w:val="20"/>
          <w:szCs w:val="20"/>
        </w:rPr>
        <w:t xml:space="preserve"> dárci na vyžádání </w:t>
      </w:r>
      <w:r w:rsidR="007A616E" w:rsidRPr="00C66E74">
        <w:rPr>
          <w:rFonts w:ascii="Tahoma" w:hAnsi="Tahoma" w:cs="Tahoma"/>
          <w:sz w:val="20"/>
          <w:szCs w:val="20"/>
        </w:rPr>
        <w:t xml:space="preserve">tento </w:t>
      </w:r>
      <w:r w:rsidRPr="00C66E74">
        <w:rPr>
          <w:rFonts w:ascii="Tahoma" w:hAnsi="Tahoma" w:cs="Tahoma"/>
          <w:sz w:val="20"/>
          <w:szCs w:val="20"/>
        </w:rPr>
        <w:t>se</w:t>
      </w:r>
      <w:r w:rsidR="00577380" w:rsidRPr="00C66E74">
        <w:rPr>
          <w:rFonts w:ascii="Tahoma" w:hAnsi="Tahoma" w:cs="Tahoma"/>
          <w:sz w:val="20"/>
          <w:szCs w:val="20"/>
        </w:rPr>
        <w:t>znam</w:t>
      </w:r>
      <w:r w:rsidR="007A616E" w:rsidRPr="00C66E74">
        <w:rPr>
          <w:rFonts w:ascii="Tahoma" w:hAnsi="Tahoma" w:cs="Tahoma"/>
          <w:sz w:val="20"/>
          <w:szCs w:val="20"/>
        </w:rPr>
        <w:t xml:space="preserve"> ke kontrole.</w:t>
      </w:r>
    </w:p>
    <w:p w14:paraId="17A8815E" w14:textId="3A7A6D76" w:rsidR="00577380" w:rsidRPr="00C66E74" w:rsidRDefault="005E6033" w:rsidP="00D663D4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t>Obdarovaný pře</w:t>
      </w:r>
      <w:r w:rsidR="00C66E74">
        <w:rPr>
          <w:rFonts w:ascii="Tahoma" w:hAnsi="Tahoma" w:cs="Tahoma"/>
          <w:sz w:val="20"/>
          <w:szCs w:val="20"/>
        </w:rPr>
        <w:t>dá</w:t>
      </w:r>
      <w:r w:rsidRPr="00C66E74">
        <w:rPr>
          <w:rFonts w:ascii="Tahoma" w:hAnsi="Tahoma" w:cs="Tahoma"/>
          <w:sz w:val="20"/>
          <w:szCs w:val="20"/>
        </w:rPr>
        <w:t xml:space="preserve"> předmět daru obdarovaným seniorům</w:t>
      </w:r>
      <w:r w:rsidR="00C66E74">
        <w:rPr>
          <w:rFonts w:ascii="Tahoma" w:hAnsi="Tahoma" w:cs="Tahoma"/>
          <w:sz w:val="20"/>
          <w:szCs w:val="20"/>
        </w:rPr>
        <w:t xml:space="preserve"> prostřednictvím dárcem určených, proškolených zástupců.</w:t>
      </w:r>
      <w:r w:rsidR="007A616E" w:rsidRPr="00C66E74" w:rsidDel="007A616E">
        <w:rPr>
          <w:rFonts w:ascii="Tahoma" w:hAnsi="Tahoma" w:cs="Tahoma"/>
          <w:sz w:val="20"/>
          <w:szCs w:val="20"/>
        </w:rPr>
        <w:t xml:space="preserve"> </w:t>
      </w:r>
    </w:p>
    <w:p w14:paraId="268B01F2" w14:textId="77777777" w:rsidR="00BD4765" w:rsidRPr="00577380" w:rsidRDefault="00BD4765" w:rsidP="00D663D4">
      <w:pPr>
        <w:pStyle w:val="Odstavecseseznamem"/>
        <w:pageBreakBefore/>
        <w:spacing w:before="360" w:line="240" w:lineRule="auto"/>
        <w:ind w:left="3538" w:firstLine="709"/>
        <w:rPr>
          <w:rFonts w:ascii="Tahoma" w:hAnsi="Tahoma" w:cs="Tahoma"/>
          <w:b/>
          <w:sz w:val="20"/>
        </w:rPr>
      </w:pPr>
      <w:r w:rsidRPr="00577380">
        <w:rPr>
          <w:rFonts w:ascii="Tahoma" w:hAnsi="Tahoma" w:cs="Tahoma"/>
          <w:b/>
          <w:sz w:val="20"/>
        </w:rPr>
        <w:lastRenderedPageBreak/>
        <w:t>VIII.</w:t>
      </w:r>
      <w:r w:rsidRPr="00577380">
        <w:rPr>
          <w:rFonts w:ascii="Tahoma" w:hAnsi="Tahoma" w:cs="Tahoma"/>
          <w:b/>
          <w:sz w:val="20"/>
        </w:rPr>
        <w:br/>
        <w:t>Závěrečná ustanovení</w:t>
      </w:r>
    </w:p>
    <w:p w14:paraId="3DD67163" w14:textId="05C62681" w:rsidR="00BD4765" w:rsidRPr="00083D27" w:rsidRDefault="00083D27" w:rsidP="00BD4765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>Tato smlouva nabývá platnosti a účinnosti dnem,</w:t>
      </w:r>
      <w:r w:rsidRPr="00083D27">
        <w:rPr>
          <w:sz w:val="20"/>
          <w:szCs w:val="20"/>
        </w:rPr>
        <w:t xml:space="preserve"> </w:t>
      </w:r>
      <w:r w:rsidRPr="00083D27">
        <w:rPr>
          <w:rFonts w:ascii="Tahoma" w:hAnsi="Tahoma" w:cs="Tahoma"/>
          <w:sz w:val="20"/>
          <w:szCs w:val="20"/>
        </w:rPr>
        <w:t>kdy vyjádření souhlasu s obsahem návrhu smlouvy dojde druhé smluvní straně,</w:t>
      </w:r>
      <w:r w:rsidRPr="00083D27">
        <w:rPr>
          <w:sz w:val="20"/>
          <w:szCs w:val="20"/>
        </w:rPr>
        <w:t xml:space="preserve"> </w:t>
      </w:r>
      <w:r w:rsidRPr="00083D27">
        <w:rPr>
          <w:rFonts w:ascii="Tahoma" w:hAnsi="Tahoma" w:cs="Tahoma"/>
          <w:sz w:val="20"/>
          <w:szCs w:val="20"/>
        </w:rPr>
        <w:t>nestanoví</w:t>
      </w:r>
      <w:r w:rsidRPr="00083D27">
        <w:rPr>
          <w:rFonts w:ascii="Tahoma" w:hAnsi="Tahoma" w:cs="Tahoma"/>
          <w:sz w:val="20"/>
          <w:szCs w:val="20"/>
        </w:rPr>
        <w:noBreakHyphen/>
        <w:t>li zákon č. 340/2015 Sb., o zvláštních podmínkách účinnosti některých smluv, uveřejňování těchto smluv a o registru smluv</w:t>
      </w:r>
      <w:r w:rsidR="009726A6">
        <w:rPr>
          <w:rFonts w:ascii="Tahoma" w:hAnsi="Tahoma" w:cs="Tahoma"/>
          <w:sz w:val="20"/>
          <w:szCs w:val="20"/>
        </w:rPr>
        <w:t xml:space="preserve"> (zákon o registr smluv)</w:t>
      </w:r>
      <w:r w:rsidRPr="00083D27">
        <w:rPr>
          <w:rFonts w:ascii="Tahoma" w:hAnsi="Tahoma" w:cs="Tahoma"/>
          <w:sz w:val="20"/>
          <w:szCs w:val="20"/>
        </w:rPr>
        <w:t>, ve znění pozdějších předpisů (</w:t>
      </w:r>
      <w:r w:rsidR="00826C73">
        <w:rPr>
          <w:rFonts w:ascii="Tahoma" w:hAnsi="Tahoma" w:cs="Tahoma"/>
          <w:sz w:val="20"/>
          <w:szCs w:val="20"/>
        </w:rPr>
        <w:t>dále jen „</w:t>
      </w:r>
      <w:r w:rsidRPr="00083D27">
        <w:rPr>
          <w:rFonts w:ascii="Tahoma" w:hAnsi="Tahoma" w:cs="Tahoma"/>
          <w:sz w:val="20"/>
          <w:szCs w:val="20"/>
        </w:rPr>
        <w:t>zákon o registru smluv</w:t>
      </w:r>
      <w:r w:rsidR="00826C73">
        <w:rPr>
          <w:rFonts w:ascii="Tahoma" w:hAnsi="Tahoma" w:cs="Tahoma"/>
          <w:sz w:val="20"/>
          <w:szCs w:val="20"/>
        </w:rPr>
        <w:t>“</w:t>
      </w:r>
      <w:r w:rsidRPr="00083D27">
        <w:rPr>
          <w:rFonts w:ascii="Tahoma" w:hAnsi="Tahoma" w:cs="Tahoma"/>
          <w:sz w:val="20"/>
          <w:szCs w:val="20"/>
        </w:rPr>
        <w:t>), jinak. V takovém případě nabývá smlouva účinnosti dnem jejího uveřejnění smlouvy v registru smluv</w:t>
      </w:r>
      <w:r w:rsidR="00BD4765" w:rsidRPr="00083D27">
        <w:rPr>
          <w:rFonts w:ascii="Tahoma" w:hAnsi="Tahoma" w:cs="Tahoma"/>
          <w:sz w:val="20"/>
          <w:szCs w:val="20"/>
        </w:rPr>
        <w:t>.</w:t>
      </w:r>
    </w:p>
    <w:p w14:paraId="66C8BFF3" w14:textId="77777777" w:rsidR="00BD4765" w:rsidRPr="00083D27" w:rsidRDefault="00BD4765" w:rsidP="00BD4765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>Tato smlouva je vyhotovena v pěti stejnopisech, z nichž tři vyhotovení obdrží dárce a dvě vyhotovení obdarovaný.</w:t>
      </w:r>
    </w:p>
    <w:p w14:paraId="3E78B714" w14:textId="77777777" w:rsidR="00BD4765" w:rsidRPr="00083D27" w:rsidRDefault="00BD4765" w:rsidP="00BD4765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>Případné změny a doplňky této smlouvy budou smluvní strany řešit písemnými a vzestupně číslovanými dodatky k této smlouvě, které budou výslovně za dodatky této smlouvy označeny.</w:t>
      </w:r>
    </w:p>
    <w:p w14:paraId="38144006" w14:textId="77777777" w:rsidR="00BD4765" w:rsidRPr="00083D27" w:rsidRDefault="00BD4765" w:rsidP="00BD4765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srozumitelně, a že se dohodly o celém jejím obsahu, což stvrzují svými podpisy.</w:t>
      </w:r>
    </w:p>
    <w:p w14:paraId="7BE90423" w14:textId="77777777" w:rsidR="00083D27" w:rsidRPr="00083D27" w:rsidRDefault="00083D27" w:rsidP="00083D27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>Smluvní strany se dohodly, že pokud se na tuto smlouvu vztahuje povinnost uveřejnění v registru smluv ve smyslu zákona o registru smluv, provede uveřejnění v souladu se zákonem Moravskoslezský kraj.</w:t>
      </w:r>
    </w:p>
    <w:p w14:paraId="3550AA60" w14:textId="77777777" w:rsidR="00083D27" w:rsidRDefault="00083D27" w:rsidP="00083D27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>V </w:t>
      </w:r>
      <w:r w:rsidR="00826C73" w:rsidRPr="00083D27">
        <w:rPr>
          <w:rFonts w:ascii="Tahoma" w:hAnsi="Tahoma" w:cs="Tahoma"/>
          <w:sz w:val="20"/>
          <w:szCs w:val="20"/>
        </w:rPr>
        <w:t>případě</w:t>
      </w:r>
      <w:r w:rsidRPr="00083D27">
        <w:rPr>
          <w:rFonts w:ascii="Tahoma" w:hAnsi="Tahoma" w:cs="Tahoma"/>
          <w:sz w:val="20"/>
          <w:szCs w:val="20"/>
        </w:rPr>
        <w:t xml:space="preserve">, že tato smlouva nebude uveřejněna dle předchozího odstavce, bere </w:t>
      </w:r>
      <w:r w:rsidR="009726A6">
        <w:rPr>
          <w:rFonts w:ascii="Tahoma" w:hAnsi="Tahoma" w:cs="Tahoma"/>
          <w:sz w:val="20"/>
          <w:szCs w:val="20"/>
        </w:rPr>
        <w:t>obdarovaný</w:t>
      </w:r>
      <w:r w:rsidRPr="00083D27">
        <w:rPr>
          <w:rFonts w:ascii="Tahoma" w:hAnsi="Tahoma" w:cs="Tahoma"/>
          <w:sz w:val="20"/>
          <w:szCs w:val="20"/>
        </w:rPr>
        <w:t xml:space="preserve"> na vědomí a výslovně souhlasí s tím, že smlouva včetně příloh a případných dodatků bude zveřejněna na oficiálních webových stránkách Moravskoslezského kraje. Smlouva bude zveřejněna po anonymizaci provedené v souladu se zákonem č. 101/2000 Sb., o ochraně osobních údajů a o změně některých zákonů, ve znění pozdějších předpisů.</w:t>
      </w:r>
    </w:p>
    <w:p w14:paraId="72A501DC" w14:textId="77777777" w:rsidR="00BF73E2" w:rsidRDefault="00BF73E2" w:rsidP="00083D27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Nedílnou součástí této smlouvy je tato příloha:</w:t>
      </w:r>
    </w:p>
    <w:p w14:paraId="3F453EB9" w14:textId="77777777" w:rsidR="00BF73E2" w:rsidRPr="00083D27" w:rsidRDefault="00BF73E2" w:rsidP="00BF73E2">
      <w:pPr>
        <w:spacing w:before="60"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1: Technická specifikace</w:t>
      </w:r>
    </w:p>
    <w:p w14:paraId="0C47389A" w14:textId="77777777" w:rsidR="00BD4765" w:rsidRPr="00083D27" w:rsidRDefault="00BD4765" w:rsidP="00BD4765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ve znění pozdějších předpisů: </w:t>
      </w:r>
      <w:r w:rsidRPr="00082AF1">
        <w:rPr>
          <w:rFonts w:ascii="Tahoma" w:hAnsi="Tahoma" w:cs="Tahoma"/>
          <w:sz w:val="20"/>
          <w:szCs w:val="20"/>
        </w:rPr>
        <w:t>O uzavření této smlouvy rozhodlo zastupitelstvo kraje svým usnesením č. .................................. ze dne ..................................</w:t>
      </w:r>
      <w:r w:rsidRPr="00083D27">
        <w:rPr>
          <w:rFonts w:ascii="Tahoma" w:hAnsi="Tahoma" w:cs="Tahoma"/>
          <w:i/>
          <w:color w:val="FF0000"/>
          <w:sz w:val="20"/>
          <w:szCs w:val="20"/>
        </w:rPr>
        <w:t xml:space="preserve"> </w:t>
      </w:r>
    </w:p>
    <w:tbl>
      <w:tblPr>
        <w:tblW w:w="9212" w:type="dxa"/>
        <w:tblInd w:w="3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A0F5A" w:rsidRPr="00244AB0" w14:paraId="21E50E56" w14:textId="77777777" w:rsidTr="00BF73E2">
        <w:trPr>
          <w:trHeight w:val="421"/>
        </w:trPr>
        <w:tc>
          <w:tcPr>
            <w:tcW w:w="4606" w:type="dxa"/>
            <w:vAlign w:val="center"/>
          </w:tcPr>
          <w:p w14:paraId="2353227F" w14:textId="77777777" w:rsidR="009A0F5A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475F1E9B" w14:textId="77777777" w:rsidR="008533A6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2725EA31" w14:textId="77777777" w:rsidR="008533A6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74961105" w14:textId="77777777" w:rsidR="008533A6" w:rsidRPr="00244AB0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3C17E800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7C2C1326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 w:rsidRPr="00244AB0">
              <w:rPr>
                <w:sz w:val="20"/>
                <w:szCs w:val="20"/>
              </w:rPr>
              <w:t>V Ostravě dne ………………..</w:t>
            </w:r>
          </w:p>
        </w:tc>
        <w:tc>
          <w:tcPr>
            <w:tcW w:w="4606" w:type="dxa"/>
            <w:vAlign w:val="center"/>
          </w:tcPr>
          <w:p w14:paraId="41E7A020" w14:textId="77777777" w:rsidR="009A0F5A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6DF6C743" w14:textId="77777777" w:rsidR="008533A6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2F4734CD" w14:textId="77777777" w:rsidR="008533A6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59C15FD5" w14:textId="77777777" w:rsidR="008533A6" w:rsidRPr="00244AB0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6A865388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3E3F6A7D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 w:rsidRPr="00244AB0">
              <w:rPr>
                <w:sz w:val="20"/>
                <w:szCs w:val="20"/>
              </w:rPr>
              <w:t>V  ……………….. dne ………………..</w:t>
            </w:r>
          </w:p>
        </w:tc>
      </w:tr>
      <w:tr w:rsidR="00F554FA" w:rsidRPr="00244AB0" w14:paraId="1B1767E0" w14:textId="77777777" w:rsidTr="00BF73E2">
        <w:trPr>
          <w:trHeight w:val="421"/>
        </w:trPr>
        <w:tc>
          <w:tcPr>
            <w:tcW w:w="4606" w:type="dxa"/>
            <w:vAlign w:val="center"/>
          </w:tcPr>
          <w:p w14:paraId="6B63B34F" w14:textId="77777777" w:rsidR="00F554FA" w:rsidRPr="00244AB0" w:rsidRDefault="00F554F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14:paraId="6AE2D522" w14:textId="77777777" w:rsidR="00F554FA" w:rsidRPr="00244AB0" w:rsidRDefault="00F554F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</w:tc>
      </w:tr>
      <w:tr w:rsidR="009A0F5A" w:rsidRPr="00244AB0" w14:paraId="00C7C2DA" w14:textId="77777777" w:rsidTr="00BF73E2">
        <w:trPr>
          <w:trHeight w:val="40"/>
        </w:trPr>
        <w:tc>
          <w:tcPr>
            <w:tcW w:w="4606" w:type="dxa"/>
            <w:vAlign w:val="center"/>
          </w:tcPr>
          <w:p w14:paraId="6BF8ACDA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3E0C150A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7090058F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14:paraId="6032327D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</w:tr>
      <w:tr w:rsidR="009A0F5A" w:rsidRPr="00244AB0" w14:paraId="278D0D16" w14:textId="77777777" w:rsidTr="00BF73E2">
        <w:tc>
          <w:tcPr>
            <w:tcW w:w="4606" w:type="dxa"/>
            <w:vAlign w:val="center"/>
          </w:tcPr>
          <w:p w14:paraId="0A8AC5B8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244AB0">
              <w:rPr>
                <w:sz w:val="20"/>
                <w:szCs w:val="20"/>
              </w:rPr>
              <w:t>………………………………………</w:t>
            </w:r>
          </w:p>
        </w:tc>
        <w:tc>
          <w:tcPr>
            <w:tcW w:w="4606" w:type="dxa"/>
            <w:vAlign w:val="center"/>
          </w:tcPr>
          <w:p w14:paraId="08CFD0E1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244AB0">
              <w:rPr>
                <w:sz w:val="20"/>
                <w:szCs w:val="20"/>
              </w:rPr>
              <w:t>………………………………………</w:t>
            </w:r>
          </w:p>
        </w:tc>
      </w:tr>
      <w:tr w:rsidR="009A0F5A" w:rsidRPr="00244AB0" w14:paraId="351ED3FF" w14:textId="77777777" w:rsidTr="00BF73E2">
        <w:tc>
          <w:tcPr>
            <w:tcW w:w="4606" w:type="dxa"/>
            <w:vAlign w:val="center"/>
          </w:tcPr>
          <w:p w14:paraId="693BCFCE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244AB0">
              <w:rPr>
                <w:sz w:val="20"/>
                <w:szCs w:val="20"/>
              </w:rPr>
              <w:t>za dárce</w:t>
            </w:r>
          </w:p>
        </w:tc>
        <w:tc>
          <w:tcPr>
            <w:tcW w:w="4606" w:type="dxa"/>
            <w:vAlign w:val="center"/>
          </w:tcPr>
          <w:p w14:paraId="36A00CFB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244AB0">
              <w:rPr>
                <w:sz w:val="20"/>
                <w:szCs w:val="20"/>
              </w:rPr>
              <w:t>za obdarovaného</w:t>
            </w:r>
          </w:p>
        </w:tc>
      </w:tr>
      <w:tr w:rsidR="009A0F5A" w:rsidRPr="00244AB0" w14:paraId="55761D81" w14:textId="77777777" w:rsidTr="00BF73E2">
        <w:tc>
          <w:tcPr>
            <w:tcW w:w="4606" w:type="dxa"/>
            <w:vAlign w:val="center"/>
          </w:tcPr>
          <w:p w14:paraId="7AB7BD2B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244AB0">
              <w:rPr>
                <w:sz w:val="20"/>
                <w:szCs w:val="20"/>
              </w:rPr>
              <w:t>prof. Ing. Ivo Vondrák, CSc.</w:t>
            </w:r>
          </w:p>
        </w:tc>
        <w:tc>
          <w:tcPr>
            <w:tcW w:w="4606" w:type="dxa"/>
            <w:vAlign w:val="center"/>
          </w:tcPr>
          <w:p w14:paraId="75E10B29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43B593C0" w14:textId="076B2906" w:rsidR="000944A1" w:rsidRDefault="000944A1" w:rsidP="008533A6">
      <w:r>
        <w:br w:type="page"/>
      </w:r>
    </w:p>
    <w:p w14:paraId="2E1DC05A" w14:textId="77777777" w:rsidR="000944A1" w:rsidRPr="00C91E74" w:rsidRDefault="000944A1" w:rsidP="000944A1">
      <w:pPr>
        <w:rPr>
          <w:rFonts w:ascii="Tahoma" w:hAnsi="Tahoma" w:cs="Tahoma"/>
          <w:b/>
          <w:sz w:val="20"/>
          <w:szCs w:val="20"/>
        </w:rPr>
      </w:pPr>
      <w:r w:rsidRPr="00C91E74">
        <w:rPr>
          <w:rFonts w:ascii="Tahoma" w:hAnsi="Tahoma" w:cs="Tahoma"/>
          <w:b/>
          <w:sz w:val="20"/>
          <w:szCs w:val="20"/>
        </w:rPr>
        <w:lastRenderedPageBreak/>
        <w:t>Příloha č. 1 – Technická specifikace</w:t>
      </w:r>
    </w:p>
    <w:p w14:paraId="466912A3" w14:textId="77777777" w:rsidR="000944A1" w:rsidRPr="00C91E74" w:rsidRDefault="000944A1" w:rsidP="000944A1">
      <w:pPr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Předmětem této veřejné zakázky je nákup 700 ks nových hlásičů požáru (zařízení autonomní detekce a signalizace) a nákup 400 ks nových detektorů oxidu uhelnatého (detektoru CO) v za účelem vyššího zabezpečení domácností před účinky požárů a úniky nebezpečných plynů u seniorů sdružujících se v Senior Pointech, splňující dále uvedené požadované parametry:</w:t>
      </w:r>
    </w:p>
    <w:p w14:paraId="47FCDE2B" w14:textId="77777777" w:rsidR="000944A1" w:rsidRPr="00C91E74" w:rsidRDefault="000944A1" w:rsidP="000944A1">
      <w:pPr>
        <w:rPr>
          <w:rFonts w:ascii="Tahoma" w:hAnsi="Tahoma" w:cs="Tahoma"/>
          <w:b/>
          <w:sz w:val="20"/>
          <w:szCs w:val="20"/>
        </w:rPr>
      </w:pPr>
      <w:r w:rsidRPr="00C91E74">
        <w:rPr>
          <w:rFonts w:ascii="Tahoma" w:hAnsi="Tahoma" w:cs="Tahoma"/>
          <w:b/>
          <w:sz w:val="20"/>
          <w:szCs w:val="20"/>
        </w:rPr>
        <w:t>700 ks hlásičů požáru (zařízení autonomní detekce a signalizace)</w:t>
      </w:r>
    </w:p>
    <w:p w14:paraId="4AE3E120" w14:textId="77777777" w:rsidR="000944A1" w:rsidRPr="00C91E74" w:rsidRDefault="000944A1" w:rsidP="000944A1">
      <w:pPr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Zařízením autonomní detekce a signalizace se rozumí</w:t>
      </w:r>
    </w:p>
    <w:p w14:paraId="234069BC" w14:textId="77777777" w:rsidR="000944A1" w:rsidRPr="00C91E74" w:rsidRDefault="000944A1" w:rsidP="000944A1">
      <w:pPr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autonomní hlásič kouře podle české technické normy ČSN EN 14604 (34 2711): 2006 v opravě Opr1/2009 „Autonomní hlásiče kouře“, nebo</w:t>
      </w:r>
    </w:p>
    <w:p w14:paraId="7925145B" w14:textId="77777777" w:rsidR="000944A1" w:rsidRPr="00C91E74" w:rsidRDefault="000944A1" w:rsidP="000944A1">
      <w:pPr>
        <w:numPr>
          <w:ilvl w:val="0"/>
          <w:numId w:val="11"/>
        </w:numPr>
        <w:spacing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hlásič požáru podle české technické normy řady ČSN EN 54 Elektrická požární signalizace, a to například ČSN EN 54-5 (34 2710) ed. 2: 2017 „Elektrická požární signalizace - Část 5: Hlásiče teplot - Bodové hlásiče teplot“, ČSN EN 54-7 (34 2710): 2001 ve změnách A1/2003 a A2/2006 „Elektrická požární signalizace - Část 7: Hlásiče kouře - Hlásiče bodové využívající rozptýleného světla, vysílaného světla a ionizace“ a ČSN EN 54-10 (34 2710): ve změně A1/2003 „Elektrická požární signalizace - Část 10: Hlásiče plamene - Bodové hlásiče“. Tyto hlásiče jsou použity například v lince elektrických zabezpečovacích systémů v souladu s českými technickými normami řady ČSN EN 50131 Poplachové systémy - Elektrické zabezpečovací systémy.</w:t>
      </w:r>
    </w:p>
    <w:p w14:paraId="1E8AD6B4" w14:textId="77777777" w:rsidR="000944A1" w:rsidRPr="00C91E74" w:rsidRDefault="000944A1" w:rsidP="000944A1">
      <w:pPr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Doplňující technická specifikace:</w:t>
      </w:r>
    </w:p>
    <w:p w14:paraId="4F5B83BE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Senzor - fotoelektrická (optická) technologie pro detekci kouře</w:t>
      </w:r>
    </w:p>
    <w:p w14:paraId="04D9ED63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Integrovaný lithiový napájecí zdroj převyšující 10letý provoz zařízení (musí být dokladováno v technické specifikaci výrobku)</w:t>
      </w:r>
    </w:p>
    <w:p w14:paraId="3774AEE1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LED indikace: 1x červená LED poplachu</w:t>
      </w:r>
    </w:p>
    <w:p w14:paraId="1265C542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Hlasitý alarm signalizace o síle 80 dB a více</w:t>
      </w:r>
    </w:p>
    <w:p w14:paraId="654D2E72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Tlačítko pro testování hlásiče a kontrolu provozuschopnosti</w:t>
      </w:r>
    </w:p>
    <w:p w14:paraId="5CFBB177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Tlumící tlačítko pro přechodné utišení falešného poplachu</w:t>
      </w:r>
    </w:p>
    <w:p w14:paraId="3ED40B35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Signalizace konce životnosti zařízení</w:t>
      </w:r>
    </w:p>
    <w:p w14:paraId="67BEB616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Nejméně 10 let záruka na zařízení i napájecí zdroj</w:t>
      </w:r>
    </w:p>
    <w:p w14:paraId="1A5C4EEC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Pracovní rozpětí - teplota: 0°C až +40°C</w:t>
      </w:r>
    </w:p>
    <w:p w14:paraId="624C80E9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Způsob upevnění hlásiče požáru musí být umožněn i bez použití vrtacích nástrojů (např. oboustrannou páskou, lepidlem apod.)</w:t>
      </w:r>
    </w:p>
    <w:p w14:paraId="2BFA47EF" w14:textId="77777777" w:rsidR="000944A1" w:rsidRPr="00C91E74" w:rsidRDefault="000944A1" w:rsidP="000944A1">
      <w:pPr>
        <w:rPr>
          <w:rFonts w:ascii="Tahoma" w:hAnsi="Tahoma" w:cs="Tahoma"/>
          <w:sz w:val="20"/>
          <w:szCs w:val="20"/>
        </w:rPr>
      </w:pPr>
    </w:p>
    <w:p w14:paraId="3BA654C5" w14:textId="77777777" w:rsidR="000944A1" w:rsidRPr="00C91E74" w:rsidRDefault="000944A1" w:rsidP="000944A1">
      <w:pPr>
        <w:rPr>
          <w:rFonts w:ascii="Tahoma" w:hAnsi="Tahoma" w:cs="Tahoma"/>
          <w:b/>
          <w:sz w:val="20"/>
          <w:szCs w:val="20"/>
        </w:rPr>
      </w:pPr>
      <w:r w:rsidRPr="00C91E74">
        <w:rPr>
          <w:rFonts w:ascii="Tahoma" w:hAnsi="Tahoma" w:cs="Tahoma"/>
          <w:b/>
          <w:sz w:val="20"/>
          <w:szCs w:val="20"/>
        </w:rPr>
        <w:t>400 ks detektorů oxidu uhelnatého (CO)</w:t>
      </w:r>
    </w:p>
    <w:p w14:paraId="770EE533" w14:textId="77777777" w:rsidR="000944A1" w:rsidRPr="00C91E74" w:rsidRDefault="000944A1" w:rsidP="000944A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Detektor musí splňovat bezpečnostní předpisy a normy ČSN EN 50291-1 (37 8372): 2010 ve změně A1/2013 „Elektrická zařízení pro detekci oxidu uhelnatého v obytných prostorech – Část 1: Metody zkoušek a funkční požadavky“.</w:t>
      </w:r>
    </w:p>
    <w:p w14:paraId="117BDB5A" w14:textId="77777777" w:rsidR="000944A1" w:rsidRPr="00C91E74" w:rsidRDefault="000944A1" w:rsidP="000944A1">
      <w:pPr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Doplňující technická specifikace:</w:t>
      </w:r>
    </w:p>
    <w:p w14:paraId="579ACF0E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Senzor - elektrochemická technologie, senzor provádí testování po vteřině,</w:t>
      </w:r>
    </w:p>
    <w:p w14:paraId="6906313D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Integrovaný lithiový napájecí zdroj převyšující 10letý provoz zařízení (musí být doloženo v podané nabídce),</w:t>
      </w:r>
    </w:p>
    <w:p w14:paraId="2D9BD33E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LCD displej s maximálním rozmezím 999 PPM pro zobrazení koncentrace CO,</w:t>
      </w:r>
    </w:p>
    <w:p w14:paraId="4E03C272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LED indikace: 1x červená LED poplachu, 1x zelená LED napájení, 1x žlutá LED poruchy,</w:t>
      </w:r>
    </w:p>
    <w:p w14:paraId="01476FDA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Hlasitý alarm signalizace o síle 80 dB a více,</w:t>
      </w:r>
    </w:p>
    <w:p w14:paraId="2C9AA8E8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Tlačítko s funkcí Testování / Resetování - ověřování správného fungování zařízení,</w:t>
      </w:r>
    </w:p>
    <w:p w14:paraId="444E944A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Tlačítko pro vyvolání nejvyšší naměřené úrovně CO v paměti,</w:t>
      </w:r>
    </w:p>
    <w:p w14:paraId="159BAF38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Instalace na stěnu nebo na plochý povrch,</w:t>
      </w:r>
    </w:p>
    <w:p w14:paraId="109DA85A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Signalizace konce životnosti zařízení,</w:t>
      </w:r>
    </w:p>
    <w:p w14:paraId="0B50303B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10 let záruka na zařízení i napájecí zdroj,</w:t>
      </w:r>
    </w:p>
    <w:p w14:paraId="1E570F5E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Pracovní rozpětí - teplota: 0°C až +40°C,</w:t>
      </w:r>
    </w:p>
    <w:p w14:paraId="351179DC" w14:textId="538537C4" w:rsidR="00BC3366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 w:rsidRPr="00C91E74">
        <w:rPr>
          <w:rFonts w:ascii="Tahoma" w:hAnsi="Tahoma" w:cs="Tahoma"/>
          <w:sz w:val="20"/>
          <w:szCs w:val="20"/>
        </w:rPr>
        <w:t>Způsob upevnění detektoru oxidu uhelnatého musí být umožněn i bez použití vrtacích nástrojů (např. oboustrannou páskou, lepidlem apod.)</w:t>
      </w:r>
    </w:p>
    <w:sectPr w:rsidR="00BC3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F9E10" w14:textId="77777777" w:rsidR="00A376FE" w:rsidRDefault="00A376FE" w:rsidP="006F159D">
      <w:pPr>
        <w:spacing w:after="0" w:line="240" w:lineRule="auto"/>
      </w:pPr>
      <w:r>
        <w:separator/>
      </w:r>
    </w:p>
  </w:endnote>
  <w:endnote w:type="continuationSeparator" w:id="0">
    <w:p w14:paraId="2101BBC7" w14:textId="77777777" w:rsidR="00A376FE" w:rsidRDefault="00A376FE" w:rsidP="006F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5C9CB" w14:textId="77777777" w:rsidR="00A376FE" w:rsidRDefault="00A376FE" w:rsidP="006F159D">
      <w:pPr>
        <w:spacing w:after="0" w:line="240" w:lineRule="auto"/>
      </w:pPr>
      <w:r>
        <w:separator/>
      </w:r>
    </w:p>
  </w:footnote>
  <w:footnote w:type="continuationSeparator" w:id="0">
    <w:p w14:paraId="56B08426" w14:textId="77777777" w:rsidR="00A376FE" w:rsidRDefault="00A376FE" w:rsidP="006F1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57B9A"/>
    <w:multiLevelType w:val="hybridMultilevel"/>
    <w:tmpl w:val="7E80743E"/>
    <w:lvl w:ilvl="0" w:tplc="33B03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23F10"/>
    <w:multiLevelType w:val="hybridMultilevel"/>
    <w:tmpl w:val="CA04B3E6"/>
    <w:lvl w:ilvl="0" w:tplc="F8CA0C42">
      <w:start w:val="1"/>
      <w:numFmt w:val="decimal"/>
      <w:pStyle w:val="Styl1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hint="default"/>
        <w:b w:val="0"/>
        <w:i w:val="0"/>
        <w:sz w:val="20"/>
      </w:rPr>
    </w:lvl>
    <w:lvl w:ilvl="1" w:tplc="A9DAB00C">
      <w:start w:val="1"/>
      <w:numFmt w:val="lowerLetter"/>
      <w:lvlText w:val="%2)"/>
      <w:lvlJc w:val="left"/>
      <w:pPr>
        <w:tabs>
          <w:tab w:val="num" w:pos="760"/>
        </w:tabs>
        <w:ind w:left="760" w:hanging="360"/>
      </w:pPr>
      <w:rPr>
        <w:rFonts w:ascii="Tahoma" w:hAnsi="Tahoma" w:hint="default"/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2" w15:restartNumberingAfterBreak="0">
    <w:nsid w:val="15D65DD3"/>
    <w:multiLevelType w:val="hybridMultilevel"/>
    <w:tmpl w:val="E79857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D1962"/>
    <w:multiLevelType w:val="hybridMultilevel"/>
    <w:tmpl w:val="109A2E82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312F27"/>
    <w:multiLevelType w:val="hybridMultilevel"/>
    <w:tmpl w:val="DAC675CA"/>
    <w:lvl w:ilvl="0" w:tplc="667650E6">
      <w:start w:val="1"/>
      <w:numFmt w:val="decimal"/>
      <w:lvlText w:val="%1."/>
      <w:lvlJc w:val="left"/>
      <w:pPr>
        <w:ind w:left="433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6A51AE1"/>
    <w:multiLevelType w:val="singleLevel"/>
    <w:tmpl w:val="482C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6" w15:restartNumberingAfterBreak="0">
    <w:nsid w:val="38694E17"/>
    <w:multiLevelType w:val="hybridMultilevel"/>
    <w:tmpl w:val="1FDCB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2559EB"/>
    <w:multiLevelType w:val="hybridMultilevel"/>
    <w:tmpl w:val="9EFE2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A23A3"/>
    <w:multiLevelType w:val="hybridMultilevel"/>
    <w:tmpl w:val="C7DE4D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171991"/>
    <w:multiLevelType w:val="hybridMultilevel"/>
    <w:tmpl w:val="04C2E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8465D"/>
    <w:multiLevelType w:val="hybridMultilevel"/>
    <w:tmpl w:val="1E7CC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145F73"/>
    <w:multiLevelType w:val="multilevel"/>
    <w:tmpl w:val="17AEF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CF0BD8"/>
    <w:multiLevelType w:val="hybridMultilevel"/>
    <w:tmpl w:val="62EC63D6"/>
    <w:lvl w:ilvl="0" w:tplc="C9D69B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0"/>
  </w:num>
  <w:num w:numId="5">
    <w:abstractNumId w:val="3"/>
  </w:num>
  <w:num w:numId="6">
    <w:abstractNumId w:val="1"/>
  </w:num>
  <w:num w:numId="7">
    <w:abstractNumId w:val="4"/>
  </w:num>
  <w:num w:numId="8">
    <w:abstractNumId w:val="12"/>
  </w:num>
  <w:num w:numId="9">
    <w:abstractNumId w:val="0"/>
  </w:num>
  <w:num w:numId="10">
    <w:abstractNumId w:val="5"/>
    <w:lvlOverride w:ilvl="0">
      <w:startOverride w:val="1"/>
    </w:lvlOverride>
  </w:num>
  <w:num w:numId="11">
    <w:abstractNumId w:val="1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D8"/>
    <w:rsid w:val="0002763C"/>
    <w:rsid w:val="00082AF1"/>
    <w:rsid w:val="00083D27"/>
    <w:rsid w:val="000944A1"/>
    <w:rsid w:val="000C5462"/>
    <w:rsid w:val="000F14DC"/>
    <w:rsid w:val="00142F30"/>
    <w:rsid w:val="00156571"/>
    <w:rsid w:val="00193E13"/>
    <w:rsid w:val="001B6499"/>
    <w:rsid w:val="001F533A"/>
    <w:rsid w:val="002C418D"/>
    <w:rsid w:val="002C7E47"/>
    <w:rsid w:val="002D75E7"/>
    <w:rsid w:val="0032307E"/>
    <w:rsid w:val="00350A19"/>
    <w:rsid w:val="00353D62"/>
    <w:rsid w:val="00373D25"/>
    <w:rsid w:val="0041418B"/>
    <w:rsid w:val="00422936"/>
    <w:rsid w:val="00437268"/>
    <w:rsid w:val="00461501"/>
    <w:rsid w:val="004B6AA6"/>
    <w:rsid w:val="00517793"/>
    <w:rsid w:val="005463FF"/>
    <w:rsid w:val="0056752F"/>
    <w:rsid w:val="00577380"/>
    <w:rsid w:val="00584FED"/>
    <w:rsid w:val="005A610C"/>
    <w:rsid w:val="005A617C"/>
    <w:rsid w:val="005B1978"/>
    <w:rsid w:val="005C4BEF"/>
    <w:rsid w:val="005C63BE"/>
    <w:rsid w:val="005D63B1"/>
    <w:rsid w:val="005E6033"/>
    <w:rsid w:val="006101FA"/>
    <w:rsid w:val="00616CBD"/>
    <w:rsid w:val="0062187F"/>
    <w:rsid w:val="006509E5"/>
    <w:rsid w:val="00652B65"/>
    <w:rsid w:val="006931D4"/>
    <w:rsid w:val="006C3EEF"/>
    <w:rsid w:val="006F159D"/>
    <w:rsid w:val="00743A56"/>
    <w:rsid w:val="007A616E"/>
    <w:rsid w:val="007C1F5C"/>
    <w:rsid w:val="007F5565"/>
    <w:rsid w:val="00826C73"/>
    <w:rsid w:val="008533A6"/>
    <w:rsid w:val="008541D8"/>
    <w:rsid w:val="009221B1"/>
    <w:rsid w:val="009726A6"/>
    <w:rsid w:val="009A0F5A"/>
    <w:rsid w:val="00A376FE"/>
    <w:rsid w:val="00AA1FCB"/>
    <w:rsid w:val="00B832C3"/>
    <w:rsid w:val="00BA6FC8"/>
    <w:rsid w:val="00BB4189"/>
    <w:rsid w:val="00BC3366"/>
    <w:rsid w:val="00BD4765"/>
    <w:rsid w:val="00BF73E2"/>
    <w:rsid w:val="00C001D5"/>
    <w:rsid w:val="00C65C1B"/>
    <w:rsid w:val="00C66E74"/>
    <w:rsid w:val="00CA12EF"/>
    <w:rsid w:val="00CD2BE6"/>
    <w:rsid w:val="00CE6BC3"/>
    <w:rsid w:val="00CF1CA7"/>
    <w:rsid w:val="00D15A33"/>
    <w:rsid w:val="00D663D4"/>
    <w:rsid w:val="00E151C3"/>
    <w:rsid w:val="00E27551"/>
    <w:rsid w:val="00E76C93"/>
    <w:rsid w:val="00EA26A1"/>
    <w:rsid w:val="00EB3277"/>
    <w:rsid w:val="00EC22AD"/>
    <w:rsid w:val="00ED7424"/>
    <w:rsid w:val="00EF1D49"/>
    <w:rsid w:val="00F2151E"/>
    <w:rsid w:val="00F4357E"/>
    <w:rsid w:val="00F554FA"/>
    <w:rsid w:val="00F60C49"/>
    <w:rsid w:val="00FC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D497"/>
  <w15:chartTrackingRefBased/>
  <w15:docId w15:val="{EB679B9D-8C55-4CED-B98F-FA5A6F8C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9A0F5A"/>
    <w:pPr>
      <w:numPr>
        <w:numId w:val="6"/>
      </w:numPr>
      <w:spacing w:after="0" w:line="240" w:lineRule="auto"/>
    </w:pPr>
    <w:rPr>
      <w:rFonts w:ascii="Tahoma" w:eastAsia="Times New Roman" w:hAnsi="Tahoma" w:cs="Tahom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63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42F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2F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2F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2F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2F3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F3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50A1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F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59D"/>
  </w:style>
  <w:style w:type="paragraph" w:styleId="Zpat">
    <w:name w:val="footer"/>
    <w:basedOn w:val="Normln"/>
    <w:link w:val="ZpatChar"/>
    <w:uiPriority w:val="99"/>
    <w:unhideWhenUsed/>
    <w:rsid w:val="006F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1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E465D-531B-4AD8-9DAA-86C2C721B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1392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Jeřábková Nikola</dc:creator>
  <cp:keywords/>
  <dc:description/>
  <cp:lastModifiedBy>Dopaterová Michaela</cp:lastModifiedBy>
  <cp:revision>5</cp:revision>
  <cp:lastPrinted>2017-08-25T08:53:00Z</cp:lastPrinted>
  <dcterms:created xsi:type="dcterms:W3CDTF">2017-08-28T11:30:00Z</dcterms:created>
  <dcterms:modified xsi:type="dcterms:W3CDTF">2017-08-30T05:45:00Z</dcterms:modified>
</cp:coreProperties>
</file>