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D7372A" w14:textId="77777777" w:rsidR="00FA4EE2" w:rsidRDefault="00513700" w:rsidP="00FA4EE2">
      <w:pPr>
        <w:pStyle w:val="Nzev"/>
        <w:spacing w:after="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S</w:t>
      </w:r>
      <w:r w:rsidRPr="00816FBE">
        <w:rPr>
          <w:rFonts w:ascii="Tahoma" w:hAnsi="Tahoma" w:cs="Tahoma"/>
          <w:sz w:val="20"/>
        </w:rPr>
        <w:t>MLOUVA</w:t>
      </w:r>
    </w:p>
    <w:p w14:paraId="606C2976" w14:textId="77777777" w:rsidR="00FA4EE2" w:rsidRDefault="00FA4EE2" w:rsidP="00FA4EE2">
      <w:pPr>
        <w:jc w:val="center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>o poskytnutí dotace z rozpočtu Moravskoslezského kraje</w:t>
      </w:r>
    </w:p>
    <w:p w14:paraId="307F8097" w14:textId="77777777" w:rsidR="00FA4EE2" w:rsidRDefault="00FA4EE2" w:rsidP="00FA4EE2">
      <w:pPr>
        <w:spacing w:before="360"/>
        <w:jc w:val="center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>I.</w:t>
      </w:r>
    </w:p>
    <w:p w14:paraId="2674E9D6" w14:textId="77777777" w:rsidR="0039202C" w:rsidRDefault="0039202C" w:rsidP="0039202C">
      <w:pPr>
        <w:pStyle w:val="Nadpis2"/>
        <w:rPr>
          <w:rFonts w:ascii="Tahoma" w:hAnsi="Tahoma" w:cs="Tahoma"/>
          <w:sz w:val="20"/>
        </w:rPr>
      </w:pPr>
      <w:r w:rsidRPr="00C95D31">
        <w:rPr>
          <w:rFonts w:ascii="Tahoma" w:hAnsi="Tahoma" w:cs="Tahoma"/>
          <w:sz w:val="20"/>
        </w:rPr>
        <w:t>Smluvní strany</w:t>
      </w:r>
    </w:p>
    <w:p w14:paraId="6E3B8D6F" w14:textId="77777777" w:rsidR="00FA4EE2" w:rsidRDefault="00FA4EE2" w:rsidP="00FA4EE2">
      <w:pPr>
        <w:pStyle w:val="Nadpis2"/>
        <w:rPr>
          <w:rFonts w:ascii="Tahoma" w:hAnsi="Tahoma" w:cs="Tahoma"/>
          <w:sz w:val="20"/>
        </w:rPr>
      </w:pPr>
    </w:p>
    <w:p w14:paraId="7DADBB3B" w14:textId="77777777" w:rsidR="00FA4EE2" w:rsidRDefault="00FA4EE2" w:rsidP="00FA4EE2">
      <w:pPr>
        <w:pStyle w:val="Nadpis1"/>
        <w:numPr>
          <w:ilvl w:val="0"/>
          <w:numId w:val="10"/>
        </w:numPr>
        <w:spacing w:before="12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Moravskoslezský kraj</w:t>
      </w:r>
    </w:p>
    <w:p w14:paraId="0CF4B375" w14:textId="77777777" w:rsidR="00FA4EE2" w:rsidRDefault="00FA4EE2" w:rsidP="00FA4EE2">
      <w:pPr>
        <w:ind w:left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se sídlem: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smartTag w:uri="urn:schemas-microsoft-com:office:smarttags" w:element="date">
        <w:smartTagPr>
          <w:attr w:name="Year" w:val="11"/>
          <w:attr w:name="Day" w:val="28"/>
          <w:attr w:name="Month" w:val="10"/>
          <w:attr w:name="ls" w:val="trans"/>
        </w:smartTagPr>
        <w:r>
          <w:rPr>
            <w:rFonts w:ascii="Tahoma" w:hAnsi="Tahoma" w:cs="Tahoma"/>
            <w:sz w:val="20"/>
          </w:rPr>
          <w:t>28. října 11</w:t>
        </w:r>
      </w:smartTag>
      <w:r>
        <w:rPr>
          <w:rFonts w:ascii="Tahoma" w:hAnsi="Tahoma" w:cs="Tahoma"/>
          <w:sz w:val="20"/>
        </w:rPr>
        <w:t>7, 702 18 Ostrava</w:t>
      </w:r>
    </w:p>
    <w:p w14:paraId="22954E12" w14:textId="210F0837" w:rsidR="00FA4EE2" w:rsidRDefault="00FA4EE2" w:rsidP="008872CE">
      <w:pPr>
        <w:ind w:left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zastoupen: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 w:rsidR="008872CE">
        <w:rPr>
          <w:rFonts w:ascii="Tahoma" w:hAnsi="Tahoma" w:cs="Tahoma"/>
          <w:sz w:val="20"/>
        </w:rPr>
        <w:t>prof. Ing. Ivo Vondrákem, C</w:t>
      </w:r>
      <w:r w:rsidR="00B71D8F">
        <w:rPr>
          <w:rFonts w:ascii="Tahoma" w:hAnsi="Tahoma" w:cs="Tahoma"/>
          <w:sz w:val="20"/>
        </w:rPr>
        <w:t>S</w:t>
      </w:r>
      <w:r w:rsidR="008872CE">
        <w:rPr>
          <w:rFonts w:ascii="Tahoma" w:hAnsi="Tahoma" w:cs="Tahoma"/>
          <w:sz w:val="20"/>
        </w:rPr>
        <w:t>c</w:t>
      </w:r>
      <w:r w:rsidR="00B71D8F">
        <w:rPr>
          <w:rFonts w:ascii="Tahoma" w:hAnsi="Tahoma" w:cs="Tahoma"/>
          <w:sz w:val="20"/>
        </w:rPr>
        <w:t>.</w:t>
      </w:r>
      <w:r w:rsidR="008872CE">
        <w:rPr>
          <w:rFonts w:ascii="Tahoma" w:hAnsi="Tahoma" w:cs="Tahoma"/>
          <w:sz w:val="20"/>
        </w:rPr>
        <w:t>, hejtmanem kraje</w:t>
      </w:r>
    </w:p>
    <w:p w14:paraId="54E0D5B7" w14:textId="3402C3CC" w:rsidR="00FA4EE2" w:rsidRDefault="00FA4EE2" w:rsidP="00FA4EE2">
      <w:pPr>
        <w:ind w:left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IČ</w:t>
      </w:r>
      <w:r w:rsidR="00695C0D">
        <w:rPr>
          <w:rFonts w:ascii="Tahoma" w:hAnsi="Tahoma" w:cs="Tahoma"/>
          <w:sz w:val="20"/>
        </w:rPr>
        <w:t>O</w:t>
      </w:r>
      <w:r>
        <w:rPr>
          <w:rFonts w:ascii="Tahoma" w:hAnsi="Tahoma" w:cs="Tahoma"/>
          <w:sz w:val="20"/>
        </w:rPr>
        <w:t>: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  <w:t>70890692</w:t>
      </w:r>
    </w:p>
    <w:p w14:paraId="5073AAC4" w14:textId="77777777" w:rsidR="00FA4EE2" w:rsidRDefault="00FA4EE2" w:rsidP="00FA4EE2">
      <w:pPr>
        <w:ind w:left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DIČ: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  <w:t xml:space="preserve">CZ70890692 </w:t>
      </w:r>
    </w:p>
    <w:p w14:paraId="23FF7D3B" w14:textId="77777777" w:rsidR="00FA4EE2" w:rsidRDefault="00FA4EE2" w:rsidP="00FA4EE2">
      <w:pPr>
        <w:ind w:left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bankovní spojení:</w:t>
      </w:r>
      <w:r>
        <w:rPr>
          <w:rFonts w:ascii="Tahoma" w:hAnsi="Tahoma" w:cs="Tahoma"/>
          <w:sz w:val="20"/>
        </w:rPr>
        <w:tab/>
      </w:r>
      <w:r w:rsidR="00416407">
        <w:rPr>
          <w:rFonts w:ascii="Tahoma" w:hAnsi="Tahoma" w:cs="Tahoma"/>
          <w:sz w:val="20"/>
        </w:rPr>
        <w:t>UniCredit Bank Czech Republic and Slovakia, a.s.</w:t>
      </w:r>
    </w:p>
    <w:p w14:paraId="1B73F988" w14:textId="77777777" w:rsidR="002E7648" w:rsidRDefault="002E7648" w:rsidP="002E7648">
      <w:pPr>
        <w:ind w:left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číslo účtu: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  <w:t>1002520362/2700</w:t>
      </w:r>
    </w:p>
    <w:p w14:paraId="4B38A51E" w14:textId="77777777" w:rsidR="002E7648" w:rsidRDefault="002E7648" w:rsidP="00FA4EE2">
      <w:pPr>
        <w:ind w:left="360"/>
        <w:jc w:val="both"/>
        <w:rPr>
          <w:rFonts w:ascii="Tahoma" w:hAnsi="Tahoma" w:cs="Tahoma"/>
          <w:sz w:val="20"/>
        </w:rPr>
      </w:pPr>
    </w:p>
    <w:p w14:paraId="572355C3" w14:textId="77777777" w:rsidR="00FA4EE2" w:rsidRDefault="00FA4EE2" w:rsidP="00FA4EE2">
      <w:pPr>
        <w:spacing w:before="120"/>
        <w:ind w:left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(dále jen „poskytovatel“)</w:t>
      </w:r>
    </w:p>
    <w:p w14:paraId="019E048B" w14:textId="4AC951CB" w:rsidR="00FA4EE2" w:rsidRDefault="00FA4EE2" w:rsidP="00FA4EE2">
      <w:pPr>
        <w:spacing w:before="120"/>
        <w:jc w:val="both"/>
        <w:rPr>
          <w:rFonts w:ascii="Tahoma" w:hAnsi="Tahoma" w:cs="Tahoma"/>
          <w:sz w:val="20"/>
        </w:rPr>
      </w:pPr>
    </w:p>
    <w:p w14:paraId="2620EEC9" w14:textId="77777777" w:rsidR="00FA4EE2" w:rsidRDefault="001042D1" w:rsidP="00FA4EE2">
      <w:pPr>
        <w:pStyle w:val="Nadpis1"/>
        <w:numPr>
          <w:ilvl w:val="0"/>
          <w:numId w:val="10"/>
        </w:numPr>
        <w:spacing w:before="12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Vysoká škola báňská – Technická univerzita Ostrava</w:t>
      </w:r>
    </w:p>
    <w:p w14:paraId="587567E4" w14:textId="2853C817" w:rsidR="00FA4EE2" w:rsidRDefault="00FA4EE2" w:rsidP="001042D1">
      <w:pPr>
        <w:ind w:left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se sídlem: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 w:rsidR="001042D1">
        <w:rPr>
          <w:rFonts w:ascii="Tahoma" w:hAnsi="Tahoma" w:cs="Tahoma"/>
          <w:sz w:val="20"/>
        </w:rPr>
        <w:t>17. listopadu 2172</w:t>
      </w:r>
      <w:r w:rsidR="00BD228C">
        <w:rPr>
          <w:rFonts w:ascii="Tahoma" w:hAnsi="Tahoma" w:cs="Tahoma"/>
          <w:sz w:val="20"/>
        </w:rPr>
        <w:t>/15</w:t>
      </w:r>
      <w:r w:rsidR="001042D1">
        <w:rPr>
          <w:rFonts w:ascii="Tahoma" w:hAnsi="Tahoma" w:cs="Tahoma"/>
          <w:sz w:val="20"/>
        </w:rPr>
        <w:t>, 708 33 Ostrava-Poruba</w:t>
      </w:r>
    </w:p>
    <w:p w14:paraId="2B1F7720" w14:textId="77777777" w:rsidR="00FA4EE2" w:rsidRDefault="00FA4EE2" w:rsidP="00FA4EE2">
      <w:pPr>
        <w:ind w:left="360"/>
        <w:jc w:val="both"/>
        <w:rPr>
          <w:rFonts w:ascii="Tahoma" w:hAnsi="Tahoma" w:cs="Tahoma"/>
          <w:i/>
          <w:iCs/>
          <w:sz w:val="20"/>
        </w:rPr>
      </w:pPr>
      <w:r>
        <w:rPr>
          <w:rFonts w:ascii="Tahoma" w:hAnsi="Tahoma" w:cs="Tahoma"/>
          <w:sz w:val="20"/>
        </w:rPr>
        <w:t>zastoupen: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</w:p>
    <w:p w14:paraId="7129C7F6" w14:textId="691E256D" w:rsidR="00FA4EE2" w:rsidRDefault="00FA4EE2" w:rsidP="00FA4EE2">
      <w:pPr>
        <w:ind w:left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IČ</w:t>
      </w:r>
      <w:r w:rsidR="00695C0D">
        <w:rPr>
          <w:rFonts w:ascii="Tahoma" w:hAnsi="Tahoma" w:cs="Tahoma"/>
          <w:sz w:val="20"/>
        </w:rPr>
        <w:t>O</w:t>
      </w:r>
      <w:r>
        <w:rPr>
          <w:rFonts w:ascii="Tahoma" w:hAnsi="Tahoma" w:cs="Tahoma"/>
          <w:sz w:val="20"/>
        </w:rPr>
        <w:t xml:space="preserve">: 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 w:rsidR="001042D1">
        <w:rPr>
          <w:rFonts w:ascii="Tahoma" w:hAnsi="Tahoma" w:cs="Tahoma"/>
          <w:sz w:val="20"/>
        </w:rPr>
        <w:t>61989100</w:t>
      </w:r>
      <w:r w:rsidR="00CB1C83" w:rsidRPr="00CA4EF4">
        <w:rPr>
          <w:rFonts w:ascii="Tahoma" w:hAnsi="Tahoma" w:cs="Tahoma"/>
          <w:i/>
          <w:iCs/>
          <w:sz w:val="20"/>
        </w:rPr>
        <w:t xml:space="preserve"> </w:t>
      </w:r>
    </w:p>
    <w:p w14:paraId="6AE91131" w14:textId="77777777" w:rsidR="00FA4EE2" w:rsidRDefault="00FA4EE2" w:rsidP="00FA4EE2">
      <w:pPr>
        <w:ind w:left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DIČ: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 w:rsidR="001042D1">
        <w:rPr>
          <w:rFonts w:ascii="Tahoma" w:hAnsi="Tahoma" w:cs="Tahoma"/>
          <w:sz w:val="20"/>
        </w:rPr>
        <w:t>CZ61989100</w:t>
      </w:r>
    </w:p>
    <w:p w14:paraId="0A456324" w14:textId="77777777" w:rsidR="00FA4EE2" w:rsidRDefault="00FA4EE2" w:rsidP="00FA4EE2">
      <w:pPr>
        <w:ind w:left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bankovní spojení: </w:t>
      </w:r>
      <w:r w:rsidR="001042D1">
        <w:rPr>
          <w:rFonts w:ascii="Tahoma" w:hAnsi="Tahoma" w:cs="Tahoma"/>
          <w:sz w:val="20"/>
        </w:rPr>
        <w:tab/>
      </w:r>
      <w:r w:rsidR="002E7648">
        <w:rPr>
          <w:rFonts w:ascii="Tahoma" w:hAnsi="Tahoma" w:cs="Tahoma"/>
          <w:sz w:val="20"/>
        </w:rPr>
        <w:t>Československá obchodní banka, a.s.</w:t>
      </w:r>
    </w:p>
    <w:p w14:paraId="22F90391" w14:textId="77777777" w:rsidR="002E7648" w:rsidRDefault="002E7648" w:rsidP="00FA4EE2">
      <w:pPr>
        <w:ind w:left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číslo účtu: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  <w:t>100954151/0300</w:t>
      </w:r>
    </w:p>
    <w:p w14:paraId="460AA0F3" w14:textId="77777777" w:rsidR="00FA4EE2" w:rsidRDefault="00FA4EE2" w:rsidP="00FA4EE2">
      <w:pPr>
        <w:spacing w:before="120"/>
        <w:ind w:left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(dále jen „příjemce“)</w:t>
      </w:r>
    </w:p>
    <w:p w14:paraId="20CD6ADD" w14:textId="77777777" w:rsidR="00FA4EE2" w:rsidRDefault="00FA4EE2" w:rsidP="00FA4EE2">
      <w:pPr>
        <w:spacing w:before="360"/>
        <w:jc w:val="center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>II.</w:t>
      </w:r>
    </w:p>
    <w:p w14:paraId="038958EF" w14:textId="77777777" w:rsidR="0039202C" w:rsidRDefault="0039202C" w:rsidP="0039202C">
      <w:pPr>
        <w:jc w:val="center"/>
        <w:rPr>
          <w:rFonts w:ascii="Tahoma" w:hAnsi="Tahoma" w:cs="Tahoma"/>
          <w:b/>
          <w:bCs/>
          <w:sz w:val="20"/>
        </w:rPr>
      </w:pPr>
      <w:r w:rsidRPr="00C95D31">
        <w:rPr>
          <w:rFonts w:ascii="Tahoma" w:hAnsi="Tahoma" w:cs="Tahoma"/>
          <w:b/>
          <w:bCs/>
          <w:sz w:val="20"/>
        </w:rPr>
        <w:t>Základní ustanovení</w:t>
      </w:r>
    </w:p>
    <w:p w14:paraId="47258897" w14:textId="77777777" w:rsidR="00FA4EE2" w:rsidRDefault="00FA4EE2" w:rsidP="00FA4EE2">
      <w:pPr>
        <w:jc w:val="center"/>
        <w:rPr>
          <w:rFonts w:ascii="Tahoma" w:hAnsi="Tahoma" w:cs="Tahoma"/>
          <w:b/>
          <w:bCs/>
          <w:sz w:val="20"/>
        </w:rPr>
      </w:pPr>
    </w:p>
    <w:p w14:paraId="05F5D270" w14:textId="77777777" w:rsidR="00FA4EE2" w:rsidRDefault="00FA4EE2" w:rsidP="00FA4EE2">
      <w:pPr>
        <w:pStyle w:val="Zkladntext"/>
        <w:numPr>
          <w:ilvl w:val="0"/>
          <w:numId w:val="5"/>
        </w:numPr>
        <w:tabs>
          <w:tab w:val="clear" w:pos="1080"/>
          <w:tab w:val="num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 w:rsidRPr="00D25909">
        <w:rPr>
          <w:rFonts w:ascii="Tahoma" w:hAnsi="Tahoma" w:cs="Tahoma"/>
          <w:b w:val="0"/>
          <w:bCs w:val="0"/>
          <w:sz w:val="20"/>
        </w:rPr>
        <w:t xml:space="preserve">Tato smlouva je veřejnoprávní smlouvou uzavřenou dle § 10a odst. 5 zákona č. 250/2000 Sb., o rozpočtových pravidlech územních rozpočtů, ve znění pozdějších předpisů (dále jen „zákon </w:t>
      </w:r>
      <w:r w:rsidR="00F90BA4">
        <w:rPr>
          <w:rFonts w:ascii="Tahoma" w:hAnsi="Tahoma" w:cs="Tahoma"/>
          <w:b w:val="0"/>
          <w:bCs w:val="0"/>
          <w:sz w:val="20"/>
        </w:rPr>
        <w:br/>
      </w:r>
      <w:r w:rsidRPr="00D25909">
        <w:rPr>
          <w:rFonts w:ascii="Tahoma" w:hAnsi="Tahoma" w:cs="Tahoma"/>
          <w:b w:val="0"/>
          <w:bCs w:val="0"/>
          <w:sz w:val="20"/>
        </w:rPr>
        <w:t>č. 250/2000 Sb.“)</w:t>
      </w:r>
      <w:r>
        <w:rPr>
          <w:rFonts w:ascii="Tahoma" w:hAnsi="Tahoma" w:cs="Tahoma"/>
          <w:b w:val="0"/>
          <w:bCs w:val="0"/>
          <w:sz w:val="20"/>
        </w:rPr>
        <w:t>.</w:t>
      </w:r>
    </w:p>
    <w:p w14:paraId="4296D466" w14:textId="77777777" w:rsidR="00FA4EE2" w:rsidRDefault="00FA4EE2" w:rsidP="00FA4EE2">
      <w:pPr>
        <w:pStyle w:val="Zkladntext"/>
        <w:numPr>
          <w:ilvl w:val="0"/>
          <w:numId w:val="5"/>
        </w:numPr>
        <w:tabs>
          <w:tab w:val="clear" w:pos="1080"/>
          <w:tab w:val="num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>
        <w:rPr>
          <w:rFonts w:ascii="Tahoma" w:hAnsi="Tahoma" w:cs="Tahoma"/>
          <w:b w:val="0"/>
          <w:bCs w:val="0"/>
          <w:sz w:val="20"/>
        </w:rPr>
        <w:t xml:space="preserve">Dotace je ve smyslu zákona č. 320/2001 Sb., o finanční kontrole ve veřejné správě a o změně některých zákonů (zákon o finanční kontrole), ve znění pozdějších předpisů (dále jen „zákon </w:t>
      </w:r>
      <w:r>
        <w:rPr>
          <w:rFonts w:ascii="Tahoma" w:hAnsi="Tahoma" w:cs="Tahoma"/>
          <w:b w:val="0"/>
          <w:bCs w:val="0"/>
          <w:sz w:val="20"/>
        </w:rPr>
        <w:br/>
        <w:t>o finanční kontrole“), veřejnou finanční podporou a vztahují se na ni ustanovení tohoto zákona.</w:t>
      </w:r>
    </w:p>
    <w:p w14:paraId="2F5F325C" w14:textId="77777777" w:rsidR="00FA4EE2" w:rsidRDefault="00FA4EE2" w:rsidP="00FA4EE2">
      <w:pPr>
        <w:pStyle w:val="Zkladntext"/>
        <w:numPr>
          <w:ilvl w:val="0"/>
          <w:numId w:val="5"/>
        </w:numPr>
        <w:tabs>
          <w:tab w:val="clear" w:pos="1080"/>
          <w:tab w:val="num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>
        <w:rPr>
          <w:rFonts w:ascii="Tahoma" w:hAnsi="Tahoma" w:cs="Tahoma"/>
          <w:b w:val="0"/>
          <w:bCs w:val="0"/>
          <w:sz w:val="20"/>
        </w:rPr>
        <w:t>Neoprávněné použití dotace nebo zadržení peněžních prostředků poskytnutých z rozpočtu poskytovatele je porušením rozpočtové kázně podle § 22 zákona č. 250/2000 Sb. V případě porušení rozpočtové kázně bude postupováno dle zákona č. 250/2000 Sb.</w:t>
      </w:r>
    </w:p>
    <w:p w14:paraId="2D3170F3" w14:textId="695084F6" w:rsidR="00FA4EE2" w:rsidRDefault="00FA4EE2" w:rsidP="00FA4EE2">
      <w:pPr>
        <w:pStyle w:val="Zkladntext"/>
        <w:spacing w:before="360"/>
        <w:jc w:val="center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III.</w:t>
      </w:r>
    </w:p>
    <w:p w14:paraId="5CC6D53F" w14:textId="77777777" w:rsidR="0039202C" w:rsidRDefault="0039202C" w:rsidP="0039202C">
      <w:pPr>
        <w:pStyle w:val="Zkladntext"/>
        <w:jc w:val="center"/>
        <w:rPr>
          <w:rFonts w:ascii="Tahoma" w:hAnsi="Tahoma" w:cs="Tahoma"/>
          <w:sz w:val="20"/>
        </w:rPr>
      </w:pPr>
      <w:r w:rsidRPr="00C95D31">
        <w:rPr>
          <w:rFonts w:ascii="Tahoma" w:hAnsi="Tahoma" w:cs="Tahoma"/>
          <w:sz w:val="20"/>
        </w:rPr>
        <w:t>Předmět smlouvy</w:t>
      </w:r>
    </w:p>
    <w:p w14:paraId="52EFA9DA" w14:textId="77777777" w:rsidR="00FA4EE2" w:rsidRDefault="00FA4EE2" w:rsidP="00FA4EE2">
      <w:pPr>
        <w:pStyle w:val="Zkladntext"/>
        <w:jc w:val="center"/>
        <w:rPr>
          <w:rFonts w:ascii="Tahoma" w:hAnsi="Tahoma" w:cs="Tahoma"/>
          <w:sz w:val="20"/>
        </w:rPr>
      </w:pPr>
    </w:p>
    <w:p w14:paraId="4F53F37A" w14:textId="77777777" w:rsidR="00FA4EE2" w:rsidRDefault="00FA4EE2" w:rsidP="00FA4EE2">
      <w:pPr>
        <w:pStyle w:val="Zkladntext"/>
        <w:numPr>
          <w:ilvl w:val="0"/>
          <w:numId w:val="8"/>
        </w:numPr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>
        <w:rPr>
          <w:rFonts w:ascii="Tahoma" w:hAnsi="Tahoma" w:cs="Tahoma"/>
          <w:b w:val="0"/>
          <w:bCs w:val="0"/>
          <w:sz w:val="20"/>
        </w:rPr>
        <w:t>Předmětem této smlouvy je závazek poskytovatele poskytnout příjemci podle dále sjednaných podmínek účelově určenou dotaci a závazek příjemce tuto dotaci přijmout a užít v souladu s jejím účelovým určením a za podmínek stanovených touto smlouvou.</w:t>
      </w:r>
    </w:p>
    <w:p w14:paraId="62B05CA5" w14:textId="77777777" w:rsidR="00FA4EE2" w:rsidRDefault="00FA4EE2" w:rsidP="00FA4EE2">
      <w:pPr>
        <w:pStyle w:val="Zkladntext"/>
        <w:spacing w:before="360"/>
        <w:jc w:val="center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IV. </w:t>
      </w:r>
    </w:p>
    <w:p w14:paraId="22DF112A" w14:textId="77777777" w:rsidR="002F3F49" w:rsidRDefault="002F3F49" w:rsidP="002F3F49">
      <w:pPr>
        <w:pStyle w:val="Zkladntext"/>
        <w:jc w:val="center"/>
        <w:rPr>
          <w:rFonts w:ascii="Tahoma" w:hAnsi="Tahoma" w:cs="Tahoma"/>
          <w:sz w:val="20"/>
        </w:rPr>
      </w:pPr>
      <w:r w:rsidRPr="00C95D31">
        <w:rPr>
          <w:rFonts w:ascii="Tahoma" w:hAnsi="Tahoma" w:cs="Tahoma"/>
          <w:sz w:val="20"/>
        </w:rPr>
        <w:t>Účelové určení a výše dotace</w:t>
      </w:r>
    </w:p>
    <w:p w14:paraId="62A24F53" w14:textId="77777777" w:rsidR="00FA4EE2" w:rsidRDefault="00FA4EE2" w:rsidP="00FA4EE2">
      <w:pPr>
        <w:pStyle w:val="Zkladntext"/>
        <w:jc w:val="center"/>
        <w:rPr>
          <w:rFonts w:ascii="Tahoma" w:hAnsi="Tahoma" w:cs="Tahoma"/>
          <w:sz w:val="20"/>
        </w:rPr>
      </w:pPr>
    </w:p>
    <w:p w14:paraId="07C9FF8B" w14:textId="0040E526" w:rsidR="001E2203" w:rsidRPr="00376F89" w:rsidRDefault="00FA4EE2" w:rsidP="001E2203">
      <w:pPr>
        <w:pStyle w:val="Zkladntext"/>
        <w:numPr>
          <w:ilvl w:val="0"/>
          <w:numId w:val="9"/>
        </w:numPr>
        <w:spacing w:before="120"/>
        <w:ind w:left="357"/>
        <w:jc w:val="both"/>
        <w:rPr>
          <w:rFonts w:ascii="Tahoma" w:hAnsi="Tahoma" w:cs="Tahoma"/>
          <w:b w:val="0"/>
          <w:bCs w:val="0"/>
          <w:i/>
          <w:iCs/>
          <w:color w:val="3366FF"/>
          <w:sz w:val="20"/>
        </w:rPr>
      </w:pPr>
      <w:r w:rsidRPr="00376F89">
        <w:rPr>
          <w:rFonts w:ascii="Tahoma" w:hAnsi="Tahoma" w:cs="Tahoma"/>
          <w:b w:val="0"/>
          <w:bCs w:val="0"/>
          <w:sz w:val="20"/>
        </w:rPr>
        <w:t xml:space="preserve">Poskytovatel podle </w:t>
      </w:r>
      <w:r w:rsidR="001E2203" w:rsidRPr="00376F89">
        <w:rPr>
          <w:rFonts w:ascii="Tahoma" w:hAnsi="Tahoma" w:cs="Tahoma"/>
          <w:b w:val="0"/>
          <w:bCs w:val="0"/>
          <w:sz w:val="20"/>
        </w:rPr>
        <w:t xml:space="preserve">této smlouvy poskytne příjemci </w:t>
      </w:r>
      <w:r w:rsidR="001E2203" w:rsidRPr="0052239E">
        <w:rPr>
          <w:rFonts w:ascii="Tahoma" w:hAnsi="Tahoma" w:cs="Tahoma"/>
          <w:b w:val="0"/>
          <w:bCs w:val="0"/>
          <w:iCs/>
          <w:sz w:val="20"/>
        </w:rPr>
        <w:t>neinvestiční</w:t>
      </w:r>
      <w:r w:rsidR="001E2203" w:rsidRPr="00376F89">
        <w:rPr>
          <w:rFonts w:ascii="Tahoma" w:hAnsi="Tahoma" w:cs="Tahoma"/>
          <w:b w:val="0"/>
          <w:bCs w:val="0"/>
          <w:i/>
          <w:iCs/>
          <w:sz w:val="20"/>
        </w:rPr>
        <w:t xml:space="preserve"> </w:t>
      </w:r>
      <w:r w:rsidR="001E2203" w:rsidRPr="00376F89">
        <w:rPr>
          <w:rFonts w:ascii="Tahoma" w:hAnsi="Tahoma" w:cs="Tahoma"/>
          <w:b w:val="0"/>
          <w:bCs w:val="0"/>
          <w:sz w:val="20"/>
        </w:rPr>
        <w:t>dotaci v maximální výši Kč</w:t>
      </w:r>
      <w:r w:rsidR="00376F89" w:rsidRPr="00376F89">
        <w:rPr>
          <w:rFonts w:ascii="Tahoma" w:hAnsi="Tahoma" w:cs="Tahoma"/>
          <w:b w:val="0"/>
          <w:bCs w:val="0"/>
          <w:sz w:val="20"/>
        </w:rPr>
        <w:t xml:space="preserve"> 80.000</w:t>
      </w:r>
      <w:r w:rsidR="001E2203" w:rsidRPr="00376F89">
        <w:rPr>
          <w:rFonts w:ascii="Tahoma" w:hAnsi="Tahoma" w:cs="Tahoma"/>
          <w:b w:val="0"/>
          <w:bCs w:val="0"/>
          <w:sz w:val="20"/>
        </w:rPr>
        <w:t xml:space="preserve">,-- (slovy </w:t>
      </w:r>
      <w:r w:rsidR="00376F89" w:rsidRPr="00376F89">
        <w:rPr>
          <w:rFonts w:ascii="Tahoma" w:hAnsi="Tahoma" w:cs="Tahoma"/>
          <w:b w:val="0"/>
          <w:bCs w:val="0"/>
          <w:sz w:val="20"/>
        </w:rPr>
        <w:t>osmdesát tisíc</w:t>
      </w:r>
      <w:r w:rsidR="001E2203" w:rsidRPr="00376F89">
        <w:rPr>
          <w:rFonts w:ascii="Tahoma" w:hAnsi="Tahoma" w:cs="Tahoma"/>
          <w:b w:val="0"/>
          <w:bCs w:val="0"/>
          <w:sz w:val="20"/>
        </w:rPr>
        <w:t xml:space="preserve"> korun českých) účelově určenou k úhradě uznatelných nákladů </w:t>
      </w:r>
      <w:r w:rsidR="00376F89" w:rsidRPr="00376F89">
        <w:rPr>
          <w:rFonts w:ascii="Tahoma" w:hAnsi="Tahoma" w:cs="Tahoma"/>
          <w:b w:val="0"/>
          <w:bCs w:val="0"/>
          <w:sz w:val="20"/>
        </w:rPr>
        <w:t xml:space="preserve">spojených </w:t>
      </w:r>
      <w:r w:rsidR="00376F89" w:rsidRPr="00376F89">
        <w:rPr>
          <w:rFonts w:ascii="Tahoma" w:hAnsi="Tahoma" w:cs="Tahoma"/>
          <w:b w:val="0"/>
          <w:bCs w:val="0"/>
          <w:sz w:val="20"/>
        </w:rPr>
        <w:lastRenderedPageBreak/>
        <w:t>s realizací mezinárodní vědecké konference na téma „Hospodářská politika v členských zemích Evropské unie“</w:t>
      </w:r>
      <w:r w:rsidR="001E2203" w:rsidRPr="00376F89">
        <w:rPr>
          <w:rFonts w:ascii="Tahoma" w:hAnsi="Tahoma" w:cs="Tahoma"/>
          <w:b w:val="0"/>
          <w:bCs w:val="0"/>
          <w:sz w:val="20"/>
        </w:rPr>
        <w:t xml:space="preserve"> (dále jen „projekt“) vymezených v čl. VI této smlouvy. </w:t>
      </w:r>
    </w:p>
    <w:p w14:paraId="6B5D298C" w14:textId="77777777" w:rsidR="00FA4EE2" w:rsidRDefault="00FA4EE2" w:rsidP="00FA4EE2">
      <w:pPr>
        <w:pStyle w:val="Zkladntext"/>
        <w:numPr>
          <w:ilvl w:val="0"/>
          <w:numId w:val="9"/>
        </w:numPr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 w:rsidRPr="0091524F">
        <w:rPr>
          <w:rFonts w:ascii="Tahoma" w:hAnsi="Tahoma" w:cs="Tahoma"/>
          <w:b w:val="0"/>
          <w:bCs w:val="0"/>
          <w:sz w:val="20"/>
        </w:rPr>
        <w:t>Konečná výše dotace bude stanovena s ohledem na skutečnou výši celkových uznatelných nákladů uvedených a doložených v rámci závěrečného vyúčtování.</w:t>
      </w:r>
    </w:p>
    <w:p w14:paraId="700FC695" w14:textId="77777777" w:rsidR="00CF7B88" w:rsidRPr="0091524F" w:rsidRDefault="00CF7B88" w:rsidP="00CF7B88">
      <w:pPr>
        <w:pStyle w:val="Zkladntext"/>
        <w:spacing w:before="60"/>
        <w:ind w:left="357"/>
        <w:jc w:val="both"/>
        <w:rPr>
          <w:rFonts w:ascii="Tahoma" w:hAnsi="Tahoma" w:cs="Tahoma"/>
          <w:b w:val="0"/>
          <w:bCs w:val="0"/>
          <w:sz w:val="20"/>
        </w:rPr>
      </w:pPr>
      <w:r w:rsidRPr="001F4F31">
        <w:rPr>
          <w:rFonts w:ascii="Tahoma" w:hAnsi="Tahoma" w:cs="Tahoma"/>
          <w:b w:val="0"/>
          <w:bCs w:val="0"/>
          <w:sz w:val="20"/>
        </w:rPr>
        <w:t>Pokud budou celkové skutečné uznatelné náklady projektu nižší než</w:t>
      </w:r>
      <w:r>
        <w:rPr>
          <w:rFonts w:ascii="Tahoma" w:hAnsi="Tahoma" w:cs="Tahoma"/>
          <w:b w:val="0"/>
          <w:bCs w:val="0"/>
          <w:sz w:val="20"/>
        </w:rPr>
        <w:t xml:space="preserve"> Kč</w:t>
      </w:r>
      <w:r w:rsidRPr="001F4F31">
        <w:rPr>
          <w:rFonts w:ascii="Tahoma" w:hAnsi="Tahoma" w:cs="Tahoma"/>
          <w:b w:val="0"/>
          <w:bCs w:val="0"/>
          <w:sz w:val="20"/>
        </w:rPr>
        <w:t xml:space="preserve"> </w:t>
      </w:r>
      <w:r>
        <w:rPr>
          <w:rFonts w:ascii="Tahoma" w:hAnsi="Tahoma" w:cs="Tahoma"/>
          <w:b w:val="0"/>
          <w:bCs w:val="0"/>
          <w:sz w:val="20"/>
        </w:rPr>
        <w:t>80.000,--,</w:t>
      </w:r>
      <w:r w:rsidRPr="001F4F31">
        <w:rPr>
          <w:rFonts w:ascii="Tahoma" w:hAnsi="Tahoma" w:cs="Tahoma"/>
          <w:b w:val="0"/>
          <w:bCs w:val="0"/>
          <w:sz w:val="20"/>
        </w:rPr>
        <w:t xml:space="preserve"> konečná výše dotace se úměrně sníží</w:t>
      </w:r>
      <w:r>
        <w:rPr>
          <w:rFonts w:ascii="Tahoma" w:hAnsi="Tahoma" w:cs="Tahoma"/>
          <w:b w:val="0"/>
          <w:bCs w:val="0"/>
          <w:sz w:val="20"/>
        </w:rPr>
        <w:t xml:space="preserve"> a </w:t>
      </w:r>
      <w:r w:rsidRPr="005324A9">
        <w:rPr>
          <w:rFonts w:ascii="Tahoma" w:hAnsi="Tahoma" w:cs="Tahoma"/>
          <w:b w:val="0"/>
          <w:bCs w:val="0"/>
          <w:sz w:val="20"/>
        </w:rPr>
        <w:t>příjemce obdrží dotaci ve výši celkových skutečných uznatelných nákladů</w:t>
      </w:r>
      <w:r w:rsidRPr="001F4F31">
        <w:rPr>
          <w:rFonts w:ascii="Tahoma" w:hAnsi="Tahoma" w:cs="Tahoma"/>
          <w:b w:val="0"/>
          <w:bCs w:val="0"/>
          <w:sz w:val="20"/>
        </w:rPr>
        <w:t>.</w:t>
      </w:r>
    </w:p>
    <w:p w14:paraId="28424388" w14:textId="77777777" w:rsidR="000B471F" w:rsidRDefault="001F4F31" w:rsidP="001F4F31">
      <w:pPr>
        <w:pStyle w:val="Zkladntext"/>
        <w:spacing w:before="60"/>
        <w:ind w:left="357"/>
        <w:jc w:val="both"/>
        <w:rPr>
          <w:rFonts w:ascii="Tahoma" w:hAnsi="Tahoma" w:cs="Tahoma"/>
          <w:b w:val="0"/>
          <w:bCs w:val="0"/>
          <w:sz w:val="20"/>
        </w:rPr>
      </w:pPr>
      <w:r w:rsidRPr="001F4F31">
        <w:rPr>
          <w:rFonts w:ascii="Tahoma" w:hAnsi="Tahoma" w:cs="Tahoma"/>
          <w:b w:val="0"/>
          <w:bCs w:val="0"/>
          <w:sz w:val="20"/>
        </w:rPr>
        <w:t xml:space="preserve">Pokud celkové skutečné uznatelné náklady projektu překročí </w:t>
      </w:r>
      <w:r w:rsidR="00CF7B88">
        <w:rPr>
          <w:rFonts w:ascii="Tahoma" w:hAnsi="Tahoma" w:cs="Tahoma"/>
          <w:b w:val="0"/>
          <w:bCs w:val="0"/>
          <w:sz w:val="20"/>
        </w:rPr>
        <w:t>Kč 80.000</w:t>
      </w:r>
      <w:r w:rsidR="00703B29" w:rsidRPr="00703B29">
        <w:rPr>
          <w:rFonts w:ascii="Tahoma" w:hAnsi="Tahoma" w:cs="Tahoma"/>
          <w:b w:val="0"/>
          <w:bCs w:val="0"/>
          <w:sz w:val="20"/>
        </w:rPr>
        <w:t>,--</w:t>
      </w:r>
      <w:r w:rsidRPr="001F4F31">
        <w:rPr>
          <w:rFonts w:ascii="Tahoma" w:hAnsi="Tahoma" w:cs="Tahoma"/>
          <w:b w:val="0"/>
          <w:bCs w:val="0"/>
          <w:sz w:val="20"/>
        </w:rPr>
        <w:t xml:space="preserve">, konečná výše dotace se nezvyšuje a příjemce obdrží </w:t>
      </w:r>
      <w:r w:rsidR="00703B29" w:rsidRPr="00703B29">
        <w:rPr>
          <w:rFonts w:ascii="Tahoma" w:hAnsi="Tahoma" w:cs="Tahoma"/>
          <w:b w:val="0"/>
          <w:bCs w:val="0"/>
          <w:sz w:val="20"/>
        </w:rPr>
        <w:t>Kč</w:t>
      </w:r>
      <w:r w:rsidR="00703B29" w:rsidRPr="00703B29">
        <w:rPr>
          <w:rFonts w:ascii="Tahoma" w:hAnsi="Tahoma" w:cs="Tahoma"/>
          <w:sz w:val="20"/>
        </w:rPr>
        <w:t xml:space="preserve"> </w:t>
      </w:r>
      <w:r w:rsidR="00CF7B88">
        <w:rPr>
          <w:rFonts w:ascii="Tahoma" w:hAnsi="Tahoma" w:cs="Tahoma"/>
          <w:b w:val="0"/>
          <w:bCs w:val="0"/>
          <w:sz w:val="20"/>
        </w:rPr>
        <w:t>80.000</w:t>
      </w:r>
      <w:r w:rsidRPr="001F4F31">
        <w:rPr>
          <w:rFonts w:ascii="Tahoma" w:hAnsi="Tahoma" w:cs="Tahoma"/>
          <w:b w:val="0"/>
          <w:bCs w:val="0"/>
          <w:sz w:val="20"/>
        </w:rPr>
        <w:t>,</w:t>
      </w:r>
      <w:r w:rsidR="00703B29">
        <w:rPr>
          <w:rFonts w:ascii="Tahoma" w:hAnsi="Tahoma" w:cs="Tahoma"/>
          <w:b w:val="0"/>
          <w:bCs w:val="0"/>
          <w:sz w:val="20"/>
        </w:rPr>
        <w:t>-</w:t>
      </w:r>
      <w:r w:rsidRPr="001F4F31">
        <w:rPr>
          <w:rFonts w:ascii="Tahoma" w:hAnsi="Tahoma" w:cs="Tahoma"/>
          <w:b w:val="0"/>
          <w:bCs w:val="0"/>
          <w:sz w:val="20"/>
        </w:rPr>
        <w:t>-</w:t>
      </w:r>
      <w:r w:rsidR="000B471F">
        <w:rPr>
          <w:rFonts w:ascii="Tahoma" w:hAnsi="Tahoma" w:cs="Tahoma"/>
          <w:b w:val="0"/>
          <w:bCs w:val="0"/>
          <w:sz w:val="20"/>
        </w:rPr>
        <w:t xml:space="preserve">. </w:t>
      </w:r>
    </w:p>
    <w:p w14:paraId="1125868F" w14:textId="77777777" w:rsidR="00FA4EE2" w:rsidRPr="00BD6A69" w:rsidRDefault="00FA4EE2" w:rsidP="00FA4EE2">
      <w:pPr>
        <w:pStyle w:val="Zkladntext"/>
        <w:numPr>
          <w:ilvl w:val="0"/>
          <w:numId w:val="9"/>
        </w:numPr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 w:rsidRPr="00BD6A69">
        <w:rPr>
          <w:rFonts w:ascii="Tahoma" w:hAnsi="Tahoma" w:cs="Tahoma"/>
          <w:b w:val="0"/>
          <w:bCs w:val="0"/>
          <w:sz w:val="20"/>
        </w:rPr>
        <w:t>Účelem poskytnutí dotace je</w:t>
      </w:r>
      <w:r w:rsidRPr="00A3613D">
        <w:rPr>
          <w:rFonts w:ascii="Tahoma" w:hAnsi="Tahoma" w:cs="Tahoma"/>
          <w:b w:val="0"/>
          <w:bCs w:val="0"/>
          <w:sz w:val="20"/>
        </w:rPr>
        <w:t xml:space="preserve"> podpora</w:t>
      </w:r>
      <w:r w:rsidRPr="00BD6A69">
        <w:rPr>
          <w:rFonts w:ascii="Tahoma" w:hAnsi="Tahoma" w:cs="Tahoma"/>
          <w:b w:val="0"/>
          <w:bCs w:val="0"/>
          <w:sz w:val="20"/>
        </w:rPr>
        <w:t xml:space="preserve"> realizace projektu příjemcem </w:t>
      </w:r>
      <w:r w:rsidRPr="00A3613D">
        <w:rPr>
          <w:rFonts w:ascii="Tahoma" w:hAnsi="Tahoma" w:cs="Tahoma"/>
          <w:b w:val="0"/>
          <w:bCs w:val="0"/>
          <w:sz w:val="20"/>
        </w:rPr>
        <w:t>za podmínek stanovených v této smlouvě</w:t>
      </w:r>
      <w:r w:rsidRPr="00BD6A69">
        <w:rPr>
          <w:rFonts w:ascii="Tahoma" w:hAnsi="Tahoma" w:cs="Tahoma"/>
          <w:b w:val="0"/>
          <w:bCs w:val="0"/>
          <w:sz w:val="20"/>
        </w:rPr>
        <w:t>.</w:t>
      </w:r>
    </w:p>
    <w:p w14:paraId="67A7E0BB" w14:textId="77777777" w:rsidR="00FA4EE2" w:rsidRDefault="00FA4EE2" w:rsidP="00FA4EE2">
      <w:pPr>
        <w:pStyle w:val="Zkladntext"/>
        <w:spacing w:before="360"/>
        <w:jc w:val="center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V.</w:t>
      </w:r>
    </w:p>
    <w:p w14:paraId="2E655C66" w14:textId="77777777" w:rsidR="002F3F49" w:rsidRDefault="002F3F49" w:rsidP="002F3F49">
      <w:pPr>
        <w:pStyle w:val="Zkladntext"/>
        <w:ind w:left="360"/>
        <w:jc w:val="center"/>
        <w:rPr>
          <w:rFonts w:ascii="Tahoma" w:hAnsi="Tahoma" w:cs="Tahoma"/>
          <w:sz w:val="20"/>
        </w:rPr>
      </w:pPr>
      <w:r w:rsidRPr="00C95D31">
        <w:rPr>
          <w:rFonts w:ascii="Tahoma" w:hAnsi="Tahoma" w:cs="Tahoma"/>
          <w:sz w:val="20"/>
        </w:rPr>
        <w:t>Závazky smluvních stran</w:t>
      </w:r>
    </w:p>
    <w:p w14:paraId="01966F34" w14:textId="77777777" w:rsidR="00FA4EE2" w:rsidRDefault="00FA4EE2" w:rsidP="00FA4EE2">
      <w:pPr>
        <w:pStyle w:val="Zkladntext"/>
        <w:ind w:left="360"/>
        <w:jc w:val="center"/>
        <w:rPr>
          <w:rFonts w:ascii="Tahoma" w:hAnsi="Tahoma" w:cs="Tahoma"/>
          <w:sz w:val="20"/>
        </w:rPr>
      </w:pPr>
    </w:p>
    <w:p w14:paraId="1C0BD7EE" w14:textId="54A38319" w:rsidR="00FA4EE2" w:rsidRPr="00BD228C" w:rsidRDefault="00FA4EE2" w:rsidP="0052239E">
      <w:pPr>
        <w:pStyle w:val="Zkladntext"/>
        <w:numPr>
          <w:ilvl w:val="0"/>
          <w:numId w:val="1"/>
        </w:numPr>
        <w:tabs>
          <w:tab w:val="clear" w:pos="735"/>
          <w:tab w:val="num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>
        <w:rPr>
          <w:rFonts w:ascii="Tahoma" w:hAnsi="Tahoma" w:cs="Tahoma"/>
          <w:b w:val="0"/>
          <w:bCs w:val="0"/>
          <w:sz w:val="20"/>
        </w:rPr>
        <w:t>Poskytovatel se zavazuje poskytnout příjemci dotaci na projekt převodem na účet</w:t>
      </w:r>
      <w:r w:rsidR="00C8031A">
        <w:rPr>
          <w:rFonts w:ascii="Tahoma" w:hAnsi="Tahoma" w:cs="Tahoma"/>
          <w:b w:val="0"/>
          <w:bCs w:val="0"/>
          <w:sz w:val="20"/>
        </w:rPr>
        <w:t xml:space="preserve"> </w:t>
      </w:r>
      <w:r w:rsidRPr="00C8031A">
        <w:rPr>
          <w:rFonts w:ascii="Tahoma" w:hAnsi="Tahoma" w:cs="Tahoma"/>
          <w:b w:val="0"/>
          <w:bCs w:val="0"/>
          <w:iCs/>
          <w:sz w:val="20"/>
        </w:rPr>
        <w:t xml:space="preserve">příjemce uvedený v čl. I této smlouvy jednorázovou úhradou ve lhůtě do </w:t>
      </w:r>
      <w:r w:rsidR="00C8031A" w:rsidRPr="00C8031A">
        <w:rPr>
          <w:rFonts w:ascii="Tahoma" w:hAnsi="Tahoma" w:cs="Tahoma"/>
          <w:b w:val="0"/>
          <w:bCs w:val="0"/>
          <w:iCs/>
          <w:sz w:val="20"/>
        </w:rPr>
        <w:t>30 kalendářních</w:t>
      </w:r>
      <w:r w:rsidRPr="00C8031A">
        <w:rPr>
          <w:rFonts w:ascii="Tahoma" w:hAnsi="Tahoma" w:cs="Tahoma"/>
          <w:b w:val="0"/>
          <w:bCs w:val="0"/>
          <w:iCs/>
          <w:sz w:val="20"/>
        </w:rPr>
        <w:t xml:space="preserve"> dnů ode dne předložení bezchybného závěrečného vyúčtování; výše úhrady bude stanovena v souladu s čl. IV odst. 2 této smlouvy.</w:t>
      </w:r>
    </w:p>
    <w:p w14:paraId="0D6773CE" w14:textId="77777777" w:rsidR="00FA4EE2" w:rsidRDefault="00FA4EE2" w:rsidP="00FA4EE2">
      <w:pPr>
        <w:pStyle w:val="Zkladntext"/>
        <w:numPr>
          <w:ilvl w:val="0"/>
          <w:numId w:val="1"/>
        </w:numPr>
        <w:tabs>
          <w:tab w:val="clear" w:pos="735"/>
          <w:tab w:val="num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 w:rsidRPr="001E74DC">
        <w:rPr>
          <w:rFonts w:ascii="Tahoma" w:hAnsi="Tahoma" w:cs="Tahoma"/>
          <w:b w:val="0"/>
          <w:bCs w:val="0"/>
          <w:sz w:val="20"/>
        </w:rPr>
        <w:t>Příjemce se zavazuje při použití peněžních prostředků splnit tyto podmínky</w:t>
      </w:r>
      <w:r>
        <w:rPr>
          <w:rFonts w:ascii="Tahoma" w:hAnsi="Tahoma" w:cs="Tahoma"/>
          <w:b w:val="0"/>
          <w:bCs w:val="0"/>
          <w:sz w:val="20"/>
        </w:rPr>
        <w:t>:</w:t>
      </w:r>
    </w:p>
    <w:p w14:paraId="54D262B7" w14:textId="77777777" w:rsidR="00FA4EE2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sz w:val="20"/>
        </w:rPr>
      </w:pPr>
      <w:r w:rsidRPr="001E74DC">
        <w:rPr>
          <w:rFonts w:ascii="Tahoma" w:hAnsi="Tahoma" w:cs="Tahoma"/>
          <w:bCs/>
          <w:sz w:val="20"/>
        </w:rPr>
        <w:t>řídit se při použití poskytnuté dotace touto smlouvou a právními předpisy,</w:t>
      </w:r>
    </w:p>
    <w:p w14:paraId="2621E381" w14:textId="77777777" w:rsidR="00FA4EE2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sz w:val="20"/>
        </w:rPr>
      </w:pPr>
      <w:r w:rsidRPr="001E74DC">
        <w:rPr>
          <w:rFonts w:ascii="Tahoma" w:hAnsi="Tahoma" w:cs="Tahoma"/>
          <w:bCs/>
          <w:sz w:val="20"/>
        </w:rPr>
        <w:t>použít poskytnutou dotaci v souladu s jejím účelovým určením dle čl. IV této smlouvy a pouze k úhradě uznatelných nákladů vymezených v čl. VI této smlouvy</w:t>
      </w:r>
      <w:r w:rsidR="00592AF8">
        <w:rPr>
          <w:rFonts w:ascii="Tahoma" w:hAnsi="Tahoma" w:cs="Tahoma"/>
          <w:bCs/>
          <w:sz w:val="20"/>
        </w:rPr>
        <w:t>.</w:t>
      </w:r>
    </w:p>
    <w:p w14:paraId="7D21A5EC" w14:textId="77777777" w:rsidR="00FA4EE2" w:rsidRDefault="00FA4EE2" w:rsidP="00FA4EE2">
      <w:pPr>
        <w:pStyle w:val="Zkladntext"/>
        <w:numPr>
          <w:ilvl w:val="0"/>
          <w:numId w:val="1"/>
        </w:numPr>
        <w:tabs>
          <w:tab w:val="clear" w:pos="735"/>
          <w:tab w:val="num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>
        <w:rPr>
          <w:rFonts w:ascii="Tahoma" w:hAnsi="Tahoma" w:cs="Tahoma"/>
          <w:b w:val="0"/>
          <w:bCs w:val="0"/>
          <w:sz w:val="20"/>
        </w:rPr>
        <w:t xml:space="preserve">Příjemce se zavazuje </w:t>
      </w:r>
      <w:r w:rsidRPr="008130DC">
        <w:rPr>
          <w:rFonts w:ascii="Tahoma" w:hAnsi="Tahoma" w:cs="Tahoma"/>
          <w:b w:val="0"/>
          <w:bCs w:val="0"/>
          <w:sz w:val="20"/>
        </w:rPr>
        <w:t>dodržet tyto podmínky související s účelem, na nějž byla dotace poskytnuta</w:t>
      </w:r>
      <w:r>
        <w:rPr>
          <w:rFonts w:ascii="Tahoma" w:hAnsi="Tahoma" w:cs="Tahoma"/>
          <w:b w:val="0"/>
          <w:bCs w:val="0"/>
          <w:sz w:val="20"/>
        </w:rPr>
        <w:t>:</w:t>
      </w:r>
    </w:p>
    <w:p w14:paraId="0EE75BAE" w14:textId="77777777" w:rsidR="00FA4EE2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řídit se při vyúčtování poskytnuté dotace touto smlouvou a právními předpisy,</w:t>
      </w:r>
    </w:p>
    <w:p w14:paraId="5CB4C8F3" w14:textId="77777777" w:rsidR="00FA4EE2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zrealizovat projekt vlastním jménem, na vlastní účet a na vlastní odpovědnost a naplnit účelové</w:t>
      </w:r>
      <w:r w:rsidR="00592AF8">
        <w:rPr>
          <w:rFonts w:ascii="Tahoma" w:hAnsi="Tahoma" w:cs="Tahoma"/>
          <w:sz w:val="20"/>
        </w:rPr>
        <w:t xml:space="preserve"> určení dle čl. IV této smlouvy,</w:t>
      </w:r>
    </w:p>
    <w:p w14:paraId="1E8DE899" w14:textId="5186DDC8" w:rsidR="00FA4EE2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1C4F18">
        <w:rPr>
          <w:rFonts w:ascii="Tahoma" w:hAnsi="Tahoma" w:cs="Tahoma"/>
          <w:sz w:val="20"/>
        </w:rPr>
        <w:t>dosáhnout stanoveného účelu, tedy zrealizovat projekt</w:t>
      </w:r>
      <w:r w:rsidRPr="001D6F1A">
        <w:rPr>
          <w:rFonts w:ascii="Tahoma" w:hAnsi="Tahoma" w:cs="Tahoma"/>
          <w:sz w:val="20"/>
        </w:rPr>
        <w:t xml:space="preserve">, </w:t>
      </w:r>
      <w:r w:rsidR="0083322E">
        <w:rPr>
          <w:rFonts w:ascii="Tahoma" w:hAnsi="Tahoma" w:cs="Tahoma"/>
          <w:sz w:val="20"/>
        </w:rPr>
        <w:t xml:space="preserve">nejpozději </w:t>
      </w:r>
      <w:r w:rsidR="0068450D">
        <w:rPr>
          <w:rFonts w:ascii="Tahoma" w:hAnsi="Tahoma" w:cs="Tahoma"/>
          <w:b/>
          <w:sz w:val="20"/>
        </w:rPr>
        <w:t xml:space="preserve">do </w:t>
      </w:r>
      <w:r w:rsidR="00BD228C">
        <w:rPr>
          <w:rFonts w:ascii="Tahoma" w:hAnsi="Tahoma" w:cs="Tahoma"/>
          <w:b/>
          <w:sz w:val="20"/>
        </w:rPr>
        <w:t>2</w:t>
      </w:r>
      <w:r w:rsidR="0068450D">
        <w:rPr>
          <w:rFonts w:ascii="Tahoma" w:hAnsi="Tahoma" w:cs="Tahoma"/>
          <w:b/>
          <w:sz w:val="20"/>
        </w:rPr>
        <w:t>0</w:t>
      </w:r>
      <w:r w:rsidR="0083322E" w:rsidRPr="0083322E">
        <w:rPr>
          <w:rFonts w:ascii="Tahoma" w:hAnsi="Tahoma" w:cs="Tahoma"/>
          <w:b/>
          <w:sz w:val="20"/>
        </w:rPr>
        <w:t>. 1</w:t>
      </w:r>
      <w:r w:rsidR="00BD228C">
        <w:rPr>
          <w:rFonts w:ascii="Tahoma" w:hAnsi="Tahoma" w:cs="Tahoma"/>
          <w:b/>
          <w:sz w:val="20"/>
        </w:rPr>
        <w:t>2</w:t>
      </w:r>
      <w:r w:rsidR="0083322E" w:rsidRPr="0083322E">
        <w:rPr>
          <w:rFonts w:ascii="Tahoma" w:hAnsi="Tahoma" w:cs="Tahoma"/>
          <w:b/>
          <w:sz w:val="20"/>
        </w:rPr>
        <w:t>. 2017</w:t>
      </w:r>
      <w:r>
        <w:rPr>
          <w:rFonts w:ascii="Tahoma" w:hAnsi="Tahoma" w:cs="Tahoma"/>
          <w:sz w:val="20"/>
        </w:rPr>
        <w:t>,</w:t>
      </w:r>
    </w:p>
    <w:p w14:paraId="4520F2A6" w14:textId="77777777" w:rsidR="00FA4EE2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vést oddělenou účetní evidenci celého realizovaného projektu, a to v členění na náklady financované z prostředků dotace a náklady financované z jiných zdrojů. Tato evidence musí být podložena účetními doklady ve smyslu zákona č. 563/1991 Sb., o účetnictví, ve znění pozdějších předpisů. Čestné prohlášení příjemce o vynaložení finančních prostředků v rámci uznatelných nákladů realizovaného projektu není považováno za účetní doklad,</w:t>
      </w:r>
      <w:r w:rsidR="00620F65">
        <w:rPr>
          <w:rFonts w:ascii="Tahoma" w:hAnsi="Tahoma" w:cs="Tahoma"/>
          <w:sz w:val="20"/>
        </w:rPr>
        <w:t xml:space="preserve"> </w:t>
      </w:r>
    </w:p>
    <w:p w14:paraId="1C09A592" w14:textId="77777777" w:rsidR="00FA4EE2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označit originály všech účetních dokladů vztahujících se k projektu názvem projektu, nebo jiným označením, které projekt jasně identifikuje, u dokladů, k jejichž úhradě </w:t>
      </w:r>
      <w:r w:rsidR="00D60980">
        <w:rPr>
          <w:rFonts w:ascii="Tahoma" w:hAnsi="Tahoma" w:cs="Tahoma"/>
          <w:sz w:val="20"/>
        </w:rPr>
        <w:t>má být</w:t>
      </w:r>
      <w:r>
        <w:rPr>
          <w:rFonts w:ascii="Tahoma" w:hAnsi="Tahoma" w:cs="Tahoma"/>
          <w:sz w:val="20"/>
        </w:rPr>
        <w:t xml:space="preserve"> použita dotace, pak navíc uvést formulaci „Financováno z rozpočtu MSK“, číslo smlouvy a výši použité dotace v Kč,</w:t>
      </w:r>
      <w:r w:rsidR="001C4F18">
        <w:rPr>
          <w:rFonts w:ascii="Tahoma" w:hAnsi="Tahoma" w:cs="Tahoma"/>
          <w:sz w:val="20"/>
        </w:rPr>
        <w:t xml:space="preserve"> </w:t>
      </w:r>
    </w:p>
    <w:p w14:paraId="39218EA8" w14:textId="77777777" w:rsidR="00E57A10" w:rsidRPr="00D97753" w:rsidRDefault="00FA4EE2" w:rsidP="00D97753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na požádání umožnit poskytovateli nahlédnutí do všech účetních dokladů týkajících se projektu,</w:t>
      </w:r>
    </w:p>
    <w:p w14:paraId="576A9AD9" w14:textId="2FF28BBF" w:rsidR="0086498F" w:rsidRDefault="0086498F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86498F">
        <w:rPr>
          <w:rFonts w:ascii="Tahoma" w:hAnsi="Tahoma" w:cs="Tahoma"/>
          <w:sz w:val="20"/>
        </w:rPr>
        <w:t xml:space="preserve">předložit poskytovateli závěrečné vyúčtování celého realizovaného projektu, jež je finančním vypořádáním ve smyslu § 10a odst. 1 písm. d) zákona č. 250/2000 Sb., </w:t>
      </w:r>
      <w:r w:rsidRPr="0086498F">
        <w:rPr>
          <w:rFonts w:ascii="Tahoma" w:hAnsi="Tahoma" w:cs="Tahoma"/>
          <w:b/>
          <w:sz w:val="20"/>
        </w:rPr>
        <w:t xml:space="preserve">nejpozději do </w:t>
      </w:r>
      <w:r w:rsidR="0068450D">
        <w:rPr>
          <w:rFonts w:ascii="Tahoma" w:hAnsi="Tahoma" w:cs="Tahoma"/>
          <w:b/>
          <w:sz w:val="20"/>
        </w:rPr>
        <w:t>1</w:t>
      </w:r>
      <w:r w:rsidR="00922E99">
        <w:rPr>
          <w:rFonts w:ascii="Tahoma" w:hAnsi="Tahoma" w:cs="Tahoma"/>
          <w:b/>
          <w:sz w:val="20"/>
        </w:rPr>
        <w:t>5</w:t>
      </w:r>
      <w:r w:rsidR="0068450D">
        <w:rPr>
          <w:rFonts w:ascii="Tahoma" w:hAnsi="Tahoma" w:cs="Tahoma"/>
          <w:b/>
          <w:sz w:val="20"/>
        </w:rPr>
        <w:t>.</w:t>
      </w:r>
      <w:r w:rsidR="00695C0D">
        <w:rPr>
          <w:rFonts w:ascii="Tahoma" w:hAnsi="Tahoma" w:cs="Tahoma"/>
          <w:b/>
          <w:sz w:val="20"/>
        </w:rPr>
        <w:t> </w:t>
      </w:r>
      <w:r w:rsidR="0068450D">
        <w:rPr>
          <w:rFonts w:ascii="Tahoma" w:hAnsi="Tahoma" w:cs="Tahoma"/>
          <w:b/>
          <w:sz w:val="20"/>
        </w:rPr>
        <w:t>1.</w:t>
      </w:r>
      <w:r w:rsidR="00695C0D">
        <w:rPr>
          <w:rFonts w:ascii="Tahoma" w:hAnsi="Tahoma" w:cs="Tahoma"/>
          <w:b/>
          <w:sz w:val="20"/>
        </w:rPr>
        <w:t> </w:t>
      </w:r>
      <w:r w:rsidR="0068450D">
        <w:rPr>
          <w:rFonts w:ascii="Tahoma" w:hAnsi="Tahoma" w:cs="Tahoma"/>
          <w:b/>
          <w:sz w:val="20"/>
        </w:rPr>
        <w:t>201</w:t>
      </w:r>
      <w:r w:rsidR="00922E99">
        <w:rPr>
          <w:rFonts w:ascii="Tahoma" w:hAnsi="Tahoma" w:cs="Tahoma"/>
          <w:b/>
          <w:sz w:val="20"/>
        </w:rPr>
        <w:t>8</w:t>
      </w:r>
      <w:r w:rsidRPr="0086498F">
        <w:rPr>
          <w:rFonts w:ascii="Tahoma" w:hAnsi="Tahoma" w:cs="Tahoma"/>
          <w:sz w:val="20"/>
        </w:rPr>
        <w:t>. Závěrečné vyúčtování se považuje za předložené poskytovateli dnem jeho předání k přepravě provozovateli poštovních služeb nebo podáním na podatelně krajského úřadu</w:t>
      </w:r>
      <w:r>
        <w:rPr>
          <w:rFonts w:ascii="Tahoma" w:hAnsi="Tahoma" w:cs="Tahoma"/>
          <w:sz w:val="20"/>
        </w:rPr>
        <w:t>,</w:t>
      </w:r>
    </w:p>
    <w:p w14:paraId="2FC34C2D" w14:textId="31309496" w:rsidR="00FA4EE2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předložit poskytovateli závěrečné vyúčtování celého realizovaného projektu</w:t>
      </w:r>
      <w:r w:rsidR="0086498F">
        <w:rPr>
          <w:rFonts w:ascii="Tahoma" w:hAnsi="Tahoma" w:cs="Tahoma"/>
          <w:sz w:val="20"/>
        </w:rPr>
        <w:t xml:space="preserve"> </w:t>
      </w:r>
      <w:r w:rsidR="0086498F" w:rsidRPr="0086498F">
        <w:rPr>
          <w:rFonts w:ascii="Tahoma" w:hAnsi="Tahoma" w:cs="Tahoma"/>
          <w:sz w:val="20"/>
        </w:rPr>
        <w:t>dle písm.</w:t>
      </w:r>
      <w:r w:rsidR="009A24A5">
        <w:rPr>
          <w:rFonts w:ascii="Tahoma" w:hAnsi="Tahoma" w:cs="Tahoma"/>
          <w:sz w:val="20"/>
        </w:rPr>
        <w:t xml:space="preserve"> </w:t>
      </w:r>
      <w:r w:rsidR="006546FE" w:rsidRPr="009A24A5">
        <w:rPr>
          <w:rFonts w:ascii="Tahoma" w:hAnsi="Tahoma" w:cs="Tahoma"/>
          <w:sz w:val="20"/>
        </w:rPr>
        <w:t>g)</w:t>
      </w:r>
      <w:r w:rsidR="006546FE">
        <w:rPr>
          <w:rFonts w:ascii="Tahoma" w:hAnsi="Tahoma" w:cs="Tahoma"/>
          <w:sz w:val="20"/>
        </w:rPr>
        <w:t xml:space="preserve"> </w:t>
      </w:r>
      <w:r w:rsidR="0086498F" w:rsidRPr="0086498F">
        <w:rPr>
          <w:rFonts w:ascii="Tahoma" w:hAnsi="Tahoma" w:cs="Tahoma"/>
          <w:sz w:val="20"/>
        </w:rPr>
        <w:t>tohoto odstavce smlouvy na předepsaných formulářích, úplné a bezchybné</w:t>
      </w:r>
      <w:r>
        <w:rPr>
          <w:rFonts w:ascii="Tahoma" w:hAnsi="Tahoma" w:cs="Tahoma"/>
          <w:sz w:val="20"/>
        </w:rPr>
        <w:t>, včetně</w:t>
      </w:r>
    </w:p>
    <w:p w14:paraId="724E2FEA" w14:textId="77777777" w:rsidR="00FA4EE2" w:rsidRDefault="00FA4EE2" w:rsidP="00FA4EE2">
      <w:pPr>
        <w:numPr>
          <w:ilvl w:val="0"/>
          <w:numId w:val="7"/>
        </w:numPr>
        <w:tabs>
          <w:tab w:val="clear" w:pos="1800"/>
          <w:tab w:val="num" w:pos="1080"/>
        </w:tabs>
        <w:ind w:left="108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závěrečné zprávy jako slovního popisu realizace projektu s uvedením jeho výstupů a celkového zhodnocení, </w:t>
      </w:r>
    </w:p>
    <w:p w14:paraId="3C910E7B" w14:textId="77777777" w:rsidR="00FA4EE2" w:rsidRDefault="00FA4EE2" w:rsidP="00FA4EE2">
      <w:pPr>
        <w:numPr>
          <w:ilvl w:val="0"/>
          <w:numId w:val="7"/>
        </w:numPr>
        <w:tabs>
          <w:tab w:val="clear" w:pos="1800"/>
          <w:tab w:val="num" w:pos="1080"/>
        </w:tabs>
        <w:ind w:left="108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seznamu účetních dokladů vztahujících se k uznatelným nákladům projektu včetně uvedení obsahu jednotlivých účetních dokladů,</w:t>
      </w:r>
    </w:p>
    <w:p w14:paraId="23E562DF" w14:textId="77777777" w:rsidR="00897C18" w:rsidRDefault="00897C18" w:rsidP="00FA4EE2">
      <w:pPr>
        <w:numPr>
          <w:ilvl w:val="0"/>
          <w:numId w:val="7"/>
        </w:numPr>
        <w:tabs>
          <w:tab w:val="clear" w:pos="1800"/>
          <w:tab w:val="num" w:pos="1080"/>
        </w:tabs>
        <w:ind w:left="1080"/>
        <w:jc w:val="both"/>
        <w:rPr>
          <w:rFonts w:ascii="Tahoma" w:hAnsi="Tahoma" w:cs="Tahoma"/>
          <w:sz w:val="20"/>
        </w:rPr>
      </w:pPr>
      <w:r w:rsidRPr="00F77287">
        <w:rPr>
          <w:rFonts w:ascii="Tahoma" w:hAnsi="Tahoma" w:cs="Tahoma"/>
          <w:sz w:val="20"/>
        </w:rPr>
        <w:t>přehledu o vrácení nepoužitých peněžních prostředků do rozpočtu poskytovatele, nebo prohl</w:t>
      </w:r>
      <w:r>
        <w:rPr>
          <w:rFonts w:ascii="Tahoma" w:hAnsi="Tahoma" w:cs="Tahoma"/>
          <w:sz w:val="20"/>
        </w:rPr>
        <w:t>ášení o neexistenci takových vra</w:t>
      </w:r>
      <w:r w:rsidRPr="00F77287">
        <w:rPr>
          <w:rFonts w:ascii="Tahoma" w:hAnsi="Tahoma" w:cs="Tahoma"/>
          <w:sz w:val="20"/>
        </w:rPr>
        <w:t>cených prostředků</w:t>
      </w:r>
      <w:r>
        <w:rPr>
          <w:rFonts w:ascii="Tahoma" w:hAnsi="Tahoma" w:cs="Tahoma"/>
          <w:sz w:val="20"/>
        </w:rPr>
        <w:t>,</w:t>
      </w:r>
    </w:p>
    <w:p w14:paraId="320EC4DA" w14:textId="77777777" w:rsidR="00FA4EE2" w:rsidRDefault="00FA4EE2" w:rsidP="00FA4EE2">
      <w:pPr>
        <w:numPr>
          <w:ilvl w:val="0"/>
          <w:numId w:val="7"/>
        </w:numPr>
        <w:tabs>
          <w:tab w:val="clear" w:pos="1800"/>
          <w:tab w:val="num" w:pos="1080"/>
        </w:tabs>
        <w:ind w:left="108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kopií účetních dokladů týkajících se dotace včetně dokladů o jejich úhradě (v případě nesrovnalostí může být příjemce vyzván k předložení kopií účetních dokladů týkajících se ostatních uznatelných nákladů projektu),</w:t>
      </w:r>
    </w:p>
    <w:p w14:paraId="7BA2AFBD" w14:textId="77777777" w:rsidR="00FA4EE2" w:rsidRDefault="00FA4EE2" w:rsidP="00FA4EE2">
      <w:pPr>
        <w:numPr>
          <w:ilvl w:val="0"/>
          <w:numId w:val="7"/>
        </w:numPr>
        <w:tabs>
          <w:tab w:val="clear" w:pos="1800"/>
          <w:tab w:val="num" w:pos="1080"/>
        </w:tabs>
        <w:ind w:left="108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lastRenderedPageBreak/>
        <w:t>čestného prohlášení osoby oprávněné za</w:t>
      </w:r>
      <w:r w:rsidR="00232C30">
        <w:rPr>
          <w:rFonts w:ascii="Tahoma" w:hAnsi="Tahoma" w:cs="Tahoma"/>
          <w:sz w:val="20"/>
        </w:rPr>
        <w:t>stupovat</w:t>
      </w:r>
      <w:r>
        <w:rPr>
          <w:rFonts w:ascii="Tahoma" w:hAnsi="Tahoma" w:cs="Tahoma"/>
          <w:sz w:val="20"/>
        </w:rPr>
        <w:t xml:space="preserve"> příjemce o úplnosti, správnosti a pravdivosti závěrečného vyúčtování,</w:t>
      </w:r>
    </w:p>
    <w:p w14:paraId="2B3CEFFB" w14:textId="77777777" w:rsidR="00014690" w:rsidRDefault="00C140CB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C140CB">
        <w:rPr>
          <w:rFonts w:ascii="Tahoma" w:hAnsi="Tahoma" w:cs="Tahoma"/>
          <w:sz w:val="20"/>
        </w:rPr>
        <w:t>v případě, že realizaci projektu nezahájí nebo ji přeruší z důvod</w:t>
      </w:r>
      <w:r w:rsidR="00EC4415">
        <w:rPr>
          <w:rFonts w:ascii="Tahoma" w:hAnsi="Tahoma" w:cs="Tahoma"/>
          <w:sz w:val="20"/>
        </w:rPr>
        <w:t>u</w:t>
      </w:r>
      <w:r w:rsidRPr="00C140CB">
        <w:rPr>
          <w:rFonts w:ascii="Tahoma" w:hAnsi="Tahoma" w:cs="Tahoma"/>
          <w:sz w:val="20"/>
        </w:rPr>
        <w:t>, že projekt nebude dále uskutečňovat, do 7 kalendářních dnů ohlásit tuto skutečnost poskytovateli písemně nebo ústně do písemného protokolu,</w:t>
      </w:r>
      <w:r w:rsidR="002D217A">
        <w:rPr>
          <w:rFonts w:ascii="Tahoma" w:hAnsi="Tahoma" w:cs="Tahoma"/>
          <w:sz w:val="20"/>
        </w:rPr>
        <w:t xml:space="preserve"> </w:t>
      </w:r>
    </w:p>
    <w:p w14:paraId="5BCF2FA6" w14:textId="77777777" w:rsidR="00FA4EE2" w:rsidRDefault="00C140CB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C140CB">
        <w:rPr>
          <w:rFonts w:ascii="Tahoma" w:hAnsi="Tahoma" w:cs="Tahoma"/>
          <w:sz w:val="20"/>
        </w:rPr>
        <w:t>řádně v souladu s právními předpisy uschovat originály všech účetních dokladů vztahujících se k projektu</w:t>
      </w:r>
      <w:r w:rsidR="00014690">
        <w:rPr>
          <w:rFonts w:ascii="Tahoma" w:hAnsi="Tahoma" w:cs="Tahoma"/>
          <w:sz w:val="20"/>
        </w:rPr>
        <w:t xml:space="preserve">, </w:t>
      </w:r>
      <w:r w:rsidR="00FA4EE2">
        <w:rPr>
          <w:rFonts w:ascii="Tahoma" w:hAnsi="Tahoma" w:cs="Tahoma"/>
          <w:sz w:val="20"/>
        </w:rPr>
        <w:t xml:space="preserve"> </w:t>
      </w:r>
    </w:p>
    <w:p w14:paraId="3663C760" w14:textId="77777777" w:rsidR="00FA4EE2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umožnit poskytovateli v souladu se zákonem o finanční kontrole řádné provedení průběžné a následné kontroly hospodaření s veřejnými prostředky z poskytnuté dotace, jejich použití dle účelového určení stanoveného touto smlouvou, provedení kontroly faktické realizace činnosti na místě a předložit při kontrole všechny potřebné účetní a jiné doklady. Kontrola na místě bude dle pokynu poskytovatele provedena v </w:t>
      </w:r>
      <w:r w:rsidRPr="00A3613D">
        <w:rPr>
          <w:rFonts w:ascii="Tahoma" w:hAnsi="Tahoma" w:cs="Tahoma"/>
          <w:iCs/>
          <w:sz w:val="20"/>
        </w:rPr>
        <w:t>sídle</w:t>
      </w:r>
      <w:r>
        <w:rPr>
          <w:rFonts w:ascii="Tahoma" w:hAnsi="Tahoma" w:cs="Tahoma"/>
          <w:sz w:val="20"/>
        </w:rPr>
        <w:t xml:space="preserve"> příjemce, v místě realizace projektu nebo v sídle poskytovatele, </w:t>
      </w:r>
    </w:p>
    <w:p w14:paraId="2CE48013" w14:textId="77777777" w:rsidR="00FA4EE2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při peněžních operacích dle této smlouvy převádět peněžní prostředky na účet poskytovatele uvedený v čl. I této smlouvy prostřednictvím účtu zřizovatele a při těchto peněžních operacích vždy uvádět variabilní symbol</w:t>
      </w:r>
      <w:r w:rsidR="00684F8E">
        <w:rPr>
          <w:rFonts w:ascii="Tahoma" w:hAnsi="Tahoma" w:cs="Tahoma"/>
          <w:sz w:val="20"/>
        </w:rPr>
        <w:t xml:space="preserve"> </w:t>
      </w:r>
      <w:r w:rsidR="00684F8E" w:rsidRPr="00515969">
        <w:rPr>
          <w:rFonts w:ascii="Tahoma" w:hAnsi="Tahoma" w:cs="Tahoma"/>
          <w:b/>
          <w:sz w:val="20"/>
        </w:rPr>
        <w:t>172020XXXX</w:t>
      </w:r>
      <w:r w:rsidRPr="00515969">
        <w:rPr>
          <w:rFonts w:ascii="Tahoma" w:hAnsi="Tahoma" w:cs="Tahoma"/>
          <w:b/>
          <w:sz w:val="20"/>
        </w:rPr>
        <w:t>,</w:t>
      </w:r>
      <w:r>
        <w:rPr>
          <w:rFonts w:ascii="Tahoma" w:hAnsi="Tahoma" w:cs="Tahoma"/>
          <w:sz w:val="20"/>
        </w:rPr>
        <w:t xml:space="preserve"> </w:t>
      </w:r>
    </w:p>
    <w:p w14:paraId="55121658" w14:textId="77777777" w:rsidR="00FA4EE2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nepřevést realizaci projektu na jiný právní subjekt,</w:t>
      </w:r>
    </w:p>
    <w:p w14:paraId="31F005B6" w14:textId="77777777" w:rsidR="00FA4EE2" w:rsidRPr="001D2DEF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neprodleně, nejpozději však do </w:t>
      </w:r>
      <w:r w:rsidR="00551A49">
        <w:rPr>
          <w:rFonts w:ascii="Tahoma" w:hAnsi="Tahoma" w:cs="Tahoma"/>
          <w:sz w:val="20"/>
        </w:rPr>
        <w:t>7</w:t>
      </w:r>
      <w:r>
        <w:rPr>
          <w:rFonts w:ascii="Tahoma" w:hAnsi="Tahoma" w:cs="Tahoma"/>
          <w:sz w:val="20"/>
        </w:rPr>
        <w:t xml:space="preserve"> dnů, informovat poskytovatele o všech změnách souvisejících s čerpáním poskytnuté dotace, realizací projektu či identifikačními údaji příjemce. V případě změny účtu je příjemce povinen rovněž doložit vlastnictví k účtu, a to kopií příslušné smlouvy nebo potvrzením peněžního ústavu. Z důvodu změn identifikačních údajů smluvních </w:t>
      </w:r>
      <w:r w:rsidRPr="001D2DEF">
        <w:rPr>
          <w:rFonts w:ascii="Tahoma" w:hAnsi="Tahoma" w:cs="Tahoma"/>
          <w:sz w:val="20"/>
        </w:rPr>
        <w:t>stran není nutn</w:t>
      </w:r>
      <w:r w:rsidR="00C92CCF">
        <w:rPr>
          <w:rFonts w:ascii="Tahoma" w:hAnsi="Tahoma" w:cs="Tahoma"/>
          <w:sz w:val="20"/>
        </w:rPr>
        <w:t>o</w:t>
      </w:r>
      <w:r w:rsidRPr="001D2DEF">
        <w:rPr>
          <w:rFonts w:ascii="Tahoma" w:hAnsi="Tahoma" w:cs="Tahoma"/>
          <w:sz w:val="20"/>
        </w:rPr>
        <w:t xml:space="preserve"> uzavírat ke smlouvě dodatek,</w:t>
      </w:r>
    </w:p>
    <w:p w14:paraId="6017E57E" w14:textId="77777777" w:rsidR="00FA4EE2" w:rsidRPr="001D2DEF" w:rsidRDefault="003A0484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3A0484">
        <w:rPr>
          <w:rFonts w:ascii="Tahoma" w:hAnsi="Tahoma" w:cs="Tahoma"/>
          <w:sz w:val="20"/>
        </w:rPr>
        <w:t>neprodleně, nejpozději však do 7 kalendářních dnů, informovat poskytovatele o vlastní přeměně nebo zrušení s likvidací, v případě přeměny i o tom, na který subjekt přejdou práva a povinnosti z této smlouvy</w:t>
      </w:r>
      <w:r w:rsidR="00FA4EE2">
        <w:rPr>
          <w:rFonts w:ascii="Tahoma" w:hAnsi="Tahoma" w:cs="Tahoma"/>
          <w:sz w:val="20"/>
        </w:rPr>
        <w:t>,</w:t>
      </w:r>
      <w:r>
        <w:rPr>
          <w:rFonts w:ascii="Tahoma" w:hAnsi="Tahoma" w:cs="Tahoma"/>
          <w:sz w:val="20"/>
        </w:rPr>
        <w:t xml:space="preserve"> </w:t>
      </w:r>
    </w:p>
    <w:p w14:paraId="0FCBEC77" w14:textId="77777777" w:rsidR="00FA4EE2" w:rsidRDefault="003A0484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3A0484">
        <w:rPr>
          <w:rFonts w:ascii="Tahoma" w:hAnsi="Tahoma" w:cs="Tahoma"/>
          <w:sz w:val="20"/>
        </w:rPr>
        <w:t>dodržovat podmínky povinné publicity stanovené v čl. VII této smlouvy</w:t>
      </w:r>
      <w:r w:rsidR="00FA4EE2">
        <w:rPr>
          <w:rFonts w:ascii="Tahoma" w:hAnsi="Tahoma" w:cs="Tahoma"/>
          <w:sz w:val="20"/>
        </w:rPr>
        <w:t>.</w:t>
      </w:r>
      <w:r w:rsidR="00A40AF3">
        <w:rPr>
          <w:rFonts w:ascii="Tahoma" w:hAnsi="Tahoma" w:cs="Tahoma"/>
          <w:sz w:val="20"/>
        </w:rPr>
        <w:t xml:space="preserve"> </w:t>
      </w:r>
    </w:p>
    <w:p w14:paraId="1D3B54F8" w14:textId="2FC0FB09" w:rsidR="00FA4EE2" w:rsidRPr="001D2DEF" w:rsidRDefault="00FA4EE2" w:rsidP="00FA4EE2">
      <w:pPr>
        <w:pStyle w:val="Zkladntext"/>
        <w:numPr>
          <w:ilvl w:val="0"/>
          <w:numId w:val="1"/>
        </w:numPr>
        <w:tabs>
          <w:tab w:val="clear" w:pos="735"/>
          <w:tab w:val="num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>
        <w:rPr>
          <w:rFonts w:ascii="Tahoma" w:hAnsi="Tahoma" w:cs="Tahoma"/>
          <w:b w:val="0"/>
          <w:bCs w:val="0"/>
          <w:sz w:val="20"/>
        </w:rPr>
        <w:t>P</w:t>
      </w:r>
      <w:r w:rsidRPr="001D2DEF">
        <w:rPr>
          <w:rFonts w:ascii="Tahoma" w:hAnsi="Tahoma" w:cs="Tahoma"/>
          <w:b w:val="0"/>
          <w:bCs w:val="0"/>
          <w:sz w:val="20"/>
        </w:rPr>
        <w:t>orušení po</w:t>
      </w:r>
      <w:r>
        <w:rPr>
          <w:rFonts w:ascii="Tahoma" w:hAnsi="Tahoma" w:cs="Tahoma"/>
          <w:b w:val="0"/>
          <w:bCs w:val="0"/>
          <w:sz w:val="20"/>
        </w:rPr>
        <w:t>dmínek</w:t>
      </w:r>
      <w:r w:rsidRPr="001D2DEF">
        <w:rPr>
          <w:rFonts w:ascii="Tahoma" w:hAnsi="Tahoma" w:cs="Tahoma"/>
          <w:b w:val="0"/>
          <w:bCs w:val="0"/>
          <w:sz w:val="20"/>
        </w:rPr>
        <w:t xml:space="preserve"> uvedených v odst. </w:t>
      </w:r>
      <w:r>
        <w:rPr>
          <w:rFonts w:ascii="Tahoma" w:hAnsi="Tahoma" w:cs="Tahoma"/>
          <w:b w:val="0"/>
          <w:bCs w:val="0"/>
          <w:sz w:val="20"/>
        </w:rPr>
        <w:t>3</w:t>
      </w:r>
      <w:r w:rsidRPr="001D2DEF">
        <w:rPr>
          <w:rFonts w:ascii="Tahoma" w:hAnsi="Tahoma" w:cs="Tahoma"/>
          <w:b w:val="0"/>
          <w:bCs w:val="0"/>
          <w:sz w:val="20"/>
        </w:rPr>
        <w:t xml:space="preserve"> písm. </w:t>
      </w:r>
      <w:r>
        <w:rPr>
          <w:rFonts w:ascii="Tahoma" w:hAnsi="Tahoma" w:cs="Tahoma"/>
          <w:b w:val="0"/>
          <w:bCs w:val="0"/>
          <w:sz w:val="20"/>
        </w:rPr>
        <w:t>g), h</w:t>
      </w:r>
      <w:r w:rsidR="005C0383">
        <w:rPr>
          <w:rFonts w:ascii="Tahoma" w:hAnsi="Tahoma" w:cs="Tahoma"/>
          <w:b w:val="0"/>
          <w:bCs w:val="0"/>
          <w:sz w:val="20"/>
        </w:rPr>
        <w:t>),</w:t>
      </w:r>
      <w:r w:rsidR="000155AF">
        <w:rPr>
          <w:rFonts w:ascii="Tahoma" w:hAnsi="Tahoma" w:cs="Tahoma"/>
          <w:b w:val="0"/>
          <w:bCs w:val="0"/>
          <w:sz w:val="20"/>
        </w:rPr>
        <w:t xml:space="preserve"> l</w:t>
      </w:r>
      <w:r w:rsidR="000C1DF5">
        <w:rPr>
          <w:rFonts w:ascii="Tahoma" w:hAnsi="Tahoma" w:cs="Tahoma"/>
          <w:b w:val="0"/>
          <w:bCs w:val="0"/>
          <w:sz w:val="20"/>
        </w:rPr>
        <w:t>), n),</w:t>
      </w:r>
      <w:r w:rsidR="00A40D85">
        <w:rPr>
          <w:rFonts w:ascii="Tahoma" w:hAnsi="Tahoma" w:cs="Tahoma"/>
          <w:b w:val="0"/>
          <w:bCs w:val="0"/>
          <w:sz w:val="20"/>
        </w:rPr>
        <w:t xml:space="preserve"> o) a p)</w:t>
      </w:r>
      <w:r w:rsidR="000C1DF5">
        <w:rPr>
          <w:rFonts w:ascii="Tahoma" w:hAnsi="Tahoma" w:cs="Tahoma"/>
          <w:b w:val="0"/>
          <w:bCs w:val="0"/>
          <w:sz w:val="20"/>
        </w:rPr>
        <w:t xml:space="preserve"> </w:t>
      </w:r>
      <w:r>
        <w:rPr>
          <w:rFonts w:ascii="Tahoma" w:hAnsi="Tahoma" w:cs="Tahoma"/>
          <w:b w:val="0"/>
          <w:bCs w:val="0"/>
          <w:sz w:val="20"/>
        </w:rPr>
        <w:t>je</w:t>
      </w:r>
      <w:r w:rsidRPr="001D2DEF">
        <w:rPr>
          <w:rFonts w:ascii="Tahoma" w:hAnsi="Tahoma" w:cs="Tahoma"/>
          <w:b w:val="0"/>
          <w:bCs w:val="0"/>
          <w:sz w:val="20"/>
        </w:rPr>
        <w:t xml:space="preserve"> považováno za porušení méně závažné ve smyslu ust. § </w:t>
      </w:r>
      <w:r w:rsidRPr="00033C29">
        <w:rPr>
          <w:rFonts w:ascii="Tahoma" w:hAnsi="Tahoma" w:cs="Tahoma"/>
          <w:b w:val="0"/>
          <w:bCs w:val="0"/>
          <w:sz w:val="20"/>
        </w:rPr>
        <w:t>10a odst. 6</w:t>
      </w:r>
      <w:r w:rsidRPr="001D2DEF">
        <w:rPr>
          <w:rFonts w:ascii="Tahoma" w:hAnsi="Tahoma" w:cs="Tahoma"/>
          <w:b w:val="0"/>
          <w:bCs w:val="0"/>
          <w:sz w:val="20"/>
        </w:rPr>
        <w:t xml:space="preserve"> zákona č. 250/2000 Sb. Odvod za tato porušení rozpočtové kázně se stanoví následujícím procent</w:t>
      </w:r>
      <w:r>
        <w:rPr>
          <w:rFonts w:ascii="Tahoma" w:hAnsi="Tahoma" w:cs="Tahoma"/>
          <w:b w:val="0"/>
          <w:bCs w:val="0"/>
          <w:sz w:val="20"/>
        </w:rPr>
        <w:t>em</w:t>
      </w:r>
      <w:r w:rsidRPr="001D2DEF">
        <w:rPr>
          <w:rFonts w:ascii="Tahoma" w:hAnsi="Tahoma" w:cs="Tahoma"/>
          <w:b w:val="0"/>
          <w:bCs w:val="0"/>
          <w:sz w:val="20"/>
        </w:rPr>
        <w:t>:</w:t>
      </w:r>
    </w:p>
    <w:p w14:paraId="0837695E" w14:textId="77777777" w:rsidR="00FA4EE2" w:rsidRPr="001D2DEF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sz w:val="20"/>
        </w:rPr>
      </w:pPr>
      <w:r w:rsidRPr="001D2DEF">
        <w:rPr>
          <w:rFonts w:ascii="Tahoma" w:hAnsi="Tahoma" w:cs="Tahoma"/>
          <w:bCs/>
          <w:sz w:val="20"/>
        </w:rPr>
        <w:t xml:space="preserve">Předložení vyúčtování podle odst. </w:t>
      </w:r>
      <w:r>
        <w:rPr>
          <w:rFonts w:ascii="Tahoma" w:hAnsi="Tahoma" w:cs="Tahoma"/>
          <w:bCs/>
          <w:sz w:val="20"/>
        </w:rPr>
        <w:t>3</w:t>
      </w:r>
      <w:r w:rsidRPr="001D2DEF">
        <w:rPr>
          <w:rFonts w:ascii="Tahoma" w:hAnsi="Tahoma" w:cs="Tahoma"/>
          <w:bCs/>
          <w:sz w:val="20"/>
        </w:rPr>
        <w:t xml:space="preserve"> písm. </w:t>
      </w:r>
      <w:r>
        <w:rPr>
          <w:rFonts w:ascii="Tahoma" w:hAnsi="Tahoma" w:cs="Tahoma"/>
          <w:bCs/>
          <w:sz w:val="20"/>
        </w:rPr>
        <w:t>g</w:t>
      </w:r>
      <w:r w:rsidR="000155AF">
        <w:rPr>
          <w:rFonts w:ascii="Tahoma" w:hAnsi="Tahoma" w:cs="Tahoma"/>
          <w:bCs/>
          <w:sz w:val="20"/>
        </w:rPr>
        <w:t>)</w:t>
      </w:r>
      <w:r w:rsidRPr="001D2DEF">
        <w:rPr>
          <w:rFonts w:ascii="Tahoma" w:hAnsi="Tahoma" w:cs="Tahoma"/>
          <w:bCs/>
          <w:sz w:val="20"/>
        </w:rPr>
        <w:t xml:space="preserve"> po stanovené lhůtě:</w:t>
      </w:r>
    </w:p>
    <w:p w14:paraId="50D1E243" w14:textId="77777777" w:rsidR="00FA4EE2" w:rsidRPr="001D2DEF" w:rsidRDefault="00FA4EE2" w:rsidP="00FA4EE2">
      <w:pPr>
        <w:tabs>
          <w:tab w:val="left" w:pos="5580"/>
        </w:tabs>
        <w:spacing w:before="60"/>
        <w:ind w:left="720"/>
        <w:jc w:val="both"/>
        <w:rPr>
          <w:rFonts w:ascii="Tahoma" w:hAnsi="Tahoma" w:cs="Tahoma"/>
          <w:bCs/>
          <w:sz w:val="20"/>
        </w:rPr>
      </w:pPr>
      <w:r w:rsidRPr="001D2DEF">
        <w:rPr>
          <w:rFonts w:ascii="Tahoma" w:hAnsi="Tahoma" w:cs="Tahoma"/>
          <w:bCs/>
          <w:sz w:val="20"/>
        </w:rPr>
        <w:t>do 7 kalendářních dnů</w:t>
      </w:r>
      <w:r w:rsidRPr="001D2DEF">
        <w:rPr>
          <w:rFonts w:ascii="Tahoma" w:hAnsi="Tahoma" w:cs="Tahoma"/>
          <w:bCs/>
          <w:sz w:val="20"/>
        </w:rPr>
        <w:tab/>
        <w:t xml:space="preserve"> </w:t>
      </w:r>
      <w:r w:rsidRPr="001D2DEF">
        <w:rPr>
          <w:rFonts w:ascii="Tahoma" w:hAnsi="Tahoma" w:cs="Tahoma"/>
          <w:bCs/>
          <w:sz w:val="20"/>
        </w:rPr>
        <w:tab/>
      </w:r>
      <w:r w:rsidRPr="001D2DEF">
        <w:rPr>
          <w:rFonts w:ascii="Tahoma" w:hAnsi="Tahoma" w:cs="Tahoma"/>
          <w:bCs/>
          <w:sz w:val="20"/>
        </w:rPr>
        <w:tab/>
        <w:t xml:space="preserve">  5 % poskytnuté dotace</w:t>
      </w:r>
      <w:r>
        <w:rPr>
          <w:rFonts w:ascii="Tahoma" w:hAnsi="Tahoma" w:cs="Tahoma"/>
          <w:bCs/>
          <w:sz w:val="20"/>
        </w:rPr>
        <w:t>,</w:t>
      </w:r>
    </w:p>
    <w:p w14:paraId="1EE1F723" w14:textId="77777777" w:rsidR="00FA4EE2" w:rsidRPr="001D2DEF" w:rsidRDefault="00FA4EE2" w:rsidP="00FA4EE2">
      <w:pPr>
        <w:tabs>
          <w:tab w:val="left" w:pos="5580"/>
        </w:tabs>
        <w:spacing w:before="60"/>
        <w:ind w:left="720"/>
        <w:jc w:val="both"/>
        <w:rPr>
          <w:rFonts w:ascii="Tahoma" w:hAnsi="Tahoma" w:cs="Tahoma"/>
          <w:bCs/>
          <w:sz w:val="20"/>
        </w:rPr>
      </w:pPr>
      <w:r w:rsidRPr="001D2DEF">
        <w:rPr>
          <w:rFonts w:ascii="Tahoma" w:hAnsi="Tahoma" w:cs="Tahoma"/>
          <w:bCs/>
          <w:sz w:val="20"/>
        </w:rPr>
        <w:t>od 8 do 30 kalendářních dnů</w:t>
      </w:r>
      <w:r w:rsidRPr="001D2DEF">
        <w:rPr>
          <w:rFonts w:ascii="Tahoma" w:hAnsi="Tahoma" w:cs="Tahoma"/>
          <w:bCs/>
          <w:sz w:val="20"/>
        </w:rPr>
        <w:tab/>
      </w:r>
      <w:r w:rsidRPr="001D2DEF">
        <w:rPr>
          <w:rFonts w:ascii="Tahoma" w:hAnsi="Tahoma" w:cs="Tahoma"/>
          <w:bCs/>
          <w:sz w:val="20"/>
        </w:rPr>
        <w:tab/>
      </w:r>
      <w:r w:rsidRPr="001D2DEF">
        <w:rPr>
          <w:rFonts w:ascii="Tahoma" w:hAnsi="Tahoma" w:cs="Tahoma"/>
          <w:bCs/>
          <w:sz w:val="20"/>
        </w:rPr>
        <w:tab/>
        <w:t>10 % poskytnuté dotace</w:t>
      </w:r>
      <w:r>
        <w:rPr>
          <w:rFonts w:ascii="Tahoma" w:hAnsi="Tahoma" w:cs="Tahoma"/>
          <w:bCs/>
          <w:sz w:val="20"/>
        </w:rPr>
        <w:t>,</w:t>
      </w:r>
    </w:p>
    <w:p w14:paraId="5DD2C88A" w14:textId="77777777" w:rsidR="00FA4EE2" w:rsidRPr="001D2DEF" w:rsidRDefault="00FA4EE2" w:rsidP="00FA4EE2">
      <w:pPr>
        <w:tabs>
          <w:tab w:val="left" w:pos="5580"/>
        </w:tabs>
        <w:spacing w:before="60"/>
        <w:ind w:left="720"/>
        <w:jc w:val="both"/>
        <w:rPr>
          <w:rFonts w:ascii="Tahoma" w:hAnsi="Tahoma" w:cs="Tahoma"/>
          <w:bCs/>
          <w:sz w:val="20"/>
        </w:rPr>
      </w:pPr>
      <w:r w:rsidRPr="001D2DEF">
        <w:rPr>
          <w:rFonts w:ascii="Tahoma" w:hAnsi="Tahoma" w:cs="Tahoma"/>
          <w:bCs/>
          <w:sz w:val="20"/>
        </w:rPr>
        <w:t>od 31 do 50 kalendářních dnů</w:t>
      </w:r>
      <w:r w:rsidRPr="001D2DEF">
        <w:rPr>
          <w:rFonts w:ascii="Tahoma" w:hAnsi="Tahoma" w:cs="Tahoma"/>
          <w:bCs/>
          <w:sz w:val="20"/>
        </w:rPr>
        <w:tab/>
      </w:r>
      <w:r w:rsidRPr="001D2DEF">
        <w:rPr>
          <w:rFonts w:ascii="Tahoma" w:hAnsi="Tahoma" w:cs="Tahoma"/>
          <w:bCs/>
          <w:sz w:val="20"/>
        </w:rPr>
        <w:tab/>
      </w:r>
      <w:r w:rsidRPr="001D2DEF">
        <w:rPr>
          <w:rFonts w:ascii="Tahoma" w:hAnsi="Tahoma" w:cs="Tahoma"/>
          <w:bCs/>
          <w:sz w:val="20"/>
        </w:rPr>
        <w:tab/>
        <w:t>20 % poskytnuté dotace</w:t>
      </w:r>
      <w:r>
        <w:rPr>
          <w:rFonts w:ascii="Tahoma" w:hAnsi="Tahoma" w:cs="Tahoma"/>
          <w:bCs/>
          <w:sz w:val="20"/>
        </w:rPr>
        <w:t>,</w:t>
      </w:r>
    </w:p>
    <w:p w14:paraId="710FAF70" w14:textId="20759DFB" w:rsidR="000C1DF5" w:rsidRDefault="000C1DF5" w:rsidP="00FA4EE2">
      <w:pPr>
        <w:numPr>
          <w:ilvl w:val="1"/>
          <w:numId w:val="1"/>
        </w:numPr>
        <w:tabs>
          <w:tab w:val="clear" w:pos="1440"/>
          <w:tab w:val="num" w:pos="720"/>
          <w:tab w:val="left" w:pos="5580"/>
        </w:tabs>
        <w:spacing w:before="60"/>
        <w:ind w:left="714" w:hanging="357"/>
        <w:jc w:val="both"/>
        <w:rPr>
          <w:rFonts w:ascii="Tahoma" w:hAnsi="Tahoma" w:cs="Tahoma"/>
          <w:bCs/>
          <w:sz w:val="20"/>
        </w:rPr>
      </w:pPr>
      <w:r w:rsidRPr="000C1DF5">
        <w:rPr>
          <w:rFonts w:ascii="Tahoma" w:hAnsi="Tahoma" w:cs="Tahoma"/>
          <w:bCs/>
          <w:sz w:val="20"/>
        </w:rPr>
        <w:t xml:space="preserve">Porušení podmínky stanovené v odst. 3 písm. </w:t>
      </w:r>
      <w:r w:rsidR="00A40D85">
        <w:rPr>
          <w:rFonts w:ascii="Tahoma" w:hAnsi="Tahoma" w:cs="Tahoma"/>
          <w:bCs/>
          <w:sz w:val="20"/>
        </w:rPr>
        <w:t>h</w:t>
      </w:r>
      <w:r w:rsidRPr="000C1DF5">
        <w:rPr>
          <w:rFonts w:ascii="Tahoma" w:hAnsi="Tahoma" w:cs="Tahoma"/>
          <w:bCs/>
          <w:sz w:val="20"/>
        </w:rPr>
        <w:t>) spočívající ve formálních nedostatcích závěrečného vyúčtování</w:t>
      </w:r>
      <w:r w:rsidRPr="000C1DF5">
        <w:rPr>
          <w:rFonts w:ascii="Tahoma" w:hAnsi="Tahoma" w:cs="Tahoma"/>
          <w:bCs/>
          <w:sz w:val="20"/>
        </w:rPr>
        <w:tab/>
      </w:r>
      <w:r w:rsidRPr="000C1DF5">
        <w:rPr>
          <w:rFonts w:ascii="Tahoma" w:hAnsi="Tahoma" w:cs="Tahoma"/>
          <w:bCs/>
          <w:sz w:val="20"/>
        </w:rPr>
        <w:tab/>
      </w:r>
      <w:r w:rsidRPr="000C1DF5">
        <w:rPr>
          <w:rFonts w:ascii="Tahoma" w:hAnsi="Tahoma" w:cs="Tahoma"/>
          <w:bCs/>
          <w:sz w:val="20"/>
        </w:rPr>
        <w:tab/>
        <w:t>10 % poskytnuté dotace,</w:t>
      </w:r>
    </w:p>
    <w:p w14:paraId="01CA3FB9" w14:textId="5B3A6DD0" w:rsidR="00FA4EE2" w:rsidRDefault="00FA4EE2" w:rsidP="00BC6D5C">
      <w:pPr>
        <w:numPr>
          <w:ilvl w:val="1"/>
          <w:numId w:val="1"/>
        </w:numPr>
        <w:tabs>
          <w:tab w:val="clear" w:pos="1440"/>
          <w:tab w:val="num" w:pos="720"/>
          <w:tab w:val="left" w:pos="5580"/>
        </w:tabs>
        <w:spacing w:before="60"/>
        <w:ind w:left="714" w:hanging="357"/>
        <w:jc w:val="both"/>
        <w:rPr>
          <w:rFonts w:ascii="Tahoma" w:hAnsi="Tahoma" w:cs="Tahoma"/>
          <w:bCs/>
          <w:sz w:val="20"/>
        </w:rPr>
      </w:pPr>
      <w:r w:rsidRPr="007564F1">
        <w:rPr>
          <w:rFonts w:ascii="Tahoma" w:hAnsi="Tahoma" w:cs="Tahoma"/>
          <w:bCs/>
          <w:sz w:val="20"/>
        </w:rPr>
        <w:t xml:space="preserve">Porušení podmínky stanovené v odst. 3 písm. </w:t>
      </w:r>
      <w:r w:rsidR="00A40D85">
        <w:rPr>
          <w:rFonts w:ascii="Tahoma" w:hAnsi="Tahoma" w:cs="Tahoma"/>
          <w:bCs/>
          <w:sz w:val="20"/>
        </w:rPr>
        <w:t>l</w:t>
      </w:r>
      <w:r w:rsidRPr="007564F1">
        <w:rPr>
          <w:rFonts w:ascii="Tahoma" w:hAnsi="Tahoma" w:cs="Tahoma"/>
          <w:bCs/>
          <w:sz w:val="20"/>
        </w:rPr>
        <w:t>)</w:t>
      </w:r>
      <w:r w:rsidRPr="007564F1">
        <w:rPr>
          <w:rFonts w:ascii="Tahoma" w:hAnsi="Tahoma" w:cs="Tahoma"/>
          <w:bCs/>
          <w:sz w:val="20"/>
        </w:rPr>
        <w:tab/>
        <w:t xml:space="preserve">  </w:t>
      </w:r>
      <w:r w:rsidRPr="007564F1">
        <w:rPr>
          <w:rFonts w:ascii="Tahoma" w:hAnsi="Tahoma" w:cs="Tahoma"/>
          <w:bCs/>
          <w:sz w:val="20"/>
        </w:rPr>
        <w:tab/>
        <w:t xml:space="preserve">  </w:t>
      </w:r>
      <w:r>
        <w:rPr>
          <w:rFonts w:ascii="Tahoma" w:hAnsi="Tahoma" w:cs="Tahoma"/>
          <w:bCs/>
          <w:sz w:val="20"/>
        </w:rPr>
        <w:t>5</w:t>
      </w:r>
      <w:r w:rsidRPr="007564F1">
        <w:rPr>
          <w:rFonts w:ascii="Tahoma" w:hAnsi="Tahoma" w:cs="Tahoma"/>
          <w:bCs/>
          <w:sz w:val="20"/>
        </w:rPr>
        <w:t xml:space="preserve"> % poskytnuté dotace</w:t>
      </w:r>
      <w:r>
        <w:rPr>
          <w:rFonts w:ascii="Tahoma" w:hAnsi="Tahoma" w:cs="Tahoma"/>
          <w:bCs/>
          <w:sz w:val="20"/>
        </w:rPr>
        <w:t>,</w:t>
      </w:r>
    </w:p>
    <w:p w14:paraId="46FB3C34" w14:textId="6B93B746" w:rsidR="00FA4EE2" w:rsidRDefault="00FA4EE2" w:rsidP="00FA4EE2">
      <w:pPr>
        <w:numPr>
          <w:ilvl w:val="1"/>
          <w:numId w:val="1"/>
        </w:numPr>
        <w:tabs>
          <w:tab w:val="clear" w:pos="1440"/>
          <w:tab w:val="num" w:pos="720"/>
          <w:tab w:val="left" w:pos="5580"/>
        </w:tabs>
        <w:spacing w:before="60"/>
        <w:ind w:left="714" w:hanging="357"/>
        <w:jc w:val="both"/>
        <w:rPr>
          <w:rFonts w:ascii="Tahoma" w:hAnsi="Tahoma" w:cs="Tahoma"/>
          <w:bCs/>
          <w:sz w:val="20"/>
        </w:rPr>
      </w:pPr>
      <w:r w:rsidRPr="001D2DEF">
        <w:rPr>
          <w:rFonts w:ascii="Tahoma" w:hAnsi="Tahoma" w:cs="Tahoma"/>
          <w:bCs/>
          <w:sz w:val="20"/>
        </w:rPr>
        <w:t xml:space="preserve">Porušení </w:t>
      </w:r>
      <w:r>
        <w:rPr>
          <w:rFonts w:ascii="Tahoma" w:hAnsi="Tahoma" w:cs="Tahoma"/>
          <w:bCs/>
          <w:sz w:val="20"/>
        </w:rPr>
        <w:t xml:space="preserve">podmínky </w:t>
      </w:r>
      <w:r w:rsidRPr="001D2DEF">
        <w:rPr>
          <w:rFonts w:ascii="Tahoma" w:hAnsi="Tahoma" w:cs="Tahoma"/>
          <w:bCs/>
          <w:sz w:val="20"/>
        </w:rPr>
        <w:t xml:space="preserve">stanovené v odst. </w:t>
      </w:r>
      <w:r>
        <w:rPr>
          <w:rFonts w:ascii="Tahoma" w:hAnsi="Tahoma" w:cs="Tahoma"/>
          <w:bCs/>
          <w:sz w:val="20"/>
        </w:rPr>
        <w:t>3</w:t>
      </w:r>
      <w:r w:rsidRPr="001D2DEF">
        <w:rPr>
          <w:rFonts w:ascii="Tahoma" w:hAnsi="Tahoma" w:cs="Tahoma"/>
          <w:bCs/>
          <w:sz w:val="20"/>
        </w:rPr>
        <w:t xml:space="preserve"> písm. </w:t>
      </w:r>
      <w:r w:rsidR="00A40D85">
        <w:rPr>
          <w:rFonts w:ascii="Tahoma" w:hAnsi="Tahoma" w:cs="Tahoma"/>
          <w:bCs/>
          <w:sz w:val="20"/>
        </w:rPr>
        <w:t>n</w:t>
      </w:r>
      <w:r w:rsidRPr="001D2DEF">
        <w:rPr>
          <w:rFonts w:ascii="Tahoma" w:hAnsi="Tahoma" w:cs="Tahoma"/>
          <w:bCs/>
          <w:sz w:val="20"/>
        </w:rPr>
        <w:t>)</w:t>
      </w:r>
      <w:r w:rsidRPr="001D2DEF">
        <w:rPr>
          <w:rFonts w:ascii="Tahoma" w:hAnsi="Tahoma" w:cs="Tahoma"/>
          <w:bCs/>
          <w:sz w:val="20"/>
        </w:rPr>
        <w:tab/>
        <w:t xml:space="preserve">  </w:t>
      </w:r>
      <w:r w:rsidRPr="001D2DEF">
        <w:rPr>
          <w:rFonts w:ascii="Tahoma" w:hAnsi="Tahoma" w:cs="Tahoma"/>
          <w:bCs/>
          <w:sz w:val="20"/>
        </w:rPr>
        <w:tab/>
        <w:t xml:space="preserve">  2 % poskytnuté dotace</w:t>
      </w:r>
      <w:r>
        <w:rPr>
          <w:rFonts w:ascii="Tahoma" w:hAnsi="Tahoma" w:cs="Tahoma"/>
          <w:bCs/>
          <w:sz w:val="20"/>
        </w:rPr>
        <w:t>,</w:t>
      </w:r>
    </w:p>
    <w:p w14:paraId="2F415FE0" w14:textId="1CEAFC28" w:rsidR="00FA4EE2" w:rsidRPr="001D2DEF" w:rsidRDefault="00FA4EE2" w:rsidP="00FA4EE2">
      <w:pPr>
        <w:numPr>
          <w:ilvl w:val="1"/>
          <w:numId w:val="1"/>
        </w:numPr>
        <w:tabs>
          <w:tab w:val="clear" w:pos="1440"/>
          <w:tab w:val="num" w:pos="720"/>
          <w:tab w:val="left" w:pos="5580"/>
        </w:tabs>
        <w:spacing w:before="60"/>
        <w:ind w:left="714" w:hanging="357"/>
        <w:jc w:val="both"/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t>Porušení podmínky</w:t>
      </w:r>
      <w:r w:rsidRPr="00A95DCD">
        <w:rPr>
          <w:rFonts w:ascii="Tahoma" w:hAnsi="Tahoma" w:cs="Tahoma"/>
          <w:bCs/>
          <w:sz w:val="20"/>
        </w:rPr>
        <w:t xml:space="preserve"> stanovené v odst. 3 písm</w:t>
      </w:r>
      <w:r w:rsidR="000C1DF5">
        <w:rPr>
          <w:rFonts w:ascii="Tahoma" w:hAnsi="Tahoma" w:cs="Tahoma"/>
          <w:bCs/>
          <w:sz w:val="20"/>
        </w:rPr>
        <w:t xml:space="preserve">. </w:t>
      </w:r>
      <w:r w:rsidR="00A40D85">
        <w:rPr>
          <w:rFonts w:ascii="Tahoma" w:hAnsi="Tahoma" w:cs="Tahoma"/>
          <w:bCs/>
          <w:sz w:val="20"/>
        </w:rPr>
        <w:t>o</w:t>
      </w:r>
      <w:r w:rsidRPr="00A95DCD">
        <w:rPr>
          <w:rFonts w:ascii="Tahoma" w:hAnsi="Tahoma" w:cs="Tahoma"/>
          <w:bCs/>
          <w:sz w:val="20"/>
        </w:rPr>
        <w:t>)</w:t>
      </w:r>
      <w:r w:rsidRPr="00A95DCD">
        <w:rPr>
          <w:rFonts w:ascii="Tahoma" w:hAnsi="Tahoma" w:cs="Tahoma"/>
          <w:bCs/>
          <w:sz w:val="20"/>
        </w:rPr>
        <w:tab/>
      </w:r>
      <w:r w:rsidRPr="00A95DCD">
        <w:rPr>
          <w:rFonts w:ascii="Tahoma" w:hAnsi="Tahoma" w:cs="Tahoma"/>
          <w:bCs/>
          <w:sz w:val="20"/>
        </w:rPr>
        <w:tab/>
      </w:r>
      <w:r w:rsidRPr="00A95DCD">
        <w:rPr>
          <w:rFonts w:ascii="Tahoma" w:hAnsi="Tahoma" w:cs="Tahoma"/>
          <w:bCs/>
          <w:sz w:val="20"/>
        </w:rPr>
        <w:tab/>
        <w:t>10 % poskytnuté dotace</w:t>
      </w:r>
      <w:r>
        <w:rPr>
          <w:rFonts w:ascii="Tahoma" w:hAnsi="Tahoma" w:cs="Tahoma"/>
          <w:bCs/>
          <w:sz w:val="20"/>
        </w:rPr>
        <w:t>,</w:t>
      </w:r>
    </w:p>
    <w:p w14:paraId="7A07DBB4" w14:textId="7DD84A97" w:rsidR="00FA4EE2" w:rsidRPr="001D2DEF" w:rsidRDefault="00FA4EE2" w:rsidP="00FA4EE2">
      <w:pPr>
        <w:numPr>
          <w:ilvl w:val="1"/>
          <w:numId w:val="1"/>
        </w:numPr>
        <w:tabs>
          <w:tab w:val="clear" w:pos="1440"/>
          <w:tab w:val="num" w:pos="720"/>
          <w:tab w:val="left" w:pos="5580"/>
        </w:tabs>
        <w:spacing w:before="60"/>
        <w:ind w:left="714" w:hanging="357"/>
        <w:jc w:val="both"/>
        <w:rPr>
          <w:rFonts w:ascii="Tahoma" w:hAnsi="Tahoma" w:cs="Tahoma"/>
          <w:bCs/>
          <w:sz w:val="20"/>
        </w:rPr>
      </w:pPr>
      <w:r w:rsidRPr="001D2DEF">
        <w:rPr>
          <w:rFonts w:ascii="Tahoma" w:hAnsi="Tahoma" w:cs="Tahoma"/>
          <w:bCs/>
          <w:sz w:val="20"/>
        </w:rPr>
        <w:t xml:space="preserve">Porušení každé </w:t>
      </w:r>
      <w:r>
        <w:rPr>
          <w:rFonts w:ascii="Tahoma" w:hAnsi="Tahoma" w:cs="Tahoma"/>
          <w:bCs/>
          <w:sz w:val="20"/>
        </w:rPr>
        <w:t>podmínky, na niž se odkazuje</w:t>
      </w:r>
      <w:r w:rsidRPr="001D2DEF">
        <w:rPr>
          <w:rFonts w:ascii="Tahoma" w:hAnsi="Tahoma" w:cs="Tahoma"/>
          <w:bCs/>
          <w:sz w:val="20"/>
        </w:rPr>
        <w:t xml:space="preserve"> v odst. </w:t>
      </w:r>
      <w:r>
        <w:rPr>
          <w:rFonts w:ascii="Tahoma" w:hAnsi="Tahoma" w:cs="Tahoma"/>
          <w:bCs/>
          <w:sz w:val="20"/>
        </w:rPr>
        <w:t>3</w:t>
      </w:r>
      <w:r w:rsidRPr="001D2DEF">
        <w:rPr>
          <w:rFonts w:ascii="Tahoma" w:hAnsi="Tahoma" w:cs="Tahoma"/>
          <w:bCs/>
          <w:sz w:val="20"/>
        </w:rPr>
        <w:t xml:space="preserve"> písm. </w:t>
      </w:r>
      <w:r w:rsidR="00A40D85">
        <w:rPr>
          <w:rFonts w:ascii="Tahoma" w:hAnsi="Tahoma" w:cs="Tahoma"/>
          <w:bCs/>
          <w:sz w:val="20"/>
        </w:rPr>
        <w:t>p</w:t>
      </w:r>
      <w:r w:rsidRPr="001D2DEF">
        <w:rPr>
          <w:rFonts w:ascii="Tahoma" w:hAnsi="Tahoma" w:cs="Tahoma"/>
          <w:bCs/>
          <w:sz w:val="20"/>
        </w:rPr>
        <w:t>)  5 % poskytnuté dotace</w:t>
      </w:r>
      <w:r>
        <w:rPr>
          <w:rFonts w:ascii="Tahoma" w:hAnsi="Tahoma" w:cs="Tahoma"/>
          <w:bCs/>
          <w:sz w:val="20"/>
        </w:rPr>
        <w:t>.</w:t>
      </w:r>
      <w:r w:rsidR="002D217A">
        <w:rPr>
          <w:rFonts w:ascii="Tahoma" w:hAnsi="Tahoma" w:cs="Tahoma"/>
          <w:bCs/>
          <w:sz w:val="20"/>
        </w:rPr>
        <w:t xml:space="preserve"> </w:t>
      </w:r>
      <w:r w:rsidR="002D217A">
        <w:rPr>
          <w:rFonts w:ascii="Tahoma" w:hAnsi="Tahoma" w:cs="Tahoma"/>
          <w:bCs/>
          <w:i/>
          <w:iCs/>
          <w:color w:val="3366FF"/>
          <w:sz w:val="20"/>
        </w:rPr>
        <w:t xml:space="preserve"> </w:t>
      </w:r>
    </w:p>
    <w:p w14:paraId="32A7A43C" w14:textId="77777777" w:rsidR="00FA4EE2" w:rsidRDefault="00FA4EE2" w:rsidP="00FA4EE2">
      <w:pPr>
        <w:spacing w:before="360"/>
        <w:jc w:val="center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>VI.</w:t>
      </w:r>
    </w:p>
    <w:p w14:paraId="64546CD5" w14:textId="77777777" w:rsidR="00FD09E2" w:rsidRDefault="00FD09E2" w:rsidP="00FD09E2">
      <w:pPr>
        <w:jc w:val="center"/>
        <w:rPr>
          <w:rFonts w:ascii="Tahoma" w:hAnsi="Tahoma" w:cs="Tahoma"/>
          <w:b/>
          <w:bCs/>
          <w:sz w:val="20"/>
        </w:rPr>
      </w:pPr>
      <w:r w:rsidRPr="00E415CB">
        <w:rPr>
          <w:rFonts w:ascii="Tahoma" w:hAnsi="Tahoma" w:cs="Tahoma"/>
          <w:b/>
          <w:bCs/>
          <w:sz w:val="20"/>
        </w:rPr>
        <w:t>Uznatelný náklad</w:t>
      </w:r>
    </w:p>
    <w:p w14:paraId="15E01BD2" w14:textId="77777777" w:rsidR="00FA4EE2" w:rsidRDefault="00FA4EE2" w:rsidP="00FA4EE2">
      <w:pPr>
        <w:jc w:val="center"/>
        <w:rPr>
          <w:rFonts w:ascii="Tahoma" w:hAnsi="Tahoma" w:cs="Tahoma"/>
          <w:b/>
          <w:bCs/>
          <w:sz w:val="20"/>
        </w:rPr>
      </w:pPr>
    </w:p>
    <w:p w14:paraId="5198051B" w14:textId="77777777" w:rsidR="00FA4EE2" w:rsidRDefault="00FA4EE2" w:rsidP="00FA4EE2">
      <w:pPr>
        <w:numPr>
          <w:ilvl w:val="0"/>
          <w:numId w:val="4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„Uznatelným nákladem“ je náklad, který splňuje všechny níže uvedené podmínky:</w:t>
      </w:r>
    </w:p>
    <w:p w14:paraId="5008B107" w14:textId="06E7F276" w:rsidR="00FA4EE2" w:rsidRDefault="00FA4EE2" w:rsidP="00FA4EE2">
      <w:pPr>
        <w:numPr>
          <w:ilvl w:val="1"/>
          <w:numId w:val="4"/>
        </w:numPr>
        <w:tabs>
          <w:tab w:val="clear" w:pos="1770"/>
          <w:tab w:val="num" w:pos="720"/>
        </w:tabs>
        <w:spacing w:before="60"/>
        <w:ind w:left="720" w:hanging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vznikl a byl příjemcem uhrazen v období realizace projektu, tj. v období od </w:t>
      </w:r>
      <w:r w:rsidR="00492DC8">
        <w:rPr>
          <w:rFonts w:ascii="Tahoma" w:hAnsi="Tahoma" w:cs="Tahoma"/>
          <w:sz w:val="20"/>
        </w:rPr>
        <w:t>1. 1</w:t>
      </w:r>
      <w:r w:rsidR="00F21F27">
        <w:rPr>
          <w:rFonts w:ascii="Tahoma" w:hAnsi="Tahoma" w:cs="Tahoma"/>
          <w:sz w:val="20"/>
        </w:rPr>
        <w:t>0</w:t>
      </w:r>
      <w:r w:rsidR="00492DC8">
        <w:rPr>
          <w:rFonts w:ascii="Tahoma" w:hAnsi="Tahoma" w:cs="Tahoma"/>
          <w:sz w:val="20"/>
        </w:rPr>
        <w:t>.</w:t>
      </w:r>
      <w:r>
        <w:rPr>
          <w:rFonts w:ascii="Tahoma" w:hAnsi="Tahoma" w:cs="Tahoma"/>
          <w:sz w:val="20"/>
        </w:rPr>
        <w:t xml:space="preserve"> </w:t>
      </w:r>
      <w:r w:rsidR="00A40D85">
        <w:rPr>
          <w:rFonts w:ascii="Tahoma" w:hAnsi="Tahoma" w:cs="Tahoma"/>
          <w:sz w:val="20"/>
        </w:rPr>
        <w:t xml:space="preserve">2017 </w:t>
      </w:r>
      <w:r>
        <w:rPr>
          <w:rFonts w:ascii="Tahoma" w:hAnsi="Tahoma" w:cs="Tahoma"/>
          <w:sz w:val="20"/>
        </w:rPr>
        <w:t xml:space="preserve">do </w:t>
      </w:r>
      <w:r w:rsidR="00A40D85">
        <w:rPr>
          <w:rFonts w:ascii="Tahoma" w:hAnsi="Tahoma" w:cs="Tahoma"/>
          <w:sz w:val="20"/>
        </w:rPr>
        <w:t>2</w:t>
      </w:r>
      <w:r w:rsidR="00492DC8">
        <w:rPr>
          <w:rFonts w:ascii="Tahoma" w:hAnsi="Tahoma" w:cs="Tahoma"/>
          <w:sz w:val="20"/>
        </w:rPr>
        <w:t>0.</w:t>
      </w:r>
      <w:r w:rsidR="00695C0D">
        <w:rPr>
          <w:rFonts w:ascii="Tahoma" w:hAnsi="Tahoma" w:cs="Tahoma"/>
          <w:sz w:val="20"/>
        </w:rPr>
        <w:t> </w:t>
      </w:r>
      <w:r w:rsidR="00492DC8">
        <w:rPr>
          <w:rFonts w:ascii="Tahoma" w:hAnsi="Tahoma" w:cs="Tahoma"/>
          <w:sz w:val="20"/>
        </w:rPr>
        <w:t>1</w:t>
      </w:r>
      <w:r w:rsidR="00A40D85">
        <w:rPr>
          <w:rFonts w:ascii="Tahoma" w:hAnsi="Tahoma" w:cs="Tahoma"/>
          <w:sz w:val="20"/>
        </w:rPr>
        <w:t>2</w:t>
      </w:r>
      <w:r w:rsidR="00492DC8">
        <w:rPr>
          <w:rFonts w:ascii="Tahoma" w:hAnsi="Tahoma" w:cs="Tahoma"/>
          <w:sz w:val="20"/>
        </w:rPr>
        <w:t>. 2017,</w:t>
      </w:r>
    </w:p>
    <w:p w14:paraId="787C39AC" w14:textId="77777777" w:rsidR="00FA4EE2" w:rsidRDefault="00FA4EE2" w:rsidP="00FA4EE2">
      <w:pPr>
        <w:numPr>
          <w:ilvl w:val="1"/>
          <w:numId w:val="4"/>
        </w:numPr>
        <w:tabs>
          <w:tab w:val="clear" w:pos="1770"/>
          <w:tab w:val="num" w:pos="720"/>
        </w:tabs>
        <w:spacing w:before="60"/>
        <w:ind w:left="720" w:hanging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byl vynaložen v souladu s účelovým </w:t>
      </w:r>
      <w:r w:rsidR="00FA03E9">
        <w:rPr>
          <w:rFonts w:ascii="Tahoma" w:hAnsi="Tahoma" w:cs="Tahoma"/>
          <w:sz w:val="20"/>
        </w:rPr>
        <w:t>určením dle čl. IV této smlouvy a</w:t>
      </w:r>
      <w:r>
        <w:rPr>
          <w:rFonts w:ascii="Tahoma" w:hAnsi="Tahoma" w:cs="Tahoma"/>
          <w:sz w:val="20"/>
        </w:rPr>
        <w:t xml:space="preserve"> ost</w:t>
      </w:r>
      <w:r w:rsidR="00FA03E9">
        <w:rPr>
          <w:rFonts w:ascii="Tahoma" w:hAnsi="Tahoma" w:cs="Tahoma"/>
          <w:sz w:val="20"/>
        </w:rPr>
        <w:t>atními podmínkami této smlouvy,</w:t>
      </w:r>
      <w:r>
        <w:rPr>
          <w:rFonts w:ascii="Tahoma" w:hAnsi="Tahoma" w:cs="Tahoma"/>
          <w:sz w:val="20"/>
        </w:rPr>
        <w:t xml:space="preserve">  </w:t>
      </w:r>
    </w:p>
    <w:p w14:paraId="50BD7D69" w14:textId="17D30A0A" w:rsidR="00FA4EE2" w:rsidRDefault="00FA4EE2" w:rsidP="00FA4EE2">
      <w:pPr>
        <w:numPr>
          <w:ilvl w:val="1"/>
          <w:numId w:val="4"/>
        </w:numPr>
        <w:tabs>
          <w:tab w:val="clear" w:pos="1770"/>
          <w:tab w:val="num" w:pos="720"/>
        </w:tabs>
        <w:spacing w:before="60"/>
        <w:ind w:left="720" w:hanging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vyhovuje zásadám účelnosti, efektivnosti a hospodárnosti dle zákona o finanční kontrole</w:t>
      </w:r>
      <w:r w:rsidR="00A40D85">
        <w:rPr>
          <w:rFonts w:ascii="Tahoma" w:hAnsi="Tahoma" w:cs="Tahoma"/>
          <w:sz w:val="20"/>
        </w:rPr>
        <w:t>.</w:t>
      </w:r>
    </w:p>
    <w:p w14:paraId="1080FDCA" w14:textId="77777777" w:rsidR="00FA03E9" w:rsidRDefault="00FA03E9" w:rsidP="00FA4EE2">
      <w:pPr>
        <w:numPr>
          <w:ilvl w:val="0"/>
          <w:numId w:val="4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 w:rsidRPr="00FA03E9">
        <w:rPr>
          <w:rFonts w:ascii="Tahoma" w:hAnsi="Tahoma" w:cs="Tahoma"/>
          <w:sz w:val="20"/>
        </w:rPr>
        <w:t>Za splnění podmínek uvedených v odst. 1 tohoto článku smlouvy jsou uznatelnými náklady pouze náklady na</w:t>
      </w:r>
      <w:r w:rsidR="00492DC8">
        <w:rPr>
          <w:rFonts w:ascii="Tahoma" w:hAnsi="Tahoma" w:cs="Tahoma"/>
          <w:sz w:val="20"/>
        </w:rPr>
        <w:t>:</w:t>
      </w:r>
    </w:p>
    <w:p w14:paraId="3F94DD4A" w14:textId="77777777" w:rsidR="00492DC8" w:rsidRDefault="00492DC8" w:rsidP="00492DC8">
      <w:pPr>
        <w:numPr>
          <w:ilvl w:val="0"/>
          <w:numId w:val="14"/>
        </w:numPr>
        <w:spacing w:before="12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lastRenderedPageBreak/>
        <w:t>pronájem konferenčních prostor a servisu s tím spojeného,</w:t>
      </w:r>
    </w:p>
    <w:p w14:paraId="4CFA2E7B" w14:textId="77777777" w:rsidR="00492DC8" w:rsidRDefault="00492DC8" w:rsidP="00492DC8">
      <w:pPr>
        <w:numPr>
          <w:ilvl w:val="0"/>
          <w:numId w:val="14"/>
        </w:numPr>
        <w:spacing w:before="12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kancelářské potřeby a propagační materiál,</w:t>
      </w:r>
    </w:p>
    <w:p w14:paraId="34D61347" w14:textId="77777777" w:rsidR="00492DC8" w:rsidRDefault="00492DC8" w:rsidP="00492DC8">
      <w:pPr>
        <w:numPr>
          <w:ilvl w:val="0"/>
          <w:numId w:val="14"/>
        </w:numPr>
        <w:spacing w:before="12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kulturní program,</w:t>
      </w:r>
    </w:p>
    <w:p w14:paraId="13AE6888" w14:textId="77777777" w:rsidR="00492DC8" w:rsidRDefault="00492DC8" w:rsidP="00492DC8">
      <w:pPr>
        <w:numPr>
          <w:ilvl w:val="0"/>
          <w:numId w:val="14"/>
        </w:numPr>
        <w:spacing w:before="12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doprava na konferenci,</w:t>
      </w:r>
    </w:p>
    <w:p w14:paraId="24ECE5CD" w14:textId="1634DC4E" w:rsidR="00492DC8" w:rsidRDefault="00492DC8" w:rsidP="00492DC8">
      <w:pPr>
        <w:numPr>
          <w:ilvl w:val="0"/>
          <w:numId w:val="14"/>
        </w:numPr>
        <w:spacing w:before="12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fotodokumentace</w:t>
      </w:r>
      <w:r w:rsidR="00A40D85">
        <w:rPr>
          <w:rFonts w:ascii="Tahoma" w:hAnsi="Tahoma" w:cs="Tahoma"/>
          <w:sz w:val="20"/>
        </w:rPr>
        <w:t>.</w:t>
      </w:r>
    </w:p>
    <w:p w14:paraId="2F38AC63" w14:textId="77777777" w:rsidR="00FA4EE2" w:rsidRDefault="00FA4EE2" w:rsidP="00FA4EE2">
      <w:pPr>
        <w:numPr>
          <w:ilvl w:val="0"/>
          <w:numId w:val="4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 w:rsidRPr="00916A5C">
        <w:rPr>
          <w:rFonts w:ascii="Tahoma" w:hAnsi="Tahoma" w:cs="Tahoma"/>
          <w:sz w:val="20"/>
        </w:rPr>
        <w:t>Daň z přidané hodnoty vztahující se k uznatelným nákladům je uznatelným nákladem, pokud příjemce není plátcem této daně nebo pokud mu nevzniká nárok na odpočet této daně.</w:t>
      </w:r>
    </w:p>
    <w:p w14:paraId="2C3A0D4F" w14:textId="77777777" w:rsidR="00FA4EE2" w:rsidRDefault="00FA4EE2" w:rsidP="00FA4EE2">
      <w:pPr>
        <w:numPr>
          <w:ilvl w:val="0"/>
          <w:numId w:val="4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Všechny ostatní náklady vynaložené příjemcem jsou považovány za náklady neuznatelné.</w:t>
      </w:r>
    </w:p>
    <w:p w14:paraId="4A1D6425" w14:textId="77777777" w:rsidR="00FA4EE2" w:rsidRDefault="00FA4EE2" w:rsidP="00FA4EE2">
      <w:pPr>
        <w:ind w:left="4248"/>
        <w:rPr>
          <w:rFonts w:ascii="Tahoma" w:hAnsi="Tahoma" w:cs="Tahoma"/>
          <w:b/>
          <w:bCs/>
          <w:sz w:val="20"/>
        </w:rPr>
      </w:pPr>
    </w:p>
    <w:p w14:paraId="6497AE1D" w14:textId="77777777" w:rsidR="00FA4EE2" w:rsidRPr="001D2DEF" w:rsidRDefault="00FA4EE2" w:rsidP="00FA4EE2">
      <w:pPr>
        <w:jc w:val="center"/>
        <w:rPr>
          <w:rFonts w:ascii="Tahoma" w:hAnsi="Tahoma" w:cs="Tahoma"/>
          <w:b/>
          <w:bCs/>
          <w:sz w:val="20"/>
        </w:rPr>
      </w:pPr>
      <w:r w:rsidRPr="001D2DEF">
        <w:rPr>
          <w:rFonts w:ascii="Tahoma" w:hAnsi="Tahoma" w:cs="Tahoma"/>
          <w:b/>
          <w:bCs/>
          <w:sz w:val="20"/>
        </w:rPr>
        <w:t>VII.</w:t>
      </w:r>
    </w:p>
    <w:p w14:paraId="29FF8419" w14:textId="77777777" w:rsidR="00FD09E2" w:rsidRPr="00E43D2A" w:rsidRDefault="00FD09E2" w:rsidP="00FD09E2">
      <w:pPr>
        <w:jc w:val="center"/>
        <w:rPr>
          <w:rFonts w:ascii="Tahoma" w:hAnsi="Tahoma" w:cs="Tahoma"/>
          <w:b/>
          <w:bCs/>
          <w:sz w:val="20"/>
        </w:rPr>
      </w:pPr>
      <w:r w:rsidRPr="00E415CB">
        <w:rPr>
          <w:rFonts w:ascii="Tahoma" w:hAnsi="Tahoma" w:cs="Tahoma"/>
          <w:b/>
          <w:bCs/>
          <w:sz w:val="20"/>
        </w:rPr>
        <w:t>Povinná publicita</w:t>
      </w:r>
      <w:r>
        <w:rPr>
          <w:rFonts w:ascii="Tahoma" w:hAnsi="Tahoma" w:cs="Tahoma"/>
          <w:b/>
          <w:bCs/>
          <w:sz w:val="20"/>
        </w:rPr>
        <w:t xml:space="preserve"> </w:t>
      </w:r>
    </w:p>
    <w:p w14:paraId="4A7B8CB2" w14:textId="77777777" w:rsidR="00FA4EE2" w:rsidRPr="00E43D2A" w:rsidRDefault="00FA4EE2" w:rsidP="00FA4EE2">
      <w:pPr>
        <w:jc w:val="center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 xml:space="preserve"> </w:t>
      </w:r>
    </w:p>
    <w:p w14:paraId="00D16BCC" w14:textId="77777777" w:rsidR="00FA4EE2" w:rsidRDefault="00F419CD" w:rsidP="00FA4EE2">
      <w:pPr>
        <w:numPr>
          <w:ilvl w:val="0"/>
          <w:numId w:val="11"/>
        </w:numPr>
        <w:tabs>
          <w:tab w:val="clear" w:pos="720"/>
        </w:tabs>
        <w:spacing w:before="120"/>
        <w:ind w:left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Příjemce bere na vědomí, že poskytovatel je oprávněn</w:t>
      </w:r>
      <w:r w:rsidR="00FA4EE2" w:rsidRPr="00E43D2A">
        <w:rPr>
          <w:rFonts w:ascii="Tahoma" w:hAnsi="Tahoma" w:cs="Tahoma"/>
          <w:sz w:val="20"/>
        </w:rPr>
        <w:t xml:space="preserve"> zveřejn</w:t>
      </w:r>
      <w:r>
        <w:rPr>
          <w:rFonts w:ascii="Tahoma" w:hAnsi="Tahoma" w:cs="Tahoma"/>
          <w:sz w:val="20"/>
        </w:rPr>
        <w:t>it</w:t>
      </w:r>
      <w:r w:rsidR="00FA4EE2" w:rsidRPr="00E43D2A">
        <w:rPr>
          <w:rFonts w:ascii="Tahoma" w:hAnsi="Tahoma" w:cs="Tahoma"/>
          <w:sz w:val="20"/>
        </w:rPr>
        <w:t xml:space="preserve"> </w:t>
      </w:r>
      <w:r w:rsidRPr="00734B7F">
        <w:rPr>
          <w:rFonts w:ascii="Tahoma" w:hAnsi="Tahoma" w:cs="Tahoma"/>
          <w:sz w:val="20"/>
        </w:rPr>
        <w:t>jeho</w:t>
      </w:r>
      <w:r w:rsidR="00FA4EE2" w:rsidRPr="00734B7F">
        <w:rPr>
          <w:rFonts w:ascii="Tahoma" w:hAnsi="Tahoma" w:cs="Tahoma"/>
          <w:sz w:val="20"/>
        </w:rPr>
        <w:t xml:space="preserve"> náz</w:t>
      </w:r>
      <w:r w:rsidRPr="00734B7F">
        <w:rPr>
          <w:rFonts w:ascii="Tahoma" w:hAnsi="Tahoma" w:cs="Tahoma"/>
          <w:sz w:val="20"/>
        </w:rPr>
        <w:t>e</w:t>
      </w:r>
      <w:r w:rsidR="00734B7F" w:rsidRPr="00734B7F">
        <w:rPr>
          <w:rFonts w:ascii="Tahoma" w:hAnsi="Tahoma" w:cs="Tahoma"/>
          <w:sz w:val="20"/>
        </w:rPr>
        <w:t>v</w:t>
      </w:r>
      <w:r w:rsidR="00734B7F" w:rsidRPr="00734B7F">
        <w:rPr>
          <w:rFonts w:ascii="Tahoma" w:hAnsi="Tahoma" w:cs="Tahoma"/>
          <w:iCs/>
          <w:sz w:val="20"/>
        </w:rPr>
        <w:t>,</w:t>
      </w:r>
      <w:r w:rsidR="00734B7F">
        <w:rPr>
          <w:rFonts w:ascii="Tahoma" w:hAnsi="Tahoma" w:cs="Tahoma"/>
          <w:i/>
          <w:iCs/>
          <w:color w:val="3366FF"/>
          <w:sz w:val="20"/>
        </w:rPr>
        <w:t xml:space="preserve"> </w:t>
      </w:r>
      <w:r w:rsidR="00FA4EE2" w:rsidRPr="00E43D2A">
        <w:rPr>
          <w:rFonts w:ascii="Tahoma" w:hAnsi="Tahoma" w:cs="Tahoma"/>
          <w:sz w:val="20"/>
        </w:rPr>
        <w:t>síd</w:t>
      </w:r>
      <w:r>
        <w:rPr>
          <w:rFonts w:ascii="Tahoma" w:hAnsi="Tahoma" w:cs="Tahoma"/>
          <w:sz w:val="20"/>
        </w:rPr>
        <w:t>lo</w:t>
      </w:r>
      <w:r w:rsidR="00FA4EE2" w:rsidRPr="00565691">
        <w:rPr>
          <w:rFonts w:ascii="Tahoma" w:hAnsi="Tahoma" w:cs="Tahoma"/>
          <w:iCs/>
          <w:sz w:val="20"/>
        </w:rPr>
        <w:t>,</w:t>
      </w:r>
      <w:r w:rsidR="00FA4EE2" w:rsidRPr="008F0584"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</w:rPr>
        <w:t>účel</w:t>
      </w:r>
      <w:r w:rsidR="0092582C">
        <w:rPr>
          <w:rFonts w:ascii="Tahoma" w:hAnsi="Tahoma" w:cs="Tahoma"/>
          <w:sz w:val="20"/>
        </w:rPr>
        <w:t xml:space="preserve"> poskytnuté dotace</w:t>
      </w:r>
      <w:r>
        <w:rPr>
          <w:rFonts w:ascii="Tahoma" w:hAnsi="Tahoma" w:cs="Tahoma"/>
          <w:sz w:val="20"/>
        </w:rPr>
        <w:t xml:space="preserve"> a výši</w:t>
      </w:r>
      <w:r w:rsidR="00FA4EE2" w:rsidRPr="00E43D2A">
        <w:rPr>
          <w:rFonts w:ascii="Tahoma" w:hAnsi="Tahoma" w:cs="Tahoma"/>
          <w:sz w:val="20"/>
        </w:rPr>
        <w:t xml:space="preserve"> poskytnuté dotace. Poskytovatel uděluje příjemci souhlas s užíváním </w:t>
      </w:r>
      <w:r w:rsidR="00FA4EE2">
        <w:rPr>
          <w:rFonts w:ascii="Tahoma" w:hAnsi="Tahoma" w:cs="Tahoma"/>
          <w:sz w:val="20"/>
        </w:rPr>
        <w:t>loga Moravskoslezského kraje</w:t>
      </w:r>
      <w:r w:rsidR="00FA4EE2" w:rsidRPr="00E43D2A">
        <w:rPr>
          <w:rFonts w:ascii="Tahoma" w:hAnsi="Tahoma" w:cs="Tahoma"/>
          <w:sz w:val="20"/>
        </w:rPr>
        <w:t xml:space="preserve"> pro účely a v rozsahu této smlouvy.</w:t>
      </w:r>
      <w:r w:rsidR="00FA4EE2">
        <w:rPr>
          <w:rFonts w:ascii="Tahoma" w:hAnsi="Tahoma" w:cs="Tahoma"/>
          <w:sz w:val="20"/>
        </w:rPr>
        <w:t xml:space="preserve"> Podmínky užití loga jsou uvedeny v Manuálu jednotného vizuálního stylu Moravskoslezsk</w:t>
      </w:r>
      <w:r w:rsidR="000846CF">
        <w:rPr>
          <w:rFonts w:ascii="Tahoma" w:hAnsi="Tahoma" w:cs="Tahoma"/>
          <w:sz w:val="20"/>
        </w:rPr>
        <w:t>ého kraje, který je dostupný na</w:t>
      </w:r>
      <w:r w:rsidR="00FA4EE2">
        <w:rPr>
          <w:rFonts w:ascii="Tahoma" w:hAnsi="Tahoma" w:cs="Tahoma"/>
          <w:sz w:val="20"/>
        </w:rPr>
        <w:t xml:space="preserve"> </w:t>
      </w:r>
      <w:hyperlink r:id="rId7" w:history="1">
        <w:r w:rsidR="000846CF" w:rsidRPr="000E67DD">
          <w:rPr>
            <w:rStyle w:val="Hypertextovodkaz"/>
            <w:rFonts w:ascii="Tahoma" w:hAnsi="Tahoma" w:cs="Tahoma"/>
            <w:sz w:val="20"/>
          </w:rPr>
          <w:t>http://</w:t>
        </w:r>
        <w:r w:rsidR="000846CF" w:rsidRPr="00F05C36">
          <w:rPr>
            <w:rStyle w:val="Hypertextovodkaz"/>
            <w:rFonts w:ascii="Tahoma" w:hAnsi="Tahoma" w:cs="Tahoma"/>
            <w:sz w:val="20"/>
          </w:rPr>
          <w:t>www.msk</w:t>
        </w:r>
        <w:r w:rsidR="000846CF" w:rsidRPr="00E3241F">
          <w:rPr>
            <w:rStyle w:val="Hypertextovodkaz"/>
            <w:rFonts w:ascii="Tahoma" w:hAnsi="Tahoma" w:cs="Tahoma"/>
            <w:sz w:val="20"/>
          </w:rPr>
          <w:t>.cz/assets/publikace/manual_msk_2014_zkracena_verze.pdf</w:t>
        </w:r>
      </w:hyperlink>
      <w:r w:rsidR="00FA4EE2">
        <w:rPr>
          <w:rFonts w:ascii="Tahoma" w:hAnsi="Tahoma" w:cs="Tahoma"/>
          <w:sz w:val="20"/>
        </w:rPr>
        <w:t>.</w:t>
      </w:r>
    </w:p>
    <w:p w14:paraId="7D21307F" w14:textId="77777777" w:rsidR="00FA4EE2" w:rsidRDefault="00FA4EE2" w:rsidP="00FA4EE2">
      <w:pPr>
        <w:numPr>
          <w:ilvl w:val="0"/>
          <w:numId w:val="11"/>
        </w:numPr>
        <w:tabs>
          <w:tab w:val="clear" w:pos="720"/>
        </w:tabs>
        <w:spacing w:before="120"/>
        <w:ind w:left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Příjemce se zavazuje k tomu, že v průběhu realizace projektu bude prokazatelným a vhodným způsobem prezentovat Moravskoslezský kraj, a to v tomto rozsahu:</w:t>
      </w:r>
    </w:p>
    <w:p w14:paraId="7D4E6B99" w14:textId="77777777" w:rsidR="00FA4EE2" w:rsidRDefault="00FA4EE2" w:rsidP="00FA4EE2">
      <w:pPr>
        <w:rPr>
          <w:rFonts w:ascii="Tahoma" w:hAnsi="Tahoma" w:cs="Tahoma"/>
          <w:b/>
          <w:bCs/>
          <w:sz w:val="20"/>
        </w:rPr>
      </w:pPr>
    </w:p>
    <w:p w14:paraId="4482D4E0" w14:textId="77777777" w:rsidR="00FA4EE2" w:rsidRPr="00044C21" w:rsidRDefault="00FA4EE2" w:rsidP="00FA4EE2">
      <w:pPr>
        <w:numPr>
          <w:ilvl w:val="0"/>
          <w:numId w:val="12"/>
        </w:numPr>
        <w:jc w:val="both"/>
        <w:rPr>
          <w:rFonts w:ascii="Tahoma" w:hAnsi="Tahoma" w:cs="Tahoma"/>
          <w:sz w:val="20"/>
          <w:szCs w:val="20"/>
          <w:lang w:eastAsia="en-US"/>
        </w:rPr>
      </w:pPr>
      <w:r w:rsidRPr="00044C21">
        <w:rPr>
          <w:rFonts w:ascii="Tahoma" w:hAnsi="Tahoma" w:cs="Tahoma"/>
          <w:iCs/>
          <w:sz w:val="20"/>
          <w:szCs w:val="20"/>
          <w:lang w:eastAsia="en-US"/>
        </w:rPr>
        <w:t xml:space="preserve">na </w:t>
      </w:r>
      <w:r>
        <w:rPr>
          <w:rFonts w:ascii="Tahoma" w:hAnsi="Tahoma" w:cs="Tahoma"/>
          <w:iCs/>
          <w:sz w:val="20"/>
          <w:szCs w:val="20"/>
          <w:lang w:eastAsia="en-US"/>
        </w:rPr>
        <w:t xml:space="preserve">svých </w:t>
      </w:r>
      <w:r w:rsidRPr="00044C21">
        <w:rPr>
          <w:rFonts w:ascii="Tahoma" w:hAnsi="Tahoma" w:cs="Tahoma"/>
          <w:iCs/>
          <w:sz w:val="20"/>
          <w:szCs w:val="20"/>
          <w:lang w:eastAsia="en-US"/>
        </w:rPr>
        <w:t>webových stránkách</w:t>
      </w:r>
      <w:r>
        <w:rPr>
          <w:rFonts w:ascii="Tahoma" w:hAnsi="Tahoma" w:cs="Tahoma"/>
          <w:iCs/>
          <w:sz w:val="20"/>
          <w:szCs w:val="20"/>
          <w:lang w:eastAsia="en-US"/>
        </w:rPr>
        <w:t>, jsou-li zřízeny,</w:t>
      </w:r>
      <w:r w:rsidRPr="00044C21">
        <w:rPr>
          <w:rFonts w:ascii="Tahoma" w:hAnsi="Tahoma" w:cs="Tahoma"/>
          <w:iCs/>
          <w:sz w:val="20"/>
          <w:szCs w:val="20"/>
          <w:lang w:eastAsia="en-US"/>
        </w:rPr>
        <w:t xml:space="preserve"> umístit logo Moravskoslezského kraje buď v sekci partneři, nebo přímo u podporované</w:t>
      </w:r>
      <w:r>
        <w:rPr>
          <w:rFonts w:ascii="Tahoma" w:hAnsi="Tahoma" w:cs="Tahoma"/>
          <w:iCs/>
          <w:sz w:val="20"/>
          <w:szCs w:val="20"/>
          <w:lang w:eastAsia="en-US"/>
        </w:rPr>
        <w:t>ho projektu</w:t>
      </w:r>
      <w:r w:rsidRPr="00044C21">
        <w:rPr>
          <w:rFonts w:ascii="Tahoma" w:hAnsi="Tahoma" w:cs="Tahoma"/>
          <w:iCs/>
          <w:sz w:val="20"/>
          <w:szCs w:val="20"/>
          <w:lang w:eastAsia="en-US"/>
        </w:rPr>
        <w:t xml:space="preserve">, </w:t>
      </w:r>
    </w:p>
    <w:p w14:paraId="6A2D7ECC" w14:textId="77777777" w:rsidR="00FA4EE2" w:rsidRPr="00044C21" w:rsidRDefault="00FA4EE2" w:rsidP="00FA4EE2">
      <w:pPr>
        <w:numPr>
          <w:ilvl w:val="0"/>
          <w:numId w:val="12"/>
        </w:numPr>
        <w:jc w:val="both"/>
        <w:rPr>
          <w:rFonts w:ascii="Tahoma" w:hAnsi="Tahoma" w:cs="Tahoma"/>
          <w:sz w:val="20"/>
          <w:szCs w:val="20"/>
          <w:lang w:eastAsia="en-US"/>
        </w:rPr>
      </w:pPr>
      <w:r w:rsidRPr="00044C21">
        <w:rPr>
          <w:rFonts w:ascii="Tahoma" w:hAnsi="Tahoma" w:cs="Tahoma"/>
          <w:iCs/>
          <w:sz w:val="20"/>
          <w:szCs w:val="20"/>
          <w:lang w:eastAsia="en-US"/>
        </w:rPr>
        <w:t>informovat veřejnost o poskytnutí dotace Moravskoslezským krajem na svých webových stránkách s odkazem (hyperlinkem) na webové stránky konkrétního projektu</w:t>
      </w:r>
      <w:r>
        <w:rPr>
          <w:rFonts w:ascii="Tahoma" w:hAnsi="Tahoma" w:cs="Tahoma"/>
          <w:iCs/>
          <w:sz w:val="20"/>
          <w:szCs w:val="20"/>
          <w:lang w:eastAsia="en-US"/>
        </w:rPr>
        <w:t>, jsou-li tyto stránky zřízeny</w:t>
      </w:r>
      <w:r w:rsidRPr="00044C21">
        <w:rPr>
          <w:rFonts w:ascii="Tahoma" w:hAnsi="Tahoma" w:cs="Tahoma"/>
          <w:iCs/>
          <w:sz w:val="20"/>
          <w:szCs w:val="20"/>
          <w:lang w:eastAsia="en-US"/>
        </w:rPr>
        <w:t xml:space="preserve">, </w:t>
      </w:r>
    </w:p>
    <w:p w14:paraId="6E6647C0" w14:textId="77777777" w:rsidR="00FA4EE2" w:rsidRPr="00044C21" w:rsidRDefault="00FA4EE2" w:rsidP="00FA4EE2">
      <w:pPr>
        <w:numPr>
          <w:ilvl w:val="0"/>
          <w:numId w:val="12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044C21">
        <w:rPr>
          <w:rFonts w:ascii="Tahoma" w:hAnsi="Tahoma" w:cs="Tahoma"/>
          <w:iCs/>
          <w:sz w:val="20"/>
          <w:szCs w:val="20"/>
          <w:lang w:eastAsia="en-US"/>
        </w:rPr>
        <w:t>na všech pozvánkách, plakátech, poutačích, katalozích a podobných nosičích reklamy použít logo Moravskoslezského kraje,</w:t>
      </w:r>
    </w:p>
    <w:p w14:paraId="64DB8350" w14:textId="77777777" w:rsidR="00FA4EE2" w:rsidRPr="00044C21" w:rsidRDefault="00FA4EE2" w:rsidP="00FA4EE2">
      <w:pPr>
        <w:numPr>
          <w:ilvl w:val="0"/>
          <w:numId w:val="12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044C21">
        <w:rPr>
          <w:rFonts w:ascii="Tahoma" w:hAnsi="Tahoma" w:cs="Tahoma"/>
          <w:iCs/>
          <w:sz w:val="20"/>
          <w:szCs w:val="20"/>
          <w:lang w:eastAsia="en-US"/>
        </w:rPr>
        <w:t>instalovat v prostorách realizace projektu logo Moravskoslezského kraje,</w:t>
      </w:r>
    </w:p>
    <w:p w14:paraId="544989EC" w14:textId="77777777" w:rsidR="00FA4EE2" w:rsidRPr="00044C21" w:rsidRDefault="00FA4EE2" w:rsidP="00FA4EE2">
      <w:pPr>
        <w:numPr>
          <w:ilvl w:val="0"/>
          <w:numId w:val="12"/>
        </w:numPr>
        <w:jc w:val="both"/>
        <w:rPr>
          <w:rFonts w:ascii="Tahoma" w:hAnsi="Tahoma" w:cs="Tahoma"/>
          <w:sz w:val="20"/>
          <w:szCs w:val="20"/>
          <w:lang w:eastAsia="en-US"/>
        </w:rPr>
      </w:pPr>
      <w:r w:rsidRPr="00044C21">
        <w:rPr>
          <w:rFonts w:ascii="Tahoma" w:hAnsi="Tahoma" w:cs="Tahoma"/>
          <w:iCs/>
          <w:sz w:val="20"/>
          <w:szCs w:val="20"/>
          <w:lang w:eastAsia="en-US"/>
        </w:rPr>
        <w:t>viditelně uvádět na všech písemnostech, které souvisejí s realizací projektu</w:t>
      </w:r>
      <w:r>
        <w:rPr>
          <w:rFonts w:ascii="Tahoma" w:hAnsi="Tahoma" w:cs="Tahoma"/>
          <w:iCs/>
          <w:sz w:val="20"/>
          <w:szCs w:val="20"/>
          <w:lang w:eastAsia="en-US"/>
        </w:rPr>
        <w:t xml:space="preserve"> a jsou určeny veřejnosti,</w:t>
      </w:r>
      <w:r w:rsidRPr="00044C21">
        <w:rPr>
          <w:rFonts w:ascii="Tahoma" w:hAnsi="Tahoma" w:cs="Tahoma"/>
          <w:iCs/>
          <w:sz w:val="20"/>
          <w:szCs w:val="20"/>
          <w:lang w:eastAsia="en-US"/>
        </w:rPr>
        <w:t xml:space="preserve"> a při všech formách propagace</w:t>
      </w:r>
      <w:r>
        <w:rPr>
          <w:rFonts w:ascii="Tahoma" w:hAnsi="Tahoma" w:cs="Tahoma"/>
          <w:iCs/>
          <w:sz w:val="20"/>
          <w:szCs w:val="20"/>
          <w:lang w:eastAsia="en-US"/>
        </w:rPr>
        <w:t xml:space="preserve"> projektu</w:t>
      </w:r>
      <w:r w:rsidRPr="00044C21">
        <w:rPr>
          <w:rFonts w:ascii="Tahoma" w:hAnsi="Tahoma" w:cs="Tahoma"/>
          <w:iCs/>
          <w:sz w:val="20"/>
          <w:szCs w:val="20"/>
          <w:lang w:eastAsia="en-US"/>
        </w:rPr>
        <w:t xml:space="preserve"> logo Moravskoslezského kraje a skutečnost, že jde o aktivitu, která byla podpořena poskytovatelem,</w:t>
      </w:r>
    </w:p>
    <w:p w14:paraId="243D1839" w14:textId="77777777" w:rsidR="00FA4EE2" w:rsidRPr="00044C21" w:rsidRDefault="00FA4EE2" w:rsidP="00FA4EE2">
      <w:pPr>
        <w:numPr>
          <w:ilvl w:val="0"/>
          <w:numId w:val="12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044C21">
        <w:rPr>
          <w:rFonts w:ascii="Tahoma" w:hAnsi="Tahoma" w:cs="Tahoma"/>
          <w:iCs/>
          <w:sz w:val="20"/>
          <w:szCs w:val="20"/>
          <w:lang w:eastAsia="en-US"/>
        </w:rPr>
        <w:t>vydat tiskovou zprávu (případně v rámci tiskové konference</w:t>
      </w:r>
      <w:r>
        <w:rPr>
          <w:rFonts w:ascii="Tahoma" w:hAnsi="Tahoma" w:cs="Tahoma"/>
          <w:iCs/>
          <w:sz w:val="20"/>
          <w:szCs w:val="20"/>
          <w:lang w:eastAsia="en-US"/>
        </w:rPr>
        <w:t xml:space="preserve"> informovat</w:t>
      </w:r>
      <w:r w:rsidRPr="00044C21">
        <w:rPr>
          <w:rFonts w:ascii="Tahoma" w:hAnsi="Tahoma" w:cs="Tahoma"/>
          <w:iCs/>
          <w:sz w:val="20"/>
          <w:szCs w:val="20"/>
          <w:lang w:eastAsia="en-US"/>
        </w:rPr>
        <w:t>) o podpoře projektu Moravskoslezským krajem, zveřejňovat na všech tiskových materiálech souvisejících s projektem logo Moravskoslezského kraje,</w:t>
      </w:r>
    </w:p>
    <w:p w14:paraId="56D7155A" w14:textId="77777777" w:rsidR="00FA4EE2" w:rsidRPr="00044C21" w:rsidRDefault="00FA4EE2" w:rsidP="00FA4EE2">
      <w:pPr>
        <w:numPr>
          <w:ilvl w:val="0"/>
          <w:numId w:val="12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044C21">
        <w:rPr>
          <w:rFonts w:ascii="Tahoma" w:hAnsi="Tahoma" w:cs="Tahoma"/>
          <w:iCs/>
          <w:sz w:val="20"/>
          <w:szCs w:val="20"/>
          <w:lang w:eastAsia="en-US"/>
        </w:rPr>
        <w:t xml:space="preserve">zajistit fotodokumentaci </w:t>
      </w:r>
      <w:r w:rsidR="00B11B6E" w:rsidRPr="00B11B6E">
        <w:rPr>
          <w:rFonts w:ascii="Tahoma" w:hAnsi="Tahoma" w:cs="Tahoma"/>
          <w:iCs/>
          <w:sz w:val="20"/>
          <w:szCs w:val="20"/>
          <w:lang w:eastAsia="en-US"/>
        </w:rPr>
        <w:t xml:space="preserve">povinné publicity </w:t>
      </w:r>
      <w:r>
        <w:rPr>
          <w:rFonts w:ascii="Tahoma" w:hAnsi="Tahoma" w:cs="Tahoma"/>
          <w:iCs/>
          <w:sz w:val="20"/>
          <w:szCs w:val="20"/>
          <w:lang w:eastAsia="en-US"/>
        </w:rPr>
        <w:t>projektu</w:t>
      </w:r>
      <w:r w:rsidRPr="00044C21">
        <w:rPr>
          <w:rFonts w:ascii="Tahoma" w:hAnsi="Tahoma" w:cs="Tahoma"/>
          <w:iCs/>
          <w:sz w:val="20"/>
          <w:szCs w:val="20"/>
          <w:lang w:eastAsia="en-US"/>
        </w:rPr>
        <w:t>.</w:t>
      </w:r>
    </w:p>
    <w:p w14:paraId="145B04F3" w14:textId="77777777" w:rsidR="00FA4EE2" w:rsidRDefault="00FA4EE2" w:rsidP="00FA4EE2">
      <w:pPr>
        <w:jc w:val="both"/>
        <w:rPr>
          <w:rFonts w:ascii="Calibri" w:hAnsi="Calibri"/>
          <w:i/>
          <w:iCs/>
          <w:sz w:val="22"/>
          <w:szCs w:val="22"/>
          <w:lang w:eastAsia="en-US"/>
        </w:rPr>
      </w:pPr>
    </w:p>
    <w:p w14:paraId="02D99D4C" w14:textId="77777777" w:rsidR="00FA4EE2" w:rsidRPr="00044C21" w:rsidRDefault="00FA4EE2" w:rsidP="00FA4EE2">
      <w:pPr>
        <w:numPr>
          <w:ilvl w:val="0"/>
          <w:numId w:val="11"/>
        </w:numPr>
        <w:tabs>
          <w:tab w:val="clear" w:pos="720"/>
        </w:tabs>
        <w:spacing w:before="120"/>
        <w:ind w:left="360"/>
        <w:jc w:val="both"/>
        <w:rPr>
          <w:rFonts w:ascii="Tahoma" w:hAnsi="Tahoma" w:cs="Tahoma"/>
          <w:sz w:val="20"/>
          <w:szCs w:val="20"/>
          <w:lang w:eastAsia="en-US"/>
        </w:rPr>
      </w:pPr>
      <w:r w:rsidRPr="00044C21">
        <w:rPr>
          <w:rFonts w:ascii="Tahoma" w:hAnsi="Tahoma" w:cs="Tahoma"/>
          <w:sz w:val="20"/>
          <w:szCs w:val="20"/>
          <w:lang w:eastAsia="en-US"/>
        </w:rPr>
        <w:t>Příjemce dotace je povinen doložit způsob prezentace Moravskoslezského kraje</w:t>
      </w:r>
      <w:r>
        <w:rPr>
          <w:rFonts w:ascii="Tahoma" w:hAnsi="Tahoma" w:cs="Tahoma"/>
          <w:sz w:val="20"/>
          <w:szCs w:val="20"/>
          <w:lang w:eastAsia="en-US"/>
        </w:rPr>
        <w:t>,</w:t>
      </w:r>
      <w:r w:rsidRPr="00044C21">
        <w:rPr>
          <w:rFonts w:ascii="Tahoma" w:hAnsi="Tahoma" w:cs="Tahoma"/>
          <w:sz w:val="20"/>
          <w:szCs w:val="20"/>
          <w:lang w:eastAsia="en-US"/>
        </w:rPr>
        <w:t xml:space="preserve"> a to jako povinnou součást závěrečného vyúčtování celého realizovaného projektu.</w:t>
      </w:r>
      <w:r w:rsidR="00015160">
        <w:rPr>
          <w:rFonts w:ascii="Tahoma" w:hAnsi="Tahoma" w:cs="Tahoma"/>
          <w:sz w:val="20"/>
          <w:szCs w:val="20"/>
          <w:lang w:eastAsia="en-US"/>
        </w:rPr>
        <w:t xml:space="preserve"> </w:t>
      </w:r>
    </w:p>
    <w:p w14:paraId="717416DE" w14:textId="77777777" w:rsidR="00FA4EE2" w:rsidRPr="00044C21" w:rsidRDefault="00FA4EE2" w:rsidP="00FA4EE2">
      <w:pPr>
        <w:numPr>
          <w:ilvl w:val="0"/>
          <w:numId w:val="11"/>
        </w:numPr>
        <w:tabs>
          <w:tab w:val="clear" w:pos="720"/>
        </w:tabs>
        <w:spacing w:before="120"/>
        <w:ind w:left="360"/>
        <w:jc w:val="both"/>
        <w:rPr>
          <w:rFonts w:ascii="Tahoma" w:hAnsi="Tahoma" w:cs="Tahoma"/>
          <w:sz w:val="20"/>
          <w:szCs w:val="20"/>
          <w:lang w:eastAsia="en-US"/>
        </w:rPr>
      </w:pPr>
      <w:r w:rsidRPr="00044C21">
        <w:rPr>
          <w:rFonts w:ascii="Tahoma" w:hAnsi="Tahoma" w:cs="Tahoma"/>
          <w:sz w:val="20"/>
          <w:szCs w:val="20"/>
          <w:lang w:eastAsia="en-US"/>
        </w:rPr>
        <w:t xml:space="preserve">Veškeré náklady, které příjemce vynaloží na splnění povinností stanovených v tomto článku smlouvy, </w:t>
      </w:r>
      <w:r>
        <w:rPr>
          <w:rFonts w:ascii="Tahoma" w:hAnsi="Tahoma" w:cs="Tahoma"/>
          <w:sz w:val="20"/>
          <w:szCs w:val="20"/>
          <w:lang w:eastAsia="en-US"/>
        </w:rPr>
        <w:t>jsou neuznatelnými náklady</w:t>
      </w:r>
      <w:r w:rsidRPr="00044C21">
        <w:rPr>
          <w:rFonts w:ascii="Tahoma" w:hAnsi="Tahoma" w:cs="Tahoma"/>
          <w:sz w:val="20"/>
          <w:szCs w:val="20"/>
          <w:lang w:eastAsia="en-US"/>
        </w:rPr>
        <w:t xml:space="preserve">. </w:t>
      </w:r>
    </w:p>
    <w:p w14:paraId="0847329A" w14:textId="77777777" w:rsidR="00FA4EE2" w:rsidRDefault="00FA4EE2" w:rsidP="00FA4EE2">
      <w:pPr>
        <w:spacing w:before="360"/>
        <w:jc w:val="center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>VIII.</w:t>
      </w:r>
    </w:p>
    <w:p w14:paraId="2E6CFB63" w14:textId="77777777" w:rsidR="00FD09E2" w:rsidRDefault="00FD09E2" w:rsidP="00FD09E2">
      <w:pPr>
        <w:jc w:val="center"/>
        <w:rPr>
          <w:rFonts w:ascii="Tahoma" w:hAnsi="Tahoma" w:cs="Tahoma"/>
          <w:b/>
          <w:bCs/>
          <w:sz w:val="20"/>
        </w:rPr>
      </w:pPr>
      <w:r w:rsidRPr="00E415CB">
        <w:rPr>
          <w:rFonts w:ascii="Tahoma" w:hAnsi="Tahoma" w:cs="Tahoma"/>
          <w:b/>
          <w:bCs/>
          <w:sz w:val="20"/>
        </w:rPr>
        <w:t>Závěrečná ustanovení</w:t>
      </w:r>
    </w:p>
    <w:p w14:paraId="25F4DCB5" w14:textId="77777777" w:rsidR="00FA4EE2" w:rsidRDefault="00FA4EE2" w:rsidP="00FA4EE2">
      <w:pPr>
        <w:jc w:val="center"/>
        <w:rPr>
          <w:rFonts w:ascii="Tahoma" w:hAnsi="Tahoma" w:cs="Tahoma"/>
          <w:b/>
          <w:bCs/>
          <w:sz w:val="20"/>
        </w:rPr>
      </w:pPr>
    </w:p>
    <w:p w14:paraId="3DC3DA21" w14:textId="77777777" w:rsidR="00FA4EE2" w:rsidRDefault="00FA4EE2" w:rsidP="00FA4EE2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Poskytovatel si vyhrazuje právo </w:t>
      </w:r>
      <w:r w:rsidRPr="003531A0">
        <w:rPr>
          <w:rFonts w:ascii="Tahoma" w:hAnsi="Tahoma" w:cs="Tahoma"/>
          <w:sz w:val="20"/>
        </w:rPr>
        <w:t>vypovědět tuto smlouvu s výpovědní dobou 15 dnů od doručení výpovědi příjemci</w:t>
      </w:r>
      <w:r>
        <w:rPr>
          <w:rFonts w:ascii="Tahoma" w:hAnsi="Tahoma" w:cs="Tahoma"/>
          <w:sz w:val="20"/>
        </w:rPr>
        <w:t xml:space="preserve"> v případě, že příjemce</w:t>
      </w:r>
      <w:r w:rsidRPr="00A75D27">
        <w:rPr>
          <w:rFonts w:ascii="Tahoma" w:hAnsi="Tahoma" w:cs="Tahoma"/>
          <w:sz w:val="20"/>
        </w:rPr>
        <w:t xml:space="preserve"> poruší rozpočtovou kázeň a poskytova</w:t>
      </w:r>
      <w:r>
        <w:rPr>
          <w:rFonts w:ascii="Tahoma" w:hAnsi="Tahoma" w:cs="Tahoma"/>
          <w:sz w:val="20"/>
        </w:rPr>
        <w:t>te</w:t>
      </w:r>
      <w:r w:rsidRPr="00A75D27">
        <w:rPr>
          <w:rFonts w:ascii="Tahoma" w:hAnsi="Tahoma" w:cs="Tahoma"/>
          <w:sz w:val="20"/>
        </w:rPr>
        <w:t>l má podle této smlouvy ještě povinnost poskytnout mu další finanční plnění.</w:t>
      </w:r>
    </w:p>
    <w:p w14:paraId="1D93FDAE" w14:textId="77777777" w:rsidR="00FA4EE2" w:rsidRDefault="00FA4EE2" w:rsidP="00FA4EE2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 w:rsidRPr="00A863D4">
        <w:rPr>
          <w:rFonts w:ascii="Tahoma" w:hAnsi="Tahoma" w:cs="Tahoma"/>
          <w:sz w:val="20"/>
        </w:rPr>
        <w:t xml:space="preserve">Poskytovatel není </w:t>
      </w:r>
      <w:r>
        <w:rPr>
          <w:rFonts w:ascii="Tahoma" w:hAnsi="Tahoma" w:cs="Tahoma"/>
          <w:sz w:val="20"/>
        </w:rPr>
        <w:t>oprávněn tuto smlouvu vypovědět:</w:t>
      </w:r>
      <w:r w:rsidRPr="00A863D4">
        <w:rPr>
          <w:rFonts w:ascii="Tahoma" w:hAnsi="Tahoma" w:cs="Tahoma"/>
          <w:sz w:val="20"/>
        </w:rPr>
        <w:t xml:space="preserve"> </w:t>
      </w:r>
    </w:p>
    <w:p w14:paraId="5177BFF2" w14:textId="77777777" w:rsidR="00FA4EE2" w:rsidRDefault="00FA4EE2" w:rsidP="00FA4EE2">
      <w:pPr>
        <w:numPr>
          <w:ilvl w:val="1"/>
          <w:numId w:val="13"/>
        </w:numPr>
        <w:spacing w:before="120"/>
        <w:ind w:left="709"/>
        <w:jc w:val="both"/>
        <w:rPr>
          <w:rFonts w:ascii="Tahoma" w:hAnsi="Tahoma" w:cs="Tahoma"/>
          <w:sz w:val="20"/>
        </w:rPr>
      </w:pPr>
      <w:r w:rsidRPr="00A863D4">
        <w:rPr>
          <w:rFonts w:ascii="Tahoma" w:hAnsi="Tahoma" w:cs="Tahoma"/>
          <w:sz w:val="20"/>
        </w:rPr>
        <w:lastRenderedPageBreak/>
        <w:t xml:space="preserve">poruší-li příjemce rozpočtovou kázeň porušením některé z podmínek uvedených v čl. V odst. 2 této smlouvy, nepřesáhne-li výše neoprávněně použitých nebo zadržených peněžních prostředků 50 % peněžních prostředků poskytnutých ke dni porušení rozpočtové kázně, nebo </w:t>
      </w:r>
    </w:p>
    <w:p w14:paraId="7A0B888B" w14:textId="77777777" w:rsidR="00FA4EE2" w:rsidRPr="00A75D27" w:rsidRDefault="00FA4EE2" w:rsidP="00FA4EE2">
      <w:pPr>
        <w:numPr>
          <w:ilvl w:val="1"/>
          <w:numId w:val="13"/>
        </w:numPr>
        <w:spacing w:before="120"/>
        <w:ind w:left="709"/>
        <w:jc w:val="both"/>
        <w:rPr>
          <w:rFonts w:ascii="Tahoma" w:hAnsi="Tahoma" w:cs="Tahoma"/>
          <w:sz w:val="20"/>
        </w:rPr>
      </w:pPr>
      <w:r w:rsidRPr="00A863D4">
        <w:rPr>
          <w:rFonts w:ascii="Tahoma" w:hAnsi="Tahoma" w:cs="Tahoma"/>
          <w:sz w:val="20"/>
        </w:rPr>
        <w:t>poruší-li příjemce rozpočtovou kázeň porušením některé z podmínek uvedených v čl. V odst. 3 této smlouvy, jedná-li se o méně závažné porušení podmínky, za něž je v čl. V odst. 4 stanoven odvod procentem z poskytnuté dotace</w:t>
      </w:r>
      <w:r>
        <w:rPr>
          <w:rFonts w:ascii="Tahoma" w:hAnsi="Tahoma" w:cs="Tahoma"/>
          <w:sz w:val="20"/>
        </w:rPr>
        <w:t>.</w:t>
      </w:r>
    </w:p>
    <w:p w14:paraId="27823056" w14:textId="77777777" w:rsidR="00FA4EE2" w:rsidRDefault="00FA4EE2" w:rsidP="00FA4EE2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Případné změny a doplňky této smlouvy budou smluvní strany řešit písemnými, vzestupně číslovanými dodatky k této smlouvě, které budou výslovně za dodatky této smlouvy označeny.</w:t>
      </w:r>
    </w:p>
    <w:p w14:paraId="48852630" w14:textId="77777777" w:rsidR="00FA4EE2" w:rsidRDefault="00FA4EE2" w:rsidP="00FA4EE2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T</w:t>
      </w:r>
      <w:r w:rsidR="00A630D1">
        <w:rPr>
          <w:rFonts w:ascii="Tahoma" w:hAnsi="Tahoma" w:cs="Tahoma"/>
          <w:sz w:val="20"/>
        </w:rPr>
        <w:t>ato smlouva se vyhotovuje ve t</w:t>
      </w:r>
      <w:r>
        <w:rPr>
          <w:rFonts w:ascii="Tahoma" w:hAnsi="Tahoma" w:cs="Tahoma"/>
          <w:sz w:val="20"/>
        </w:rPr>
        <w:t>řech stejnopisech s platností origin</w:t>
      </w:r>
      <w:r w:rsidR="00A630D1">
        <w:rPr>
          <w:rFonts w:ascii="Tahoma" w:hAnsi="Tahoma" w:cs="Tahoma"/>
          <w:sz w:val="20"/>
        </w:rPr>
        <w:t>álu, z nichž dva</w:t>
      </w:r>
      <w:r>
        <w:rPr>
          <w:rFonts w:ascii="Tahoma" w:hAnsi="Tahoma" w:cs="Tahoma"/>
          <w:sz w:val="20"/>
        </w:rPr>
        <w:t xml:space="preserve"> obdrží poskytovatel a jeden příjemce.</w:t>
      </w:r>
    </w:p>
    <w:p w14:paraId="3716DC33" w14:textId="77777777" w:rsidR="00FA4EE2" w:rsidRDefault="00FA4EE2" w:rsidP="00FA4EE2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Tato smlouva nabývá platnosti a účinnosti dnem, kdy vyjádření souhlasu s obsahem návrhu dojde druhé smluvní straně</w:t>
      </w:r>
      <w:r w:rsidR="003A5843">
        <w:rPr>
          <w:rFonts w:ascii="Tahoma" w:hAnsi="Tahoma" w:cs="Tahoma"/>
          <w:sz w:val="20"/>
        </w:rPr>
        <w:t xml:space="preserve">, </w:t>
      </w:r>
      <w:r w:rsidR="003A5843" w:rsidRPr="003A5843">
        <w:rPr>
          <w:rFonts w:ascii="Tahoma" w:hAnsi="Tahoma" w:cs="Tahoma"/>
          <w:sz w:val="20"/>
        </w:rPr>
        <w:t>pokud zákon č. 340/2015 Sb., o zvláštních podmínkách účinnosti některých smluv, uveřejňování těchto smluv a o registru smluv (zákon o registru smluv), ve znění pozdějších předpisů, nestanoví jinak. V takovém případě nabývá smlouva účinnosti uveřejněním v registru smluv</w:t>
      </w:r>
      <w:r>
        <w:rPr>
          <w:rFonts w:ascii="Tahoma" w:hAnsi="Tahoma" w:cs="Tahoma"/>
          <w:sz w:val="20"/>
        </w:rPr>
        <w:t xml:space="preserve">. </w:t>
      </w:r>
    </w:p>
    <w:p w14:paraId="030A656D" w14:textId="77777777" w:rsidR="00FA4EE2" w:rsidRDefault="00FA4EE2" w:rsidP="00FA4EE2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Smluvní strany shodně prohlašují, že si smlouvu před jejím podpisem přečetly, že byla uzavřena po vzájemném projednání podle jejich pravé a svobodné vůle, určitě, vážně a srozumitelně a že se dohodly o celém jejím obsahu, což stvrzují svými podpisy.</w:t>
      </w:r>
    </w:p>
    <w:p w14:paraId="40E1B25B" w14:textId="77777777" w:rsidR="00E375B1" w:rsidRDefault="00E375B1" w:rsidP="00FA4EE2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 w:rsidRPr="00E375B1">
        <w:rPr>
          <w:rFonts w:ascii="Tahoma" w:hAnsi="Tahoma" w:cs="Tahoma"/>
          <w:sz w:val="20"/>
        </w:rPr>
        <w:t>Smluvní strany se dohodly, že pokud se na tuto smlouvu vztahuje povinnost uveřejnění v registru smluv ve smyslu zákona č. 340/2015 Sb., o zvláštních podmínkách účinnosti některých smluv, uveřejňování těchto smluv a o registru smluv (zákon o registru smluv), ve znění pozdějších předpisů, provede uveřejnění v souladu se zákonem poskytovatel.</w:t>
      </w:r>
    </w:p>
    <w:p w14:paraId="2D8429E6" w14:textId="04F4586F" w:rsidR="002E6B98" w:rsidRDefault="00E375B1" w:rsidP="00FA4EE2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 w:rsidRPr="00E375B1">
        <w:rPr>
          <w:rFonts w:ascii="Tahoma" w:hAnsi="Tahoma" w:cs="Tahoma"/>
          <w:sz w:val="20"/>
        </w:rPr>
        <w:t xml:space="preserve">V případě, kdy nebude tato smlouva uveřejněna dle odst. </w:t>
      </w:r>
      <w:r w:rsidR="00A40D85">
        <w:rPr>
          <w:rFonts w:ascii="Tahoma" w:hAnsi="Tahoma" w:cs="Tahoma"/>
          <w:sz w:val="20"/>
        </w:rPr>
        <w:t>7</w:t>
      </w:r>
      <w:r w:rsidRPr="00E375B1">
        <w:rPr>
          <w:rFonts w:ascii="Tahoma" w:hAnsi="Tahoma" w:cs="Tahoma"/>
          <w:sz w:val="20"/>
        </w:rPr>
        <w:t xml:space="preserve"> tohoto článku smlouvy, bere příjemce </w:t>
      </w:r>
      <w:r w:rsidR="002E6B98" w:rsidRPr="002E6B98">
        <w:rPr>
          <w:rFonts w:ascii="Tahoma" w:hAnsi="Tahoma" w:cs="Tahoma"/>
          <w:sz w:val="20"/>
        </w:rPr>
        <w:t xml:space="preserve">na vědomí a výslovně souhlasí s tím, že smlouva včetně případných dodatků bude zveřejněna na oficiálních webových stránkách Moravskoslezského kraje. </w:t>
      </w:r>
    </w:p>
    <w:p w14:paraId="4248290F" w14:textId="77777777" w:rsidR="00FA4EE2" w:rsidRDefault="00FA4EE2" w:rsidP="00FA4EE2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Doložka platnosti právního jednání dle § 23 zákona č. 129/2000 Sb., o krajích (krajské zřízení), ve znění pozdějších předpisů: </w:t>
      </w:r>
    </w:p>
    <w:p w14:paraId="655BE962" w14:textId="7376A6CE" w:rsidR="00FA4EE2" w:rsidRDefault="00FA4EE2" w:rsidP="00FA4EE2">
      <w:pPr>
        <w:spacing w:before="120"/>
        <w:ind w:left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O poskytnutí dotace </w:t>
      </w:r>
      <w:r w:rsidR="004A0895">
        <w:rPr>
          <w:rFonts w:ascii="Tahoma" w:hAnsi="Tahoma" w:cs="Tahoma"/>
          <w:sz w:val="20"/>
        </w:rPr>
        <w:t xml:space="preserve">a uzavření této smlouvy </w:t>
      </w:r>
      <w:r w:rsidR="004A0895" w:rsidRPr="0052239E">
        <w:rPr>
          <w:rFonts w:ascii="Tahoma" w:hAnsi="Tahoma" w:cs="Tahoma"/>
          <w:sz w:val="20"/>
        </w:rPr>
        <w:t>rozhodlo</w:t>
      </w:r>
      <w:r w:rsidRPr="0052239E">
        <w:rPr>
          <w:rFonts w:ascii="Tahoma" w:hAnsi="Tahoma" w:cs="Tahoma"/>
          <w:sz w:val="20"/>
        </w:rPr>
        <w:t xml:space="preserve"> zastupitelstvo</w:t>
      </w:r>
      <w:r>
        <w:rPr>
          <w:rFonts w:ascii="Tahoma" w:hAnsi="Tahoma" w:cs="Tahoma"/>
          <w:sz w:val="20"/>
        </w:rPr>
        <w:t xml:space="preserve"> kraje svým usnesením č. ...</w:t>
      </w:r>
      <w:r>
        <w:rPr>
          <w:rFonts w:ascii="Tahoma" w:hAnsi="Tahoma" w:cs="Tahoma"/>
          <w:i/>
          <w:iCs/>
          <w:sz w:val="20"/>
        </w:rPr>
        <w:t xml:space="preserve"> </w:t>
      </w:r>
      <w:r>
        <w:rPr>
          <w:rFonts w:ascii="Tahoma" w:hAnsi="Tahoma" w:cs="Tahoma"/>
          <w:sz w:val="20"/>
        </w:rPr>
        <w:t xml:space="preserve"> ze dne </w:t>
      </w:r>
      <w:r w:rsidR="00532054">
        <w:rPr>
          <w:rFonts w:ascii="Tahoma" w:hAnsi="Tahoma" w:cs="Tahoma"/>
          <w:sz w:val="20"/>
        </w:rPr>
        <w:t>14</w:t>
      </w:r>
      <w:r w:rsidR="005976FA">
        <w:rPr>
          <w:rFonts w:ascii="Tahoma" w:hAnsi="Tahoma" w:cs="Tahoma"/>
          <w:sz w:val="20"/>
        </w:rPr>
        <w:t xml:space="preserve">. </w:t>
      </w:r>
      <w:r w:rsidR="00532054">
        <w:rPr>
          <w:rFonts w:ascii="Tahoma" w:hAnsi="Tahoma" w:cs="Tahoma"/>
          <w:sz w:val="20"/>
        </w:rPr>
        <w:t>9</w:t>
      </w:r>
      <w:r w:rsidR="005976FA">
        <w:rPr>
          <w:rFonts w:ascii="Tahoma" w:hAnsi="Tahoma" w:cs="Tahoma"/>
          <w:sz w:val="20"/>
        </w:rPr>
        <w:t>. 2017.</w:t>
      </w:r>
    </w:p>
    <w:p w14:paraId="121532A4" w14:textId="77777777" w:rsidR="00FA4EE2" w:rsidRDefault="00FA4EE2" w:rsidP="00FA4EE2">
      <w:pPr>
        <w:tabs>
          <w:tab w:val="num" w:pos="360"/>
        </w:tabs>
        <w:ind w:left="360" w:hanging="360"/>
        <w:jc w:val="both"/>
        <w:rPr>
          <w:rFonts w:ascii="Tahoma" w:hAnsi="Tahoma" w:cs="Tahoma"/>
          <w:sz w:val="20"/>
        </w:rPr>
      </w:pPr>
    </w:p>
    <w:p w14:paraId="52446F7B" w14:textId="77777777" w:rsidR="00FA4EE2" w:rsidRDefault="00FA4EE2" w:rsidP="00FA4EE2">
      <w:pPr>
        <w:tabs>
          <w:tab w:val="num" w:pos="360"/>
        </w:tabs>
        <w:ind w:left="360" w:hanging="360"/>
        <w:jc w:val="both"/>
        <w:rPr>
          <w:rFonts w:ascii="Tahoma" w:hAnsi="Tahoma" w:cs="Tahoma"/>
          <w:sz w:val="20"/>
        </w:rPr>
      </w:pPr>
      <w:bookmarkStart w:id="0" w:name="_GoBack"/>
      <w:bookmarkEnd w:id="0"/>
    </w:p>
    <w:p w14:paraId="26759A7A" w14:textId="77777777" w:rsidR="00FA4EE2" w:rsidRDefault="00FA4EE2" w:rsidP="00FA4EE2">
      <w:pPr>
        <w:tabs>
          <w:tab w:val="num" w:pos="360"/>
        </w:tabs>
        <w:ind w:left="360" w:hanging="360"/>
        <w:jc w:val="both"/>
        <w:rPr>
          <w:rFonts w:ascii="Tahoma" w:hAnsi="Tahoma" w:cs="Tahoma"/>
          <w:sz w:val="20"/>
        </w:rPr>
      </w:pPr>
    </w:p>
    <w:p w14:paraId="08B3F72A" w14:textId="77777777" w:rsidR="00FA4EE2" w:rsidRDefault="00FA4EE2" w:rsidP="00FA4EE2">
      <w:pPr>
        <w:ind w:left="360"/>
        <w:jc w:val="both"/>
        <w:rPr>
          <w:rFonts w:ascii="Tahoma" w:hAnsi="Tahoma" w:cs="Tahoma"/>
          <w:sz w:val="20"/>
        </w:rPr>
      </w:pPr>
    </w:p>
    <w:p w14:paraId="7B1DCC9D" w14:textId="77777777" w:rsidR="00FA4EE2" w:rsidRDefault="00FA4EE2" w:rsidP="00FA4EE2">
      <w:pPr>
        <w:tabs>
          <w:tab w:val="left" w:pos="5760"/>
        </w:tabs>
        <w:ind w:left="360"/>
        <w:jc w:val="both"/>
        <w:rPr>
          <w:rFonts w:ascii="Tahoma" w:hAnsi="Tahoma" w:cs="Tahoma"/>
          <w:i/>
          <w:iCs/>
          <w:sz w:val="20"/>
        </w:rPr>
      </w:pPr>
      <w:r>
        <w:rPr>
          <w:rFonts w:ascii="Tahoma" w:hAnsi="Tahoma" w:cs="Tahoma"/>
          <w:sz w:val="20"/>
        </w:rPr>
        <w:t>V Ostravě dne ...........</w:t>
      </w:r>
      <w:r>
        <w:rPr>
          <w:rFonts w:ascii="Tahoma" w:hAnsi="Tahoma" w:cs="Tahoma"/>
          <w:sz w:val="20"/>
        </w:rPr>
        <w:tab/>
        <w:t>V ....................... dne ...........</w:t>
      </w:r>
    </w:p>
    <w:p w14:paraId="413F9261" w14:textId="77777777" w:rsidR="00FA4EE2" w:rsidRDefault="00FA4EE2" w:rsidP="00FA4EE2">
      <w:pPr>
        <w:jc w:val="both"/>
        <w:rPr>
          <w:rFonts w:ascii="Tahoma" w:hAnsi="Tahoma" w:cs="Tahoma"/>
          <w:sz w:val="20"/>
        </w:rPr>
      </w:pPr>
    </w:p>
    <w:p w14:paraId="3EDF6A15" w14:textId="77777777" w:rsidR="00FA4EE2" w:rsidRDefault="00FA4EE2" w:rsidP="00FA4EE2">
      <w:pPr>
        <w:jc w:val="both"/>
        <w:rPr>
          <w:rFonts w:ascii="Tahoma" w:hAnsi="Tahoma" w:cs="Tahoma"/>
          <w:sz w:val="20"/>
        </w:rPr>
      </w:pPr>
    </w:p>
    <w:p w14:paraId="1BF56F1D" w14:textId="77777777" w:rsidR="00FA4EE2" w:rsidRDefault="00FA4EE2" w:rsidP="00FA4EE2">
      <w:pPr>
        <w:jc w:val="both"/>
        <w:rPr>
          <w:rFonts w:ascii="Tahoma" w:hAnsi="Tahoma" w:cs="Tahoma"/>
          <w:sz w:val="20"/>
        </w:rPr>
      </w:pPr>
    </w:p>
    <w:p w14:paraId="31B469F4" w14:textId="77777777" w:rsidR="00FA4EE2" w:rsidRDefault="00FA4EE2" w:rsidP="00FA4EE2">
      <w:pPr>
        <w:tabs>
          <w:tab w:val="center" w:pos="7020"/>
        </w:tabs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   ……………………………………… </w:t>
      </w:r>
      <w:r>
        <w:rPr>
          <w:rFonts w:ascii="Tahoma" w:hAnsi="Tahoma" w:cs="Tahoma"/>
          <w:sz w:val="20"/>
        </w:rPr>
        <w:tab/>
        <w:t>.......................................................</w:t>
      </w:r>
    </w:p>
    <w:p w14:paraId="715174E1" w14:textId="77777777" w:rsidR="00FA4EE2" w:rsidRDefault="00FA4EE2" w:rsidP="00FA4EE2">
      <w:pPr>
        <w:tabs>
          <w:tab w:val="center" w:pos="1980"/>
          <w:tab w:val="center" w:pos="7020"/>
        </w:tabs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         za poskytovatele</w:t>
      </w:r>
      <w:r>
        <w:rPr>
          <w:rFonts w:ascii="Tahoma" w:hAnsi="Tahoma" w:cs="Tahoma"/>
          <w:sz w:val="20"/>
        </w:rPr>
        <w:tab/>
        <w:t>za příjemce</w:t>
      </w:r>
    </w:p>
    <w:p w14:paraId="5CFDC144" w14:textId="77777777" w:rsidR="00FA4EE2" w:rsidRPr="0083552E" w:rsidRDefault="00FA4EE2" w:rsidP="00FA4EE2">
      <w:pPr>
        <w:pStyle w:val="Zkladntextodsazen3"/>
        <w:tabs>
          <w:tab w:val="clear" w:pos="360"/>
          <w:tab w:val="center" w:pos="1980"/>
          <w:tab w:val="center" w:pos="7380"/>
        </w:tabs>
        <w:rPr>
          <w:rFonts w:ascii="Tahoma" w:hAnsi="Tahoma" w:cs="Tahoma"/>
          <w:i/>
          <w:iCs/>
          <w:color w:val="3366FF"/>
          <w:sz w:val="20"/>
        </w:rPr>
      </w:pPr>
      <w:r>
        <w:rPr>
          <w:rFonts w:ascii="Tahoma" w:hAnsi="Tahoma" w:cs="Tahoma"/>
          <w:sz w:val="20"/>
        </w:rPr>
        <w:t xml:space="preserve">                     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</w:p>
    <w:p w14:paraId="66C0B103" w14:textId="16A697A1" w:rsidR="00412EC4" w:rsidRDefault="00FA4EE2" w:rsidP="0052239E">
      <w:pPr>
        <w:tabs>
          <w:tab w:val="center" w:pos="1980"/>
        </w:tabs>
        <w:ind w:left="360"/>
        <w:jc w:val="both"/>
      </w:pPr>
      <w:r>
        <w:rPr>
          <w:rFonts w:ascii="Tahoma" w:hAnsi="Tahoma" w:cs="Tahoma"/>
          <w:sz w:val="20"/>
        </w:rPr>
        <w:t xml:space="preserve">     </w:t>
      </w:r>
    </w:p>
    <w:sectPr w:rsidR="00412EC4">
      <w:headerReference w:type="default" r:id="rId8"/>
      <w:footerReference w:type="default" r:id="rId9"/>
      <w:footerReference w:type="first" r:id="rId10"/>
      <w:pgSz w:w="11906" w:h="16838"/>
      <w:pgMar w:top="1418" w:right="1418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EBBC3F" w14:textId="77777777" w:rsidR="00107B0C" w:rsidRDefault="00107B0C">
      <w:r>
        <w:separator/>
      </w:r>
    </w:p>
  </w:endnote>
  <w:endnote w:type="continuationSeparator" w:id="0">
    <w:p w14:paraId="01D7D006" w14:textId="77777777" w:rsidR="00107B0C" w:rsidRDefault="00107B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4C4AC0" w14:textId="77777777" w:rsidR="00C16519" w:rsidRDefault="00C16519">
    <w:pPr>
      <w:pStyle w:val="Zpat"/>
      <w:jc w:val="center"/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515969">
      <w:rPr>
        <w:rStyle w:val="slostrnky"/>
        <w:noProof/>
      </w:rPr>
      <w:t>4</w:t>
    </w:r>
    <w:r>
      <w:rPr>
        <w:rStyle w:val="slostrnky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29A1B2" w14:textId="77777777" w:rsidR="00C16519" w:rsidRDefault="00C16519">
    <w:pPr>
      <w:pStyle w:val="Zpat"/>
      <w:jc w:val="center"/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515969">
      <w:rPr>
        <w:rStyle w:val="slostrnky"/>
        <w:noProof/>
      </w:rPr>
      <w:t>1</w:t>
    </w:r>
    <w:r>
      <w:rPr>
        <w:rStyle w:val="slostrnky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DA6D15" w14:textId="77777777" w:rsidR="00107B0C" w:rsidRDefault="00107B0C">
      <w:r>
        <w:separator/>
      </w:r>
    </w:p>
  </w:footnote>
  <w:footnote w:type="continuationSeparator" w:id="0">
    <w:p w14:paraId="3FA95843" w14:textId="77777777" w:rsidR="00107B0C" w:rsidRDefault="00107B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FE2A07" w14:textId="77777777" w:rsidR="00C16519" w:rsidRDefault="00C16519">
    <w:pPr>
      <w:pStyle w:val="Zhlav"/>
    </w:pPr>
    <w:r>
      <w:rPr>
        <w:sz w:val="28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1832D7"/>
    <w:multiLevelType w:val="hybridMultilevel"/>
    <w:tmpl w:val="5BECD714"/>
    <w:lvl w:ilvl="0" w:tplc="788E659C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4954A74"/>
    <w:multiLevelType w:val="hybridMultilevel"/>
    <w:tmpl w:val="9F8C4C34"/>
    <w:lvl w:ilvl="0" w:tplc="EB42FE2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7AA0400"/>
    <w:multiLevelType w:val="hybridMultilevel"/>
    <w:tmpl w:val="3E7EB7E8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1B205F1D"/>
    <w:multiLevelType w:val="hybridMultilevel"/>
    <w:tmpl w:val="03B6C8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87A45EA">
      <w:start w:val="1"/>
      <w:numFmt w:val="lowerLetter"/>
      <w:lvlText w:val="%2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84C2FF7"/>
    <w:multiLevelType w:val="hybridMultilevel"/>
    <w:tmpl w:val="A5CAE530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1">
    <w:nsid w:val="2DA26D04"/>
    <w:multiLevelType w:val="hybridMultilevel"/>
    <w:tmpl w:val="A0E8948A"/>
    <w:lvl w:ilvl="0" w:tplc="EE9A0D7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B7CDAD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830360F"/>
    <w:multiLevelType w:val="hybridMultilevel"/>
    <w:tmpl w:val="88EE757A"/>
    <w:lvl w:ilvl="0" w:tplc="04050001">
      <w:start w:val="1"/>
      <w:numFmt w:val="bullet"/>
      <w:lvlText w:val=""/>
      <w:lvlJc w:val="left"/>
      <w:pPr>
        <w:tabs>
          <w:tab w:val="num" w:pos="723"/>
        </w:tabs>
        <w:ind w:left="72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3"/>
        </w:tabs>
        <w:ind w:left="144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7" w15:restartNumberingAfterBreak="0">
    <w:nsid w:val="3DCF5DD9"/>
    <w:multiLevelType w:val="hybridMultilevel"/>
    <w:tmpl w:val="A0BAA2FE"/>
    <w:lvl w:ilvl="0" w:tplc="260E6DBC">
      <w:start w:val="1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8" w15:restartNumberingAfterBreak="0">
    <w:nsid w:val="47041D93"/>
    <w:multiLevelType w:val="hybridMultilevel"/>
    <w:tmpl w:val="3D22A9D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000007">
      <w:start w:val="1"/>
      <w:numFmt w:val="lowerLetter"/>
      <w:lvlText w:val="%2)"/>
      <w:lvlJc w:val="left"/>
      <w:pPr>
        <w:tabs>
          <w:tab w:val="num" w:pos="1770"/>
        </w:tabs>
        <w:ind w:left="1770" w:hanging="69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A3172DF"/>
    <w:multiLevelType w:val="hybridMultilevel"/>
    <w:tmpl w:val="3E10630A"/>
    <w:lvl w:ilvl="0" w:tplc="F8EC28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C5E3B59"/>
    <w:multiLevelType w:val="hybridMultilevel"/>
    <w:tmpl w:val="A1B2BCBA"/>
    <w:lvl w:ilvl="0" w:tplc="788E659C"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1" w15:restartNumberingAfterBreak="0">
    <w:nsid w:val="60BD7436"/>
    <w:multiLevelType w:val="hybridMultilevel"/>
    <w:tmpl w:val="345CF9D0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7860596C"/>
    <w:multiLevelType w:val="hybridMultilevel"/>
    <w:tmpl w:val="C764F472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FBA545E"/>
    <w:multiLevelType w:val="hybridMultilevel"/>
    <w:tmpl w:val="DB92E8BC"/>
    <w:lvl w:ilvl="0" w:tplc="04050017">
      <w:start w:val="1"/>
      <w:numFmt w:val="lowerLetter"/>
      <w:lvlText w:val="%1)"/>
      <w:lvlJc w:val="left"/>
      <w:pPr>
        <w:ind w:left="1077" w:hanging="360"/>
      </w:p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8"/>
  </w:num>
  <w:num w:numId="5">
    <w:abstractNumId w:val="11"/>
  </w:num>
  <w:num w:numId="6">
    <w:abstractNumId w:val="10"/>
  </w:num>
  <w:num w:numId="7">
    <w:abstractNumId w:val="0"/>
  </w:num>
  <w:num w:numId="8">
    <w:abstractNumId w:val="4"/>
  </w:num>
  <w:num w:numId="9">
    <w:abstractNumId w:val="1"/>
  </w:num>
  <w:num w:numId="10">
    <w:abstractNumId w:val="12"/>
  </w:num>
  <w:num w:numId="11">
    <w:abstractNumId w:val="9"/>
  </w:num>
  <w:num w:numId="12">
    <w:abstractNumId w:val="6"/>
  </w:num>
  <w:num w:numId="13">
    <w:abstractNumId w:val="7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4EE2"/>
    <w:rsid w:val="000002FD"/>
    <w:rsid w:val="00000A80"/>
    <w:rsid w:val="00014690"/>
    <w:rsid w:val="00015160"/>
    <w:rsid w:val="000155AF"/>
    <w:rsid w:val="000161BE"/>
    <w:rsid w:val="00022124"/>
    <w:rsid w:val="000255CE"/>
    <w:rsid w:val="000671C6"/>
    <w:rsid w:val="0007082E"/>
    <w:rsid w:val="000846CF"/>
    <w:rsid w:val="00090850"/>
    <w:rsid w:val="000A2E0B"/>
    <w:rsid w:val="000A3C5C"/>
    <w:rsid w:val="000B0B34"/>
    <w:rsid w:val="000B471F"/>
    <w:rsid w:val="000C1DF5"/>
    <w:rsid w:val="000C1FE1"/>
    <w:rsid w:val="000E398C"/>
    <w:rsid w:val="001042D1"/>
    <w:rsid w:val="00107B0C"/>
    <w:rsid w:val="0012006E"/>
    <w:rsid w:val="00135024"/>
    <w:rsid w:val="00163EE1"/>
    <w:rsid w:val="00165922"/>
    <w:rsid w:val="00174F82"/>
    <w:rsid w:val="001A60B1"/>
    <w:rsid w:val="001C4F18"/>
    <w:rsid w:val="001D49CE"/>
    <w:rsid w:val="001E2203"/>
    <w:rsid w:val="001E6D51"/>
    <w:rsid w:val="001F4882"/>
    <w:rsid w:val="001F4F31"/>
    <w:rsid w:val="00206F2E"/>
    <w:rsid w:val="002165ED"/>
    <w:rsid w:val="00220A83"/>
    <w:rsid w:val="00230217"/>
    <w:rsid w:val="00232522"/>
    <w:rsid w:val="00232C30"/>
    <w:rsid w:val="002631EB"/>
    <w:rsid w:val="00273F97"/>
    <w:rsid w:val="00281830"/>
    <w:rsid w:val="002A29E1"/>
    <w:rsid w:val="002B51F7"/>
    <w:rsid w:val="002C0579"/>
    <w:rsid w:val="002D217A"/>
    <w:rsid w:val="002E6B98"/>
    <w:rsid w:val="002E7648"/>
    <w:rsid w:val="002F3F49"/>
    <w:rsid w:val="003013F6"/>
    <w:rsid w:val="0030642D"/>
    <w:rsid w:val="00356973"/>
    <w:rsid w:val="00357E78"/>
    <w:rsid w:val="00366B9E"/>
    <w:rsid w:val="00373CE5"/>
    <w:rsid w:val="00376F89"/>
    <w:rsid w:val="0038578C"/>
    <w:rsid w:val="0039202C"/>
    <w:rsid w:val="00397C25"/>
    <w:rsid w:val="003A0484"/>
    <w:rsid w:val="003A136D"/>
    <w:rsid w:val="003A5843"/>
    <w:rsid w:val="003B47CF"/>
    <w:rsid w:val="003C35E2"/>
    <w:rsid w:val="00405619"/>
    <w:rsid w:val="00407F31"/>
    <w:rsid w:val="00412EC4"/>
    <w:rsid w:val="00415837"/>
    <w:rsid w:val="00416407"/>
    <w:rsid w:val="0044399B"/>
    <w:rsid w:val="00453931"/>
    <w:rsid w:val="00461992"/>
    <w:rsid w:val="004654D1"/>
    <w:rsid w:val="00492DC8"/>
    <w:rsid w:val="00494AFC"/>
    <w:rsid w:val="004A0895"/>
    <w:rsid w:val="004A45F3"/>
    <w:rsid w:val="004C689F"/>
    <w:rsid w:val="004E425F"/>
    <w:rsid w:val="00513700"/>
    <w:rsid w:val="00515969"/>
    <w:rsid w:val="0052239E"/>
    <w:rsid w:val="00532054"/>
    <w:rsid w:val="005324A9"/>
    <w:rsid w:val="0054388F"/>
    <w:rsid w:val="005503B2"/>
    <w:rsid w:val="00551A49"/>
    <w:rsid w:val="00576211"/>
    <w:rsid w:val="00592AF8"/>
    <w:rsid w:val="00594441"/>
    <w:rsid w:val="005976FA"/>
    <w:rsid w:val="005A7B9E"/>
    <w:rsid w:val="005B333A"/>
    <w:rsid w:val="005C0383"/>
    <w:rsid w:val="005D2CA3"/>
    <w:rsid w:val="005D6DF8"/>
    <w:rsid w:val="005D703F"/>
    <w:rsid w:val="00605292"/>
    <w:rsid w:val="00620F65"/>
    <w:rsid w:val="00642FF4"/>
    <w:rsid w:val="006546FE"/>
    <w:rsid w:val="00664718"/>
    <w:rsid w:val="0068450D"/>
    <w:rsid w:val="00684F8E"/>
    <w:rsid w:val="006914AE"/>
    <w:rsid w:val="006955AB"/>
    <w:rsid w:val="00695C0D"/>
    <w:rsid w:val="006E69E7"/>
    <w:rsid w:val="00703B29"/>
    <w:rsid w:val="00734B7F"/>
    <w:rsid w:val="007568AF"/>
    <w:rsid w:val="007678E6"/>
    <w:rsid w:val="00770E63"/>
    <w:rsid w:val="00784EBF"/>
    <w:rsid w:val="007A7C70"/>
    <w:rsid w:val="007B5388"/>
    <w:rsid w:val="007D235A"/>
    <w:rsid w:val="007F01FD"/>
    <w:rsid w:val="008044B2"/>
    <w:rsid w:val="0083063D"/>
    <w:rsid w:val="00831B72"/>
    <w:rsid w:val="0083322E"/>
    <w:rsid w:val="0083552E"/>
    <w:rsid w:val="0086498F"/>
    <w:rsid w:val="008778E2"/>
    <w:rsid w:val="008808E8"/>
    <w:rsid w:val="008872CE"/>
    <w:rsid w:val="00897C18"/>
    <w:rsid w:val="008B6106"/>
    <w:rsid w:val="008B669E"/>
    <w:rsid w:val="008C1DE9"/>
    <w:rsid w:val="008C684B"/>
    <w:rsid w:val="008F0D78"/>
    <w:rsid w:val="008F2F33"/>
    <w:rsid w:val="00906716"/>
    <w:rsid w:val="00922E99"/>
    <w:rsid w:val="0092582C"/>
    <w:rsid w:val="00944BA9"/>
    <w:rsid w:val="00947C4A"/>
    <w:rsid w:val="0095011E"/>
    <w:rsid w:val="00962153"/>
    <w:rsid w:val="009823B6"/>
    <w:rsid w:val="0098339C"/>
    <w:rsid w:val="009A24A5"/>
    <w:rsid w:val="009A30B4"/>
    <w:rsid w:val="009D354A"/>
    <w:rsid w:val="009E5236"/>
    <w:rsid w:val="009F1340"/>
    <w:rsid w:val="00A24CB4"/>
    <w:rsid w:val="00A40AF3"/>
    <w:rsid w:val="00A40D85"/>
    <w:rsid w:val="00A54C55"/>
    <w:rsid w:val="00A630D1"/>
    <w:rsid w:val="00A82DF9"/>
    <w:rsid w:val="00A8565F"/>
    <w:rsid w:val="00AB529A"/>
    <w:rsid w:val="00AE36AC"/>
    <w:rsid w:val="00AF4717"/>
    <w:rsid w:val="00AF5ABF"/>
    <w:rsid w:val="00B11B6E"/>
    <w:rsid w:val="00B21C7D"/>
    <w:rsid w:val="00B25960"/>
    <w:rsid w:val="00B30BEC"/>
    <w:rsid w:val="00B371F7"/>
    <w:rsid w:val="00B42AB7"/>
    <w:rsid w:val="00B609FD"/>
    <w:rsid w:val="00B66C97"/>
    <w:rsid w:val="00B71D8F"/>
    <w:rsid w:val="00B77C7C"/>
    <w:rsid w:val="00B979CB"/>
    <w:rsid w:val="00BB779D"/>
    <w:rsid w:val="00BC0B07"/>
    <w:rsid w:val="00BC6D5C"/>
    <w:rsid w:val="00BD228C"/>
    <w:rsid w:val="00BE7EC3"/>
    <w:rsid w:val="00BF4C02"/>
    <w:rsid w:val="00C140CB"/>
    <w:rsid w:val="00C16519"/>
    <w:rsid w:val="00C22C12"/>
    <w:rsid w:val="00C40AEB"/>
    <w:rsid w:val="00C5418D"/>
    <w:rsid w:val="00C64DF4"/>
    <w:rsid w:val="00C8031A"/>
    <w:rsid w:val="00C820B4"/>
    <w:rsid w:val="00C85AA3"/>
    <w:rsid w:val="00C92CCF"/>
    <w:rsid w:val="00C93433"/>
    <w:rsid w:val="00CA4BCC"/>
    <w:rsid w:val="00CB1C83"/>
    <w:rsid w:val="00CC018C"/>
    <w:rsid w:val="00CC738C"/>
    <w:rsid w:val="00CD02B2"/>
    <w:rsid w:val="00CD5976"/>
    <w:rsid w:val="00CF6DE4"/>
    <w:rsid w:val="00CF7B88"/>
    <w:rsid w:val="00D259E6"/>
    <w:rsid w:val="00D36FA3"/>
    <w:rsid w:val="00D41275"/>
    <w:rsid w:val="00D60980"/>
    <w:rsid w:val="00D670E7"/>
    <w:rsid w:val="00D93FF6"/>
    <w:rsid w:val="00D97753"/>
    <w:rsid w:val="00DB5776"/>
    <w:rsid w:val="00DD79A7"/>
    <w:rsid w:val="00DE4CCD"/>
    <w:rsid w:val="00DF40D3"/>
    <w:rsid w:val="00E16C0B"/>
    <w:rsid w:val="00E22213"/>
    <w:rsid w:val="00E267D9"/>
    <w:rsid w:val="00E26E04"/>
    <w:rsid w:val="00E375B1"/>
    <w:rsid w:val="00E57A10"/>
    <w:rsid w:val="00E608A4"/>
    <w:rsid w:val="00E84D00"/>
    <w:rsid w:val="00E93CFE"/>
    <w:rsid w:val="00E97727"/>
    <w:rsid w:val="00E97F4B"/>
    <w:rsid w:val="00EA2B49"/>
    <w:rsid w:val="00EB52A1"/>
    <w:rsid w:val="00EC0F57"/>
    <w:rsid w:val="00EC4415"/>
    <w:rsid w:val="00F114FF"/>
    <w:rsid w:val="00F21F27"/>
    <w:rsid w:val="00F233E4"/>
    <w:rsid w:val="00F419CD"/>
    <w:rsid w:val="00F5707D"/>
    <w:rsid w:val="00F657FD"/>
    <w:rsid w:val="00F77D5C"/>
    <w:rsid w:val="00F90BA4"/>
    <w:rsid w:val="00FA03E9"/>
    <w:rsid w:val="00FA4EE2"/>
    <w:rsid w:val="00FA5464"/>
    <w:rsid w:val="00FC7259"/>
    <w:rsid w:val="00FD0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4:docId w14:val="566E191F"/>
  <w15:chartTrackingRefBased/>
  <w15:docId w15:val="{A5541DBE-0351-4D43-AC5A-4039372B9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A4EE2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FA4EE2"/>
    <w:pPr>
      <w:keepNext/>
      <w:outlineLvl w:val="0"/>
    </w:pPr>
    <w:rPr>
      <w:b/>
      <w:bCs/>
      <w:sz w:val="36"/>
    </w:rPr>
  </w:style>
  <w:style w:type="paragraph" w:styleId="Nadpis2">
    <w:name w:val="heading 2"/>
    <w:basedOn w:val="Normln"/>
    <w:next w:val="Normln"/>
    <w:link w:val="Nadpis2Char"/>
    <w:qFormat/>
    <w:rsid w:val="00FA4EE2"/>
    <w:pPr>
      <w:keepNext/>
      <w:jc w:val="center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FA4EE2"/>
    <w:rPr>
      <w:b/>
      <w:bCs/>
      <w:sz w:val="36"/>
      <w:szCs w:val="24"/>
    </w:rPr>
  </w:style>
  <w:style w:type="character" w:customStyle="1" w:styleId="Nadpis2Char">
    <w:name w:val="Nadpis 2 Char"/>
    <w:link w:val="Nadpis2"/>
    <w:rsid w:val="00FA4EE2"/>
    <w:rPr>
      <w:b/>
      <w:bCs/>
      <w:sz w:val="24"/>
      <w:szCs w:val="24"/>
    </w:rPr>
  </w:style>
  <w:style w:type="paragraph" w:styleId="Zhlav">
    <w:name w:val="header"/>
    <w:basedOn w:val="Normln"/>
    <w:link w:val="ZhlavChar"/>
    <w:rsid w:val="00FA4EE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FA4EE2"/>
    <w:rPr>
      <w:sz w:val="24"/>
      <w:szCs w:val="24"/>
    </w:rPr>
  </w:style>
  <w:style w:type="paragraph" w:styleId="Zpat">
    <w:name w:val="footer"/>
    <w:basedOn w:val="Normln"/>
    <w:link w:val="ZpatChar"/>
    <w:rsid w:val="00FA4EE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A4EE2"/>
    <w:rPr>
      <w:sz w:val="24"/>
      <w:szCs w:val="24"/>
    </w:rPr>
  </w:style>
  <w:style w:type="paragraph" w:styleId="Zkladntext">
    <w:name w:val="Body Text"/>
    <w:basedOn w:val="Normln"/>
    <w:link w:val="ZkladntextChar"/>
    <w:rsid w:val="00FA4EE2"/>
    <w:rPr>
      <w:b/>
      <w:bCs/>
      <w:sz w:val="40"/>
    </w:rPr>
  </w:style>
  <w:style w:type="character" w:customStyle="1" w:styleId="ZkladntextChar">
    <w:name w:val="Základní text Char"/>
    <w:link w:val="Zkladntext"/>
    <w:rsid w:val="00FA4EE2"/>
    <w:rPr>
      <w:b/>
      <w:bCs/>
      <w:sz w:val="40"/>
      <w:szCs w:val="24"/>
    </w:rPr>
  </w:style>
  <w:style w:type="paragraph" w:styleId="Nzev">
    <w:name w:val="Title"/>
    <w:basedOn w:val="Normln"/>
    <w:next w:val="Normln"/>
    <w:link w:val="NzevChar"/>
    <w:qFormat/>
    <w:rsid w:val="00FA4EE2"/>
    <w:pPr>
      <w:widowControl w:val="0"/>
      <w:spacing w:after="480"/>
      <w:jc w:val="center"/>
    </w:pPr>
    <w:rPr>
      <w:b/>
      <w:sz w:val="48"/>
      <w:szCs w:val="20"/>
    </w:rPr>
  </w:style>
  <w:style w:type="character" w:customStyle="1" w:styleId="NzevChar">
    <w:name w:val="Název Char"/>
    <w:link w:val="Nzev"/>
    <w:rsid w:val="00FA4EE2"/>
    <w:rPr>
      <w:b/>
      <w:sz w:val="48"/>
    </w:rPr>
  </w:style>
  <w:style w:type="character" w:styleId="slostrnky">
    <w:name w:val="page number"/>
    <w:rsid w:val="00FA4EE2"/>
  </w:style>
  <w:style w:type="paragraph" w:styleId="Zkladntextodsazen3">
    <w:name w:val="Body Text Indent 3"/>
    <w:basedOn w:val="Normln"/>
    <w:link w:val="Zkladntextodsazen3Char"/>
    <w:rsid w:val="00FA4EE2"/>
    <w:pPr>
      <w:tabs>
        <w:tab w:val="num" w:pos="360"/>
      </w:tabs>
      <w:ind w:left="360"/>
      <w:jc w:val="both"/>
    </w:pPr>
  </w:style>
  <w:style w:type="character" w:customStyle="1" w:styleId="Zkladntextodsazen3Char">
    <w:name w:val="Základní text odsazený 3 Char"/>
    <w:link w:val="Zkladntextodsazen3"/>
    <w:rsid w:val="00FA4EE2"/>
    <w:rPr>
      <w:sz w:val="24"/>
      <w:szCs w:val="24"/>
    </w:rPr>
  </w:style>
  <w:style w:type="character" w:styleId="Odkaznakoment">
    <w:name w:val="annotation reference"/>
    <w:semiHidden/>
    <w:rsid w:val="00FA4EE2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FA4EE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FA4EE2"/>
  </w:style>
  <w:style w:type="character" w:styleId="Hypertextovodkaz">
    <w:name w:val="Hyperlink"/>
    <w:rsid w:val="00FA4EE2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A4EE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A4EE2"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06716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0671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msk.cz/assets/publikace/manual_msk_2014_zkracena_verze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2042</Words>
  <Characters>12053</Characters>
  <Application>Microsoft Office Word</Application>
  <DocSecurity>0</DocSecurity>
  <Lines>100</Lines>
  <Paragraphs>28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14067</CharactersWithSpaces>
  <SharedDoc>false</SharedDoc>
  <HLinks>
    <vt:vector size="6" baseType="variant">
      <vt:variant>
        <vt:i4>6357053</vt:i4>
      </vt:variant>
      <vt:variant>
        <vt:i4>0</vt:i4>
      </vt:variant>
      <vt:variant>
        <vt:i4>0</vt:i4>
      </vt:variant>
      <vt:variant>
        <vt:i4>5</vt:i4>
      </vt:variant>
      <vt:variant>
        <vt:lpwstr>http://www.msk.cz/assets/publikace/manual_msk_2014_zkracena_verze.pdf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Zoň Dalibor</dc:creator>
  <cp:keywords/>
  <cp:lastModifiedBy>Molnárová Iva</cp:lastModifiedBy>
  <cp:revision>2</cp:revision>
  <cp:lastPrinted>2015-07-16T08:33:00Z</cp:lastPrinted>
  <dcterms:created xsi:type="dcterms:W3CDTF">2017-08-25T09:02:00Z</dcterms:created>
  <dcterms:modified xsi:type="dcterms:W3CDTF">2017-08-25T09:02:00Z</dcterms:modified>
</cp:coreProperties>
</file>