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C8" w:rsidRPr="00B2046F" w:rsidRDefault="006C6BC8" w:rsidP="006C6BC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C6BC8" w:rsidRDefault="006C6BC8" w:rsidP="006C6BC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6C6BC8" w:rsidRPr="00B2046F" w:rsidRDefault="006C6BC8" w:rsidP="006C6BC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C6BC8" w:rsidRPr="00B2046F" w:rsidRDefault="006C6BC8" w:rsidP="006C6BC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C6BC8" w:rsidRPr="00B2046F" w:rsidRDefault="006C6BC8" w:rsidP="006C6BC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C6BC8" w:rsidRPr="00B2046F" w:rsidRDefault="006C6BC8" w:rsidP="006C6BC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6C6BC8" w:rsidRPr="00B2046F" w:rsidRDefault="006C6BC8" w:rsidP="006C6BC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C6BC8" w:rsidRPr="00B2046F" w:rsidRDefault="006C6BC8" w:rsidP="006C6BC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C6BC8" w:rsidRDefault="006C6BC8" w:rsidP="006C6BC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6472EA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C6BC8" w:rsidRPr="00FD2C54" w:rsidTr="00735DE0">
        <w:tc>
          <w:tcPr>
            <w:tcW w:w="709" w:type="dxa"/>
          </w:tcPr>
          <w:p w:rsidR="006C6BC8" w:rsidRPr="005C1AB8" w:rsidRDefault="006C6BC8" w:rsidP="00735DE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5C1AB8">
              <w:rPr>
                <w:rFonts w:ascii="Tahoma" w:hAnsi="Tahoma" w:cs="Tahoma"/>
                <w:b/>
                <w:noProof/>
                <w:sz w:val="20"/>
                <w:szCs w:val="20"/>
              </w:rPr>
              <w:t>7/49</w:t>
            </w:r>
          </w:p>
          <w:p w:rsidR="006C6BC8" w:rsidRDefault="006C6BC8" w:rsidP="00735DE0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  <w:p w:rsidR="006C6BC8" w:rsidRPr="00117FE7" w:rsidRDefault="006C6BC8" w:rsidP="00735D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6BC8" w:rsidRPr="00117FE7" w:rsidRDefault="006C6BC8" w:rsidP="00735D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6BC8" w:rsidRPr="00117FE7" w:rsidRDefault="006C6BC8" w:rsidP="00735D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6BC8" w:rsidRPr="00117FE7" w:rsidRDefault="006C6BC8" w:rsidP="006C6B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9" w:type="dxa"/>
          </w:tcPr>
          <w:p w:rsidR="006C6BC8" w:rsidRDefault="006C6BC8" w:rsidP="00735DE0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  <w:p w:rsidR="006C6BC8" w:rsidRPr="00567978" w:rsidRDefault="006C6BC8" w:rsidP="00735DE0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567978"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6C6BC8" w:rsidRDefault="006C6BC8" w:rsidP="00735D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6C6BC8" w:rsidRPr="00ED511C" w:rsidRDefault="006C6BC8" w:rsidP="00735DE0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zastupitelstvu kraje </w:t>
            </w:r>
          </w:p>
          <w:p w:rsidR="006C6BC8" w:rsidRPr="00ED511C" w:rsidRDefault="006C6BC8" w:rsidP="00735DE0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nepořídit aktualizaci Zásad územního rozvoje Moravskoslezského kraje, obsahem které by byla změna záměru D84, koridoru silnice I/67, jihozápadní obchvat Karviné</w:t>
            </w:r>
          </w:p>
          <w:p w:rsidR="006C6BC8" w:rsidRPr="00FD2C54" w:rsidRDefault="006C6BC8" w:rsidP="006C6BC8">
            <w:pPr>
              <w:pStyle w:val="MSKDoplnek"/>
              <w:numPr>
                <w:ilvl w:val="0"/>
                <w:numId w:val="0"/>
              </w:numPr>
              <w:rPr>
                <w:rFonts w:cs="Tahoma"/>
                <w:noProof/>
                <w:spacing w:val="30"/>
                <w:sz w:val="20"/>
              </w:rPr>
            </w:pPr>
          </w:p>
        </w:tc>
      </w:tr>
    </w:tbl>
    <w:p w:rsidR="006472EA" w:rsidRPr="006472EA" w:rsidRDefault="006472EA" w:rsidP="006472EA">
      <w:pPr>
        <w:pStyle w:val="Zkladntext3"/>
        <w:spacing w:after="0" w:line="280" w:lineRule="exact"/>
        <w:rPr>
          <w:rFonts w:ascii="Tahoma" w:hAnsi="Tahoma" w:cs="Tahoma"/>
          <w:sz w:val="20"/>
          <w:szCs w:val="20"/>
        </w:rPr>
      </w:pPr>
      <w:r w:rsidRPr="006472EA">
        <w:rPr>
          <w:rFonts w:ascii="Tahoma" w:hAnsi="Tahoma" w:cs="Tahoma"/>
          <w:sz w:val="20"/>
          <w:szCs w:val="20"/>
        </w:rPr>
        <w:t xml:space="preserve">zapsala: </w:t>
      </w:r>
      <w:r>
        <w:rPr>
          <w:rFonts w:ascii="Tahoma" w:hAnsi="Tahoma" w:cs="Tahoma"/>
          <w:sz w:val="20"/>
          <w:szCs w:val="20"/>
        </w:rPr>
        <w:t>Ing. Natálie Dančová</w:t>
      </w:r>
    </w:p>
    <w:p w:rsidR="006472EA" w:rsidRPr="006472EA" w:rsidRDefault="006472EA" w:rsidP="006472EA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6472EA">
        <w:rPr>
          <w:rFonts w:ascii="Tahoma" w:hAnsi="Tahoma" w:cs="Tahoma"/>
          <w:sz w:val="20"/>
          <w:szCs w:val="20"/>
        </w:rPr>
        <w:t xml:space="preserve">V Ostravě dne </w:t>
      </w:r>
      <w:r>
        <w:rPr>
          <w:rFonts w:ascii="Tahoma" w:hAnsi="Tahoma" w:cs="Tahoma"/>
          <w:sz w:val="20"/>
          <w:szCs w:val="20"/>
        </w:rPr>
        <w:t>24</w:t>
      </w:r>
      <w:r w:rsidRPr="006472EA">
        <w:rPr>
          <w:rFonts w:ascii="Tahoma" w:hAnsi="Tahoma" w:cs="Tahoma"/>
          <w:sz w:val="20"/>
          <w:szCs w:val="20"/>
        </w:rPr>
        <w:t>. srpna 2017</w:t>
      </w:r>
    </w:p>
    <w:p w:rsidR="006472EA" w:rsidRPr="006472EA" w:rsidRDefault="006472EA" w:rsidP="006472EA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:rsidR="006472EA" w:rsidRPr="006472EA" w:rsidRDefault="006472EA" w:rsidP="006472EA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:rsidR="006472EA" w:rsidRPr="006472EA" w:rsidRDefault="006472EA" w:rsidP="006472EA">
      <w:pPr>
        <w:spacing w:after="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6472EA">
        <w:rPr>
          <w:rFonts w:ascii="Tahoma" w:hAnsi="Tahoma" w:cs="Tahoma"/>
          <w:b/>
          <w:color w:val="231F20"/>
          <w:sz w:val="20"/>
          <w:szCs w:val="20"/>
        </w:rPr>
        <w:t xml:space="preserve">Ing. Radek </w:t>
      </w:r>
      <w:proofErr w:type="spellStart"/>
      <w:r w:rsidRPr="006472EA">
        <w:rPr>
          <w:rFonts w:ascii="Tahoma" w:hAnsi="Tahoma" w:cs="Tahoma"/>
          <w:b/>
          <w:color w:val="231F20"/>
          <w:sz w:val="20"/>
          <w:szCs w:val="20"/>
        </w:rPr>
        <w:t>Podstawka</w:t>
      </w:r>
      <w:proofErr w:type="spellEnd"/>
    </w:p>
    <w:p w:rsidR="006472EA" w:rsidRPr="006472EA" w:rsidRDefault="006472EA" w:rsidP="006472EA">
      <w:pPr>
        <w:spacing w:after="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6472EA">
        <w:rPr>
          <w:rFonts w:ascii="Tahoma" w:hAnsi="Tahoma" w:cs="Tahoma"/>
          <w:color w:val="000000"/>
          <w:sz w:val="20"/>
          <w:szCs w:val="20"/>
        </w:rPr>
        <w:t xml:space="preserve">předseda výboru pro </w:t>
      </w:r>
      <w:r>
        <w:rPr>
          <w:rFonts w:ascii="Tahoma" w:hAnsi="Tahoma" w:cs="Tahoma"/>
          <w:color w:val="000000"/>
          <w:sz w:val="20"/>
          <w:szCs w:val="20"/>
        </w:rPr>
        <w:t xml:space="preserve">dopravu a chytrý region </w:t>
      </w:r>
    </w:p>
    <w:p w:rsidR="006C6BC8" w:rsidRPr="006472EA" w:rsidRDefault="006C6BC8" w:rsidP="006472EA">
      <w:pPr>
        <w:spacing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6C6BC8" w:rsidRPr="0064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C8"/>
    <w:rsid w:val="006472EA"/>
    <w:rsid w:val="006C6BC8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E34A1-3EFF-4C8B-8160-B6ED485D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C6B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6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C6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C6BC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6C6BC8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6C6BC8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6C6BC8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6C6BC8"/>
    <w:rPr>
      <w:rFonts w:ascii="Tahoma" w:eastAsia="Calibri" w:hAnsi="Tahoma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72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72EA"/>
    <w:rPr>
      <w:sz w:val="16"/>
      <w:szCs w:val="16"/>
    </w:rPr>
  </w:style>
  <w:style w:type="paragraph" w:customStyle="1" w:styleId="normln1">
    <w:name w:val="normální 1"/>
    <w:basedOn w:val="Normln"/>
    <w:rsid w:val="006472E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 2"/>
    <w:basedOn w:val="Normln"/>
    <w:rsid w:val="006472EA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Vinklárková Beata</cp:lastModifiedBy>
  <cp:revision>2</cp:revision>
  <dcterms:created xsi:type="dcterms:W3CDTF">2017-08-30T06:13:00Z</dcterms:created>
  <dcterms:modified xsi:type="dcterms:W3CDTF">2017-08-30T06:36:00Z</dcterms:modified>
</cp:coreProperties>
</file>