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8A0" w:rsidRPr="00B2046F" w:rsidRDefault="003E68A0" w:rsidP="003E68A0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B2046F">
        <w:rPr>
          <w:rFonts w:ascii="Tahoma" w:hAnsi="Tahoma" w:cs="Tahoma"/>
          <w:b/>
          <w:sz w:val="20"/>
          <w:szCs w:val="20"/>
        </w:rPr>
        <w:t>Moravskoslezský kraj</w:t>
      </w:r>
    </w:p>
    <w:p w:rsidR="003E68A0" w:rsidRDefault="003E68A0" w:rsidP="003E68A0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B2046F">
        <w:rPr>
          <w:rFonts w:ascii="Tahoma" w:hAnsi="Tahoma" w:cs="Tahoma"/>
          <w:b/>
          <w:sz w:val="20"/>
          <w:szCs w:val="20"/>
        </w:rPr>
        <w:t xml:space="preserve">Výbor pro dopravu </w:t>
      </w:r>
      <w:r w:rsidR="00104E63">
        <w:rPr>
          <w:rFonts w:ascii="Tahoma" w:hAnsi="Tahoma" w:cs="Tahoma"/>
          <w:b/>
          <w:sz w:val="20"/>
          <w:szCs w:val="20"/>
        </w:rPr>
        <w:t xml:space="preserve">a chytrý region </w:t>
      </w:r>
      <w:r w:rsidRPr="00B2046F">
        <w:rPr>
          <w:rFonts w:ascii="Tahoma" w:hAnsi="Tahoma" w:cs="Tahoma"/>
          <w:b/>
          <w:sz w:val="20"/>
          <w:szCs w:val="20"/>
        </w:rPr>
        <w:t>zastupitelstva kraje</w:t>
      </w:r>
    </w:p>
    <w:p w:rsidR="003E68A0" w:rsidRPr="00B2046F" w:rsidRDefault="003E68A0" w:rsidP="003E68A0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</w:p>
    <w:p w:rsidR="003E68A0" w:rsidRPr="00B2046F" w:rsidRDefault="003E68A0" w:rsidP="003E68A0">
      <w:pPr>
        <w:pStyle w:val="Zkladntext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B2046F">
        <w:rPr>
          <w:rFonts w:ascii="Tahoma" w:hAnsi="Tahoma" w:cs="Tahoma"/>
          <w:b/>
          <w:bCs/>
          <w:sz w:val="20"/>
          <w:szCs w:val="20"/>
        </w:rPr>
        <w:t>USNESENÍ</w:t>
      </w:r>
    </w:p>
    <w:p w:rsidR="003E68A0" w:rsidRPr="00B2046F" w:rsidRDefault="003E68A0" w:rsidP="003E68A0">
      <w:pPr>
        <w:pStyle w:val="Zkladntext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3E68A0" w:rsidRPr="00B2046F" w:rsidRDefault="003E68A0" w:rsidP="003E68A0">
      <w:pPr>
        <w:pStyle w:val="Zkladntex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ze 7.</w:t>
      </w:r>
      <w:r w:rsidR="00104E63">
        <w:rPr>
          <w:rFonts w:ascii="Tahoma" w:hAnsi="Tahoma" w:cs="Tahoma"/>
          <w:sz w:val="20"/>
          <w:szCs w:val="20"/>
        </w:rPr>
        <w:t xml:space="preserve"> jednání V</w:t>
      </w:r>
      <w:r w:rsidRPr="00B2046F">
        <w:rPr>
          <w:rFonts w:ascii="Tahoma" w:hAnsi="Tahoma" w:cs="Tahoma"/>
          <w:sz w:val="20"/>
          <w:szCs w:val="20"/>
        </w:rPr>
        <w:t>ýboru pro dopravu</w:t>
      </w:r>
      <w:r>
        <w:rPr>
          <w:rFonts w:ascii="Tahoma" w:hAnsi="Tahoma" w:cs="Tahoma"/>
          <w:sz w:val="20"/>
          <w:szCs w:val="20"/>
        </w:rPr>
        <w:t xml:space="preserve"> a chytrý region </w:t>
      </w:r>
      <w:r w:rsidR="00104E63">
        <w:rPr>
          <w:rFonts w:ascii="Tahoma" w:hAnsi="Tahoma" w:cs="Tahoma"/>
          <w:sz w:val="20"/>
          <w:szCs w:val="20"/>
        </w:rPr>
        <w:t>Z</w:t>
      </w:r>
      <w:bookmarkStart w:id="0" w:name="_GoBack"/>
      <w:bookmarkEnd w:id="0"/>
      <w:r w:rsidRPr="00B2046F">
        <w:rPr>
          <w:rFonts w:ascii="Tahoma" w:hAnsi="Tahoma" w:cs="Tahoma"/>
          <w:sz w:val="20"/>
          <w:szCs w:val="20"/>
        </w:rPr>
        <w:t xml:space="preserve">astupitelstva Moravskoslezského kraje, konaného dne </w:t>
      </w:r>
      <w:r>
        <w:rPr>
          <w:rFonts w:ascii="Tahoma" w:hAnsi="Tahoma" w:cs="Tahoma"/>
          <w:sz w:val="20"/>
          <w:szCs w:val="20"/>
        </w:rPr>
        <w:t>24</w:t>
      </w:r>
      <w:r w:rsidRPr="00B2046F">
        <w:rPr>
          <w:rFonts w:ascii="Tahoma" w:hAnsi="Tahoma" w:cs="Tahoma"/>
          <w:sz w:val="20"/>
          <w:szCs w:val="20"/>
        </w:rPr>
        <w:t xml:space="preserve">. </w:t>
      </w:r>
      <w:r>
        <w:rPr>
          <w:rFonts w:ascii="Tahoma" w:hAnsi="Tahoma" w:cs="Tahoma"/>
          <w:sz w:val="20"/>
          <w:szCs w:val="20"/>
        </w:rPr>
        <w:t>8</w:t>
      </w:r>
      <w:r w:rsidRPr="00B2046F">
        <w:rPr>
          <w:rFonts w:ascii="Tahoma" w:hAnsi="Tahoma" w:cs="Tahoma"/>
          <w:sz w:val="20"/>
          <w:szCs w:val="20"/>
        </w:rPr>
        <w:t>. 201</w:t>
      </w:r>
      <w:r>
        <w:rPr>
          <w:rFonts w:ascii="Tahoma" w:hAnsi="Tahoma" w:cs="Tahoma"/>
          <w:sz w:val="20"/>
          <w:szCs w:val="20"/>
        </w:rPr>
        <w:t>7</w:t>
      </w:r>
    </w:p>
    <w:p w:rsidR="003E68A0" w:rsidRPr="00B2046F" w:rsidRDefault="003E68A0" w:rsidP="003E68A0">
      <w:pPr>
        <w:pStyle w:val="Zkladntext"/>
        <w:pBdr>
          <w:bottom w:val="single" w:sz="12" w:space="1" w:color="auto"/>
        </w:pBdr>
        <w:rPr>
          <w:rFonts w:ascii="Tahoma" w:hAnsi="Tahoma" w:cs="Tahoma"/>
          <w:sz w:val="20"/>
          <w:szCs w:val="20"/>
        </w:rPr>
      </w:pPr>
    </w:p>
    <w:p w:rsidR="003E68A0" w:rsidRPr="00B2046F" w:rsidRDefault="003E68A0" w:rsidP="003E68A0">
      <w:pPr>
        <w:pStyle w:val="Zkladntext"/>
        <w:jc w:val="left"/>
        <w:rPr>
          <w:rFonts w:ascii="Tahoma" w:hAnsi="Tahoma" w:cs="Tahoma"/>
          <w:sz w:val="20"/>
          <w:szCs w:val="20"/>
        </w:rPr>
      </w:pPr>
    </w:p>
    <w:p w:rsidR="003E68A0" w:rsidRDefault="003E68A0" w:rsidP="003E68A0">
      <w:pPr>
        <w:pStyle w:val="Zkladntext"/>
        <w:spacing w:before="120" w:after="120"/>
        <w:jc w:val="left"/>
        <w:rPr>
          <w:rFonts w:ascii="Tahoma" w:hAnsi="Tahoma" w:cs="Tahoma"/>
          <w:sz w:val="20"/>
          <w:szCs w:val="20"/>
        </w:rPr>
      </w:pPr>
      <w:r w:rsidRPr="00B2046F">
        <w:rPr>
          <w:rFonts w:ascii="Tahoma" w:hAnsi="Tahoma" w:cs="Tahoma"/>
          <w:sz w:val="20"/>
          <w:szCs w:val="20"/>
        </w:rPr>
        <w:t>Výbor pro dopravu</w:t>
      </w:r>
      <w:r>
        <w:rPr>
          <w:rFonts w:ascii="Tahoma" w:hAnsi="Tahoma" w:cs="Tahoma"/>
          <w:sz w:val="20"/>
          <w:szCs w:val="20"/>
        </w:rPr>
        <w:t xml:space="preserve"> a chytrý region </w:t>
      </w:r>
      <w:r w:rsidRPr="00B2046F">
        <w:rPr>
          <w:rFonts w:ascii="Tahoma" w:hAnsi="Tahoma" w:cs="Tahoma"/>
          <w:sz w:val="20"/>
          <w:szCs w:val="20"/>
        </w:rPr>
        <w:t>zastupitelstva kraje</w:t>
      </w:r>
    </w:p>
    <w:p w:rsidR="00DC63CF" w:rsidRDefault="00DC63CF" w:rsidP="003E68A0">
      <w:pPr>
        <w:pStyle w:val="Zkladntext"/>
        <w:spacing w:before="120" w:after="120"/>
        <w:jc w:val="left"/>
        <w:rPr>
          <w:rFonts w:ascii="Tahoma" w:hAnsi="Tahoma" w:cs="Tahoma"/>
          <w:sz w:val="20"/>
          <w:szCs w:val="20"/>
        </w:rPr>
      </w:pPr>
    </w:p>
    <w:tbl>
      <w:tblPr>
        <w:tblW w:w="95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639"/>
        <w:gridCol w:w="8789"/>
        <w:gridCol w:w="70"/>
      </w:tblGrid>
      <w:tr w:rsidR="003E68A0" w:rsidRPr="00FD2C54" w:rsidTr="003E68A0">
        <w:trPr>
          <w:gridBefore w:val="1"/>
          <w:wBefore w:w="70" w:type="dxa"/>
        </w:trPr>
        <w:tc>
          <w:tcPr>
            <w:tcW w:w="9498" w:type="dxa"/>
            <w:gridSpan w:val="3"/>
          </w:tcPr>
          <w:p w:rsidR="003E68A0" w:rsidRPr="003E68A0" w:rsidRDefault="003E68A0" w:rsidP="00641A13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b/>
                <w:noProof/>
                <w:spacing w:val="30"/>
                <w:sz w:val="20"/>
              </w:rPr>
            </w:pPr>
            <w:r w:rsidRPr="003E68A0">
              <w:rPr>
                <w:rFonts w:ascii="Tahoma" w:hAnsi="Tahoma" w:cs="Tahoma"/>
                <w:b/>
                <w:noProof/>
                <w:spacing w:val="30"/>
                <w:sz w:val="20"/>
              </w:rPr>
              <w:t>7/41</w:t>
            </w:r>
          </w:p>
        </w:tc>
      </w:tr>
      <w:tr w:rsidR="003E68A0" w:rsidRPr="00FD2C54" w:rsidTr="003E68A0">
        <w:trPr>
          <w:gridAfter w:val="1"/>
          <w:wAfter w:w="70" w:type="dxa"/>
        </w:trPr>
        <w:tc>
          <w:tcPr>
            <w:tcW w:w="709" w:type="dxa"/>
            <w:gridSpan w:val="2"/>
          </w:tcPr>
          <w:p w:rsidR="003E68A0" w:rsidRPr="00AB512C" w:rsidRDefault="003E68A0" w:rsidP="00641A13">
            <w:pPr>
              <w:rPr>
                <w:rFonts w:ascii="Tahoma" w:hAnsi="Tahoma" w:cs="Tahoma"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t>1)</w:t>
            </w:r>
          </w:p>
        </w:tc>
        <w:tc>
          <w:tcPr>
            <w:tcW w:w="8789" w:type="dxa"/>
          </w:tcPr>
          <w:p w:rsidR="003E68A0" w:rsidRDefault="003E68A0" w:rsidP="00641A13">
            <w:pPr>
              <w:jc w:val="both"/>
              <w:rPr>
                <w:rFonts w:ascii="Tahoma" w:hAnsi="Tahoma" w:cs="Tahoma"/>
                <w:spacing w:val="80"/>
                <w:sz w:val="20"/>
                <w:szCs w:val="20"/>
              </w:rPr>
            </w:pPr>
            <w:r>
              <w:rPr>
                <w:rFonts w:ascii="Tahoma" w:hAnsi="Tahoma" w:cs="Tahoma"/>
                <w:spacing w:val="80"/>
                <w:sz w:val="20"/>
                <w:szCs w:val="20"/>
              </w:rPr>
              <w:t>bere na vědomí</w:t>
            </w:r>
          </w:p>
          <w:p w:rsidR="003E68A0" w:rsidRPr="008A74ED" w:rsidRDefault="003E68A0" w:rsidP="00641A13">
            <w:pPr>
              <w:pStyle w:val="MSKNormal"/>
              <w:rPr>
                <w:rFonts w:cs="Tahoma"/>
                <w:sz w:val="20"/>
                <w:szCs w:val="20"/>
              </w:rPr>
            </w:pPr>
            <w:r w:rsidRPr="008A74ED">
              <w:rPr>
                <w:rFonts w:cs="Tahoma"/>
                <w:sz w:val="20"/>
                <w:szCs w:val="20"/>
              </w:rPr>
              <w:t>rozhodnutí správní rady Krajské energetické agentury Moravskoslezského kraje, o.p.s., ze dne 27. 6. 2017 o zrušení společnosti Krajská energetická agentura Moravskoslezského kraje, o.p.s., IČO 27848230, ke dni 31. 12. 2017</w:t>
            </w:r>
          </w:p>
          <w:p w:rsidR="003E68A0" w:rsidRPr="00FD2C54" w:rsidRDefault="003E68A0" w:rsidP="00641A13">
            <w:pPr>
              <w:jc w:val="both"/>
              <w:rPr>
                <w:rFonts w:ascii="Tahoma" w:hAnsi="Tahoma" w:cs="Tahoma"/>
                <w:noProof/>
                <w:spacing w:val="30"/>
                <w:sz w:val="20"/>
              </w:rPr>
            </w:pPr>
          </w:p>
        </w:tc>
      </w:tr>
      <w:tr w:rsidR="003E68A0" w:rsidRPr="00FD2C54" w:rsidTr="003E68A0">
        <w:trPr>
          <w:gridAfter w:val="1"/>
          <w:wAfter w:w="70" w:type="dxa"/>
        </w:trPr>
        <w:tc>
          <w:tcPr>
            <w:tcW w:w="709" w:type="dxa"/>
            <w:gridSpan w:val="2"/>
          </w:tcPr>
          <w:p w:rsidR="003E68A0" w:rsidRPr="00AB512C" w:rsidRDefault="003E68A0" w:rsidP="00641A13">
            <w:pPr>
              <w:rPr>
                <w:rFonts w:ascii="Tahoma" w:hAnsi="Tahoma" w:cs="Tahoma"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t>2)</w:t>
            </w:r>
          </w:p>
        </w:tc>
        <w:tc>
          <w:tcPr>
            <w:tcW w:w="8789" w:type="dxa"/>
          </w:tcPr>
          <w:p w:rsidR="003E68A0" w:rsidRDefault="003E68A0" w:rsidP="00641A13">
            <w:pPr>
              <w:jc w:val="both"/>
              <w:rPr>
                <w:rFonts w:ascii="Tahoma" w:hAnsi="Tahoma" w:cs="Tahoma"/>
                <w:spacing w:val="80"/>
                <w:sz w:val="20"/>
                <w:szCs w:val="20"/>
              </w:rPr>
            </w:pPr>
            <w:r>
              <w:rPr>
                <w:rFonts w:ascii="Tahoma" w:hAnsi="Tahoma" w:cs="Tahoma"/>
                <w:spacing w:val="80"/>
                <w:sz w:val="20"/>
                <w:szCs w:val="20"/>
              </w:rPr>
              <w:t>doporučuje</w:t>
            </w:r>
          </w:p>
          <w:p w:rsidR="003E68A0" w:rsidRPr="008A74ED" w:rsidRDefault="003E68A0" w:rsidP="00641A13">
            <w:pPr>
              <w:pStyle w:val="MSKNormal"/>
              <w:rPr>
                <w:rFonts w:cs="Tahoma"/>
                <w:sz w:val="20"/>
                <w:szCs w:val="20"/>
              </w:rPr>
            </w:pPr>
            <w:r w:rsidRPr="008A74ED">
              <w:rPr>
                <w:rFonts w:cs="Tahoma"/>
                <w:sz w:val="20"/>
                <w:szCs w:val="20"/>
              </w:rPr>
              <w:t>zastupitelstvu kraje</w:t>
            </w:r>
          </w:p>
          <w:p w:rsidR="003E68A0" w:rsidRPr="008A74ED" w:rsidRDefault="003E68A0" w:rsidP="00641A13">
            <w:pPr>
              <w:pStyle w:val="MSKNormal"/>
              <w:rPr>
                <w:rFonts w:cs="Tahoma"/>
                <w:sz w:val="20"/>
                <w:szCs w:val="20"/>
              </w:rPr>
            </w:pPr>
            <w:r w:rsidRPr="008A74ED">
              <w:rPr>
                <w:rFonts w:cs="Tahoma"/>
                <w:sz w:val="20"/>
                <w:szCs w:val="20"/>
              </w:rPr>
              <w:t>rozhodnout zrušit společnost Krajská energetická agentura Moravskoslezského kraje, o.p.s., IČO 27848230, s účinností ke dni 31. 12. 2017</w:t>
            </w:r>
          </w:p>
          <w:p w:rsidR="003E68A0" w:rsidRDefault="003E68A0" w:rsidP="00641A13">
            <w:pPr>
              <w:pStyle w:val="MSKNormal"/>
            </w:pPr>
          </w:p>
          <w:p w:rsidR="003E68A0" w:rsidRPr="00FD2C54" w:rsidRDefault="003E68A0" w:rsidP="00641A13">
            <w:pPr>
              <w:jc w:val="both"/>
              <w:rPr>
                <w:rFonts w:ascii="Tahoma" w:hAnsi="Tahoma" w:cs="Tahoma"/>
                <w:noProof/>
                <w:spacing w:val="30"/>
                <w:sz w:val="20"/>
              </w:rPr>
            </w:pPr>
          </w:p>
        </w:tc>
      </w:tr>
    </w:tbl>
    <w:p w:rsidR="00392962" w:rsidRDefault="00104E63"/>
    <w:sectPr w:rsidR="003929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B60A0E"/>
    <w:multiLevelType w:val="hybridMultilevel"/>
    <w:tmpl w:val="A61289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965CA8"/>
    <w:multiLevelType w:val="hybridMultilevel"/>
    <w:tmpl w:val="A61289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8A0"/>
    <w:rsid w:val="00104E63"/>
    <w:rsid w:val="00241E38"/>
    <w:rsid w:val="00364B76"/>
    <w:rsid w:val="003E68A0"/>
    <w:rsid w:val="004000BA"/>
    <w:rsid w:val="007E5814"/>
    <w:rsid w:val="00D3271A"/>
    <w:rsid w:val="00DC6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D8653E-02E0-447C-B9DF-BD996AFE9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3E68A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3E68A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harChar">
    <w:name w:val="Char Char"/>
    <w:basedOn w:val="Normln"/>
    <w:rsid w:val="003E68A0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rove">
    <w:name w:val="1. úroveň"/>
    <w:basedOn w:val="Normln"/>
    <w:rsid w:val="003E68A0"/>
    <w:pPr>
      <w:tabs>
        <w:tab w:val="num" w:pos="454"/>
      </w:tabs>
      <w:overflowPunct w:val="0"/>
      <w:autoSpaceDE w:val="0"/>
      <w:autoSpaceDN w:val="0"/>
      <w:adjustRightInd w:val="0"/>
      <w:spacing w:after="240" w:line="240" w:lineRule="auto"/>
      <w:ind w:left="454" w:hanging="454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customStyle="1" w:styleId="MSKNormal">
    <w:name w:val="MSK_Normal"/>
    <w:basedOn w:val="Normln"/>
    <w:link w:val="MSKNormalChar"/>
    <w:qFormat/>
    <w:rsid w:val="003E68A0"/>
    <w:pPr>
      <w:spacing w:after="0" w:line="240" w:lineRule="auto"/>
      <w:jc w:val="both"/>
    </w:pPr>
    <w:rPr>
      <w:rFonts w:ascii="Tahoma" w:eastAsia="Calibri" w:hAnsi="Tahoma" w:cs="Times New Roman"/>
      <w:sz w:val="24"/>
      <w:szCs w:val="24"/>
      <w:lang w:eastAsia="cs-CZ"/>
    </w:rPr>
  </w:style>
  <w:style w:type="character" w:customStyle="1" w:styleId="MSKNormalChar">
    <w:name w:val="MSK_Normal Char"/>
    <w:link w:val="MSKNormal"/>
    <w:locked/>
    <w:rsid w:val="003E68A0"/>
    <w:rPr>
      <w:rFonts w:ascii="Tahoma" w:eastAsia="Calibri" w:hAnsi="Tahoma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Dančová Natálie</dc:creator>
  <cp:keywords/>
  <dc:description/>
  <cp:lastModifiedBy>Vlniešková Denisa</cp:lastModifiedBy>
  <cp:revision>3</cp:revision>
  <dcterms:created xsi:type="dcterms:W3CDTF">2017-08-30T05:51:00Z</dcterms:created>
  <dcterms:modified xsi:type="dcterms:W3CDTF">2017-08-30T06:09:00Z</dcterms:modified>
</cp:coreProperties>
</file>