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8A0" w:rsidRPr="00B2046F" w:rsidRDefault="003E68A0" w:rsidP="003E68A0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3E68A0" w:rsidRDefault="003E68A0" w:rsidP="003E68A0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 w:rsidR="00104E63"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3E68A0" w:rsidRPr="00B2046F" w:rsidRDefault="003E68A0" w:rsidP="003E68A0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3E68A0" w:rsidRPr="00B2046F" w:rsidRDefault="003E68A0" w:rsidP="003E68A0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3E68A0" w:rsidRPr="00B2046F" w:rsidRDefault="003E68A0" w:rsidP="003E68A0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E68A0" w:rsidRPr="00B2046F" w:rsidRDefault="003E68A0" w:rsidP="003E68A0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7.</w:t>
      </w:r>
      <w:r w:rsidR="00104E63">
        <w:rPr>
          <w:rFonts w:ascii="Tahoma" w:hAnsi="Tahoma" w:cs="Tahoma"/>
          <w:sz w:val="20"/>
          <w:szCs w:val="20"/>
        </w:rPr>
        <w:t xml:space="preserve">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="00104E63">
        <w:rPr>
          <w:rFonts w:ascii="Tahoma" w:hAnsi="Tahoma" w:cs="Tahoma"/>
          <w:sz w:val="20"/>
          <w:szCs w:val="20"/>
        </w:rPr>
        <w:t>Z</w:t>
      </w:r>
      <w:bookmarkStart w:id="0" w:name="_GoBack"/>
      <w:bookmarkEnd w:id="0"/>
      <w:r w:rsidRPr="00B2046F">
        <w:rPr>
          <w:rFonts w:ascii="Tahoma" w:hAnsi="Tahoma" w:cs="Tahoma"/>
          <w:sz w:val="20"/>
          <w:szCs w:val="20"/>
        </w:rPr>
        <w:t xml:space="preserve">astupitelstva Moravskoslezského kraje, konaného dne </w:t>
      </w:r>
      <w:r>
        <w:rPr>
          <w:rFonts w:ascii="Tahoma" w:hAnsi="Tahoma" w:cs="Tahoma"/>
          <w:sz w:val="20"/>
          <w:szCs w:val="20"/>
        </w:rPr>
        <w:t>24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8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3E68A0" w:rsidRPr="00B2046F" w:rsidRDefault="003E68A0" w:rsidP="003E68A0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3E68A0" w:rsidRPr="00B2046F" w:rsidRDefault="003E68A0" w:rsidP="003E68A0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3E68A0" w:rsidRDefault="003E68A0" w:rsidP="003E68A0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DC63CF" w:rsidRDefault="00DC63CF" w:rsidP="003E68A0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639"/>
        <w:gridCol w:w="8789"/>
        <w:gridCol w:w="70"/>
      </w:tblGrid>
      <w:tr w:rsidR="003E68A0" w:rsidRPr="00FD2C54" w:rsidTr="003E68A0">
        <w:trPr>
          <w:gridBefore w:val="1"/>
          <w:wBefore w:w="70" w:type="dxa"/>
        </w:trPr>
        <w:tc>
          <w:tcPr>
            <w:tcW w:w="9498" w:type="dxa"/>
            <w:gridSpan w:val="3"/>
          </w:tcPr>
          <w:p w:rsidR="003E68A0" w:rsidRPr="003E68A0" w:rsidRDefault="003E68A0" w:rsidP="00641A1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b/>
                <w:noProof/>
                <w:spacing w:val="30"/>
                <w:sz w:val="20"/>
              </w:rPr>
            </w:pPr>
            <w:r w:rsidRPr="003E68A0">
              <w:rPr>
                <w:rFonts w:ascii="Tahoma" w:hAnsi="Tahoma" w:cs="Tahoma"/>
                <w:b/>
                <w:noProof/>
                <w:spacing w:val="30"/>
                <w:sz w:val="20"/>
              </w:rPr>
              <w:t>7/41</w:t>
            </w:r>
          </w:p>
        </w:tc>
      </w:tr>
      <w:tr w:rsidR="003E68A0" w:rsidRPr="00FD2C54" w:rsidTr="003E68A0">
        <w:trPr>
          <w:gridAfter w:val="1"/>
          <w:wAfter w:w="70" w:type="dxa"/>
        </w:trPr>
        <w:tc>
          <w:tcPr>
            <w:tcW w:w="709" w:type="dxa"/>
            <w:gridSpan w:val="2"/>
          </w:tcPr>
          <w:p w:rsidR="003E68A0" w:rsidRPr="00AB512C" w:rsidRDefault="003E68A0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3E68A0" w:rsidRDefault="003E68A0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bere na vědomí</w:t>
            </w:r>
          </w:p>
          <w:p w:rsidR="003E68A0" w:rsidRPr="008A74ED" w:rsidRDefault="003E68A0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>rozhodnutí správní rady Krajské energetické agentury Moravskoslezského kraje, o.p.s., ze dne 27. 6. 2017 o zrušení společnosti Krajská energetická agentura Moravskoslezského kraje, o.p.s., IČO 27848230, ke dni 31. 12. 2017</w:t>
            </w:r>
          </w:p>
          <w:p w:rsidR="003E68A0" w:rsidRPr="00FD2C54" w:rsidRDefault="003E68A0" w:rsidP="00641A13">
            <w:pPr>
              <w:jc w:val="both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3E68A0" w:rsidRPr="00FD2C54" w:rsidTr="003E68A0">
        <w:trPr>
          <w:gridAfter w:val="1"/>
          <w:wAfter w:w="70" w:type="dxa"/>
        </w:trPr>
        <w:tc>
          <w:tcPr>
            <w:tcW w:w="709" w:type="dxa"/>
            <w:gridSpan w:val="2"/>
          </w:tcPr>
          <w:p w:rsidR="003E68A0" w:rsidRPr="00AB512C" w:rsidRDefault="003E68A0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3E68A0" w:rsidRDefault="003E68A0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3E68A0" w:rsidRPr="008A74ED" w:rsidRDefault="003E68A0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>zastupitelstvu kraje</w:t>
            </w:r>
          </w:p>
          <w:p w:rsidR="003E68A0" w:rsidRPr="008A74ED" w:rsidRDefault="003E68A0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>rozhodnout zrušit společnost Krajská energetická agentura Moravskoslezského kraje, o.p.s., IČO 27848230, s účinností ke dni 31. 12. 2017</w:t>
            </w:r>
          </w:p>
          <w:p w:rsidR="003E68A0" w:rsidRDefault="003E68A0" w:rsidP="00641A13">
            <w:pPr>
              <w:pStyle w:val="MSKNormal"/>
            </w:pPr>
          </w:p>
          <w:p w:rsidR="003E68A0" w:rsidRPr="00FD2C54" w:rsidRDefault="003E68A0" w:rsidP="00641A13">
            <w:pPr>
              <w:jc w:val="both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</w:tbl>
    <w:p w:rsidR="00392962" w:rsidRDefault="00104E63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60A0E"/>
    <w:multiLevelType w:val="hybridMultilevel"/>
    <w:tmpl w:val="A6128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65CA8"/>
    <w:multiLevelType w:val="hybridMultilevel"/>
    <w:tmpl w:val="A6128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A0"/>
    <w:rsid w:val="00104E63"/>
    <w:rsid w:val="00241E38"/>
    <w:rsid w:val="00364B76"/>
    <w:rsid w:val="003E68A0"/>
    <w:rsid w:val="004000BA"/>
    <w:rsid w:val="007E5814"/>
    <w:rsid w:val="00D3271A"/>
    <w:rsid w:val="00DC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8653E-02E0-447C-B9DF-BD996AFE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E68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E6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3E68A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3E68A0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MSKNormal">
    <w:name w:val="MSK_Normal"/>
    <w:basedOn w:val="Normln"/>
    <w:link w:val="MSKNormalChar"/>
    <w:qFormat/>
    <w:rsid w:val="003E68A0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3E68A0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Vlniešková Denisa</cp:lastModifiedBy>
  <cp:revision>3</cp:revision>
  <dcterms:created xsi:type="dcterms:W3CDTF">2017-08-30T05:51:00Z</dcterms:created>
  <dcterms:modified xsi:type="dcterms:W3CDTF">2017-08-30T06:09:00Z</dcterms:modified>
</cp:coreProperties>
</file>