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640" w:rsidRPr="00B2046F" w:rsidRDefault="00360640" w:rsidP="0036064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360640" w:rsidRDefault="00360640" w:rsidP="0036064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Výbor pro dopravu</w:t>
      </w:r>
      <w:r w:rsidR="009E1167">
        <w:rPr>
          <w:rFonts w:ascii="Tahoma" w:hAnsi="Tahoma" w:cs="Tahoma"/>
          <w:b/>
          <w:sz w:val="20"/>
          <w:szCs w:val="20"/>
        </w:rPr>
        <w:t xml:space="preserve"> a chytrý region</w:t>
      </w:r>
      <w:r w:rsidRPr="00B2046F">
        <w:rPr>
          <w:rFonts w:ascii="Tahoma" w:hAnsi="Tahoma" w:cs="Tahoma"/>
          <w:b/>
          <w:sz w:val="20"/>
          <w:szCs w:val="20"/>
        </w:rPr>
        <w:t xml:space="preserve"> zastupitelstva kraje</w:t>
      </w:r>
    </w:p>
    <w:p w:rsidR="00360640" w:rsidRPr="00B2046F" w:rsidRDefault="00360640" w:rsidP="0036064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360640" w:rsidRPr="00B2046F" w:rsidRDefault="00360640" w:rsidP="00360640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360640" w:rsidRPr="00B2046F" w:rsidRDefault="00360640" w:rsidP="00360640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360640" w:rsidRPr="00B2046F" w:rsidRDefault="00360640" w:rsidP="00360640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 7.</w:t>
      </w:r>
      <w:r w:rsidR="009E1167">
        <w:rPr>
          <w:rFonts w:ascii="Tahoma" w:hAnsi="Tahoma" w:cs="Tahoma"/>
          <w:sz w:val="20"/>
          <w:szCs w:val="20"/>
        </w:rPr>
        <w:t xml:space="preserve">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="009E1167">
        <w:rPr>
          <w:rFonts w:ascii="Tahoma" w:hAnsi="Tahoma" w:cs="Tahoma"/>
          <w:sz w:val="20"/>
          <w:szCs w:val="20"/>
        </w:rPr>
        <w:t>Z</w:t>
      </w:r>
      <w:r w:rsidRPr="00B2046F">
        <w:rPr>
          <w:rFonts w:ascii="Tahoma" w:hAnsi="Tahoma" w:cs="Tahoma"/>
          <w:sz w:val="20"/>
          <w:szCs w:val="20"/>
        </w:rPr>
        <w:t xml:space="preserve">astupitelstva Moravskoslezského kraje, konaného dne </w:t>
      </w:r>
      <w:r>
        <w:rPr>
          <w:rFonts w:ascii="Tahoma" w:hAnsi="Tahoma" w:cs="Tahoma"/>
          <w:sz w:val="20"/>
          <w:szCs w:val="20"/>
        </w:rPr>
        <w:t>24</w:t>
      </w:r>
      <w:r w:rsidRPr="00B2046F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8</w:t>
      </w:r>
      <w:r w:rsidRPr="00B2046F">
        <w:rPr>
          <w:rFonts w:ascii="Tahoma" w:hAnsi="Tahoma" w:cs="Tahoma"/>
          <w:sz w:val="20"/>
          <w:szCs w:val="20"/>
        </w:rPr>
        <w:t>. 201</w:t>
      </w:r>
      <w:r>
        <w:rPr>
          <w:rFonts w:ascii="Tahoma" w:hAnsi="Tahoma" w:cs="Tahoma"/>
          <w:sz w:val="20"/>
          <w:szCs w:val="20"/>
        </w:rPr>
        <w:t>7</w:t>
      </w:r>
    </w:p>
    <w:p w:rsidR="00360640" w:rsidRPr="00B2046F" w:rsidRDefault="00360640" w:rsidP="00360640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360640" w:rsidRPr="00B2046F" w:rsidRDefault="00360640" w:rsidP="00360640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360640" w:rsidRDefault="00360640" w:rsidP="00360640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392962" w:rsidRDefault="009E1167">
      <w:bookmarkStart w:id="0" w:name="_GoBack"/>
      <w:bookmarkEnd w:id="0"/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360640" w:rsidRPr="00FD2C54" w:rsidTr="00641A13">
        <w:tc>
          <w:tcPr>
            <w:tcW w:w="709" w:type="dxa"/>
          </w:tcPr>
          <w:p w:rsidR="00360640" w:rsidRPr="005C1AB8" w:rsidRDefault="00360640" w:rsidP="00641A13">
            <w:pPr>
              <w:rPr>
                <w:rFonts w:ascii="Tahoma" w:hAnsi="Tahoma" w:cs="Tahoma"/>
                <w:b/>
                <w:noProof/>
                <w:sz w:val="20"/>
                <w:szCs w:val="20"/>
              </w:rPr>
            </w:pPr>
            <w:r w:rsidRPr="005C1AB8">
              <w:rPr>
                <w:rFonts w:ascii="Tahoma" w:hAnsi="Tahoma" w:cs="Tahoma"/>
                <w:b/>
                <w:noProof/>
                <w:sz w:val="20"/>
                <w:szCs w:val="20"/>
              </w:rPr>
              <w:t>7/47</w:t>
            </w:r>
          </w:p>
          <w:p w:rsidR="00360640" w:rsidRDefault="00360640" w:rsidP="00641A13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1)</w:t>
            </w:r>
          </w:p>
          <w:p w:rsidR="00360640" w:rsidRPr="00661D52" w:rsidRDefault="00360640" w:rsidP="00641A1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360640" w:rsidRPr="00360640" w:rsidRDefault="00360640" w:rsidP="00641A13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360640" w:rsidRDefault="00360640" w:rsidP="00641A1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2)</w:t>
            </w:r>
          </w:p>
          <w:p w:rsidR="00360640" w:rsidRPr="00661D52" w:rsidRDefault="00360640" w:rsidP="00641A1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360640" w:rsidRDefault="00360640" w:rsidP="00641A1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360640" w:rsidRPr="00360640" w:rsidRDefault="00360640" w:rsidP="00641A1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640" w:rsidRPr="00661D52" w:rsidRDefault="00360640" w:rsidP="00641A1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3)</w:t>
            </w:r>
          </w:p>
        </w:tc>
        <w:tc>
          <w:tcPr>
            <w:tcW w:w="8789" w:type="dxa"/>
          </w:tcPr>
          <w:p w:rsidR="00360640" w:rsidRDefault="00360640" w:rsidP="00641A13">
            <w:pPr>
              <w:jc w:val="both"/>
              <w:rPr>
                <w:rFonts w:ascii="Tahoma" w:hAnsi="Tahoma" w:cs="Tahoma"/>
                <w:spacing w:val="80"/>
                <w:sz w:val="20"/>
                <w:szCs w:val="20"/>
              </w:rPr>
            </w:pPr>
          </w:p>
          <w:p w:rsidR="00360640" w:rsidRDefault="00360640" w:rsidP="00641A13">
            <w:pPr>
              <w:jc w:val="both"/>
              <w:rPr>
                <w:rFonts w:ascii="Tahoma" w:hAnsi="Tahoma" w:cs="Tahoma"/>
                <w:spacing w:val="80"/>
                <w:sz w:val="20"/>
                <w:szCs w:val="20"/>
              </w:rPr>
            </w:pPr>
            <w:r>
              <w:rPr>
                <w:rFonts w:ascii="Tahoma" w:hAnsi="Tahoma" w:cs="Tahoma"/>
                <w:spacing w:val="80"/>
                <w:sz w:val="20"/>
                <w:szCs w:val="20"/>
              </w:rPr>
              <w:t>bere na vědomí</w:t>
            </w:r>
          </w:p>
          <w:p w:rsidR="00360640" w:rsidRPr="00ED511C" w:rsidRDefault="00360640" w:rsidP="00641A13">
            <w:pPr>
              <w:pStyle w:val="MSKNormal"/>
              <w:rPr>
                <w:rFonts w:cs="Tahoma"/>
                <w:sz w:val="20"/>
                <w:szCs w:val="20"/>
              </w:rPr>
            </w:pPr>
            <w:r w:rsidRPr="00ED511C">
              <w:rPr>
                <w:rFonts w:cs="Tahoma"/>
                <w:sz w:val="20"/>
                <w:szCs w:val="20"/>
              </w:rPr>
              <w:t xml:space="preserve">návrh Rámcové smlouvy mezi Moravskoslezským krajem a statutárním městem Ostrava o spolupráci při přípravě a realizaci významných dopravních staveb </w:t>
            </w:r>
          </w:p>
          <w:p w:rsidR="00360640" w:rsidRDefault="00360640" w:rsidP="00641A13">
            <w:pPr>
              <w:jc w:val="both"/>
              <w:rPr>
                <w:rFonts w:ascii="Tahoma" w:hAnsi="Tahoma" w:cs="Tahoma"/>
                <w:noProof/>
                <w:spacing w:val="30"/>
                <w:sz w:val="20"/>
              </w:rPr>
            </w:pPr>
          </w:p>
          <w:p w:rsidR="00360640" w:rsidRDefault="00360640" w:rsidP="00641A13">
            <w:pPr>
              <w:jc w:val="both"/>
              <w:rPr>
                <w:rFonts w:ascii="Tahoma" w:hAnsi="Tahoma" w:cs="Tahoma"/>
                <w:spacing w:val="80"/>
                <w:sz w:val="20"/>
                <w:szCs w:val="20"/>
              </w:rPr>
            </w:pPr>
            <w:r>
              <w:rPr>
                <w:rFonts w:ascii="Tahoma" w:hAnsi="Tahoma" w:cs="Tahoma"/>
                <w:spacing w:val="80"/>
                <w:sz w:val="20"/>
                <w:szCs w:val="20"/>
              </w:rPr>
              <w:t>doporučuje</w:t>
            </w:r>
          </w:p>
          <w:p w:rsidR="00360640" w:rsidRPr="009C6C55" w:rsidRDefault="00360640" w:rsidP="00641A13">
            <w:pPr>
              <w:pStyle w:val="MSKNormal"/>
              <w:rPr>
                <w:rFonts w:cs="Tahoma"/>
                <w:sz w:val="20"/>
                <w:szCs w:val="20"/>
              </w:rPr>
            </w:pPr>
            <w:r w:rsidRPr="009C6C55">
              <w:rPr>
                <w:rFonts w:cs="Tahoma"/>
                <w:sz w:val="20"/>
                <w:szCs w:val="20"/>
              </w:rPr>
              <w:t>zastupitelstvu kraje</w:t>
            </w:r>
          </w:p>
          <w:p w:rsidR="00360640" w:rsidRPr="009C6C55" w:rsidRDefault="00360640" w:rsidP="00641A13">
            <w:pPr>
              <w:pStyle w:val="MSKNormal"/>
              <w:rPr>
                <w:rFonts w:cs="Tahoma"/>
                <w:sz w:val="20"/>
                <w:szCs w:val="20"/>
              </w:rPr>
            </w:pPr>
            <w:r w:rsidRPr="009C6C55">
              <w:rPr>
                <w:rFonts w:cs="Tahoma"/>
                <w:sz w:val="20"/>
                <w:szCs w:val="20"/>
              </w:rPr>
              <w:t>rozhodnout uzavřít Rámcovou smlouvu mezi Moravskoslezským krajem a statutárním městem Ostrava o spolupráci při přípravě a realizaci významných dopravních staveb se statutárním městem Ostrava, IČ 00845451, dle přílohy č. 1 předloženého materiálu</w:t>
            </w:r>
          </w:p>
          <w:p w:rsidR="00360640" w:rsidRDefault="00360640" w:rsidP="00641A13">
            <w:pPr>
              <w:pStyle w:val="MSKNormal"/>
            </w:pPr>
          </w:p>
          <w:p w:rsidR="00360640" w:rsidRDefault="00360640" w:rsidP="00641A13">
            <w:pPr>
              <w:jc w:val="both"/>
              <w:rPr>
                <w:rFonts w:ascii="Tahoma" w:hAnsi="Tahoma" w:cs="Tahoma"/>
                <w:spacing w:val="80"/>
                <w:sz w:val="20"/>
                <w:szCs w:val="20"/>
              </w:rPr>
            </w:pPr>
            <w:r>
              <w:rPr>
                <w:rFonts w:ascii="Tahoma" w:hAnsi="Tahoma" w:cs="Tahoma"/>
                <w:spacing w:val="80"/>
                <w:sz w:val="20"/>
                <w:szCs w:val="20"/>
              </w:rPr>
              <w:t>doporučuje</w:t>
            </w:r>
          </w:p>
          <w:p w:rsidR="00360640" w:rsidRPr="00661D52" w:rsidRDefault="00360640" w:rsidP="00641A13">
            <w:pPr>
              <w:pStyle w:val="MSKNormal"/>
              <w:rPr>
                <w:rFonts w:cs="Tahoma"/>
                <w:sz w:val="20"/>
                <w:szCs w:val="20"/>
              </w:rPr>
            </w:pPr>
            <w:r w:rsidRPr="00661D52">
              <w:rPr>
                <w:rFonts w:cs="Tahoma"/>
                <w:sz w:val="20"/>
                <w:szCs w:val="20"/>
              </w:rPr>
              <w:t>zastupitelstvu kraje</w:t>
            </w:r>
          </w:p>
          <w:p w:rsidR="00360640" w:rsidRPr="00661D52" w:rsidRDefault="00360640" w:rsidP="00641A13">
            <w:pPr>
              <w:pStyle w:val="MSKNormal"/>
              <w:rPr>
                <w:rFonts w:cs="Tahoma"/>
                <w:sz w:val="20"/>
                <w:szCs w:val="20"/>
              </w:rPr>
            </w:pPr>
            <w:r w:rsidRPr="00661D52">
              <w:rPr>
                <w:rFonts w:cs="Tahoma"/>
                <w:sz w:val="20"/>
                <w:szCs w:val="20"/>
              </w:rPr>
              <w:t>rozhodnout o závazku v letech 2018 - 2021 v celkové výši 585 mil. Kč k zajištění financování modernizace a rekonstrukce níže uvedených pozemních komunikací na území města Ostravy:</w:t>
            </w:r>
          </w:p>
          <w:p w:rsidR="00360640" w:rsidRPr="00661D52" w:rsidRDefault="00360640" w:rsidP="00641A13">
            <w:pPr>
              <w:pStyle w:val="MSKNormal"/>
              <w:rPr>
                <w:rFonts w:cs="Tahoma"/>
                <w:sz w:val="20"/>
                <w:szCs w:val="20"/>
              </w:rPr>
            </w:pPr>
            <w:r w:rsidRPr="00661D52">
              <w:rPr>
                <w:rFonts w:cs="Tahoma"/>
                <w:sz w:val="20"/>
                <w:szCs w:val="20"/>
              </w:rPr>
              <w:t xml:space="preserve">a) Silnice II/478 Ostrava, ulice Nová Krmelínská, </w:t>
            </w:r>
          </w:p>
          <w:p w:rsidR="00360640" w:rsidRPr="00661D52" w:rsidRDefault="00360640" w:rsidP="00641A13">
            <w:pPr>
              <w:pStyle w:val="MSKNormal"/>
              <w:rPr>
                <w:rFonts w:cs="Tahoma"/>
                <w:sz w:val="20"/>
                <w:szCs w:val="20"/>
              </w:rPr>
            </w:pPr>
            <w:r w:rsidRPr="00661D52">
              <w:rPr>
                <w:rFonts w:cs="Tahoma"/>
                <w:sz w:val="20"/>
                <w:szCs w:val="20"/>
              </w:rPr>
              <w:t>b)</w:t>
            </w:r>
            <w:r>
              <w:rPr>
                <w:rFonts w:cs="Tahoma"/>
                <w:sz w:val="20"/>
                <w:szCs w:val="20"/>
              </w:rPr>
              <w:t xml:space="preserve"> </w:t>
            </w:r>
            <w:r w:rsidRPr="00661D52">
              <w:rPr>
                <w:rFonts w:cs="Tahoma"/>
                <w:sz w:val="20"/>
                <w:szCs w:val="20"/>
              </w:rPr>
              <w:t>Silnice II/478 prodloužená Mostní II. etapa,</w:t>
            </w:r>
          </w:p>
          <w:p w:rsidR="00360640" w:rsidRPr="00661D52" w:rsidRDefault="00360640" w:rsidP="00641A13">
            <w:pPr>
              <w:pStyle w:val="MSKNormal"/>
              <w:rPr>
                <w:rFonts w:cs="Tahoma"/>
                <w:sz w:val="20"/>
                <w:szCs w:val="20"/>
              </w:rPr>
            </w:pPr>
            <w:r w:rsidRPr="00661D52">
              <w:rPr>
                <w:rFonts w:cs="Tahoma"/>
                <w:sz w:val="20"/>
                <w:szCs w:val="20"/>
              </w:rPr>
              <w:t>c) Silnice II/479, III/4721, Bazaly, II. etapa,</w:t>
            </w:r>
          </w:p>
          <w:p w:rsidR="00360640" w:rsidRPr="00661D52" w:rsidRDefault="00360640" w:rsidP="00641A13">
            <w:pPr>
              <w:pStyle w:val="MSKNormal"/>
              <w:rPr>
                <w:rFonts w:cs="Tahoma"/>
                <w:sz w:val="20"/>
                <w:szCs w:val="20"/>
              </w:rPr>
            </w:pPr>
            <w:r w:rsidRPr="00661D52">
              <w:rPr>
                <w:rFonts w:cs="Tahoma"/>
                <w:sz w:val="20"/>
                <w:szCs w:val="20"/>
              </w:rPr>
              <w:t>dle předloženého materiálu</w:t>
            </w:r>
          </w:p>
          <w:p w:rsidR="00360640" w:rsidRPr="00FD2C54" w:rsidRDefault="00360640" w:rsidP="00641A13">
            <w:pPr>
              <w:jc w:val="both"/>
              <w:rPr>
                <w:rFonts w:ascii="Tahoma" w:hAnsi="Tahoma" w:cs="Tahoma"/>
                <w:noProof/>
                <w:spacing w:val="30"/>
                <w:sz w:val="20"/>
              </w:rPr>
            </w:pPr>
          </w:p>
        </w:tc>
      </w:tr>
    </w:tbl>
    <w:p w:rsidR="00360640" w:rsidRDefault="00360640"/>
    <w:sectPr w:rsidR="00360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40"/>
    <w:rsid w:val="00360640"/>
    <w:rsid w:val="007E5814"/>
    <w:rsid w:val="009E1167"/>
    <w:rsid w:val="00D3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633A8-4DAF-4FBA-8A12-A9AEE1ABD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36064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606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">
    <w:name w:val="Char Char"/>
    <w:basedOn w:val="Normln"/>
    <w:rsid w:val="00360640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MSKNormal">
    <w:name w:val="MSK_Normal"/>
    <w:basedOn w:val="Normln"/>
    <w:link w:val="MSKNormalChar"/>
    <w:qFormat/>
    <w:rsid w:val="00360640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locked/>
    <w:rsid w:val="00360640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2</cp:revision>
  <dcterms:created xsi:type="dcterms:W3CDTF">2017-08-29T04:54:00Z</dcterms:created>
  <dcterms:modified xsi:type="dcterms:W3CDTF">2017-08-30T08:12:00Z</dcterms:modified>
</cp:coreProperties>
</file>