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8C" w:rsidRDefault="006014FC" w:rsidP="006014FC">
      <w:pPr>
        <w:jc w:val="center"/>
        <w:rPr>
          <w:rFonts w:ascii="Tahoma" w:hAnsi="Tahoma" w:cs="Tahoma"/>
          <w:b/>
          <w:sz w:val="24"/>
          <w:szCs w:val="24"/>
        </w:rPr>
      </w:pPr>
      <w:r w:rsidRPr="006014FC">
        <w:rPr>
          <w:rFonts w:ascii="Tahoma" w:hAnsi="Tahoma" w:cs="Tahoma"/>
          <w:b/>
          <w:sz w:val="24"/>
          <w:szCs w:val="24"/>
        </w:rPr>
        <w:t>Koncept Dodatku č. 2 k darovací smlouvě a smlouvě o zřízení věcného břemene ev. č. 02295/2010/IM</w:t>
      </w:r>
    </w:p>
    <w:p w:rsidR="00D43D61" w:rsidRPr="00B26DE4" w:rsidRDefault="00D43D61" w:rsidP="00D43D6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 2</w:t>
      </w:r>
    </w:p>
    <w:p w:rsidR="00D43D61" w:rsidRPr="00260B00" w:rsidRDefault="00D43D61" w:rsidP="00D43D6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0B00">
        <w:rPr>
          <w:rFonts w:ascii="Tahoma" w:hAnsi="Tahoma" w:cs="Tahoma"/>
          <w:b/>
          <w:sz w:val="20"/>
          <w:szCs w:val="20"/>
        </w:rPr>
        <w:t>k Darovací smlouvě a smlouvě o zřízení věcného břemene č. 02295/2010/IM ze dne 16. 11. 2010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43D61" w:rsidRPr="004A5B05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2771/117, 702 18 Ostrava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:rsidR="00D43D61" w:rsidRPr="00F7441D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CZ70890692</w:t>
      </w:r>
    </w:p>
    <w:p w:rsidR="00D43D61" w:rsidRDefault="00D43D61" w:rsidP="00D43D61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3D61" w:rsidRDefault="00D43D61" w:rsidP="00D43D61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„</w:t>
      </w:r>
      <w:r>
        <w:rPr>
          <w:rFonts w:ascii="Tahoma" w:hAnsi="Tahoma" w:cs="Tahoma"/>
          <w:b/>
          <w:i/>
          <w:sz w:val="20"/>
          <w:szCs w:val="20"/>
        </w:rPr>
        <w:t>dárce</w:t>
      </w:r>
      <w:r w:rsidRPr="00535A91">
        <w:rPr>
          <w:rFonts w:ascii="Tahoma" w:hAnsi="Tahoma" w:cs="Tahoma"/>
          <w:b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straně jedné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:rsidR="00D43D61" w:rsidRPr="00410F52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43D61" w:rsidRPr="0066408A" w:rsidRDefault="00D43D61" w:rsidP="00D43D61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Střední odborná škola Třineckých železáren</w:t>
      </w:r>
    </w:p>
    <w:p w:rsidR="00D43D61" w:rsidRDefault="00D43D61" w:rsidP="00D43D61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>
        <w:rPr>
          <w:rFonts w:ascii="Tahoma" w:hAnsi="Tahoma" w:cs="Tahoma"/>
        </w:rPr>
        <w:t>lem:</w:t>
      </w:r>
      <w:r>
        <w:rPr>
          <w:rFonts w:ascii="Tahoma" w:hAnsi="Tahoma" w:cs="Tahoma"/>
        </w:rPr>
        <w:tab/>
        <w:t>Lánská 132, Kanada, 739 61 Třinec</w:t>
      </w:r>
    </w:p>
    <w:p w:rsidR="00D43D61" w:rsidRPr="00113D52" w:rsidRDefault="00D43D61" w:rsidP="00D43D61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:rsidR="00D43D61" w:rsidRPr="00D57FDA" w:rsidRDefault="00D43D61" w:rsidP="00D43D61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  <w:t>Ing. Alešem Adamusem, ředitelem</w:t>
      </w:r>
    </w:p>
    <w:p w:rsidR="00D43D61" w:rsidRPr="00D57FDA" w:rsidRDefault="00D43D61" w:rsidP="00D43D61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>
        <w:rPr>
          <w:rFonts w:ascii="Tahoma" w:hAnsi="Tahoma" w:cs="Tahoma"/>
        </w:rPr>
        <w:t>27856216</w:t>
      </w:r>
    </w:p>
    <w:p w:rsidR="00D43D61" w:rsidRDefault="00D43D61" w:rsidP="00D43D61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CZ27856216</w:t>
      </w:r>
    </w:p>
    <w:p w:rsidR="00D43D61" w:rsidRDefault="00D43D61" w:rsidP="00D43D61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:rsidR="00D43D61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bCs/>
          <w:i/>
          <w:sz w:val="20"/>
          <w:szCs w:val="20"/>
        </w:rPr>
        <w:t>obdarovaný</w:t>
      </w:r>
      <w:r>
        <w:rPr>
          <w:rFonts w:ascii="Tahoma" w:hAnsi="Tahoma" w:cs="Tahoma"/>
          <w:sz w:val="20"/>
          <w:szCs w:val="20"/>
        </w:rPr>
        <w:t>“ na straně druhé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3D61" w:rsidRPr="00EA4A48" w:rsidRDefault="00D43D61" w:rsidP="00D43D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:rsidR="00D43D61" w:rsidRPr="00EA4A48" w:rsidRDefault="00D43D61" w:rsidP="00D43D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Úvodní ustanovení</w:t>
      </w:r>
    </w:p>
    <w:p w:rsidR="00D43D61" w:rsidRDefault="00D43D61" w:rsidP="00D43D6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mezi sebou uzavřely dne 16. 11. 2010 Darovací smlouvu a smlouvu o zřízení věcného břemene (dále jen „Smlouva“).</w:t>
      </w:r>
    </w:p>
    <w:p w:rsidR="00D43D61" w:rsidRDefault="00D43D61" w:rsidP="00D43D6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S</w:t>
      </w:r>
      <w:r w:rsidRPr="00D7442C">
        <w:rPr>
          <w:rFonts w:ascii="Tahoma" w:hAnsi="Tahoma" w:cs="Tahoma"/>
          <w:sz w:val="20"/>
          <w:szCs w:val="20"/>
        </w:rPr>
        <w:t xml:space="preserve">mlouvě uzavřely smluvní strany </w:t>
      </w:r>
      <w:r>
        <w:rPr>
          <w:rFonts w:ascii="Tahoma" w:hAnsi="Tahoma" w:cs="Tahoma"/>
          <w:sz w:val="20"/>
          <w:szCs w:val="20"/>
        </w:rPr>
        <w:t>dne 19. 12. 2013 Dodatek č. 1 (ev. č. 2295/2010/D1/2013/IM).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43D61" w:rsidRPr="00EA4A48" w:rsidRDefault="00D43D61" w:rsidP="00D43D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:rsidR="00D43D61" w:rsidRPr="00EA4A48" w:rsidRDefault="00D43D61" w:rsidP="00D43D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Změna smlouvy</w:t>
      </w:r>
    </w:p>
    <w:p w:rsidR="00D43D61" w:rsidRDefault="00D43D61" w:rsidP="00D43D6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článku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III</w:t>
      </w:r>
      <w:r w:rsidRPr="00DA066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Smlouvy </w:t>
      </w:r>
      <w:r w:rsidRPr="00DA066A">
        <w:rPr>
          <w:rFonts w:ascii="Tahoma" w:hAnsi="Tahoma" w:cs="Tahoma"/>
          <w:sz w:val="20"/>
          <w:szCs w:val="20"/>
        </w:rPr>
        <w:t xml:space="preserve">se odst. </w:t>
      </w:r>
      <w:r>
        <w:rPr>
          <w:rFonts w:ascii="Tahoma" w:hAnsi="Tahoma" w:cs="Tahoma"/>
          <w:sz w:val="20"/>
          <w:szCs w:val="20"/>
        </w:rPr>
        <w:t>3</w:t>
      </w:r>
      <w:r w:rsidRPr="00DA066A">
        <w:rPr>
          <w:rFonts w:ascii="Tahoma" w:hAnsi="Tahoma" w:cs="Tahoma"/>
          <w:sz w:val="20"/>
          <w:szCs w:val="20"/>
        </w:rPr>
        <w:t xml:space="preserve">. ruší a nahrazuje </w:t>
      </w:r>
      <w:r>
        <w:rPr>
          <w:rFonts w:ascii="Tahoma" w:hAnsi="Tahoma" w:cs="Tahoma"/>
          <w:sz w:val="20"/>
          <w:szCs w:val="20"/>
        </w:rPr>
        <w:t xml:space="preserve">se </w:t>
      </w:r>
      <w:r w:rsidRPr="00DA066A">
        <w:rPr>
          <w:rFonts w:ascii="Tahoma" w:hAnsi="Tahoma" w:cs="Tahoma"/>
          <w:sz w:val="20"/>
          <w:szCs w:val="20"/>
        </w:rPr>
        <w:t>tímto zněním</w:t>
      </w:r>
      <w:r>
        <w:rPr>
          <w:rFonts w:ascii="Tahoma" w:hAnsi="Tahoma" w:cs="Tahoma"/>
          <w:sz w:val="20"/>
          <w:szCs w:val="20"/>
        </w:rPr>
        <w:t>:</w:t>
      </w:r>
    </w:p>
    <w:p w:rsidR="00D43D61" w:rsidRDefault="00D43D61" w:rsidP="00D43D61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8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Pr="00F338C9">
        <w:rPr>
          <w:rFonts w:ascii="Tahoma" w:hAnsi="Tahoma" w:cs="Tahoma"/>
          <w:i/>
          <w:sz w:val="20"/>
          <w:szCs w:val="20"/>
        </w:rPr>
        <w:t>Obdarovaný se zavazuj</w:t>
      </w:r>
      <w:r>
        <w:rPr>
          <w:rFonts w:ascii="Tahoma" w:hAnsi="Tahoma" w:cs="Tahoma"/>
          <w:i/>
          <w:sz w:val="20"/>
          <w:szCs w:val="20"/>
        </w:rPr>
        <w:t xml:space="preserve">e o předmět daru řádně pečovat, a dále se zavazuje, že </w:t>
      </w:r>
      <w:r w:rsidRPr="00CB14E9">
        <w:rPr>
          <w:rFonts w:ascii="Tahoma" w:hAnsi="Tahoma" w:cs="Tahoma"/>
          <w:i/>
          <w:sz w:val="20"/>
          <w:szCs w:val="20"/>
        </w:rPr>
        <w:t xml:space="preserve">bez </w:t>
      </w:r>
      <w:r w:rsidRPr="00CB14E9">
        <w:rPr>
          <w:rFonts w:ascii="Tahoma" w:eastAsia="Times New Roman" w:hAnsi="Tahoma" w:cs="Tahoma"/>
          <w:i/>
          <w:sz w:val="20"/>
          <w:szCs w:val="20"/>
        </w:rPr>
        <w:t>předchozího p</w:t>
      </w:r>
      <w:r>
        <w:rPr>
          <w:rFonts w:ascii="Tahoma" w:eastAsia="Times New Roman" w:hAnsi="Tahoma" w:cs="Tahoma"/>
          <w:i/>
          <w:sz w:val="20"/>
          <w:szCs w:val="20"/>
        </w:rPr>
        <w:t>ísemného souhlasu dárce nebude p</w:t>
      </w:r>
      <w:r w:rsidRPr="00CB14E9">
        <w:rPr>
          <w:rFonts w:ascii="Tahoma" w:eastAsia="Times New Roman" w:hAnsi="Tahoma" w:cs="Tahoma"/>
          <w:i/>
          <w:sz w:val="20"/>
          <w:szCs w:val="20"/>
        </w:rPr>
        <w:t xml:space="preserve">ředmět daru užívat jinak než </w:t>
      </w:r>
      <w:r w:rsidRPr="00CB14E9">
        <w:rPr>
          <w:rFonts w:ascii="Tahoma" w:hAnsi="Tahoma" w:cs="Tahoma"/>
          <w:i/>
          <w:sz w:val="20"/>
          <w:szCs w:val="20"/>
        </w:rPr>
        <w:t>k účelům poskytování vzdělávání a výchovy ve střední škole, školských služeb a provozování doplňkové činnosti vykonávané v souladu</w:t>
      </w:r>
      <w:r w:rsidRPr="00F338C9">
        <w:rPr>
          <w:rFonts w:ascii="Tahoma" w:hAnsi="Tahoma" w:cs="Tahoma"/>
          <w:i/>
          <w:sz w:val="20"/>
          <w:szCs w:val="20"/>
        </w:rPr>
        <w:t xml:space="preserve"> se školským zákonem a nepřevede jej třetí osobě, a to vše po dobu 15 let od účinku vkladu vlastnického práva do katastru nemovitostí</w:t>
      </w:r>
      <w:r>
        <w:rPr>
          <w:rFonts w:ascii="Tahoma" w:hAnsi="Tahoma" w:cs="Tahoma"/>
          <w:i/>
          <w:sz w:val="20"/>
          <w:szCs w:val="20"/>
        </w:rPr>
        <w:t>.“</w:t>
      </w:r>
    </w:p>
    <w:p w:rsidR="00D43D61" w:rsidRDefault="00D43D61" w:rsidP="00D43D6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Článek V. vložený do Smlouvy Dodatkem č. 1 ze dne 19. 12. 2013 se ruší. Články s označením VI. – IX. jsou nově označeny jako čl. V. – VIII.</w:t>
      </w:r>
    </w:p>
    <w:p w:rsidR="00D43D61" w:rsidRDefault="00D43D61" w:rsidP="00D43D61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Ustanovení Smlouvy tímto dodatkem neupravená zůstávají v platnosti beze změny</w:t>
      </w:r>
      <w:r>
        <w:rPr>
          <w:rFonts w:ascii="Tahoma" w:hAnsi="Tahoma" w:cs="Tahoma"/>
          <w:sz w:val="20"/>
          <w:szCs w:val="20"/>
        </w:rPr>
        <w:t>.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43D61" w:rsidRPr="00EA4A48" w:rsidRDefault="00D43D61" w:rsidP="00D43D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III.</w:t>
      </w:r>
    </w:p>
    <w:p w:rsidR="00D43D61" w:rsidRPr="006B3289" w:rsidRDefault="00D43D61" w:rsidP="00D43D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:rsidR="00D43D61" w:rsidRDefault="00D43D61" w:rsidP="00D43D61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nabývá platnosti dnem jeho uzavření, tj. dnem jeho podpisu poslední smluvní stanou.</w:t>
      </w:r>
    </w:p>
    <w:p w:rsidR="00D43D61" w:rsidRDefault="00D43D61" w:rsidP="00D43D61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:rsidR="00D43D61" w:rsidRPr="006A3F1A" w:rsidRDefault="00D43D61" w:rsidP="00D43D61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:rsidR="00D43D61" w:rsidRDefault="00D43D61" w:rsidP="00D43D61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:rsidR="00D43D61" w:rsidRPr="001F6453" w:rsidRDefault="00D43D61" w:rsidP="00D43D61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</w:t>
      </w:r>
      <w:r w:rsidRPr="00263A35">
        <w:rPr>
          <w:rFonts w:ascii="Tahoma" w:hAnsi="Tahoma" w:cs="Tahoma"/>
          <w:sz w:val="20"/>
          <w:szCs w:val="20"/>
        </w:rPr>
        <w:t xml:space="preserve"> bere na vědomí a výslovně souhlasí s tím, že </w:t>
      </w:r>
      <w:r>
        <w:rPr>
          <w:rFonts w:ascii="Tahoma" w:hAnsi="Tahoma" w:cs="Tahoma"/>
          <w:sz w:val="20"/>
          <w:szCs w:val="20"/>
        </w:rPr>
        <w:t>dodatek</w:t>
      </w:r>
      <w:r w:rsidRPr="00263A35">
        <w:rPr>
          <w:rFonts w:ascii="Tahoma" w:hAnsi="Tahoma" w:cs="Tahoma"/>
          <w:sz w:val="20"/>
          <w:szCs w:val="20"/>
        </w:rPr>
        <w:t xml:space="preserve"> včetně příloh </w:t>
      </w:r>
      <w:r>
        <w:rPr>
          <w:rFonts w:ascii="Tahoma" w:hAnsi="Tahoma" w:cs="Tahoma"/>
          <w:sz w:val="20"/>
          <w:szCs w:val="20"/>
        </w:rPr>
        <w:t>bude zveřejněn</w:t>
      </w:r>
      <w:r w:rsidRPr="00263A35">
        <w:rPr>
          <w:rFonts w:ascii="Tahoma" w:hAnsi="Tahoma" w:cs="Tahoma"/>
          <w:sz w:val="20"/>
          <w:szCs w:val="20"/>
        </w:rPr>
        <w:t xml:space="preserve"> na oficiálních webových st</w:t>
      </w:r>
      <w:r>
        <w:rPr>
          <w:rFonts w:ascii="Tahoma" w:hAnsi="Tahoma" w:cs="Tahoma"/>
          <w:sz w:val="20"/>
          <w:szCs w:val="20"/>
        </w:rPr>
        <w:t>ránkách Moravskoslezského kraje (www.msk.cz).</w:t>
      </w:r>
    </w:p>
    <w:p w:rsidR="00D43D61" w:rsidRDefault="00D43D61" w:rsidP="00D43D61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:rsidR="00D43D61" w:rsidRPr="00EA4A48" w:rsidRDefault="00D43D61" w:rsidP="00D43D61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IV.</w:t>
      </w:r>
    </w:p>
    <w:p w:rsidR="00D43D61" w:rsidRPr="00EA4A48" w:rsidRDefault="00D43D61" w:rsidP="00D43D61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:rsidR="00D43D61" w:rsidRPr="00147E5F" w:rsidRDefault="00D43D61" w:rsidP="00D43D61">
      <w:pPr>
        <w:pStyle w:val="Odstavecseseznamem"/>
        <w:numPr>
          <w:ilvl w:val="0"/>
          <w:numId w:val="3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:rsidR="00D43D61" w:rsidRDefault="00D43D61" w:rsidP="00D43D61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dodatku rozhodlo zastupitelstvo kraje usnesením č. ……… ze dne 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D43D61" w:rsidRDefault="00D43D61" w:rsidP="00D43D61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</w:p>
    <w:p w:rsidR="00D43D61" w:rsidRDefault="00D43D61" w:rsidP="00D43D61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D43D61" w:rsidRDefault="00D43D61" w:rsidP="00D43D6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Ostrava,</w:t>
      </w:r>
      <w:r>
        <w:rPr>
          <w:rFonts w:ascii="Tahoma" w:hAnsi="Tahoma" w:cs="Tahoma"/>
          <w:sz w:val="20"/>
          <w:szCs w:val="20"/>
        </w:rPr>
        <w:t xml:space="preserve"> dne 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Třinec, dne …………………</w:t>
      </w:r>
    </w:p>
    <w:p w:rsidR="00D43D61" w:rsidRDefault="00D43D61" w:rsidP="00D43D6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43D61" w:rsidRPr="00D57FDA" w:rsidRDefault="00D43D61" w:rsidP="00D43D6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:rsidR="00D43D61" w:rsidRDefault="00D43D61" w:rsidP="00D43D6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43D61" w:rsidRDefault="00D43D61" w:rsidP="00D43D6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43D61" w:rsidRDefault="00D43D61" w:rsidP="00D43D6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43D61" w:rsidRDefault="00D43D61" w:rsidP="00D43D6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43D61" w:rsidRDefault="00D43D61" w:rsidP="00D43D6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:rsidR="00D43D61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Aleš Adamus</w:t>
      </w:r>
    </w:p>
    <w:p w:rsidR="00D43D61" w:rsidRPr="00B27C3A" w:rsidRDefault="00D43D61" w:rsidP="00D43D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ředitel</w:t>
      </w:r>
    </w:p>
    <w:p w:rsidR="00D43D61" w:rsidRPr="006014FC" w:rsidRDefault="00D43D61" w:rsidP="006014FC">
      <w:pPr>
        <w:jc w:val="center"/>
        <w:rPr>
          <w:rFonts w:ascii="Tahoma" w:hAnsi="Tahoma" w:cs="Tahoma"/>
          <w:b/>
          <w:sz w:val="24"/>
          <w:szCs w:val="24"/>
        </w:rPr>
      </w:pPr>
    </w:p>
    <w:sectPr w:rsidR="00D43D61" w:rsidRPr="006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9"/>
    <w:rsid w:val="00301C8C"/>
    <w:rsid w:val="00584DCB"/>
    <w:rsid w:val="0059338D"/>
    <w:rsid w:val="006014FC"/>
    <w:rsid w:val="00716F09"/>
    <w:rsid w:val="0072615A"/>
    <w:rsid w:val="00811409"/>
    <w:rsid w:val="008F46D1"/>
    <w:rsid w:val="00C2028E"/>
    <w:rsid w:val="00D43D61"/>
    <w:rsid w:val="00E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0AE7-47F8-4599-944A-DFB0C02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D61"/>
    <w:pPr>
      <w:spacing w:after="200" w:line="276" w:lineRule="auto"/>
      <w:ind w:left="720"/>
      <w:contextualSpacing/>
    </w:pPr>
  </w:style>
  <w:style w:type="paragraph" w:styleId="Seznam">
    <w:name w:val="List"/>
    <w:basedOn w:val="Normln"/>
    <w:rsid w:val="00D43D61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3</cp:revision>
  <dcterms:created xsi:type="dcterms:W3CDTF">2017-08-07T11:39:00Z</dcterms:created>
  <dcterms:modified xsi:type="dcterms:W3CDTF">2017-08-07T12:49:00Z</dcterms:modified>
</cp:coreProperties>
</file>