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67" w:rsidRPr="00B67237" w:rsidRDefault="00EE4967" w:rsidP="00EE4967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  <w:r w:rsidRPr="00B67237">
        <w:rPr>
          <w:rFonts w:ascii="Tahoma" w:hAnsi="Tahoma" w:cs="Tahoma"/>
          <w:bCs/>
          <w:sz w:val="24"/>
          <w:szCs w:val="24"/>
        </w:rPr>
        <w:t xml:space="preserve">DODATEK č. </w:t>
      </w:r>
      <w:r w:rsidR="00B56638">
        <w:rPr>
          <w:rFonts w:ascii="Tahoma" w:hAnsi="Tahoma" w:cs="Tahoma"/>
          <w:bCs/>
          <w:sz w:val="24"/>
          <w:szCs w:val="24"/>
        </w:rPr>
        <w:t>1</w:t>
      </w:r>
    </w:p>
    <w:p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>ke Smlouvě o poskytnutí dotace z rozpočtu Moravskoslezského kraje</w:t>
      </w:r>
    </w:p>
    <w:p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>evidenční číslo 0</w:t>
      </w:r>
      <w:r w:rsidR="00B56638">
        <w:rPr>
          <w:rFonts w:ascii="Tahoma" w:hAnsi="Tahoma" w:cs="Tahoma"/>
          <w:sz w:val="24"/>
          <w:szCs w:val="24"/>
        </w:rPr>
        <w:t>6712</w:t>
      </w:r>
      <w:r w:rsidRPr="00C50A19">
        <w:rPr>
          <w:rFonts w:ascii="Tahoma" w:hAnsi="Tahoma" w:cs="Tahoma"/>
          <w:sz w:val="24"/>
          <w:szCs w:val="24"/>
        </w:rPr>
        <w:t>/2016/</w:t>
      </w:r>
      <w:r w:rsidR="00B56638">
        <w:rPr>
          <w:rFonts w:ascii="Tahoma" w:hAnsi="Tahoma" w:cs="Tahoma"/>
          <w:sz w:val="24"/>
          <w:szCs w:val="24"/>
        </w:rPr>
        <w:t>EP</w:t>
      </w:r>
      <w:r w:rsidRPr="00C50A19">
        <w:rPr>
          <w:rFonts w:ascii="Tahoma" w:hAnsi="Tahoma" w:cs="Tahoma"/>
          <w:sz w:val="24"/>
          <w:szCs w:val="24"/>
        </w:rPr>
        <w:t xml:space="preserve"> ze dne </w:t>
      </w:r>
      <w:r w:rsidR="00B56638">
        <w:rPr>
          <w:rFonts w:ascii="Tahoma" w:hAnsi="Tahoma" w:cs="Tahoma"/>
          <w:sz w:val="24"/>
          <w:szCs w:val="24"/>
        </w:rPr>
        <w:t>1</w:t>
      </w:r>
      <w:r w:rsidRPr="00C50A19">
        <w:rPr>
          <w:rFonts w:ascii="Tahoma" w:hAnsi="Tahoma" w:cs="Tahoma"/>
          <w:sz w:val="24"/>
          <w:szCs w:val="24"/>
        </w:rPr>
        <w:t>.</w:t>
      </w:r>
      <w:r w:rsidR="00C50A19">
        <w:rPr>
          <w:rFonts w:ascii="Tahoma" w:hAnsi="Tahoma" w:cs="Tahoma"/>
          <w:sz w:val="24"/>
          <w:szCs w:val="24"/>
        </w:rPr>
        <w:t xml:space="preserve"> </w:t>
      </w:r>
      <w:r w:rsidR="00B56638">
        <w:rPr>
          <w:rFonts w:ascii="Tahoma" w:hAnsi="Tahoma" w:cs="Tahoma"/>
          <w:sz w:val="24"/>
          <w:szCs w:val="24"/>
        </w:rPr>
        <w:t>12</w:t>
      </w:r>
      <w:r w:rsidR="00B67237" w:rsidRPr="00C50A19">
        <w:rPr>
          <w:rFonts w:ascii="Tahoma" w:hAnsi="Tahoma" w:cs="Tahoma"/>
          <w:sz w:val="24"/>
          <w:szCs w:val="24"/>
        </w:rPr>
        <w:t>.</w:t>
      </w:r>
      <w:r w:rsidRPr="00C50A19">
        <w:rPr>
          <w:rFonts w:ascii="Tahoma" w:hAnsi="Tahoma" w:cs="Tahoma"/>
          <w:sz w:val="24"/>
          <w:szCs w:val="24"/>
        </w:rPr>
        <w:t xml:space="preserve"> 2016</w:t>
      </w:r>
    </w:p>
    <w:p w:rsidR="00EE4967" w:rsidRPr="00C50A19" w:rsidRDefault="00EE4967" w:rsidP="00EE4967">
      <w:pPr>
        <w:jc w:val="center"/>
        <w:rPr>
          <w:rFonts w:ascii="Tahoma" w:hAnsi="Tahoma" w:cs="Tahoma"/>
          <w:b w:val="0"/>
          <w:sz w:val="24"/>
          <w:szCs w:val="24"/>
        </w:rPr>
      </w:pPr>
      <w:r w:rsidRPr="00C50A19">
        <w:rPr>
          <w:rFonts w:ascii="Tahoma" w:hAnsi="Tahoma" w:cs="Tahoma"/>
          <w:b w:val="0"/>
          <w:sz w:val="24"/>
          <w:szCs w:val="24"/>
        </w:rPr>
        <w:t>(dále jen „dodatek“)</w:t>
      </w:r>
    </w:p>
    <w:p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:rsidR="00E60704" w:rsidRPr="00AE7A95" w:rsidRDefault="00AA3962" w:rsidP="00AE7A95">
      <w:pPr>
        <w:pStyle w:val="Nadpis1"/>
        <w:numPr>
          <w:ilvl w:val="0"/>
          <w:numId w:val="0"/>
        </w:numPr>
        <w:spacing w:before="240" w:after="0"/>
        <w:ind w:left="357"/>
        <w:rPr>
          <w:rFonts w:ascii="Tahoma" w:hAnsi="Tahoma" w:cs="Tahoma"/>
          <w:caps w:val="0"/>
          <w:sz w:val="20"/>
          <w:szCs w:val="20"/>
          <w:lang w:val="cs-CZ"/>
        </w:rPr>
      </w:pPr>
      <w:r w:rsidRPr="00AE7A95">
        <w:rPr>
          <w:rFonts w:ascii="Tahoma" w:hAnsi="Tahoma" w:cs="Tahoma"/>
          <w:caps w:val="0"/>
          <w:sz w:val="20"/>
          <w:szCs w:val="20"/>
          <w:lang w:val="cs-CZ"/>
        </w:rPr>
        <w:t>Moravskoslezský kraj</w:t>
      </w:r>
    </w:p>
    <w:p w:rsidR="00AA3962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:rsidR="003E39D0" w:rsidRPr="00834AB5" w:rsidRDefault="000C6CA8" w:rsidP="00AE7A9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:rsidR="00AA3962" w:rsidRDefault="00AA3962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:rsidR="00B02577" w:rsidRDefault="00B02577" w:rsidP="00AE7A95">
      <w:pPr>
        <w:spacing w:before="240" w:after="240"/>
        <w:ind w:firstLine="357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/>
          <w:sz w:val="20"/>
        </w:rPr>
        <w:t>a</w:t>
      </w:r>
    </w:p>
    <w:p w:rsidR="00E60704" w:rsidRPr="004362E0" w:rsidRDefault="00F8150A" w:rsidP="00AE7A95">
      <w:pPr>
        <w:spacing w:before="240" w:after="240"/>
        <w:ind w:firstLine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Vysoká škola báňská - Technická univerzita Ostrava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F8150A">
        <w:rPr>
          <w:rFonts w:ascii="Tahoma" w:hAnsi="Tahoma" w:cs="Tahoma"/>
          <w:b w:val="0"/>
          <w:bCs/>
          <w:sz w:val="20"/>
        </w:rPr>
        <w:t>17. listopadu 2172/15, 708 33 Ostrava</w:t>
      </w:r>
    </w:p>
    <w:p w:rsidR="00E60704" w:rsidRPr="00834AB5" w:rsidRDefault="00E60704" w:rsidP="00F8150A">
      <w:pPr>
        <w:tabs>
          <w:tab w:val="left" w:pos="2552"/>
        </w:tabs>
        <w:ind w:left="2552" w:hanging="2195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413A45" w:rsidRPr="00413A45">
        <w:rPr>
          <w:rFonts w:ascii="Tahoma" w:hAnsi="Tahoma" w:cs="Tahoma"/>
          <w:b w:val="0"/>
          <w:bCs/>
          <w:sz w:val="20"/>
        </w:rPr>
        <w:t>prof. RNDr. Václav</w:t>
      </w:r>
      <w:r w:rsidR="00413A45">
        <w:rPr>
          <w:rFonts w:ascii="Tahoma" w:hAnsi="Tahoma" w:cs="Tahoma"/>
          <w:b w:val="0"/>
          <w:bCs/>
          <w:sz w:val="20"/>
        </w:rPr>
        <w:t>em Snáše</w:t>
      </w:r>
      <w:r w:rsidR="00413A45" w:rsidRPr="00413A45">
        <w:rPr>
          <w:rFonts w:ascii="Tahoma" w:hAnsi="Tahoma" w:cs="Tahoma"/>
          <w:b w:val="0"/>
          <w:bCs/>
          <w:sz w:val="20"/>
        </w:rPr>
        <w:t>l</w:t>
      </w:r>
      <w:r w:rsidR="00413A45">
        <w:rPr>
          <w:rFonts w:ascii="Tahoma" w:hAnsi="Tahoma" w:cs="Tahoma"/>
          <w:b w:val="0"/>
          <w:bCs/>
          <w:sz w:val="20"/>
        </w:rPr>
        <w:t>em</w:t>
      </w:r>
      <w:r w:rsidR="00413A45" w:rsidRPr="00413A45">
        <w:rPr>
          <w:rFonts w:ascii="Tahoma" w:hAnsi="Tahoma" w:cs="Tahoma"/>
          <w:b w:val="0"/>
          <w:bCs/>
          <w:sz w:val="20"/>
        </w:rPr>
        <w:t>, CSc.</w:t>
      </w:r>
      <w:r w:rsidR="00413A45">
        <w:rPr>
          <w:rFonts w:ascii="Tahoma" w:hAnsi="Tahoma" w:cs="Tahoma"/>
          <w:b w:val="0"/>
          <w:bCs/>
          <w:sz w:val="20"/>
        </w:rPr>
        <w:t xml:space="preserve">, rektorem 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67237" w:rsidRPr="00AC59AB">
        <w:rPr>
          <w:rFonts w:ascii="Tahoma" w:hAnsi="Tahoma" w:cs="Tahoma"/>
          <w:b w:val="0"/>
          <w:bCs/>
          <w:sz w:val="20"/>
        </w:rPr>
        <w:t>61989100</w:t>
      </w:r>
    </w:p>
    <w:p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B67237">
        <w:rPr>
          <w:rFonts w:ascii="Tahoma" w:hAnsi="Tahoma" w:cs="Tahoma"/>
          <w:b w:val="0"/>
          <w:bCs/>
          <w:sz w:val="20"/>
        </w:rPr>
        <w:t>CZ</w:t>
      </w:r>
      <w:r w:rsidR="00B67237" w:rsidRPr="00AC59AB">
        <w:rPr>
          <w:rFonts w:ascii="Tahoma" w:hAnsi="Tahoma" w:cs="Tahoma"/>
          <w:b w:val="0"/>
          <w:bCs/>
          <w:sz w:val="20"/>
        </w:rPr>
        <w:t>61989100</w:t>
      </w:r>
    </w:p>
    <w:p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C50A19">
        <w:rPr>
          <w:rFonts w:ascii="Tahoma" w:hAnsi="Tahoma" w:cs="Tahoma"/>
          <w:b w:val="0"/>
          <w:bCs/>
          <w:sz w:val="20"/>
        </w:rPr>
        <w:t>Československá obchodní banka a.s.</w:t>
      </w:r>
    </w:p>
    <w:p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C50A19">
        <w:rPr>
          <w:rFonts w:ascii="Tahoma" w:hAnsi="Tahoma" w:cs="Tahoma"/>
          <w:b w:val="0"/>
          <w:bCs/>
          <w:sz w:val="20"/>
        </w:rPr>
        <w:t>100954151/0300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>
        <w:rPr>
          <w:rFonts w:ascii="Tahoma" w:hAnsi="Tahoma" w:cs="Tahoma"/>
          <w:b w:val="0"/>
          <w:bCs/>
          <w:iCs/>
          <w:sz w:val="20"/>
        </w:rPr>
        <w:t xml:space="preserve">dne </w:t>
      </w:r>
      <w:r w:rsidR="00B56638">
        <w:rPr>
          <w:rFonts w:ascii="Tahoma" w:hAnsi="Tahoma" w:cs="Tahoma"/>
          <w:b w:val="0"/>
          <w:bCs/>
          <w:iCs/>
          <w:sz w:val="20"/>
        </w:rPr>
        <w:t>1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="00B56638">
        <w:rPr>
          <w:rFonts w:ascii="Tahoma" w:hAnsi="Tahoma" w:cs="Tahoma"/>
          <w:b w:val="0"/>
          <w:bCs/>
          <w:iCs/>
          <w:sz w:val="20"/>
        </w:rPr>
        <w:t>12</w:t>
      </w:r>
      <w:r>
        <w:rPr>
          <w:rFonts w:ascii="Tahoma" w:hAnsi="Tahoma" w:cs="Tahoma"/>
          <w:b w:val="0"/>
          <w:bCs/>
          <w:iCs/>
          <w:sz w:val="20"/>
        </w:rPr>
        <w:t xml:space="preserve">.2016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B56638">
        <w:rPr>
          <w:rFonts w:ascii="Tahoma" w:hAnsi="Tahoma" w:cs="Tahoma"/>
          <w:b w:val="0"/>
          <w:bCs/>
          <w:iCs/>
          <w:sz w:val="20"/>
        </w:rPr>
        <w:t>06712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>
        <w:rPr>
          <w:rFonts w:ascii="Tahoma" w:hAnsi="Tahoma" w:cs="Tahoma"/>
          <w:b w:val="0"/>
          <w:bCs/>
          <w:iCs/>
          <w:sz w:val="20"/>
        </w:rPr>
        <w:t>6</w:t>
      </w:r>
      <w:r w:rsidRPr="00834AB5">
        <w:rPr>
          <w:rFonts w:ascii="Tahoma" w:hAnsi="Tahoma" w:cs="Tahoma"/>
          <w:b w:val="0"/>
          <w:bCs/>
          <w:iCs/>
          <w:sz w:val="20"/>
        </w:rPr>
        <w:t>/</w:t>
      </w:r>
      <w:r w:rsidR="00B56638">
        <w:rPr>
          <w:rFonts w:ascii="Tahoma" w:hAnsi="Tahoma" w:cs="Tahoma"/>
          <w:b w:val="0"/>
          <w:bCs/>
          <w:iCs/>
          <w:sz w:val="20"/>
        </w:rPr>
        <w:t>EP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(dále jen „smlouva“)</w:t>
      </w:r>
      <w:r>
        <w:rPr>
          <w:rFonts w:ascii="Tahoma" w:hAnsi="Tahoma" w:cs="Tahoma"/>
          <w:b w:val="0"/>
          <w:bCs/>
          <w:iCs/>
          <w:sz w:val="20"/>
        </w:rPr>
        <w:t xml:space="preserve">. </w:t>
      </w:r>
    </w:p>
    <w:p w:rsidR="00413A45" w:rsidRPr="00413A45" w:rsidRDefault="00B56638" w:rsidP="00413A45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Z důvodu posunu termínu vyhlášení výzvy „Dlouhodobá mezisektorová spolupráce pro ITI“</w:t>
      </w:r>
      <w:r w:rsidR="00B90DB9">
        <w:rPr>
          <w:rFonts w:ascii="Tahoma" w:hAnsi="Tahoma" w:cs="Tahoma"/>
          <w:b w:val="0"/>
          <w:iCs/>
          <w:sz w:val="20"/>
        </w:rPr>
        <w:t xml:space="preserve"> z</w:t>
      </w:r>
      <w:r>
        <w:rPr>
          <w:rFonts w:ascii="Tahoma" w:hAnsi="Tahoma" w:cs="Tahoma"/>
          <w:b w:val="0"/>
          <w:iCs/>
          <w:sz w:val="20"/>
        </w:rPr>
        <w:t xml:space="preserve">  Operačního programu Výzkum, vývoj a vzdělávání, kam bude </w:t>
      </w:r>
      <w:r w:rsidR="00901017">
        <w:rPr>
          <w:rFonts w:ascii="Tahoma" w:hAnsi="Tahoma" w:cs="Tahoma"/>
          <w:b w:val="0"/>
          <w:iCs/>
          <w:sz w:val="20"/>
        </w:rPr>
        <w:t xml:space="preserve">předložen </w:t>
      </w:r>
      <w:r>
        <w:rPr>
          <w:rFonts w:ascii="Tahoma" w:hAnsi="Tahoma" w:cs="Tahoma"/>
          <w:b w:val="0"/>
          <w:iCs/>
          <w:sz w:val="20"/>
        </w:rPr>
        <w:t xml:space="preserve">projekt, </w:t>
      </w:r>
      <w:r w:rsidR="00901017">
        <w:rPr>
          <w:rFonts w:ascii="Tahoma" w:hAnsi="Tahoma" w:cs="Tahoma"/>
          <w:b w:val="0"/>
          <w:iCs/>
          <w:sz w:val="20"/>
        </w:rPr>
        <w:t>na který byla</w:t>
      </w:r>
      <w:r>
        <w:rPr>
          <w:rFonts w:ascii="Tahoma" w:hAnsi="Tahoma" w:cs="Tahoma"/>
          <w:b w:val="0"/>
          <w:iCs/>
          <w:sz w:val="20"/>
        </w:rPr>
        <w:t xml:space="preserve"> </w:t>
      </w:r>
      <w:r w:rsidR="00901017">
        <w:rPr>
          <w:rFonts w:ascii="Tahoma" w:hAnsi="Tahoma" w:cs="Tahoma"/>
          <w:b w:val="0"/>
          <w:iCs/>
          <w:sz w:val="20"/>
        </w:rPr>
        <w:t>dotace</w:t>
      </w:r>
      <w:r>
        <w:rPr>
          <w:rFonts w:ascii="Tahoma" w:hAnsi="Tahoma" w:cs="Tahoma"/>
          <w:b w:val="0"/>
          <w:iCs/>
          <w:sz w:val="20"/>
        </w:rPr>
        <w:t xml:space="preserve"> poskytnuta</w:t>
      </w:r>
      <w:r w:rsidR="00901017">
        <w:rPr>
          <w:rFonts w:ascii="Tahoma" w:hAnsi="Tahoma" w:cs="Tahoma"/>
          <w:b w:val="0"/>
          <w:iCs/>
          <w:sz w:val="20"/>
        </w:rPr>
        <w:t>, bylo ze strany příjemce zažádáno o posunutí termínů realizace projektu a předložení závěrečného vyúčtování projektu.</w:t>
      </w:r>
    </w:p>
    <w:p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S ohledem na výše uvedené se smluvní strany dohodly na následující změně smlouvy.</w:t>
      </w:r>
    </w:p>
    <w:p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:rsidR="006F3F90" w:rsidRPr="00EE4967" w:rsidRDefault="006F3F90" w:rsidP="006F3F90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Změna smlouvy</w:t>
      </w:r>
    </w:p>
    <w:p w:rsidR="007C4DEE" w:rsidRPr="00901017" w:rsidRDefault="00901017" w:rsidP="00274681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V č</w:t>
      </w:r>
      <w:r w:rsidR="006F3F90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l. V odst. </w:t>
      </w:r>
      <w:r w:rsid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3 písm. c) smlouvy</w:t>
      </w:r>
      <w:r w:rsidR="00540FED" w:rsidRPr="00901017">
        <w:rPr>
          <w:rFonts w:ascii="Tahoma" w:hAnsi="Tahoma" w:cs="Tahoma"/>
          <w:b w:val="0"/>
          <w:bCs/>
          <w:iCs/>
          <w:color w:val="000000"/>
          <w:sz w:val="20"/>
        </w:rPr>
        <w:t xml:space="preserve"> se </w:t>
      </w:r>
      <w:r w:rsidRPr="00901017">
        <w:rPr>
          <w:rFonts w:ascii="Tahoma" w:hAnsi="Tahoma" w:cs="Tahoma"/>
          <w:b w:val="0"/>
          <w:bCs/>
          <w:iCs/>
          <w:color w:val="000000"/>
          <w:sz w:val="20"/>
        </w:rPr>
        <w:t>text „nejpozději do 30.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901017">
        <w:rPr>
          <w:rFonts w:ascii="Tahoma" w:hAnsi="Tahoma" w:cs="Tahoma"/>
          <w:b w:val="0"/>
          <w:bCs/>
          <w:iCs/>
          <w:color w:val="000000"/>
          <w:sz w:val="20"/>
        </w:rPr>
        <w:t>9.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901017">
        <w:rPr>
          <w:rFonts w:ascii="Tahoma" w:hAnsi="Tahoma" w:cs="Tahoma"/>
          <w:b w:val="0"/>
          <w:bCs/>
          <w:iCs/>
          <w:color w:val="000000"/>
          <w:sz w:val="20"/>
        </w:rPr>
        <w:t>2017“ nahrazuje textem „nejpozději do 15.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901017">
        <w:rPr>
          <w:rFonts w:ascii="Tahoma" w:hAnsi="Tahoma" w:cs="Tahoma"/>
          <w:b w:val="0"/>
          <w:bCs/>
          <w:iCs/>
          <w:color w:val="000000"/>
          <w:sz w:val="20"/>
        </w:rPr>
        <w:t>12.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901017">
        <w:rPr>
          <w:rFonts w:ascii="Tahoma" w:hAnsi="Tahoma" w:cs="Tahoma"/>
          <w:b w:val="0"/>
          <w:bCs/>
          <w:iCs/>
          <w:color w:val="000000"/>
          <w:sz w:val="20"/>
        </w:rPr>
        <w:t>2017“</w:t>
      </w:r>
      <w:r w:rsidR="00AA3962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6F3F90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:rsidR="00540FED" w:rsidRDefault="00360165" w:rsidP="00540FED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V č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l. V odst. 3 písm. </w:t>
      </w:r>
      <w:r w:rsidR="009D4705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i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) smlouvy</w:t>
      </w:r>
      <w:r w:rsidR="00540FED" w:rsidRPr="0036016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se text „nejpozději do 30. 10. 2017“ </w:t>
      </w:r>
      <w:r w:rsidR="00540FED" w:rsidRPr="00360165">
        <w:rPr>
          <w:rFonts w:ascii="Tahoma" w:hAnsi="Tahoma" w:cs="Tahoma"/>
          <w:b w:val="0"/>
          <w:bCs/>
          <w:iCs/>
          <w:color w:val="000000"/>
          <w:sz w:val="20"/>
        </w:rPr>
        <w:t xml:space="preserve">nahrazuje </w:t>
      </w:r>
      <w:r>
        <w:rPr>
          <w:rFonts w:ascii="Tahoma" w:hAnsi="Tahoma" w:cs="Tahoma"/>
          <w:b w:val="0"/>
          <w:bCs/>
          <w:iCs/>
          <w:color w:val="000000"/>
          <w:sz w:val="20"/>
        </w:rPr>
        <w:t>textem „nejpozději do 15. 1. 2018“.</w:t>
      </w:r>
    </w:p>
    <w:p w:rsidR="00360165" w:rsidRPr="00360165" w:rsidRDefault="00360165" w:rsidP="00360165">
      <w:pPr>
        <w:pStyle w:val="Zkladntext"/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</w:p>
    <w:p w:rsidR="00540FED" w:rsidRPr="00360165" w:rsidRDefault="00D41035" w:rsidP="0036016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</w:t>
      </w:r>
      <w:r w:rsidR="00540FED" w:rsidRPr="00360165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l. V</w:t>
      </w:r>
      <w:r w:rsidR="00360165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I</w:t>
      </w:r>
      <w:r w:rsidR="00540FED" w:rsidRPr="00360165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 odst. </w:t>
      </w:r>
      <w:r w:rsidR="00360165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1</w:t>
      </w:r>
      <w:r w:rsidR="00540FED" w:rsidRPr="00360165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 písm. </w:t>
      </w:r>
      <w:r w:rsidR="00360165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a</w:t>
      </w:r>
      <w:r w:rsidR="00540FED" w:rsidRPr="00360165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) smlouvy 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se </w:t>
      </w:r>
      <w:r w:rsidR="00540FED" w:rsidRPr="00360165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nahrazuje takto:</w:t>
      </w:r>
    </w:p>
    <w:p w:rsidR="005B6980" w:rsidRPr="00360165" w:rsidRDefault="00360165" w:rsidP="00274681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 xml:space="preserve"> </w:t>
      </w:r>
      <w:r w:rsidR="007C4DEE">
        <w:rPr>
          <w:rFonts w:ascii="Tahoma" w:hAnsi="Tahoma" w:cs="Tahoma"/>
          <w:b w:val="0"/>
          <w:bCs/>
          <w:iCs/>
          <w:color w:val="000000"/>
          <w:sz w:val="20"/>
        </w:rPr>
        <w:t xml:space="preserve">„vznikl a byl příjemcem uhrazen v období realizace projektu, tj. v období </w:t>
      </w:r>
      <w:r w:rsidR="007C4DEE" w:rsidRPr="00360165">
        <w:rPr>
          <w:rFonts w:ascii="Tahoma" w:hAnsi="Tahoma" w:cs="Tahoma"/>
          <w:b w:val="0"/>
          <w:bCs/>
          <w:iCs/>
          <w:color w:val="000000"/>
          <w:sz w:val="20"/>
        </w:rPr>
        <w:t>od 1. 1</w:t>
      </w:r>
      <w:r w:rsidRPr="00360165">
        <w:rPr>
          <w:rFonts w:ascii="Tahoma" w:hAnsi="Tahoma" w:cs="Tahoma"/>
          <w:b w:val="0"/>
          <w:bCs/>
          <w:iCs/>
          <w:color w:val="000000"/>
          <w:sz w:val="20"/>
        </w:rPr>
        <w:t>0</w:t>
      </w:r>
      <w:r w:rsidR="007C4DEE" w:rsidRPr="00360165">
        <w:rPr>
          <w:rFonts w:ascii="Tahoma" w:hAnsi="Tahoma" w:cs="Tahoma"/>
          <w:b w:val="0"/>
          <w:bCs/>
          <w:iCs/>
          <w:color w:val="000000"/>
          <w:sz w:val="20"/>
        </w:rPr>
        <w:t xml:space="preserve">. 2016 do </w:t>
      </w:r>
      <w:r>
        <w:rPr>
          <w:rFonts w:ascii="Tahoma" w:hAnsi="Tahoma" w:cs="Tahoma"/>
          <w:b w:val="0"/>
          <w:bCs/>
          <w:iCs/>
          <w:color w:val="000000"/>
          <w:sz w:val="20"/>
        </w:rPr>
        <w:t>15</w:t>
      </w:r>
      <w:r w:rsidR="007C4DEE" w:rsidRPr="00360165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>
        <w:rPr>
          <w:rFonts w:ascii="Tahoma" w:hAnsi="Tahoma" w:cs="Tahoma"/>
          <w:b w:val="0"/>
          <w:bCs/>
          <w:iCs/>
          <w:color w:val="000000"/>
          <w:sz w:val="20"/>
        </w:rPr>
        <w:t>12</w:t>
      </w:r>
      <w:r w:rsidR="007C4DEE" w:rsidRPr="00360165">
        <w:rPr>
          <w:rFonts w:ascii="Tahoma" w:hAnsi="Tahoma" w:cs="Tahoma"/>
          <w:b w:val="0"/>
          <w:bCs/>
          <w:iCs/>
          <w:color w:val="000000"/>
          <w:sz w:val="20"/>
        </w:rPr>
        <w:t>. 201</w:t>
      </w:r>
      <w:r w:rsidRPr="00360165">
        <w:rPr>
          <w:rFonts w:ascii="Tahoma" w:hAnsi="Tahoma" w:cs="Tahoma"/>
          <w:b w:val="0"/>
          <w:bCs/>
          <w:iCs/>
          <w:color w:val="000000"/>
          <w:sz w:val="20"/>
        </w:rPr>
        <w:t>7</w:t>
      </w:r>
      <w:r w:rsidR="007C4DEE" w:rsidRPr="00360165">
        <w:rPr>
          <w:rFonts w:ascii="Tahoma" w:hAnsi="Tahoma" w:cs="Tahoma"/>
          <w:b w:val="0"/>
          <w:bCs/>
          <w:iCs/>
          <w:color w:val="000000"/>
          <w:sz w:val="20"/>
        </w:rPr>
        <w:t xml:space="preserve"> (v případě mzdových nákladů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a s nimi souvisejících odvodů </w:t>
      </w:r>
      <w:r w:rsidR="007C4DEE" w:rsidRPr="00360165">
        <w:rPr>
          <w:rFonts w:ascii="Tahoma" w:hAnsi="Tahoma" w:cs="Tahoma"/>
          <w:b w:val="0"/>
          <w:bCs/>
          <w:iCs/>
          <w:color w:val="000000"/>
          <w:sz w:val="20"/>
        </w:rPr>
        <w:t xml:space="preserve">může být </w:t>
      </w:r>
      <w:r w:rsidR="00D41035">
        <w:rPr>
          <w:rFonts w:ascii="Tahoma" w:hAnsi="Tahoma" w:cs="Tahoma"/>
          <w:b w:val="0"/>
          <w:bCs/>
          <w:iCs/>
          <w:color w:val="000000"/>
          <w:sz w:val="20"/>
        </w:rPr>
        <w:t xml:space="preserve">jejich </w:t>
      </w:r>
      <w:r w:rsidR="007C4DEE" w:rsidRPr="00360165">
        <w:rPr>
          <w:rFonts w:ascii="Tahoma" w:hAnsi="Tahoma" w:cs="Tahoma"/>
          <w:b w:val="0"/>
          <w:bCs/>
          <w:iCs/>
          <w:color w:val="000000"/>
          <w:sz w:val="20"/>
        </w:rPr>
        <w:t xml:space="preserve">úhrada provedena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nejpozději do konce lhůty pro předložení závěrečného vyúčtování projektu, tj. </w:t>
      </w:r>
      <w:r w:rsidR="007C4DEE" w:rsidRPr="00360165">
        <w:rPr>
          <w:rFonts w:ascii="Tahoma" w:hAnsi="Tahoma" w:cs="Tahoma"/>
          <w:b w:val="0"/>
          <w:bCs/>
          <w:iCs/>
          <w:color w:val="000000"/>
          <w:sz w:val="20"/>
        </w:rPr>
        <w:t xml:space="preserve">do </w:t>
      </w:r>
      <w:r>
        <w:rPr>
          <w:rFonts w:ascii="Tahoma" w:hAnsi="Tahoma" w:cs="Tahoma"/>
          <w:b w:val="0"/>
          <w:bCs/>
          <w:iCs/>
          <w:color w:val="000000"/>
          <w:sz w:val="20"/>
        </w:rPr>
        <w:t>15</w:t>
      </w:r>
      <w:r w:rsidR="007C4DEE" w:rsidRPr="00360165">
        <w:rPr>
          <w:rFonts w:ascii="Tahoma" w:hAnsi="Tahoma" w:cs="Tahoma"/>
          <w:b w:val="0"/>
          <w:bCs/>
          <w:iCs/>
          <w:color w:val="000000"/>
          <w:sz w:val="20"/>
        </w:rPr>
        <w:t>. 1. 201</w:t>
      </w:r>
      <w:r>
        <w:rPr>
          <w:rFonts w:ascii="Tahoma" w:hAnsi="Tahoma" w:cs="Tahoma"/>
          <w:b w:val="0"/>
          <w:bCs/>
          <w:iCs/>
          <w:color w:val="000000"/>
          <w:sz w:val="20"/>
        </w:rPr>
        <w:t>8</w:t>
      </w:r>
      <w:r w:rsidR="007C4DEE" w:rsidRPr="00360165">
        <w:rPr>
          <w:rFonts w:ascii="Tahoma" w:hAnsi="Tahoma" w:cs="Tahoma"/>
          <w:b w:val="0"/>
          <w:bCs/>
          <w:iCs/>
          <w:color w:val="000000"/>
          <w:sz w:val="20"/>
        </w:rPr>
        <w:t>)“</w:t>
      </w:r>
      <w:r w:rsidR="00B02577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IV.</w:t>
      </w:r>
    </w:p>
    <w:p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:rsidR="006F3F90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Ustanovení smlouvy tímto dodatkem neupravená zůstávají v platnosti beze změny.</w:t>
      </w:r>
    </w:p>
    <w:p w:rsidR="006F3F90" w:rsidRPr="00163386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Tento dodatek j</w:t>
      </w:r>
      <w:r w:rsidRPr="00834AB5">
        <w:rPr>
          <w:rFonts w:ascii="Tahoma" w:hAnsi="Tahoma" w:cs="Tahoma"/>
          <w:b w:val="0"/>
          <w:bCs/>
          <w:iCs/>
          <w:sz w:val="20"/>
        </w:rPr>
        <w:t>e vyhotoven ve </w:t>
      </w:r>
      <w:r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>
        <w:rPr>
          <w:rFonts w:ascii="Tahoma" w:hAnsi="Tahoma" w:cs="Tahoma"/>
          <w:b w:val="0"/>
          <w:bCs/>
          <w:iCs/>
          <w:sz w:val="20"/>
        </w:rPr>
        <w:t>z nichž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 xml:space="preserve">dva obdrží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poskytovatel a </w:t>
      </w:r>
      <w:r>
        <w:rPr>
          <w:rFonts w:ascii="Tahoma" w:hAnsi="Tahoma" w:cs="Tahoma"/>
          <w:b w:val="0"/>
          <w:bCs/>
          <w:iCs/>
          <w:sz w:val="20"/>
        </w:rPr>
        <w:t xml:space="preserve">jeden </w:t>
      </w:r>
      <w:r w:rsidRPr="00834AB5">
        <w:rPr>
          <w:rFonts w:ascii="Tahoma" w:hAnsi="Tahoma" w:cs="Tahoma"/>
          <w:b w:val="0"/>
          <w:bCs/>
          <w:iCs/>
          <w:sz w:val="20"/>
        </w:rPr>
        <w:t>příjemce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:rsidR="006F3F90" w:rsidRDefault="006F3F90" w:rsidP="00274681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>
        <w:rPr>
          <w:rFonts w:ascii="Tahoma" w:hAnsi="Tahoma" w:cs="Tahoma"/>
          <w:b w:val="0"/>
          <w:bCs/>
          <w:iCs/>
          <w:sz w:val="20"/>
        </w:rPr>
        <w:t>en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</w:t>
      </w:r>
      <w:r>
        <w:rPr>
          <w:rFonts w:ascii="Tahoma" w:hAnsi="Tahoma" w:cs="Tahoma"/>
          <w:b w:val="0"/>
          <w:bCs/>
          <w:iCs/>
          <w:color w:val="000000"/>
          <w:sz w:val="20"/>
        </w:rPr>
        <w:t>datek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ývá platnosti a účinnosti </w:t>
      </w:r>
      <w:r w:rsidR="00274681" w:rsidRPr="00274681">
        <w:rPr>
          <w:rFonts w:ascii="Tahoma" w:hAnsi="Tahoma" w:cs="Tahoma"/>
          <w:b w:val="0"/>
          <w:bCs/>
          <w:iCs/>
          <w:sz w:val="20"/>
        </w:rPr>
        <w:t>dnem, kdy vyjádření souhlasu s obsahem návrhu dojde druhé smluvní straně, pokud zákon č. 340/2015 Sb., o zvláštních podmínkách účinnosti některých smluv, uveřejňování těchto smluv a o registru smluv (zákon o registru smluv), nestanoví jinak. V takovém případě nabývá smlouva účinnosti uveřejněním v registru smluv.</w:t>
      </w:r>
    </w:p>
    <w:p w:rsidR="00B02577" w:rsidRPr="00B02577" w:rsidRDefault="00B02577" w:rsidP="00AE7A95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AE7A95">
        <w:rPr>
          <w:rFonts w:ascii="Tahoma" w:hAnsi="Tahoma" w:cs="Tahoma"/>
          <w:b w:val="0"/>
          <w:bCs/>
          <w:iCs/>
          <w:sz w:val="20"/>
        </w:rPr>
        <w:t xml:space="preserve"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</w:t>
      </w:r>
      <w:r>
        <w:rPr>
          <w:rFonts w:ascii="Tahoma" w:hAnsi="Tahoma" w:cs="Tahoma"/>
          <w:b w:val="0"/>
          <w:bCs/>
          <w:iCs/>
          <w:sz w:val="20"/>
        </w:rPr>
        <w:t>poskytovatel</w:t>
      </w:r>
      <w:r w:rsidRPr="00AE7A95">
        <w:rPr>
          <w:rFonts w:ascii="Tahoma" w:hAnsi="Tahoma" w:cs="Tahoma"/>
          <w:b w:val="0"/>
          <w:bCs/>
          <w:iCs/>
          <w:sz w:val="20"/>
        </w:rPr>
        <w:t>.</w:t>
      </w:r>
    </w:p>
    <w:p w:rsidR="006F3F90" w:rsidRPr="00834AB5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:rsidR="006F3F90" w:rsidRPr="00834AB5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</w:t>
      </w:r>
      <w:r>
        <w:rPr>
          <w:rFonts w:ascii="Tahoma" w:hAnsi="Tahoma" w:cs="Tahoma"/>
          <w:b w:val="0"/>
          <w:bCs/>
          <w:sz w:val="20"/>
        </w:rPr>
        <w:t>oho</w:t>
      </w:r>
      <w:r w:rsidRPr="00834AB5">
        <w:rPr>
          <w:rFonts w:ascii="Tahoma" w:hAnsi="Tahoma" w:cs="Tahoma"/>
          <w:b w:val="0"/>
          <w:bCs/>
          <w:sz w:val="20"/>
        </w:rPr>
        <w:t>to do</w:t>
      </w:r>
      <w:r>
        <w:rPr>
          <w:rFonts w:ascii="Tahoma" w:hAnsi="Tahoma" w:cs="Tahoma"/>
          <w:b w:val="0"/>
          <w:bCs/>
          <w:sz w:val="20"/>
        </w:rPr>
        <w:t>datku</w:t>
      </w:r>
      <w:r w:rsidRPr="00834AB5">
        <w:rPr>
          <w:rFonts w:ascii="Tahoma" w:hAnsi="Tahoma" w:cs="Tahoma"/>
          <w:b w:val="0"/>
          <w:bCs/>
          <w:sz w:val="20"/>
        </w:rPr>
        <w:t xml:space="preserve"> rozhodlo zastupitelstvo kraje svým usnesením č. </w:t>
      </w:r>
      <w:r w:rsidR="00274681">
        <w:rPr>
          <w:rFonts w:ascii="Tahoma" w:hAnsi="Tahoma" w:cs="Tahoma"/>
          <w:b w:val="0"/>
          <w:bCs/>
          <w:sz w:val="20"/>
        </w:rPr>
        <w:t xml:space="preserve">../…. </w:t>
      </w:r>
      <w:r w:rsidRPr="00834AB5">
        <w:rPr>
          <w:rFonts w:ascii="Tahoma" w:hAnsi="Tahoma" w:cs="Tahoma"/>
          <w:b w:val="0"/>
          <w:bCs/>
          <w:sz w:val="20"/>
        </w:rPr>
        <w:t>ze dne </w:t>
      </w:r>
      <w:r w:rsidR="00274681">
        <w:rPr>
          <w:rFonts w:ascii="Tahoma" w:hAnsi="Tahoma" w:cs="Tahoma"/>
          <w:b w:val="0"/>
          <w:bCs/>
          <w:sz w:val="20"/>
        </w:rPr>
        <w:t>14</w:t>
      </w:r>
      <w:r w:rsidR="00215F40">
        <w:rPr>
          <w:rFonts w:ascii="Tahoma" w:hAnsi="Tahoma" w:cs="Tahoma"/>
          <w:b w:val="0"/>
          <w:bCs/>
          <w:sz w:val="20"/>
        </w:rPr>
        <w:t xml:space="preserve">. </w:t>
      </w:r>
      <w:r w:rsidR="00274681">
        <w:rPr>
          <w:rFonts w:ascii="Tahoma" w:hAnsi="Tahoma" w:cs="Tahoma"/>
          <w:b w:val="0"/>
          <w:bCs/>
          <w:sz w:val="20"/>
        </w:rPr>
        <w:t>9</w:t>
      </w:r>
      <w:r w:rsidR="00215F40">
        <w:rPr>
          <w:rFonts w:ascii="Tahoma" w:hAnsi="Tahoma" w:cs="Tahoma"/>
          <w:b w:val="0"/>
          <w:bCs/>
          <w:sz w:val="20"/>
        </w:rPr>
        <w:t>. 2017.</w:t>
      </w:r>
    </w:p>
    <w:p w:rsidR="006F3F90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>V Ostravě dne ...........</w:t>
      </w:r>
      <w:r w:rsidRPr="00215F40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 w:rsidRPr="00215F40">
        <w:rPr>
          <w:rFonts w:ascii="Tahoma" w:hAnsi="Tahoma" w:cs="Tahoma"/>
          <w:b w:val="0"/>
          <w:bCs/>
          <w:sz w:val="20"/>
        </w:rPr>
        <w:t>V ....................... dne ...........</w:t>
      </w:r>
    </w:p>
    <w:p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ab/>
      </w:r>
    </w:p>
    <w:p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>…………………………………………………………</w:t>
      </w:r>
      <w:r w:rsidRPr="00215F40">
        <w:rPr>
          <w:rFonts w:ascii="Tahoma" w:hAnsi="Tahoma" w:cs="Tahoma"/>
          <w:b w:val="0"/>
          <w:bCs/>
          <w:sz w:val="20"/>
        </w:rPr>
        <w:tab/>
        <w:t>…………………………………………………………..</w:t>
      </w:r>
    </w:p>
    <w:p w:rsidR="00215F40" w:rsidRPr="00215F40" w:rsidRDefault="00215F40" w:rsidP="00AE7A95">
      <w:pPr>
        <w:pStyle w:val="Zkladntext"/>
        <w:spacing w:before="120"/>
        <w:ind w:left="1066" w:firstLine="352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za </w:t>
      </w:r>
      <w:r w:rsidRPr="00215F40">
        <w:rPr>
          <w:rFonts w:ascii="Tahoma" w:hAnsi="Tahoma" w:cs="Tahoma"/>
          <w:b w:val="0"/>
          <w:bCs/>
          <w:sz w:val="20"/>
        </w:rPr>
        <w:t>poskytovatele</w:t>
      </w:r>
      <w:r w:rsidRPr="00215F40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 w:rsidRPr="00215F40">
        <w:rPr>
          <w:rFonts w:ascii="Tahoma" w:hAnsi="Tahoma" w:cs="Tahoma"/>
          <w:b w:val="0"/>
          <w:bCs/>
          <w:sz w:val="20"/>
        </w:rPr>
        <w:t>za příjemce</w:t>
      </w:r>
    </w:p>
    <w:p w:rsidR="00AD3654" w:rsidRDefault="00AD3654">
      <w:pPr>
        <w:jc w:val="left"/>
        <w:rPr>
          <w:rFonts w:ascii="Tahoma" w:hAnsi="Tahoma" w:cs="Tahoma"/>
          <w:b w:val="0"/>
          <w:bCs/>
          <w:iCs/>
          <w:sz w:val="24"/>
        </w:rPr>
      </w:pPr>
    </w:p>
    <w:sectPr w:rsidR="00AD3654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226" w:rsidRDefault="004B1226">
      <w:r>
        <w:separator/>
      </w:r>
    </w:p>
  </w:endnote>
  <w:endnote w:type="continuationSeparator" w:id="0">
    <w:p w:rsidR="004B1226" w:rsidRDefault="004B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226" w:rsidRDefault="004B1226">
      <w:r>
        <w:separator/>
      </w:r>
    </w:p>
  </w:footnote>
  <w:footnote w:type="continuationSeparator" w:id="0">
    <w:p w:rsidR="004B1226" w:rsidRDefault="004B1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2FE0228A"/>
    <w:lvl w:ilvl="0" w:tplc="48A4324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33879"/>
    <w:multiLevelType w:val="hybridMultilevel"/>
    <w:tmpl w:val="6D26D582"/>
    <w:lvl w:ilvl="0" w:tplc="BF28D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4E0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032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242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E4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944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E5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64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521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5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6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2585"/>
    <w:rsid w:val="000429FD"/>
    <w:rsid w:val="00045872"/>
    <w:rsid w:val="0005228E"/>
    <w:rsid w:val="00055029"/>
    <w:rsid w:val="0005736A"/>
    <w:rsid w:val="000641E0"/>
    <w:rsid w:val="00067C4D"/>
    <w:rsid w:val="000907B2"/>
    <w:rsid w:val="0009123E"/>
    <w:rsid w:val="00093C22"/>
    <w:rsid w:val="000A3B22"/>
    <w:rsid w:val="000B52CE"/>
    <w:rsid w:val="000C05AF"/>
    <w:rsid w:val="000C6CA8"/>
    <w:rsid w:val="000D59D4"/>
    <w:rsid w:val="000E0822"/>
    <w:rsid w:val="000E2531"/>
    <w:rsid w:val="000E6A97"/>
    <w:rsid w:val="000F4340"/>
    <w:rsid w:val="00107EF8"/>
    <w:rsid w:val="0011276C"/>
    <w:rsid w:val="00114C13"/>
    <w:rsid w:val="00115613"/>
    <w:rsid w:val="00123FDE"/>
    <w:rsid w:val="00125E46"/>
    <w:rsid w:val="00126FA2"/>
    <w:rsid w:val="00130C28"/>
    <w:rsid w:val="00136C98"/>
    <w:rsid w:val="00141595"/>
    <w:rsid w:val="00141D54"/>
    <w:rsid w:val="00144573"/>
    <w:rsid w:val="0014505A"/>
    <w:rsid w:val="00181A52"/>
    <w:rsid w:val="00187AD3"/>
    <w:rsid w:val="001A51F0"/>
    <w:rsid w:val="001C4953"/>
    <w:rsid w:val="001D1C29"/>
    <w:rsid w:val="001D65D9"/>
    <w:rsid w:val="00215F40"/>
    <w:rsid w:val="002175DD"/>
    <w:rsid w:val="002217FE"/>
    <w:rsid w:val="00223F71"/>
    <w:rsid w:val="002327E8"/>
    <w:rsid w:val="00264068"/>
    <w:rsid w:val="00274681"/>
    <w:rsid w:val="00274DCF"/>
    <w:rsid w:val="00292840"/>
    <w:rsid w:val="002A0A4A"/>
    <w:rsid w:val="002B2BF9"/>
    <w:rsid w:val="002C3CDA"/>
    <w:rsid w:val="002D1039"/>
    <w:rsid w:val="002E3AD4"/>
    <w:rsid w:val="00306F80"/>
    <w:rsid w:val="003110F4"/>
    <w:rsid w:val="00314A5E"/>
    <w:rsid w:val="00315D87"/>
    <w:rsid w:val="00333818"/>
    <w:rsid w:val="00341E2B"/>
    <w:rsid w:val="00360165"/>
    <w:rsid w:val="003718B8"/>
    <w:rsid w:val="003741E3"/>
    <w:rsid w:val="00375714"/>
    <w:rsid w:val="0037647E"/>
    <w:rsid w:val="00380F20"/>
    <w:rsid w:val="003905FF"/>
    <w:rsid w:val="00390E23"/>
    <w:rsid w:val="00396CFE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3A45"/>
    <w:rsid w:val="00417F85"/>
    <w:rsid w:val="00431FC7"/>
    <w:rsid w:val="00433A23"/>
    <w:rsid w:val="004362E0"/>
    <w:rsid w:val="00444608"/>
    <w:rsid w:val="004452DE"/>
    <w:rsid w:val="00445D13"/>
    <w:rsid w:val="00460B8E"/>
    <w:rsid w:val="00472A14"/>
    <w:rsid w:val="004A012E"/>
    <w:rsid w:val="004B1226"/>
    <w:rsid w:val="004B15F7"/>
    <w:rsid w:val="004D6924"/>
    <w:rsid w:val="004F32B4"/>
    <w:rsid w:val="004F4F45"/>
    <w:rsid w:val="00501690"/>
    <w:rsid w:val="00502361"/>
    <w:rsid w:val="00511BEA"/>
    <w:rsid w:val="00513C7D"/>
    <w:rsid w:val="00521ADD"/>
    <w:rsid w:val="005366A4"/>
    <w:rsid w:val="00540FED"/>
    <w:rsid w:val="00543518"/>
    <w:rsid w:val="005464E5"/>
    <w:rsid w:val="00566FD8"/>
    <w:rsid w:val="00570591"/>
    <w:rsid w:val="00580A0B"/>
    <w:rsid w:val="005A7A74"/>
    <w:rsid w:val="005B6980"/>
    <w:rsid w:val="005C7764"/>
    <w:rsid w:val="005E2F13"/>
    <w:rsid w:val="006038A8"/>
    <w:rsid w:val="00610B71"/>
    <w:rsid w:val="00634BC0"/>
    <w:rsid w:val="0064447B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C6E83"/>
    <w:rsid w:val="006F2AE7"/>
    <w:rsid w:val="006F3F90"/>
    <w:rsid w:val="00703F9A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65D42"/>
    <w:rsid w:val="00772711"/>
    <w:rsid w:val="00774456"/>
    <w:rsid w:val="00777532"/>
    <w:rsid w:val="00795AAF"/>
    <w:rsid w:val="007A23FC"/>
    <w:rsid w:val="007A26F4"/>
    <w:rsid w:val="007C2BB8"/>
    <w:rsid w:val="007C4DEE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2C8B"/>
    <w:rsid w:val="008146C7"/>
    <w:rsid w:val="008148E1"/>
    <w:rsid w:val="00826FEB"/>
    <w:rsid w:val="0083123F"/>
    <w:rsid w:val="00834AB5"/>
    <w:rsid w:val="00843EBC"/>
    <w:rsid w:val="00843FE4"/>
    <w:rsid w:val="008510FE"/>
    <w:rsid w:val="008548BE"/>
    <w:rsid w:val="00856D0A"/>
    <w:rsid w:val="00870D07"/>
    <w:rsid w:val="00870D69"/>
    <w:rsid w:val="00871316"/>
    <w:rsid w:val="00875EE0"/>
    <w:rsid w:val="00876381"/>
    <w:rsid w:val="008A3719"/>
    <w:rsid w:val="008B1B5E"/>
    <w:rsid w:val="008C233D"/>
    <w:rsid w:val="008C7647"/>
    <w:rsid w:val="008E5237"/>
    <w:rsid w:val="008E5F8F"/>
    <w:rsid w:val="008F16AB"/>
    <w:rsid w:val="00901017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2C49"/>
    <w:rsid w:val="009738E1"/>
    <w:rsid w:val="00975C01"/>
    <w:rsid w:val="00984454"/>
    <w:rsid w:val="009913DA"/>
    <w:rsid w:val="00991BCE"/>
    <w:rsid w:val="009A7A8F"/>
    <w:rsid w:val="009B6DB3"/>
    <w:rsid w:val="009C5C81"/>
    <w:rsid w:val="009C7D71"/>
    <w:rsid w:val="009D4705"/>
    <w:rsid w:val="00A11BD4"/>
    <w:rsid w:val="00A4352A"/>
    <w:rsid w:val="00A457F5"/>
    <w:rsid w:val="00A53ACC"/>
    <w:rsid w:val="00A55F05"/>
    <w:rsid w:val="00A60E41"/>
    <w:rsid w:val="00A72773"/>
    <w:rsid w:val="00AA0037"/>
    <w:rsid w:val="00AA3962"/>
    <w:rsid w:val="00AB21A8"/>
    <w:rsid w:val="00AD0C93"/>
    <w:rsid w:val="00AD3654"/>
    <w:rsid w:val="00AE7A95"/>
    <w:rsid w:val="00AE7ECC"/>
    <w:rsid w:val="00AF44C7"/>
    <w:rsid w:val="00B02577"/>
    <w:rsid w:val="00B07B5E"/>
    <w:rsid w:val="00B10DC5"/>
    <w:rsid w:val="00B4182E"/>
    <w:rsid w:val="00B463CD"/>
    <w:rsid w:val="00B50C73"/>
    <w:rsid w:val="00B56638"/>
    <w:rsid w:val="00B6227B"/>
    <w:rsid w:val="00B67237"/>
    <w:rsid w:val="00B81023"/>
    <w:rsid w:val="00B86B4E"/>
    <w:rsid w:val="00B90DB9"/>
    <w:rsid w:val="00B91586"/>
    <w:rsid w:val="00BA0102"/>
    <w:rsid w:val="00BA5564"/>
    <w:rsid w:val="00BD5314"/>
    <w:rsid w:val="00BD7ED6"/>
    <w:rsid w:val="00BE0225"/>
    <w:rsid w:val="00BF467D"/>
    <w:rsid w:val="00C00331"/>
    <w:rsid w:val="00C23A08"/>
    <w:rsid w:val="00C300B7"/>
    <w:rsid w:val="00C43A93"/>
    <w:rsid w:val="00C50A19"/>
    <w:rsid w:val="00C50A2F"/>
    <w:rsid w:val="00C609DD"/>
    <w:rsid w:val="00C6427A"/>
    <w:rsid w:val="00C64451"/>
    <w:rsid w:val="00C77467"/>
    <w:rsid w:val="00C95CC9"/>
    <w:rsid w:val="00CA35D4"/>
    <w:rsid w:val="00CA7490"/>
    <w:rsid w:val="00CB0DBE"/>
    <w:rsid w:val="00CD202A"/>
    <w:rsid w:val="00CD3A06"/>
    <w:rsid w:val="00CD41B9"/>
    <w:rsid w:val="00CE00D7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1035"/>
    <w:rsid w:val="00D469B8"/>
    <w:rsid w:val="00D500A5"/>
    <w:rsid w:val="00D852FB"/>
    <w:rsid w:val="00D87688"/>
    <w:rsid w:val="00DB50F7"/>
    <w:rsid w:val="00DB60B5"/>
    <w:rsid w:val="00DC4EDF"/>
    <w:rsid w:val="00DD04FB"/>
    <w:rsid w:val="00DD1C53"/>
    <w:rsid w:val="00DD557E"/>
    <w:rsid w:val="00DE436F"/>
    <w:rsid w:val="00E258DC"/>
    <w:rsid w:val="00E401FB"/>
    <w:rsid w:val="00E47C36"/>
    <w:rsid w:val="00E5436D"/>
    <w:rsid w:val="00E60704"/>
    <w:rsid w:val="00E674AF"/>
    <w:rsid w:val="00E91752"/>
    <w:rsid w:val="00EA21B1"/>
    <w:rsid w:val="00EB0BCC"/>
    <w:rsid w:val="00ED276B"/>
    <w:rsid w:val="00ED3891"/>
    <w:rsid w:val="00EE4967"/>
    <w:rsid w:val="00EF36B2"/>
    <w:rsid w:val="00F003B2"/>
    <w:rsid w:val="00F03280"/>
    <w:rsid w:val="00F06A3B"/>
    <w:rsid w:val="00F17299"/>
    <w:rsid w:val="00F26A3C"/>
    <w:rsid w:val="00F654EF"/>
    <w:rsid w:val="00F768EE"/>
    <w:rsid w:val="00F80AD1"/>
    <w:rsid w:val="00F8150A"/>
    <w:rsid w:val="00F8697D"/>
    <w:rsid w:val="00F91A72"/>
    <w:rsid w:val="00FA6AFD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docId w15:val="{362E4667-7FF4-4E09-8459-3AD770B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EE4967"/>
    <w:rPr>
      <w:b/>
      <w:sz w:val="48"/>
    </w:rPr>
  </w:style>
  <w:style w:type="character" w:customStyle="1" w:styleId="st1">
    <w:name w:val="st1"/>
    <w:basedOn w:val="Standardnpsmoodstavce"/>
    <w:rsid w:val="00540FED"/>
  </w:style>
  <w:style w:type="paragraph" w:styleId="Odstavecseseznamem">
    <w:name w:val="List Paragraph"/>
    <w:basedOn w:val="Normln"/>
    <w:uiPriority w:val="34"/>
    <w:qFormat/>
    <w:rsid w:val="00360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ADCBD-27A9-40A1-BC5A-B1714DF8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creator>kucharova3464</dc:creator>
  <cp:lastModifiedBy>Mazurová Veronika</cp:lastModifiedBy>
  <cp:revision>3</cp:revision>
  <cp:lastPrinted>2013-04-10T07:50:00Z</cp:lastPrinted>
  <dcterms:created xsi:type="dcterms:W3CDTF">2017-08-10T13:03:00Z</dcterms:created>
  <dcterms:modified xsi:type="dcterms:W3CDTF">2017-08-10T13:04:00Z</dcterms:modified>
</cp:coreProperties>
</file>