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0ED" w:rsidRPr="00F00A3D" w:rsidRDefault="00F00A3D" w:rsidP="00F00A3D">
      <w:pPr>
        <w:jc w:val="center"/>
        <w:rPr>
          <w:rFonts w:ascii="Tahoma" w:hAnsi="Tahoma" w:cs="Tahoma"/>
          <w:b/>
          <w:sz w:val="28"/>
          <w:szCs w:val="28"/>
        </w:rPr>
      </w:pPr>
      <w:r w:rsidRPr="00F00A3D">
        <w:rPr>
          <w:rFonts w:ascii="Tahoma" w:hAnsi="Tahoma" w:cs="Tahoma"/>
          <w:b/>
          <w:sz w:val="28"/>
          <w:szCs w:val="28"/>
        </w:rPr>
        <w:t>Zpráva o činnosti rady kraje</w:t>
      </w:r>
    </w:p>
    <w:p w:rsidR="00F00A3D" w:rsidRPr="00F00A3D" w:rsidRDefault="00F00A3D" w:rsidP="00403A46">
      <w:pPr>
        <w:jc w:val="both"/>
        <w:rPr>
          <w:rFonts w:ascii="Tahoma" w:hAnsi="Tahoma" w:cs="Tahoma"/>
          <w:b/>
          <w:sz w:val="28"/>
          <w:szCs w:val="28"/>
        </w:rPr>
      </w:pPr>
    </w:p>
    <w:p w:rsidR="00F00A3D" w:rsidRPr="00403A46" w:rsidRDefault="00F00A3D" w:rsidP="00403A46">
      <w:pPr>
        <w:jc w:val="both"/>
        <w:rPr>
          <w:rFonts w:ascii="Tahoma" w:hAnsi="Tahoma" w:cs="Tahoma"/>
          <w:sz w:val="24"/>
          <w:szCs w:val="24"/>
        </w:rPr>
      </w:pPr>
      <w:r w:rsidRPr="00403A46">
        <w:rPr>
          <w:rFonts w:ascii="Tahoma" w:hAnsi="Tahoma" w:cs="Tahoma"/>
          <w:sz w:val="24"/>
          <w:szCs w:val="24"/>
        </w:rPr>
        <w:t xml:space="preserve">Od minulého zasedání zastupitelstva kraje se </w:t>
      </w:r>
      <w:r w:rsidR="00A06351">
        <w:rPr>
          <w:rFonts w:ascii="Tahoma" w:hAnsi="Tahoma" w:cs="Tahoma"/>
          <w:sz w:val="24"/>
          <w:szCs w:val="24"/>
        </w:rPr>
        <w:t>do 14. 12.2017 ko</w:t>
      </w:r>
      <w:r w:rsidRPr="00403A46">
        <w:rPr>
          <w:rFonts w:ascii="Tahoma" w:hAnsi="Tahoma" w:cs="Tahoma"/>
          <w:sz w:val="24"/>
          <w:szCs w:val="24"/>
        </w:rPr>
        <w:t>nal</w:t>
      </w:r>
      <w:r w:rsidR="001E7E8D">
        <w:rPr>
          <w:rFonts w:ascii="Tahoma" w:hAnsi="Tahoma" w:cs="Tahoma"/>
          <w:sz w:val="24"/>
          <w:szCs w:val="24"/>
        </w:rPr>
        <w:t>o</w:t>
      </w:r>
      <w:r w:rsidRPr="00403A46">
        <w:rPr>
          <w:rFonts w:ascii="Tahoma" w:hAnsi="Tahoma" w:cs="Tahoma"/>
          <w:sz w:val="24"/>
          <w:szCs w:val="24"/>
        </w:rPr>
        <w:t xml:space="preserve"> </w:t>
      </w:r>
      <w:r w:rsidR="005962E4" w:rsidRPr="00833153">
        <w:rPr>
          <w:rFonts w:ascii="Tahoma" w:hAnsi="Tahoma" w:cs="Tahoma"/>
          <w:b/>
          <w:sz w:val="24"/>
          <w:szCs w:val="24"/>
        </w:rPr>
        <w:t>7</w:t>
      </w:r>
      <w:r w:rsidR="00403A46" w:rsidRPr="00403A46">
        <w:rPr>
          <w:rFonts w:ascii="Tahoma" w:hAnsi="Tahoma" w:cs="Tahoma"/>
          <w:sz w:val="24"/>
          <w:szCs w:val="24"/>
        </w:rPr>
        <w:t> </w:t>
      </w:r>
      <w:r w:rsidRPr="00403A46">
        <w:rPr>
          <w:rFonts w:ascii="Tahoma" w:hAnsi="Tahoma" w:cs="Tahoma"/>
          <w:sz w:val="24"/>
          <w:szCs w:val="24"/>
        </w:rPr>
        <w:t>schůz</w:t>
      </w:r>
      <w:r w:rsidR="001E7E8D">
        <w:rPr>
          <w:rFonts w:ascii="Tahoma" w:hAnsi="Tahoma" w:cs="Tahoma"/>
          <w:sz w:val="24"/>
          <w:szCs w:val="24"/>
        </w:rPr>
        <w:t>í</w:t>
      </w:r>
      <w:r w:rsidRPr="00403A46">
        <w:rPr>
          <w:rFonts w:ascii="Tahoma" w:hAnsi="Tahoma" w:cs="Tahoma"/>
          <w:sz w:val="24"/>
          <w:szCs w:val="24"/>
        </w:rPr>
        <w:t xml:space="preserve"> rady kraje.</w:t>
      </w:r>
    </w:p>
    <w:p w:rsidR="00AE6257" w:rsidRPr="00403A46" w:rsidRDefault="00F00A3D" w:rsidP="00403A46">
      <w:pPr>
        <w:jc w:val="both"/>
        <w:rPr>
          <w:rFonts w:ascii="Tahoma" w:hAnsi="Tahoma" w:cs="Tahoma"/>
          <w:sz w:val="24"/>
          <w:szCs w:val="24"/>
        </w:rPr>
      </w:pPr>
      <w:r w:rsidRPr="00403A46">
        <w:rPr>
          <w:rFonts w:ascii="Tahoma" w:hAnsi="Tahoma" w:cs="Tahoma"/>
          <w:sz w:val="24"/>
          <w:szCs w:val="24"/>
        </w:rPr>
        <w:t xml:space="preserve">Na schůzi dne </w:t>
      </w:r>
      <w:r w:rsidR="00702448">
        <w:rPr>
          <w:rFonts w:ascii="Tahoma" w:hAnsi="Tahoma" w:cs="Tahoma"/>
          <w:b/>
          <w:sz w:val="24"/>
          <w:szCs w:val="24"/>
        </w:rPr>
        <w:t>2</w:t>
      </w:r>
      <w:r w:rsidR="005962E4">
        <w:rPr>
          <w:rFonts w:ascii="Tahoma" w:hAnsi="Tahoma" w:cs="Tahoma"/>
          <w:b/>
          <w:sz w:val="24"/>
          <w:szCs w:val="24"/>
        </w:rPr>
        <w:t>6. 9</w:t>
      </w:r>
      <w:r w:rsidRPr="00403A46">
        <w:rPr>
          <w:rFonts w:ascii="Tahoma" w:hAnsi="Tahoma" w:cs="Tahoma"/>
          <w:b/>
          <w:sz w:val="24"/>
          <w:szCs w:val="24"/>
        </w:rPr>
        <w:t>.</w:t>
      </w:r>
      <w:r w:rsidR="009848DB" w:rsidRPr="00403A46">
        <w:rPr>
          <w:rFonts w:ascii="Tahoma" w:hAnsi="Tahoma" w:cs="Tahoma"/>
          <w:b/>
          <w:sz w:val="24"/>
          <w:szCs w:val="24"/>
        </w:rPr>
        <w:t xml:space="preserve"> </w:t>
      </w:r>
      <w:r w:rsidRPr="00403A46">
        <w:rPr>
          <w:rFonts w:ascii="Tahoma" w:hAnsi="Tahoma" w:cs="Tahoma"/>
          <w:b/>
          <w:sz w:val="24"/>
          <w:szCs w:val="24"/>
        </w:rPr>
        <w:t>2017</w:t>
      </w:r>
      <w:r w:rsidRPr="00403A46">
        <w:rPr>
          <w:rFonts w:ascii="Tahoma" w:hAnsi="Tahoma" w:cs="Tahoma"/>
          <w:sz w:val="24"/>
          <w:szCs w:val="24"/>
        </w:rPr>
        <w:t xml:space="preserve"> rada kraje mj.:</w:t>
      </w:r>
    </w:p>
    <w:p w:rsidR="00223DA5" w:rsidRDefault="00A56BD9" w:rsidP="000B653E">
      <w:pPr>
        <w:pStyle w:val="Normlnweb"/>
        <w:numPr>
          <w:ilvl w:val="0"/>
          <w:numId w:val="2"/>
        </w:numPr>
        <w:jc w:val="both"/>
        <w:rPr>
          <w:rFonts w:ascii="Tahoma" w:hAnsi="Tahoma" w:cs="Tahoma"/>
          <w:color w:val="231F20"/>
        </w:rPr>
      </w:pPr>
      <w:r w:rsidRPr="00223DA5">
        <w:rPr>
          <w:rFonts w:ascii="Tahoma" w:hAnsi="Tahoma" w:cs="Tahoma"/>
          <w:color w:val="231F20"/>
        </w:rPr>
        <w:t>jmenovala s</w:t>
      </w:r>
      <w:r w:rsidR="00FF5FCF">
        <w:rPr>
          <w:rFonts w:ascii="Tahoma" w:hAnsi="Tahoma" w:cs="Tahoma"/>
          <w:color w:val="231F20"/>
        </w:rPr>
        <w:t> </w:t>
      </w:r>
      <w:r w:rsidRPr="00223DA5">
        <w:rPr>
          <w:rFonts w:ascii="Tahoma" w:hAnsi="Tahoma" w:cs="Tahoma"/>
          <w:color w:val="231F20"/>
        </w:rPr>
        <w:t>ú</w:t>
      </w:r>
      <w:r w:rsidR="00D22E62" w:rsidRPr="00223DA5">
        <w:rPr>
          <w:rFonts w:ascii="Tahoma" w:hAnsi="Tahoma" w:cs="Tahoma"/>
          <w:color w:val="231F20"/>
        </w:rPr>
        <w:t>činností od 27. 9. 2017 vč</w:t>
      </w:r>
      <w:r w:rsidRPr="00223DA5">
        <w:rPr>
          <w:rFonts w:ascii="Tahoma" w:hAnsi="Tahoma" w:cs="Tahoma"/>
          <w:color w:val="231F20"/>
        </w:rPr>
        <w:t xml:space="preserve">. </w:t>
      </w:r>
      <w:r w:rsidR="00D22E62" w:rsidRPr="00223DA5">
        <w:rPr>
          <w:rFonts w:ascii="Tahoma" w:hAnsi="Tahoma" w:cs="Tahoma"/>
          <w:color w:val="231F20"/>
        </w:rPr>
        <w:t xml:space="preserve">Ing. Tomáše </w:t>
      </w:r>
      <w:proofErr w:type="spellStart"/>
      <w:r w:rsidR="00D22E62" w:rsidRPr="00223DA5">
        <w:rPr>
          <w:rFonts w:ascii="Tahoma" w:hAnsi="Tahoma" w:cs="Tahoma"/>
          <w:color w:val="231F20"/>
        </w:rPr>
        <w:t>Kolárika</w:t>
      </w:r>
      <w:proofErr w:type="spellEnd"/>
      <w:r w:rsidR="00D22E62" w:rsidRPr="00223DA5">
        <w:rPr>
          <w:rFonts w:ascii="Tahoma" w:hAnsi="Tahoma" w:cs="Tahoma"/>
          <w:color w:val="231F20"/>
        </w:rPr>
        <w:t xml:space="preserve"> do</w:t>
      </w:r>
      <w:r w:rsidR="00FF5FCF">
        <w:rPr>
          <w:rFonts w:ascii="Tahoma" w:hAnsi="Tahoma" w:cs="Tahoma"/>
          <w:color w:val="231F20"/>
        </w:rPr>
        <w:t> </w:t>
      </w:r>
      <w:r w:rsidR="00D22E62" w:rsidRPr="00223DA5">
        <w:rPr>
          <w:rFonts w:ascii="Tahoma" w:hAnsi="Tahoma" w:cs="Tahoma"/>
          <w:color w:val="231F20"/>
        </w:rPr>
        <w:t>funkce statutárního ředitele obchodní společnosti Agentura pro regionální rozvoj,</w:t>
      </w:r>
      <w:r w:rsidR="009B2DD0">
        <w:rPr>
          <w:rFonts w:ascii="Tahoma" w:hAnsi="Tahoma" w:cs="Tahoma"/>
          <w:color w:val="231F20"/>
        </w:rPr>
        <w:t> </w:t>
      </w:r>
      <w:r w:rsidR="00D22E62" w:rsidRPr="00223DA5">
        <w:rPr>
          <w:rFonts w:ascii="Tahoma" w:hAnsi="Tahoma" w:cs="Tahoma"/>
          <w:color w:val="231F20"/>
        </w:rPr>
        <w:t>a.s.,</w:t>
      </w:r>
    </w:p>
    <w:p w:rsidR="008D3E34" w:rsidRPr="008D3E34" w:rsidRDefault="008D3E34" w:rsidP="008D3E34">
      <w:pPr>
        <w:pStyle w:val="Normlnweb"/>
        <w:numPr>
          <w:ilvl w:val="0"/>
          <w:numId w:val="2"/>
        </w:numPr>
        <w:jc w:val="both"/>
        <w:rPr>
          <w:rFonts w:ascii="Tahoma" w:hAnsi="Tahoma" w:cs="Tahoma"/>
          <w:color w:val="231F20"/>
        </w:rPr>
      </w:pPr>
      <w:r w:rsidRPr="00D140CC">
        <w:rPr>
          <w:rFonts w:ascii="Tahoma" w:hAnsi="Tahoma" w:cs="Tahoma"/>
          <w:color w:val="231F20"/>
        </w:rPr>
        <w:t>rozhodla zahájit otevřené nadlimitní zadávací řízení dle § 56 zákona č. 134/2016</w:t>
      </w:r>
      <w:r w:rsidR="00FF5FCF">
        <w:rPr>
          <w:rFonts w:ascii="Tahoma" w:hAnsi="Tahoma" w:cs="Tahoma"/>
          <w:color w:val="231F20"/>
        </w:rPr>
        <w:t> </w:t>
      </w:r>
      <w:r w:rsidRPr="00D140CC">
        <w:rPr>
          <w:rFonts w:ascii="Tahoma" w:hAnsi="Tahoma" w:cs="Tahoma"/>
          <w:color w:val="231F20"/>
        </w:rPr>
        <w:t>Sb., o zadávání veřejných zakázek, ve</w:t>
      </w:r>
      <w:r w:rsidR="00FF5FCF">
        <w:rPr>
          <w:rFonts w:ascii="Tahoma" w:hAnsi="Tahoma" w:cs="Tahoma"/>
          <w:color w:val="231F20"/>
        </w:rPr>
        <w:t> </w:t>
      </w:r>
      <w:r w:rsidRPr="00D140CC">
        <w:rPr>
          <w:rFonts w:ascii="Tahoma" w:hAnsi="Tahoma" w:cs="Tahoma"/>
          <w:color w:val="231F20"/>
        </w:rPr>
        <w:t>znění pozdějších předpisů, k veřejné zakázce na</w:t>
      </w:r>
      <w:r w:rsidR="00FF5FCF">
        <w:rPr>
          <w:rFonts w:ascii="Tahoma" w:hAnsi="Tahoma" w:cs="Tahoma"/>
          <w:color w:val="231F20"/>
        </w:rPr>
        <w:t> </w:t>
      </w:r>
      <w:r w:rsidRPr="00D140CC">
        <w:rPr>
          <w:rFonts w:ascii="Tahoma" w:hAnsi="Tahoma" w:cs="Tahoma"/>
          <w:color w:val="231F20"/>
        </w:rPr>
        <w:t>služby s názvem "Odstranění materiálů ze</w:t>
      </w:r>
      <w:r w:rsidR="00FF5FCF">
        <w:rPr>
          <w:rFonts w:ascii="Tahoma" w:hAnsi="Tahoma" w:cs="Tahoma"/>
          <w:color w:val="231F20"/>
        </w:rPr>
        <w:t> </w:t>
      </w:r>
      <w:r w:rsidRPr="00D140CC">
        <w:rPr>
          <w:rFonts w:ascii="Tahoma" w:hAnsi="Tahoma" w:cs="Tahoma"/>
          <w:color w:val="231F20"/>
        </w:rPr>
        <w:t xml:space="preserve">sanace lagun </w:t>
      </w:r>
      <w:proofErr w:type="spellStart"/>
      <w:r w:rsidRPr="00D140CC">
        <w:rPr>
          <w:rFonts w:ascii="Tahoma" w:hAnsi="Tahoma" w:cs="Tahoma"/>
          <w:color w:val="231F20"/>
        </w:rPr>
        <w:t>Ostramo</w:t>
      </w:r>
      <w:proofErr w:type="spellEnd"/>
      <w:r w:rsidRPr="00D140CC">
        <w:rPr>
          <w:rFonts w:ascii="Tahoma" w:hAnsi="Tahoma" w:cs="Tahoma"/>
          <w:color w:val="231F20"/>
        </w:rPr>
        <w:t xml:space="preserve"> uložených v lokalitě Vratimov</w:t>
      </w:r>
      <w:r>
        <w:rPr>
          <w:rFonts w:ascii="Tahoma" w:hAnsi="Tahoma" w:cs="Tahoma"/>
          <w:color w:val="231F20"/>
        </w:rPr>
        <w:t>“,</w:t>
      </w:r>
    </w:p>
    <w:p w:rsidR="00C102D6" w:rsidRPr="00223DA5" w:rsidRDefault="00C55319" w:rsidP="000B653E">
      <w:pPr>
        <w:pStyle w:val="Normlnweb"/>
        <w:numPr>
          <w:ilvl w:val="0"/>
          <w:numId w:val="2"/>
        </w:numPr>
        <w:jc w:val="both"/>
        <w:rPr>
          <w:rFonts w:ascii="Tahoma" w:hAnsi="Tahoma" w:cs="Tahoma"/>
          <w:color w:val="231F20"/>
        </w:rPr>
      </w:pPr>
      <w:r w:rsidRPr="00223DA5">
        <w:rPr>
          <w:rFonts w:ascii="Tahoma" w:hAnsi="Tahoma" w:cs="Tahoma"/>
          <w:color w:val="231F20"/>
        </w:rPr>
        <w:t xml:space="preserve">souhlasila </w:t>
      </w:r>
      <w:r w:rsidR="00C102D6" w:rsidRPr="00223DA5">
        <w:rPr>
          <w:rFonts w:ascii="Tahoma" w:hAnsi="Tahoma" w:cs="Tahoma"/>
          <w:color w:val="231F20"/>
        </w:rPr>
        <w:t>s vyřazením a</w:t>
      </w:r>
      <w:r w:rsidR="00FF5FCF">
        <w:rPr>
          <w:rFonts w:ascii="Tahoma" w:hAnsi="Tahoma" w:cs="Tahoma"/>
          <w:color w:val="231F20"/>
        </w:rPr>
        <w:t> </w:t>
      </w:r>
      <w:r w:rsidR="00C102D6" w:rsidRPr="00223DA5">
        <w:rPr>
          <w:rFonts w:ascii="Tahoma" w:hAnsi="Tahoma" w:cs="Tahoma"/>
          <w:color w:val="231F20"/>
        </w:rPr>
        <w:t>likvidací neupotřebitelného movitého majetku Moravskoslezského kraje, který je svěřený Správě silnic Moravskoslezského kraje, příspěvkové organizaci, v celkové pořizovací hodnotě 21.439.294,92</w:t>
      </w:r>
      <w:r w:rsidR="00FF5FCF">
        <w:rPr>
          <w:rFonts w:ascii="Tahoma" w:hAnsi="Tahoma" w:cs="Tahoma"/>
          <w:color w:val="231F20"/>
        </w:rPr>
        <w:t> </w:t>
      </w:r>
      <w:r w:rsidR="00C102D6" w:rsidRPr="00223DA5">
        <w:rPr>
          <w:rFonts w:ascii="Tahoma" w:hAnsi="Tahoma" w:cs="Tahoma"/>
          <w:color w:val="231F20"/>
        </w:rPr>
        <w:t>Kč</w:t>
      </w:r>
      <w:r w:rsidR="00F04860" w:rsidRPr="00223DA5">
        <w:rPr>
          <w:rFonts w:ascii="Tahoma" w:hAnsi="Tahoma" w:cs="Tahoma"/>
          <w:color w:val="231F20"/>
        </w:rPr>
        <w:t>,</w:t>
      </w:r>
    </w:p>
    <w:p w:rsidR="00D32672" w:rsidRDefault="00276A23" w:rsidP="00AF4BD1">
      <w:pPr>
        <w:pStyle w:val="Normlnweb"/>
        <w:numPr>
          <w:ilvl w:val="0"/>
          <w:numId w:val="2"/>
        </w:numPr>
        <w:jc w:val="both"/>
        <w:rPr>
          <w:rFonts w:ascii="Tahoma" w:hAnsi="Tahoma" w:cs="Tahoma"/>
          <w:color w:val="231F20"/>
        </w:rPr>
      </w:pPr>
      <w:r w:rsidRPr="00D32672">
        <w:rPr>
          <w:rFonts w:ascii="Tahoma" w:hAnsi="Tahoma" w:cs="Tahoma"/>
          <w:color w:val="231F20"/>
        </w:rPr>
        <w:t>rozhodla nabýt finanční prostředky z rozpočtu Ministerstva práce a</w:t>
      </w:r>
      <w:r w:rsidR="00FF5FCF">
        <w:rPr>
          <w:rFonts w:ascii="Tahoma" w:hAnsi="Tahoma" w:cs="Tahoma"/>
          <w:color w:val="231F20"/>
        </w:rPr>
        <w:t> </w:t>
      </w:r>
      <w:r w:rsidRPr="00D32672">
        <w:rPr>
          <w:rFonts w:ascii="Tahoma" w:hAnsi="Tahoma" w:cs="Tahoma"/>
          <w:color w:val="231F20"/>
        </w:rPr>
        <w:t>sociálních věcí do</w:t>
      </w:r>
      <w:r w:rsidR="00FF5FCF">
        <w:rPr>
          <w:rFonts w:ascii="Tahoma" w:hAnsi="Tahoma" w:cs="Tahoma"/>
          <w:color w:val="231F20"/>
        </w:rPr>
        <w:t> </w:t>
      </w:r>
      <w:r w:rsidRPr="00D32672">
        <w:rPr>
          <w:rFonts w:ascii="Tahoma" w:hAnsi="Tahoma" w:cs="Tahoma"/>
          <w:color w:val="231F20"/>
        </w:rPr>
        <w:t>rozpočtu kraje ve výši 46.700.000</w:t>
      </w:r>
      <w:r w:rsidR="00FF5FCF">
        <w:rPr>
          <w:rFonts w:ascii="Tahoma" w:hAnsi="Tahoma" w:cs="Tahoma"/>
          <w:color w:val="231F20"/>
        </w:rPr>
        <w:t> </w:t>
      </w:r>
      <w:r w:rsidRPr="00D32672">
        <w:rPr>
          <w:rFonts w:ascii="Tahoma" w:hAnsi="Tahoma" w:cs="Tahoma"/>
          <w:color w:val="231F20"/>
        </w:rPr>
        <w:t>Kč na</w:t>
      </w:r>
      <w:r w:rsidR="00FF5FCF">
        <w:rPr>
          <w:rFonts w:ascii="Tahoma" w:hAnsi="Tahoma" w:cs="Tahoma"/>
          <w:color w:val="231F20"/>
        </w:rPr>
        <w:t> </w:t>
      </w:r>
      <w:r w:rsidRPr="00D32672">
        <w:rPr>
          <w:rFonts w:ascii="Tahoma" w:hAnsi="Tahoma" w:cs="Tahoma"/>
          <w:color w:val="231F20"/>
        </w:rPr>
        <w:t>financování akce „Revitalizace budovy Domova Letokruhy“</w:t>
      </w:r>
      <w:r w:rsidR="00F04860">
        <w:rPr>
          <w:rFonts w:ascii="Tahoma" w:hAnsi="Tahoma" w:cs="Tahoma"/>
          <w:color w:val="231F20"/>
        </w:rPr>
        <w:t>,</w:t>
      </w:r>
    </w:p>
    <w:p w:rsidR="00F174EA" w:rsidRPr="00621EF8" w:rsidRDefault="00F174EA" w:rsidP="00AF4BD1">
      <w:pPr>
        <w:pStyle w:val="Normlnweb"/>
        <w:numPr>
          <w:ilvl w:val="0"/>
          <w:numId w:val="2"/>
        </w:numPr>
        <w:jc w:val="both"/>
        <w:rPr>
          <w:rFonts w:ascii="Tahoma" w:hAnsi="Tahoma" w:cs="Tahoma"/>
          <w:color w:val="231F20"/>
        </w:rPr>
      </w:pPr>
      <w:r w:rsidRPr="00621EF8">
        <w:rPr>
          <w:rFonts w:ascii="Tahoma" w:hAnsi="Tahoma" w:cs="Tahoma"/>
          <w:color w:val="231F20"/>
        </w:rPr>
        <w:t>rozhodla nabýt finanční prostředky z rozpočtu města Český Těšín do</w:t>
      </w:r>
      <w:r w:rsidR="00FF5FCF">
        <w:rPr>
          <w:rFonts w:ascii="Tahoma" w:hAnsi="Tahoma" w:cs="Tahoma"/>
          <w:color w:val="231F20"/>
        </w:rPr>
        <w:t> </w:t>
      </w:r>
      <w:r w:rsidRPr="00621EF8">
        <w:rPr>
          <w:rFonts w:ascii="Tahoma" w:hAnsi="Tahoma" w:cs="Tahoma"/>
          <w:color w:val="231F20"/>
        </w:rPr>
        <w:t>rozpočtu kraje ve výši 15.000.000 Kč na</w:t>
      </w:r>
      <w:r w:rsidR="00FF5FCF">
        <w:rPr>
          <w:rFonts w:ascii="Tahoma" w:hAnsi="Tahoma" w:cs="Tahoma"/>
          <w:color w:val="231F20"/>
        </w:rPr>
        <w:t> </w:t>
      </w:r>
      <w:r w:rsidRPr="00621EF8">
        <w:rPr>
          <w:rFonts w:ascii="Tahoma" w:hAnsi="Tahoma" w:cs="Tahoma"/>
          <w:color w:val="231F20"/>
        </w:rPr>
        <w:t>financování projektu „Integrované výjezdové centrum v Českém Těšíně“</w:t>
      </w:r>
      <w:r w:rsidR="00F04860" w:rsidRPr="00621EF8">
        <w:rPr>
          <w:rFonts w:ascii="Tahoma" w:hAnsi="Tahoma" w:cs="Tahoma"/>
          <w:color w:val="231F20"/>
        </w:rPr>
        <w:t>,</w:t>
      </w:r>
    </w:p>
    <w:p w:rsidR="00D32672" w:rsidRDefault="00D32672" w:rsidP="00610781">
      <w:pPr>
        <w:pStyle w:val="Normlnweb"/>
        <w:numPr>
          <w:ilvl w:val="0"/>
          <w:numId w:val="2"/>
        </w:numPr>
        <w:jc w:val="both"/>
        <w:rPr>
          <w:rFonts w:ascii="Tahoma" w:hAnsi="Tahoma" w:cs="Tahoma"/>
          <w:color w:val="231F20"/>
        </w:rPr>
      </w:pPr>
      <w:r w:rsidRPr="00D32672">
        <w:rPr>
          <w:rFonts w:ascii="Tahoma" w:hAnsi="Tahoma" w:cs="Tahoma"/>
          <w:color w:val="231F20"/>
        </w:rPr>
        <w:t>rozhodla nabýt finanční prostředky poskytnuté formou dotace v rámci Integrovaného regionálního operačního programu ve výši 21.691.336,75</w:t>
      </w:r>
      <w:r w:rsidR="00FF5FCF">
        <w:rPr>
          <w:rFonts w:ascii="Tahoma" w:hAnsi="Tahoma" w:cs="Tahoma"/>
          <w:color w:val="231F20"/>
        </w:rPr>
        <w:t> </w:t>
      </w:r>
      <w:r w:rsidRPr="00D32672">
        <w:rPr>
          <w:rFonts w:ascii="Tahoma" w:hAnsi="Tahoma" w:cs="Tahoma"/>
          <w:color w:val="231F20"/>
        </w:rPr>
        <w:t>Kč na</w:t>
      </w:r>
      <w:r w:rsidR="00A06351">
        <w:rPr>
          <w:rFonts w:ascii="Tahoma" w:hAnsi="Tahoma" w:cs="Tahoma"/>
          <w:color w:val="231F20"/>
        </w:rPr>
        <w:t> </w:t>
      </w:r>
      <w:r w:rsidRPr="00D32672">
        <w:rPr>
          <w:rFonts w:ascii="Tahoma" w:hAnsi="Tahoma" w:cs="Tahoma"/>
          <w:color w:val="231F20"/>
        </w:rPr>
        <w:t>financování projektu „Podpora výuky CNC obrábění“,</w:t>
      </w:r>
    </w:p>
    <w:p w:rsidR="00D32672" w:rsidRPr="00D32672" w:rsidRDefault="00D32672" w:rsidP="00610781">
      <w:pPr>
        <w:pStyle w:val="Normlnweb"/>
        <w:numPr>
          <w:ilvl w:val="0"/>
          <w:numId w:val="2"/>
        </w:numPr>
        <w:jc w:val="both"/>
        <w:rPr>
          <w:rFonts w:ascii="Tahoma" w:hAnsi="Tahoma" w:cs="Tahoma"/>
          <w:color w:val="231F20"/>
        </w:rPr>
      </w:pPr>
      <w:r w:rsidRPr="00D32672">
        <w:rPr>
          <w:rFonts w:ascii="Tahoma" w:hAnsi="Tahoma" w:cs="Tahoma"/>
          <w:color w:val="231F20"/>
        </w:rPr>
        <w:t>rozhodla nabýt finanční prostředky poskytnuté formou dotace v rámci Integrovaného regionálního operačního programu ve výši 10.015.253,22</w:t>
      </w:r>
      <w:r w:rsidR="00A06351">
        <w:rPr>
          <w:rFonts w:ascii="Tahoma" w:hAnsi="Tahoma" w:cs="Tahoma"/>
          <w:color w:val="231F20"/>
        </w:rPr>
        <w:t> </w:t>
      </w:r>
      <w:r w:rsidRPr="00D32672">
        <w:rPr>
          <w:rFonts w:ascii="Tahoma" w:hAnsi="Tahoma" w:cs="Tahoma"/>
          <w:color w:val="231F20"/>
        </w:rPr>
        <w:t>Kč na</w:t>
      </w:r>
      <w:r w:rsidR="00A06351">
        <w:rPr>
          <w:rFonts w:ascii="Tahoma" w:hAnsi="Tahoma" w:cs="Tahoma"/>
          <w:color w:val="231F20"/>
        </w:rPr>
        <w:t> </w:t>
      </w:r>
      <w:r w:rsidRPr="00D32672">
        <w:rPr>
          <w:rFonts w:ascii="Tahoma" w:hAnsi="Tahoma" w:cs="Tahoma"/>
          <w:color w:val="231F20"/>
        </w:rPr>
        <w:t>financování projektu „Modernizace výuky přírodovědných předmětů</w:t>
      </w:r>
      <w:r w:rsidR="00A06351">
        <w:rPr>
          <w:rFonts w:ascii="Tahoma" w:hAnsi="Tahoma" w:cs="Tahoma"/>
          <w:color w:val="231F20"/>
        </w:rPr>
        <w:t> </w:t>
      </w:r>
      <w:r w:rsidRPr="00D32672">
        <w:rPr>
          <w:rFonts w:ascii="Tahoma" w:hAnsi="Tahoma" w:cs="Tahoma"/>
          <w:color w:val="231F20"/>
        </w:rPr>
        <w:t>II (SVL)“,</w:t>
      </w:r>
    </w:p>
    <w:p w:rsidR="00D32672" w:rsidRDefault="00D32672" w:rsidP="005F32E5">
      <w:pPr>
        <w:pStyle w:val="Normlnweb"/>
        <w:numPr>
          <w:ilvl w:val="0"/>
          <w:numId w:val="2"/>
        </w:numPr>
        <w:jc w:val="both"/>
        <w:rPr>
          <w:rFonts w:ascii="Tahoma" w:hAnsi="Tahoma" w:cs="Tahoma"/>
          <w:color w:val="231F20"/>
        </w:rPr>
      </w:pPr>
      <w:r w:rsidRPr="00D32672">
        <w:rPr>
          <w:rFonts w:ascii="Tahoma" w:hAnsi="Tahoma" w:cs="Tahoma"/>
          <w:color w:val="231F20"/>
        </w:rPr>
        <w:t>rozhodla nabýt finanční prostředky poskytnuté formou dotace v rámci Integrovaného regionálního operačního programu ve výši 20.821.071,15</w:t>
      </w:r>
      <w:r w:rsidR="00A06351">
        <w:rPr>
          <w:rFonts w:ascii="Tahoma" w:hAnsi="Tahoma" w:cs="Tahoma"/>
          <w:color w:val="231F20"/>
        </w:rPr>
        <w:t> </w:t>
      </w:r>
      <w:r w:rsidRPr="00D32672">
        <w:rPr>
          <w:rFonts w:ascii="Tahoma" w:hAnsi="Tahoma" w:cs="Tahoma"/>
          <w:color w:val="231F20"/>
        </w:rPr>
        <w:t>Kč na</w:t>
      </w:r>
      <w:r w:rsidR="00A06351">
        <w:rPr>
          <w:rFonts w:ascii="Tahoma" w:hAnsi="Tahoma" w:cs="Tahoma"/>
          <w:color w:val="231F20"/>
        </w:rPr>
        <w:t> </w:t>
      </w:r>
      <w:r w:rsidRPr="00D32672">
        <w:rPr>
          <w:rFonts w:ascii="Tahoma" w:hAnsi="Tahoma" w:cs="Tahoma"/>
          <w:color w:val="231F20"/>
        </w:rPr>
        <w:t>financování projektu „Modernizace výuky svařování“,</w:t>
      </w:r>
    </w:p>
    <w:p w:rsidR="00D32672" w:rsidRDefault="007E06A4" w:rsidP="005F32E5">
      <w:pPr>
        <w:pStyle w:val="Normlnweb"/>
        <w:numPr>
          <w:ilvl w:val="0"/>
          <w:numId w:val="2"/>
        </w:numPr>
        <w:jc w:val="both"/>
        <w:rPr>
          <w:rFonts w:ascii="Tahoma" w:hAnsi="Tahoma" w:cs="Tahoma"/>
          <w:color w:val="231F20"/>
        </w:rPr>
      </w:pPr>
      <w:r>
        <w:rPr>
          <w:rFonts w:ascii="Tahoma" w:hAnsi="Tahoma" w:cs="Tahoma"/>
          <w:color w:val="231F20"/>
        </w:rPr>
        <w:t xml:space="preserve">vzala na vědomí </w:t>
      </w:r>
      <w:r w:rsidRPr="007E06A4">
        <w:rPr>
          <w:rFonts w:ascii="Tahoma" w:hAnsi="Tahoma" w:cs="Tahoma"/>
          <w:color w:val="231F20"/>
        </w:rPr>
        <w:t>informaci o</w:t>
      </w:r>
      <w:r w:rsidR="00FF5FCF">
        <w:rPr>
          <w:rFonts w:ascii="Tahoma" w:hAnsi="Tahoma" w:cs="Tahoma"/>
          <w:color w:val="231F20"/>
        </w:rPr>
        <w:t> </w:t>
      </w:r>
      <w:r w:rsidRPr="007E06A4">
        <w:rPr>
          <w:rFonts w:ascii="Tahoma" w:hAnsi="Tahoma" w:cs="Tahoma"/>
          <w:color w:val="231F20"/>
        </w:rPr>
        <w:t>stavu projektu „Jednotný informační sociální systém pro</w:t>
      </w:r>
      <w:r w:rsidR="00FF5FCF">
        <w:rPr>
          <w:rFonts w:ascii="Tahoma" w:hAnsi="Tahoma" w:cs="Tahoma"/>
          <w:color w:val="231F20"/>
        </w:rPr>
        <w:t> </w:t>
      </w:r>
      <w:r w:rsidRPr="007E06A4">
        <w:rPr>
          <w:rFonts w:ascii="Tahoma" w:hAnsi="Tahoma" w:cs="Tahoma"/>
          <w:color w:val="231F20"/>
        </w:rPr>
        <w:t>příspěvkové organizace Moravskoslezského kraje“</w:t>
      </w:r>
      <w:r w:rsidR="00F04860">
        <w:rPr>
          <w:rFonts w:ascii="Tahoma" w:hAnsi="Tahoma" w:cs="Tahoma"/>
          <w:color w:val="231F20"/>
        </w:rPr>
        <w:t>,</w:t>
      </w:r>
    </w:p>
    <w:p w:rsidR="00B73C9F" w:rsidRDefault="00B73C9F" w:rsidP="00954FA6">
      <w:pPr>
        <w:pStyle w:val="Normlnweb"/>
        <w:numPr>
          <w:ilvl w:val="0"/>
          <w:numId w:val="2"/>
        </w:numPr>
        <w:jc w:val="both"/>
        <w:rPr>
          <w:rFonts w:ascii="Tahoma" w:hAnsi="Tahoma" w:cs="Tahoma"/>
          <w:color w:val="231F20"/>
        </w:rPr>
      </w:pPr>
      <w:r w:rsidRPr="00B73C9F">
        <w:rPr>
          <w:rFonts w:ascii="Tahoma" w:hAnsi="Tahoma" w:cs="Tahoma"/>
          <w:color w:val="231F20"/>
        </w:rPr>
        <w:t>doporučila hejtmanovi kraje uzavřít dobrovolnou dohodu směřující k</w:t>
      </w:r>
      <w:r>
        <w:rPr>
          <w:rFonts w:ascii="Tahoma" w:hAnsi="Tahoma" w:cs="Tahoma"/>
          <w:color w:val="231F20"/>
        </w:rPr>
        <w:t> </w:t>
      </w:r>
      <w:r w:rsidRPr="00B73C9F">
        <w:rPr>
          <w:rFonts w:ascii="Tahoma" w:hAnsi="Tahoma" w:cs="Tahoma"/>
          <w:color w:val="231F20"/>
        </w:rPr>
        <w:t>omezování zatížení životního prostředí, sepsanou mezi společností TŘINECKÉ ŽELEZÁRNY, a.</w:t>
      </w:r>
      <w:r w:rsidR="00FF5FCF">
        <w:rPr>
          <w:rFonts w:ascii="Tahoma" w:hAnsi="Tahoma" w:cs="Tahoma"/>
          <w:color w:val="231F20"/>
        </w:rPr>
        <w:t> </w:t>
      </w:r>
      <w:r w:rsidRPr="00B73C9F">
        <w:rPr>
          <w:rFonts w:ascii="Tahoma" w:hAnsi="Tahoma" w:cs="Tahoma"/>
          <w:color w:val="231F20"/>
        </w:rPr>
        <w:t>s., Moravskoslezským krajem a</w:t>
      </w:r>
      <w:r w:rsidR="0032721B">
        <w:rPr>
          <w:rFonts w:ascii="Tahoma" w:hAnsi="Tahoma" w:cs="Tahoma"/>
          <w:color w:val="231F20"/>
        </w:rPr>
        <w:t> </w:t>
      </w:r>
      <w:r w:rsidRPr="00B73C9F">
        <w:rPr>
          <w:rFonts w:ascii="Tahoma" w:hAnsi="Tahoma" w:cs="Tahoma"/>
          <w:color w:val="231F20"/>
        </w:rPr>
        <w:t>Českou republikou</w:t>
      </w:r>
      <w:r w:rsidR="00A06351">
        <w:rPr>
          <w:rFonts w:ascii="Tahoma" w:hAnsi="Tahoma" w:cs="Tahoma"/>
          <w:color w:val="231F20"/>
        </w:rPr>
        <w:t> </w:t>
      </w:r>
      <w:r w:rsidRPr="00B73C9F">
        <w:rPr>
          <w:rFonts w:ascii="Tahoma" w:hAnsi="Tahoma" w:cs="Tahoma"/>
          <w:color w:val="231F20"/>
        </w:rPr>
        <w:t>- Ministerstvem životního prostředí na</w:t>
      </w:r>
      <w:r w:rsidR="00FF5FCF">
        <w:rPr>
          <w:rFonts w:ascii="Tahoma" w:hAnsi="Tahoma" w:cs="Tahoma"/>
          <w:color w:val="231F20"/>
        </w:rPr>
        <w:t> </w:t>
      </w:r>
      <w:r w:rsidRPr="00B73C9F">
        <w:rPr>
          <w:rFonts w:ascii="Tahoma" w:hAnsi="Tahoma" w:cs="Tahoma"/>
          <w:color w:val="231F20"/>
        </w:rPr>
        <w:t xml:space="preserve"> roky 2018–2020,</w:t>
      </w:r>
    </w:p>
    <w:p w:rsidR="00B73C9F" w:rsidRPr="00D36338" w:rsidRDefault="00F572F8" w:rsidP="00954FA6">
      <w:pPr>
        <w:pStyle w:val="Normlnweb"/>
        <w:numPr>
          <w:ilvl w:val="0"/>
          <w:numId w:val="2"/>
        </w:numPr>
        <w:jc w:val="both"/>
        <w:rPr>
          <w:rFonts w:ascii="Tahoma" w:hAnsi="Tahoma" w:cs="Tahoma"/>
          <w:color w:val="231F20"/>
        </w:rPr>
      </w:pPr>
      <w:r>
        <w:rPr>
          <w:rFonts w:ascii="Tahoma" w:eastAsia="Calibri" w:hAnsi="Tahoma" w:cs="Tahoma"/>
        </w:rPr>
        <w:t xml:space="preserve">rozhodla </w:t>
      </w:r>
      <w:r w:rsidRPr="00F572F8">
        <w:rPr>
          <w:rFonts w:ascii="Tahoma" w:eastAsia="Calibri" w:hAnsi="Tahoma" w:cs="Tahoma"/>
        </w:rPr>
        <w:t>vyhlásit dotační program „Ozdravné pobyty pro žáky 1.</w:t>
      </w:r>
      <w:r w:rsidR="00A06351">
        <w:rPr>
          <w:rFonts w:ascii="Tahoma" w:eastAsia="Calibri" w:hAnsi="Tahoma" w:cs="Tahoma"/>
        </w:rPr>
        <w:t> </w:t>
      </w:r>
      <w:r w:rsidRPr="00F572F8">
        <w:rPr>
          <w:rFonts w:ascii="Tahoma" w:eastAsia="Calibri" w:hAnsi="Tahoma" w:cs="Tahoma"/>
        </w:rPr>
        <w:t>stupně základních škol“ pro roky 2017-2019</w:t>
      </w:r>
      <w:r w:rsidR="00D36338">
        <w:rPr>
          <w:rFonts w:ascii="Tahoma" w:eastAsia="Calibri" w:hAnsi="Tahoma" w:cs="Tahoma"/>
        </w:rPr>
        <w:t>,</w:t>
      </w:r>
    </w:p>
    <w:p w:rsidR="00D36338" w:rsidRPr="006D1843" w:rsidRDefault="00D36338" w:rsidP="00D36338">
      <w:pPr>
        <w:pStyle w:val="MSKNormal"/>
        <w:numPr>
          <w:ilvl w:val="0"/>
          <w:numId w:val="2"/>
        </w:numPr>
        <w:rPr>
          <w:rFonts w:cs="Tahoma"/>
        </w:rPr>
      </w:pPr>
      <w:r>
        <w:rPr>
          <w:rFonts w:cs="Tahoma"/>
        </w:rPr>
        <w:lastRenderedPageBreak/>
        <w:t xml:space="preserve">rozhodla </w:t>
      </w:r>
      <w:r w:rsidRPr="006D1843">
        <w:rPr>
          <w:rFonts w:cs="Tahoma"/>
        </w:rPr>
        <w:t>nabýt finanční prostředky v souladu s §</w:t>
      </w:r>
      <w:r w:rsidR="00FF5FCF">
        <w:rPr>
          <w:rFonts w:cs="Tahoma"/>
        </w:rPr>
        <w:t> </w:t>
      </w:r>
      <w:r w:rsidRPr="006D1843">
        <w:rPr>
          <w:rFonts w:cs="Tahoma"/>
        </w:rPr>
        <w:t>59 odst. 2</w:t>
      </w:r>
      <w:r w:rsidR="00FF5FCF">
        <w:rPr>
          <w:rFonts w:cs="Tahoma"/>
        </w:rPr>
        <w:t> </w:t>
      </w:r>
      <w:r w:rsidRPr="006D1843">
        <w:rPr>
          <w:rFonts w:cs="Tahoma"/>
        </w:rPr>
        <w:t>písm.</w:t>
      </w:r>
      <w:r w:rsidR="00FF5FCF">
        <w:rPr>
          <w:rFonts w:cs="Tahoma"/>
        </w:rPr>
        <w:t> </w:t>
      </w:r>
      <w:r w:rsidRPr="006D1843">
        <w:rPr>
          <w:rFonts w:cs="Tahoma"/>
        </w:rPr>
        <w:t>e)</w:t>
      </w:r>
      <w:r w:rsidR="00FF5FCF">
        <w:rPr>
          <w:rFonts w:cs="Tahoma"/>
        </w:rPr>
        <w:t xml:space="preserve"> </w:t>
      </w:r>
      <w:r w:rsidRPr="006D1843">
        <w:rPr>
          <w:rFonts w:cs="Tahoma"/>
        </w:rPr>
        <w:t>zákona č. 129/2000 Sb., o krajích (krajské zřízení), ve</w:t>
      </w:r>
      <w:r w:rsidR="00FF5FCF">
        <w:rPr>
          <w:rFonts w:cs="Tahoma"/>
        </w:rPr>
        <w:t> </w:t>
      </w:r>
      <w:r w:rsidRPr="006D1843">
        <w:rPr>
          <w:rFonts w:cs="Tahoma"/>
        </w:rPr>
        <w:t xml:space="preserve">znění pozdějších předpisů </w:t>
      </w:r>
      <w:r w:rsidR="008D3E34" w:rsidRPr="00860443">
        <w:rPr>
          <w:rStyle w:val="Siln"/>
          <w:rFonts w:cs="Tahoma"/>
          <w:b w:val="0"/>
          <w:bCs w:val="0"/>
          <w:color w:val="231F20"/>
        </w:rPr>
        <w:t>(dále jen „zákon o</w:t>
      </w:r>
      <w:r w:rsidR="00FF5FCF">
        <w:rPr>
          <w:rStyle w:val="Siln"/>
          <w:rFonts w:cs="Tahoma"/>
          <w:b w:val="0"/>
          <w:bCs w:val="0"/>
          <w:color w:val="231F20"/>
        </w:rPr>
        <w:t> </w:t>
      </w:r>
      <w:r w:rsidR="008D3E34" w:rsidRPr="00860443">
        <w:rPr>
          <w:rStyle w:val="Siln"/>
          <w:rFonts w:cs="Tahoma"/>
          <w:b w:val="0"/>
          <w:bCs w:val="0"/>
          <w:color w:val="231F20"/>
        </w:rPr>
        <w:t>krajích“)</w:t>
      </w:r>
      <w:r w:rsidR="008D3E34">
        <w:rPr>
          <w:rStyle w:val="Siln"/>
          <w:rFonts w:cs="Tahoma"/>
          <w:b w:val="0"/>
          <w:bCs w:val="0"/>
          <w:color w:val="231F20"/>
        </w:rPr>
        <w:t xml:space="preserve"> </w:t>
      </w:r>
      <w:r w:rsidRPr="006D1843">
        <w:rPr>
          <w:rFonts w:cs="Tahoma"/>
        </w:rPr>
        <w:t>ze státního rozpočtu na</w:t>
      </w:r>
      <w:r w:rsidR="00FF5FCF">
        <w:rPr>
          <w:rFonts w:cs="Tahoma"/>
        </w:rPr>
        <w:t> </w:t>
      </w:r>
      <w:r w:rsidRPr="006D1843">
        <w:rPr>
          <w:rFonts w:cs="Tahoma"/>
        </w:rPr>
        <w:t>financování účelových dotací v odvětví školství:</w:t>
      </w:r>
    </w:p>
    <w:p w:rsidR="00D36338" w:rsidRPr="006D1843" w:rsidRDefault="00D36338" w:rsidP="00D36338">
      <w:pPr>
        <w:pStyle w:val="MSKPismennySeznam"/>
        <w:numPr>
          <w:ilvl w:val="0"/>
          <w:numId w:val="25"/>
        </w:numPr>
        <w:tabs>
          <w:tab w:val="left" w:pos="709"/>
        </w:tabs>
        <w:rPr>
          <w:rFonts w:cs="Tahoma"/>
        </w:rPr>
      </w:pPr>
      <w:r w:rsidRPr="006D1843">
        <w:rPr>
          <w:rFonts w:cs="Tahoma"/>
        </w:rPr>
        <w:t>na rozvojový program Podpora výuky plavání v základních školách v roce 2017 ve výši 2.188.312</w:t>
      </w:r>
      <w:r w:rsidR="00FF5FCF">
        <w:rPr>
          <w:rFonts w:cs="Tahoma"/>
        </w:rPr>
        <w:t> </w:t>
      </w:r>
      <w:r w:rsidRPr="006D1843">
        <w:rPr>
          <w:rFonts w:cs="Tahoma"/>
        </w:rPr>
        <w:t>Kč</w:t>
      </w:r>
    </w:p>
    <w:p w:rsidR="00D36338" w:rsidRDefault="00D36338" w:rsidP="00D36338">
      <w:pPr>
        <w:pStyle w:val="MSKPismennySeznam"/>
        <w:numPr>
          <w:ilvl w:val="0"/>
          <w:numId w:val="25"/>
        </w:numPr>
        <w:tabs>
          <w:tab w:val="left" w:pos="708"/>
        </w:tabs>
        <w:rPr>
          <w:rFonts w:cs="Tahoma"/>
        </w:rPr>
      </w:pPr>
      <w:r w:rsidRPr="006D1843">
        <w:rPr>
          <w:rFonts w:cs="Tahoma"/>
        </w:rPr>
        <w:t>na pokusné ověřování Vzdělávací programy paměťových institucí do</w:t>
      </w:r>
      <w:r w:rsidR="00621EF8">
        <w:rPr>
          <w:rFonts w:cs="Tahoma"/>
        </w:rPr>
        <w:t> </w:t>
      </w:r>
      <w:r w:rsidRPr="006D1843">
        <w:rPr>
          <w:rFonts w:cs="Tahoma"/>
        </w:rPr>
        <w:t>škol ve výši 857.500</w:t>
      </w:r>
      <w:r w:rsidR="00FF5FCF">
        <w:rPr>
          <w:rFonts w:cs="Tahoma"/>
        </w:rPr>
        <w:t> </w:t>
      </w:r>
      <w:r w:rsidRPr="006D1843">
        <w:rPr>
          <w:rFonts w:cs="Tahoma"/>
        </w:rPr>
        <w:t>Kč</w:t>
      </w:r>
      <w:r>
        <w:rPr>
          <w:rFonts w:cs="Tahoma"/>
        </w:rPr>
        <w:t>,</w:t>
      </w:r>
    </w:p>
    <w:p w:rsidR="00D36338" w:rsidRPr="00D36338" w:rsidRDefault="00D36338" w:rsidP="00D36338">
      <w:pPr>
        <w:pStyle w:val="MSKNormal"/>
      </w:pPr>
    </w:p>
    <w:p w:rsidR="002457DE" w:rsidRPr="002457DE" w:rsidRDefault="002457DE" w:rsidP="002457DE">
      <w:pPr>
        <w:pStyle w:val="Normlnweb"/>
        <w:numPr>
          <w:ilvl w:val="0"/>
          <w:numId w:val="2"/>
        </w:numPr>
        <w:jc w:val="both"/>
        <w:rPr>
          <w:rFonts w:ascii="Tahoma" w:eastAsia="Calibri" w:hAnsi="Tahoma" w:cs="Tahoma"/>
        </w:rPr>
      </w:pPr>
      <w:r w:rsidRPr="002457DE">
        <w:rPr>
          <w:rFonts w:ascii="Tahoma" w:eastAsia="Calibri" w:hAnsi="Tahoma" w:cs="Tahoma"/>
        </w:rPr>
        <w:t xml:space="preserve">rozhodla nabýt finanční prostředky v souladu </w:t>
      </w:r>
      <w:r w:rsidRPr="00223DA5">
        <w:rPr>
          <w:rFonts w:ascii="Tahoma" w:eastAsia="Calibri" w:hAnsi="Tahoma" w:cs="Tahoma"/>
        </w:rPr>
        <w:t>s §</w:t>
      </w:r>
      <w:r w:rsidR="00FF5FCF">
        <w:rPr>
          <w:rFonts w:ascii="Tahoma" w:eastAsia="Calibri" w:hAnsi="Tahoma" w:cs="Tahoma"/>
        </w:rPr>
        <w:t> </w:t>
      </w:r>
      <w:r w:rsidRPr="00223DA5">
        <w:rPr>
          <w:rFonts w:ascii="Tahoma" w:eastAsia="Calibri" w:hAnsi="Tahoma" w:cs="Tahoma"/>
        </w:rPr>
        <w:t>59 odst.</w:t>
      </w:r>
      <w:r w:rsidR="00FF5FCF">
        <w:rPr>
          <w:rFonts w:ascii="Tahoma" w:eastAsia="Calibri" w:hAnsi="Tahoma" w:cs="Tahoma"/>
        </w:rPr>
        <w:t> </w:t>
      </w:r>
      <w:r w:rsidRPr="00223DA5">
        <w:rPr>
          <w:rFonts w:ascii="Tahoma" w:eastAsia="Calibri" w:hAnsi="Tahoma" w:cs="Tahoma"/>
        </w:rPr>
        <w:t>2 písm.</w:t>
      </w:r>
      <w:r w:rsidR="00FF5FCF">
        <w:rPr>
          <w:rFonts w:ascii="Tahoma" w:eastAsia="Calibri" w:hAnsi="Tahoma" w:cs="Tahoma"/>
        </w:rPr>
        <w:t> </w:t>
      </w:r>
      <w:r w:rsidRPr="00223DA5">
        <w:rPr>
          <w:rFonts w:ascii="Tahoma" w:eastAsia="Calibri" w:hAnsi="Tahoma" w:cs="Tahoma"/>
        </w:rPr>
        <w:t>e) zákona o</w:t>
      </w:r>
      <w:r w:rsidR="008D3E34">
        <w:rPr>
          <w:rFonts w:ascii="Tahoma" w:eastAsia="Calibri" w:hAnsi="Tahoma" w:cs="Tahoma"/>
        </w:rPr>
        <w:t> </w:t>
      </w:r>
      <w:r w:rsidRPr="00223DA5">
        <w:rPr>
          <w:rFonts w:ascii="Tahoma" w:eastAsia="Calibri" w:hAnsi="Tahoma" w:cs="Tahoma"/>
        </w:rPr>
        <w:t xml:space="preserve">krajích </w:t>
      </w:r>
      <w:r w:rsidRPr="00860443">
        <w:rPr>
          <w:rFonts w:ascii="Tahoma" w:eastAsia="Calibri" w:hAnsi="Tahoma" w:cs="Tahoma"/>
        </w:rPr>
        <w:t>ze</w:t>
      </w:r>
      <w:r w:rsidR="00FF5FCF">
        <w:rPr>
          <w:rFonts w:ascii="Tahoma" w:eastAsia="Calibri" w:hAnsi="Tahoma" w:cs="Tahoma"/>
        </w:rPr>
        <w:t> </w:t>
      </w:r>
      <w:r w:rsidRPr="00860443">
        <w:rPr>
          <w:rFonts w:ascii="Tahoma" w:eastAsia="Calibri" w:hAnsi="Tahoma" w:cs="Tahoma"/>
        </w:rPr>
        <w:t>státního rozpočtu na financování účelových dotací</w:t>
      </w:r>
      <w:r w:rsidRPr="002457DE">
        <w:rPr>
          <w:rFonts w:ascii="Tahoma" w:eastAsia="Calibri" w:hAnsi="Tahoma" w:cs="Tahoma"/>
        </w:rPr>
        <w:t xml:space="preserve"> v</w:t>
      </w:r>
      <w:r w:rsidR="00621EF8">
        <w:rPr>
          <w:rFonts w:ascii="Tahoma" w:eastAsia="Calibri" w:hAnsi="Tahoma" w:cs="Tahoma"/>
        </w:rPr>
        <w:t> </w:t>
      </w:r>
      <w:r w:rsidRPr="002457DE">
        <w:rPr>
          <w:rFonts w:ascii="Tahoma" w:eastAsia="Calibri" w:hAnsi="Tahoma" w:cs="Tahoma"/>
        </w:rPr>
        <w:t>odvětví školství na:</w:t>
      </w:r>
    </w:p>
    <w:p w:rsidR="002457DE" w:rsidRPr="006D1843" w:rsidRDefault="002457DE" w:rsidP="002457DE">
      <w:pPr>
        <w:pStyle w:val="MSKPismennySeznam"/>
        <w:numPr>
          <w:ilvl w:val="0"/>
          <w:numId w:val="28"/>
        </w:numPr>
        <w:tabs>
          <w:tab w:val="left" w:pos="708"/>
        </w:tabs>
        <w:rPr>
          <w:rFonts w:cs="Tahoma"/>
        </w:rPr>
      </w:pPr>
      <w:r w:rsidRPr="006D1843">
        <w:rPr>
          <w:rFonts w:cs="Tahoma"/>
        </w:rPr>
        <w:t>individuální projekty Operačního programu Výzkum, vývoj a</w:t>
      </w:r>
      <w:r w:rsidR="00FF5FCF">
        <w:rPr>
          <w:rFonts w:cs="Tahoma"/>
        </w:rPr>
        <w:t> </w:t>
      </w:r>
      <w:r w:rsidRPr="006D1843">
        <w:rPr>
          <w:rFonts w:cs="Tahoma"/>
        </w:rPr>
        <w:t>vzdělávání, prioritní osy</w:t>
      </w:r>
      <w:r w:rsidR="00FF5FCF">
        <w:rPr>
          <w:rFonts w:cs="Tahoma"/>
        </w:rPr>
        <w:t> </w:t>
      </w:r>
      <w:r w:rsidRPr="006D1843">
        <w:rPr>
          <w:rFonts w:cs="Tahoma"/>
        </w:rPr>
        <w:t>3 – Rovný přístup ke kvalitnímu předškolnímu, primárnímu a</w:t>
      </w:r>
      <w:r w:rsidR="00A06351">
        <w:rPr>
          <w:rFonts w:cs="Tahoma"/>
        </w:rPr>
        <w:t> </w:t>
      </w:r>
      <w:r w:rsidRPr="006D1843">
        <w:rPr>
          <w:rFonts w:cs="Tahoma"/>
        </w:rPr>
        <w:t>sekundárnímu vzdělávání ve výši 2.613.588,60</w:t>
      </w:r>
      <w:r w:rsidR="00FF5FCF">
        <w:rPr>
          <w:rFonts w:cs="Tahoma"/>
        </w:rPr>
        <w:t> </w:t>
      </w:r>
      <w:r w:rsidRPr="006D1843">
        <w:rPr>
          <w:rFonts w:cs="Tahoma"/>
        </w:rPr>
        <w:t>Kč</w:t>
      </w:r>
    </w:p>
    <w:p w:rsidR="002457DE" w:rsidRDefault="002457DE" w:rsidP="002457DE">
      <w:pPr>
        <w:pStyle w:val="MSKPismennySeznam"/>
        <w:numPr>
          <w:ilvl w:val="0"/>
          <w:numId w:val="28"/>
        </w:numPr>
        <w:tabs>
          <w:tab w:val="left" w:pos="708"/>
        </w:tabs>
        <w:rPr>
          <w:rFonts w:cs="Tahoma"/>
        </w:rPr>
      </w:pPr>
      <w:r w:rsidRPr="006D1843">
        <w:rPr>
          <w:rFonts w:cs="Tahoma"/>
        </w:rPr>
        <w:t>uhrazení nákladů spojených s</w:t>
      </w:r>
      <w:r w:rsidR="00FF5FCF">
        <w:rPr>
          <w:rFonts w:cs="Tahoma"/>
        </w:rPr>
        <w:t> </w:t>
      </w:r>
      <w:r w:rsidRPr="006D1843">
        <w:rPr>
          <w:rFonts w:cs="Tahoma"/>
        </w:rPr>
        <w:t>konáním závěrečných zkoušek podle ustanovení § 163 zákona č</w:t>
      </w:r>
      <w:r w:rsidRPr="005C3F48">
        <w:rPr>
          <w:rFonts w:cs="Tahoma"/>
        </w:rPr>
        <w:t>.</w:t>
      </w:r>
      <w:r w:rsidR="00FF5FCF" w:rsidRPr="005C3F48">
        <w:rPr>
          <w:rFonts w:cs="Tahoma"/>
        </w:rPr>
        <w:t> </w:t>
      </w:r>
      <w:r w:rsidRPr="005C3F48">
        <w:rPr>
          <w:rFonts w:cs="Tahoma"/>
        </w:rPr>
        <w:t>561/2004</w:t>
      </w:r>
      <w:r w:rsidR="00FF5FCF" w:rsidRPr="005C3F48">
        <w:rPr>
          <w:rFonts w:cs="Tahoma"/>
        </w:rPr>
        <w:t> </w:t>
      </w:r>
      <w:r w:rsidRPr="005C3F48">
        <w:rPr>
          <w:rFonts w:cs="Tahoma"/>
        </w:rPr>
        <w:t>Sb</w:t>
      </w:r>
      <w:r w:rsidRPr="006D1843">
        <w:rPr>
          <w:rFonts w:cs="Tahoma"/>
        </w:rPr>
        <w:t>., o</w:t>
      </w:r>
      <w:r w:rsidR="00FF5FCF">
        <w:rPr>
          <w:rFonts w:cs="Tahoma"/>
        </w:rPr>
        <w:t> </w:t>
      </w:r>
      <w:r w:rsidRPr="006D1843">
        <w:rPr>
          <w:rFonts w:cs="Tahoma"/>
        </w:rPr>
        <w:t>předškolním, základním, středním, vyšším odborném a</w:t>
      </w:r>
      <w:r w:rsidR="00FF5FCF">
        <w:rPr>
          <w:rFonts w:cs="Tahoma"/>
        </w:rPr>
        <w:t> </w:t>
      </w:r>
      <w:r w:rsidRPr="006D1843">
        <w:rPr>
          <w:rFonts w:cs="Tahoma"/>
        </w:rPr>
        <w:t>jiném vzdělávání (školský zákon), ve</w:t>
      </w:r>
      <w:r w:rsidR="009004F6">
        <w:rPr>
          <w:rFonts w:cs="Tahoma"/>
        </w:rPr>
        <w:t> </w:t>
      </w:r>
      <w:r w:rsidRPr="006D1843">
        <w:rPr>
          <w:rFonts w:cs="Tahoma"/>
        </w:rPr>
        <w:t xml:space="preserve">znění pozdějších předpisů </w:t>
      </w:r>
      <w:r w:rsidR="00F900C0">
        <w:rPr>
          <w:rFonts w:cs="Tahoma"/>
        </w:rPr>
        <w:t>(dále jen „zákon</w:t>
      </w:r>
      <w:r w:rsidR="005C3F48">
        <w:rPr>
          <w:rFonts w:cs="Tahoma"/>
        </w:rPr>
        <w:t>a</w:t>
      </w:r>
      <w:r w:rsidR="005C3F48" w:rsidRPr="005C3F48">
        <w:rPr>
          <w:rFonts w:cs="Tahoma"/>
        </w:rPr>
        <w:t xml:space="preserve"> </w:t>
      </w:r>
      <w:r w:rsidR="005C3F48" w:rsidRPr="006D1843">
        <w:rPr>
          <w:rFonts w:cs="Tahoma"/>
        </w:rPr>
        <w:t>o</w:t>
      </w:r>
      <w:r w:rsidR="005C3F48">
        <w:rPr>
          <w:rFonts w:cs="Tahoma"/>
        </w:rPr>
        <w:t> </w:t>
      </w:r>
      <w:r w:rsidR="005C3F48" w:rsidRPr="006D1843">
        <w:rPr>
          <w:rFonts w:cs="Tahoma"/>
        </w:rPr>
        <w:t>předškolním, základním, středním, vyšším odborném a</w:t>
      </w:r>
      <w:r w:rsidR="005C3F48">
        <w:rPr>
          <w:rFonts w:cs="Tahoma"/>
        </w:rPr>
        <w:t> </w:t>
      </w:r>
      <w:r w:rsidR="005C3F48" w:rsidRPr="006D1843">
        <w:rPr>
          <w:rFonts w:cs="Tahoma"/>
        </w:rPr>
        <w:t>jiném vzdělávání</w:t>
      </w:r>
      <w:r w:rsidR="00F900C0">
        <w:rPr>
          <w:rFonts w:cs="Tahoma"/>
        </w:rPr>
        <w:t xml:space="preserve">“) </w:t>
      </w:r>
      <w:r w:rsidRPr="006D1843">
        <w:rPr>
          <w:rFonts w:cs="Tahoma"/>
        </w:rPr>
        <w:t>ve výši 76.907</w:t>
      </w:r>
      <w:r w:rsidR="00FF5FCF">
        <w:rPr>
          <w:rFonts w:cs="Tahoma"/>
        </w:rPr>
        <w:t> </w:t>
      </w:r>
      <w:r w:rsidRPr="006D1843">
        <w:rPr>
          <w:rFonts w:cs="Tahoma"/>
        </w:rPr>
        <w:t>Kč</w:t>
      </w:r>
      <w:r w:rsidR="00F04860">
        <w:rPr>
          <w:rFonts w:cs="Tahoma"/>
        </w:rPr>
        <w:t>,</w:t>
      </w:r>
    </w:p>
    <w:p w:rsidR="00F04860" w:rsidRPr="00F04860" w:rsidRDefault="00F04860" w:rsidP="00F04860">
      <w:pPr>
        <w:pStyle w:val="MSKNormal"/>
      </w:pPr>
    </w:p>
    <w:p w:rsidR="00F572F8" w:rsidRDefault="00F04860" w:rsidP="00954FA6">
      <w:pPr>
        <w:pStyle w:val="Normlnweb"/>
        <w:numPr>
          <w:ilvl w:val="0"/>
          <w:numId w:val="2"/>
        </w:numPr>
        <w:jc w:val="both"/>
        <w:rPr>
          <w:rFonts w:ascii="Tahoma" w:eastAsia="Calibri" w:hAnsi="Tahoma" w:cs="Tahoma"/>
        </w:rPr>
      </w:pPr>
      <w:r w:rsidRPr="00F04860">
        <w:rPr>
          <w:rFonts w:ascii="Tahoma" w:eastAsia="Calibri" w:hAnsi="Tahoma" w:cs="Tahoma"/>
        </w:rPr>
        <w:t>rozhodla uzavřít Memorandum o</w:t>
      </w:r>
      <w:r w:rsidR="00FF5FCF">
        <w:rPr>
          <w:rFonts w:ascii="Tahoma" w:eastAsia="Calibri" w:hAnsi="Tahoma" w:cs="Tahoma"/>
        </w:rPr>
        <w:t> </w:t>
      </w:r>
      <w:r w:rsidRPr="00F04860">
        <w:rPr>
          <w:rFonts w:ascii="Tahoma" w:eastAsia="Calibri" w:hAnsi="Tahoma" w:cs="Tahoma"/>
        </w:rPr>
        <w:t>spolupráci v</w:t>
      </w:r>
      <w:r w:rsidR="00FF5FCF">
        <w:rPr>
          <w:rFonts w:ascii="Tahoma" w:eastAsia="Calibri" w:hAnsi="Tahoma" w:cs="Tahoma"/>
        </w:rPr>
        <w:t> </w:t>
      </w:r>
      <w:r w:rsidRPr="00F04860">
        <w:rPr>
          <w:rFonts w:ascii="Tahoma" w:eastAsia="Calibri" w:hAnsi="Tahoma" w:cs="Tahoma"/>
        </w:rPr>
        <w:t>oblasti duálního vzdělávání mezi Ministerstvem školství, mládeže a</w:t>
      </w:r>
      <w:r w:rsidR="00FF5FCF">
        <w:rPr>
          <w:rFonts w:ascii="Tahoma" w:eastAsia="Calibri" w:hAnsi="Tahoma" w:cs="Tahoma"/>
        </w:rPr>
        <w:t> </w:t>
      </w:r>
      <w:r w:rsidRPr="00F04860">
        <w:rPr>
          <w:rFonts w:ascii="Tahoma" w:eastAsia="Calibri" w:hAnsi="Tahoma" w:cs="Tahoma"/>
        </w:rPr>
        <w:t>tělovýchovy České</w:t>
      </w:r>
      <w:r w:rsidR="00FF5FCF">
        <w:rPr>
          <w:rFonts w:ascii="Tahoma" w:eastAsia="Calibri" w:hAnsi="Tahoma" w:cs="Tahoma"/>
        </w:rPr>
        <w:t xml:space="preserve"> </w:t>
      </w:r>
      <w:r w:rsidRPr="00F04860">
        <w:rPr>
          <w:rFonts w:ascii="Tahoma" w:eastAsia="Calibri" w:hAnsi="Tahoma" w:cs="Tahoma"/>
        </w:rPr>
        <w:t>republiky, Moravskoslezským krajem a</w:t>
      </w:r>
      <w:r w:rsidR="00FF5FCF">
        <w:rPr>
          <w:rFonts w:ascii="Tahoma" w:eastAsia="Calibri" w:hAnsi="Tahoma" w:cs="Tahoma"/>
        </w:rPr>
        <w:t> </w:t>
      </w:r>
      <w:r w:rsidRPr="00F04860">
        <w:rPr>
          <w:rFonts w:ascii="Tahoma" w:eastAsia="Calibri" w:hAnsi="Tahoma" w:cs="Tahoma"/>
        </w:rPr>
        <w:t>Svazem průmyslu a</w:t>
      </w:r>
      <w:r w:rsidR="00FF5FCF">
        <w:rPr>
          <w:rFonts w:ascii="Tahoma" w:eastAsia="Calibri" w:hAnsi="Tahoma" w:cs="Tahoma"/>
        </w:rPr>
        <w:t> </w:t>
      </w:r>
      <w:r w:rsidRPr="00F04860">
        <w:rPr>
          <w:rFonts w:ascii="Tahoma" w:eastAsia="Calibri" w:hAnsi="Tahoma" w:cs="Tahoma"/>
        </w:rPr>
        <w:t>dopravy České republiky</w:t>
      </w:r>
      <w:r>
        <w:rPr>
          <w:rFonts w:ascii="Tahoma" w:eastAsia="Calibri" w:hAnsi="Tahoma" w:cs="Tahoma"/>
        </w:rPr>
        <w:t>,</w:t>
      </w:r>
    </w:p>
    <w:p w:rsidR="00BE555A" w:rsidRPr="00ED415E" w:rsidRDefault="00BE555A" w:rsidP="00ED415E">
      <w:pPr>
        <w:pStyle w:val="Normlnweb"/>
        <w:numPr>
          <w:ilvl w:val="0"/>
          <w:numId w:val="2"/>
        </w:numPr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rozhodla </w:t>
      </w:r>
      <w:r w:rsidRPr="00BE555A">
        <w:rPr>
          <w:rFonts w:ascii="Tahoma" w:eastAsia="Calibri" w:hAnsi="Tahoma" w:cs="Tahoma"/>
        </w:rPr>
        <w:t>vyhlásit dotační program „Podpora služeb sociální prevence“ na</w:t>
      </w:r>
      <w:r w:rsidR="00A06351">
        <w:rPr>
          <w:rFonts w:ascii="Tahoma" w:eastAsia="Calibri" w:hAnsi="Tahoma" w:cs="Tahoma"/>
        </w:rPr>
        <w:t> </w:t>
      </w:r>
      <w:r w:rsidRPr="00BE555A">
        <w:rPr>
          <w:rFonts w:ascii="Tahoma" w:eastAsia="Calibri" w:hAnsi="Tahoma" w:cs="Tahoma"/>
        </w:rPr>
        <w:t>roky 2018</w:t>
      </w:r>
      <w:r w:rsidR="00A06351">
        <w:rPr>
          <w:rFonts w:ascii="Tahoma" w:eastAsia="Calibri" w:hAnsi="Tahoma" w:cs="Tahoma"/>
        </w:rPr>
        <w:t> – </w:t>
      </w:r>
      <w:r w:rsidRPr="00BE555A">
        <w:rPr>
          <w:rFonts w:ascii="Tahoma" w:eastAsia="Calibri" w:hAnsi="Tahoma" w:cs="Tahoma"/>
        </w:rPr>
        <w:t>2020</w:t>
      </w:r>
      <w:r w:rsidR="00A06351">
        <w:rPr>
          <w:rFonts w:ascii="Tahoma" w:eastAsia="Calibri" w:hAnsi="Tahoma" w:cs="Tahoma"/>
        </w:rPr>
        <w:t>.</w:t>
      </w:r>
    </w:p>
    <w:p w:rsidR="00B73C9F" w:rsidRPr="00D32672" w:rsidRDefault="00B73C9F" w:rsidP="00B73C9F">
      <w:pPr>
        <w:pStyle w:val="Normlnweb"/>
        <w:jc w:val="both"/>
        <w:rPr>
          <w:rFonts w:ascii="Tahoma" w:hAnsi="Tahoma" w:cs="Tahoma"/>
          <w:color w:val="231F20"/>
        </w:rPr>
      </w:pPr>
    </w:p>
    <w:p w:rsidR="002E16C4" w:rsidRDefault="002E16C4" w:rsidP="002E16C4">
      <w:pPr>
        <w:jc w:val="both"/>
        <w:rPr>
          <w:rFonts w:ascii="Tahoma" w:hAnsi="Tahoma" w:cs="Tahoma"/>
          <w:sz w:val="24"/>
          <w:szCs w:val="24"/>
        </w:rPr>
      </w:pPr>
      <w:r w:rsidRPr="00403A46">
        <w:rPr>
          <w:rFonts w:ascii="Tahoma" w:hAnsi="Tahoma" w:cs="Tahoma"/>
          <w:sz w:val="24"/>
          <w:szCs w:val="24"/>
        </w:rPr>
        <w:t xml:space="preserve">Na schůzi dne </w:t>
      </w:r>
      <w:r>
        <w:rPr>
          <w:rFonts w:ascii="Tahoma" w:hAnsi="Tahoma" w:cs="Tahoma"/>
          <w:b/>
          <w:sz w:val="24"/>
          <w:szCs w:val="24"/>
        </w:rPr>
        <w:t>1</w:t>
      </w:r>
      <w:r w:rsidR="005962E4">
        <w:rPr>
          <w:rFonts w:ascii="Tahoma" w:hAnsi="Tahoma" w:cs="Tahoma"/>
          <w:b/>
          <w:sz w:val="24"/>
          <w:szCs w:val="24"/>
        </w:rPr>
        <w:t>0</w:t>
      </w:r>
      <w:r w:rsidRPr="00403A46">
        <w:rPr>
          <w:rFonts w:ascii="Tahoma" w:hAnsi="Tahoma" w:cs="Tahoma"/>
          <w:b/>
          <w:sz w:val="24"/>
          <w:szCs w:val="24"/>
        </w:rPr>
        <w:t xml:space="preserve">. </w:t>
      </w:r>
      <w:r w:rsidR="005962E4">
        <w:rPr>
          <w:rFonts w:ascii="Tahoma" w:hAnsi="Tahoma" w:cs="Tahoma"/>
          <w:b/>
          <w:sz w:val="24"/>
          <w:szCs w:val="24"/>
        </w:rPr>
        <w:t>10</w:t>
      </w:r>
      <w:r w:rsidRPr="00403A46">
        <w:rPr>
          <w:rFonts w:ascii="Tahoma" w:hAnsi="Tahoma" w:cs="Tahoma"/>
          <w:b/>
          <w:sz w:val="24"/>
          <w:szCs w:val="24"/>
        </w:rPr>
        <w:t>. 2017</w:t>
      </w:r>
      <w:r w:rsidRPr="00403A46">
        <w:rPr>
          <w:rFonts w:ascii="Tahoma" w:hAnsi="Tahoma" w:cs="Tahoma"/>
          <w:sz w:val="24"/>
          <w:szCs w:val="24"/>
        </w:rPr>
        <w:t xml:space="preserve"> rada kraje mj.:</w:t>
      </w:r>
    </w:p>
    <w:p w:rsidR="008D3E34" w:rsidRPr="009C003F" w:rsidRDefault="008D3E34" w:rsidP="008D3E34">
      <w:pPr>
        <w:pStyle w:val="Normlnweb"/>
        <w:numPr>
          <w:ilvl w:val="0"/>
          <w:numId w:val="2"/>
        </w:numPr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vydala nařízení kraje</w:t>
      </w:r>
      <w:r w:rsidRPr="009C003F">
        <w:rPr>
          <w:rFonts w:ascii="Tahoma" w:hAnsi="Tahoma" w:cs="Tahoma"/>
          <w:color w:val="231F20"/>
        </w:rPr>
        <w:t>, kterým se mění nařízení Moravskoslezského</w:t>
      </w:r>
      <w:r w:rsidR="00A06351">
        <w:rPr>
          <w:rFonts w:ascii="Tahoma" w:hAnsi="Tahoma" w:cs="Tahoma"/>
          <w:color w:val="231F20"/>
        </w:rPr>
        <w:t> </w:t>
      </w:r>
      <w:r w:rsidRPr="009C003F">
        <w:rPr>
          <w:rFonts w:ascii="Tahoma" w:hAnsi="Tahoma" w:cs="Tahoma"/>
          <w:color w:val="231F20"/>
        </w:rPr>
        <w:t>kraje č. 1/2014, kterým se stanoví podmínky k zabezpečení plošného pokrytí území Moravskoslezského kraje jednotkami požární ochrany, a</w:t>
      </w:r>
      <w:r w:rsidR="00FF5FCF">
        <w:rPr>
          <w:rFonts w:ascii="Tahoma" w:hAnsi="Tahoma" w:cs="Tahoma"/>
          <w:color w:val="231F20"/>
        </w:rPr>
        <w:t> </w:t>
      </w:r>
      <w:r w:rsidRPr="009C003F">
        <w:rPr>
          <w:rFonts w:ascii="Tahoma" w:hAnsi="Tahoma" w:cs="Tahoma"/>
          <w:color w:val="231F20"/>
        </w:rPr>
        <w:t>nařízení kraje, kterým se</w:t>
      </w:r>
      <w:r w:rsidR="00FF5FCF">
        <w:rPr>
          <w:rFonts w:ascii="Tahoma" w:hAnsi="Tahoma" w:cs="Tahoma"/>
          <w:color w:val="231F20"/>
        </w:rPr>
        <w:t> </w:t>
      </w:r>
      <w:r w:rsidRPr="009C003F">
        <w:rPr>
          <w:rFonts w:ascii="Tahoma" w:hAnsi="Tahoma" w:cs="Tahoma"/>
          <w:color w:val="231F20"/>
        </w:rPr>
        <w:t>mění nařízení Moravskoslezského kraje č.</w:t>
      </w:r>
      <w:r w:rsidR="00FF5FCF">
        <w:rPr>
          <w:rFonts w:ascii="Tahoma" w:hAnsi="Tahoma" w:cs="Tahoma"/>
          <w:color w:val="231F20"/>
        </w:rPr>
        <w:t> </w:t>
      </w:r>
      <w:r w:rsidRPr="009C003F">
        <w:rPr>
          <w:rFonts w:ascii="Tahoma" w:hAnsi="Tahoma" w:cs="Tahoma"/>
          <w:color w:val="231F20"/>
        </w:rPr>
        <w:t>2/2011, kterým se</w:t>
      </w:r>
      <w:r w:rsidR="003D5093">
        <w:rPr>
          <w:rFonts w:ascii="Tahoma" w:hAnsi="Tahoma" w:cs="Tahoma"/>
          <w:color w:val="231F20"/>
        </w:rPr>
        <w:t> </w:t>
      </w:r>
      <w:r w:rsidRPr="009C003F">
        <w:rPr>
          <w:rFonts w:ascii="Tahoma" w:hAnsi="Tahoma" w:cs="Tahoma"/>
          <w:color w:val="231F20"/>
        </w:rPr>
        <w:t>vydává Požární poplachový plán Moravskoslezského kraje</w:t>
      </w:r>
      <w:r>
        <w:rPr>
          <w:rFonts w:ascii="Tahoma" w:hAnsi="Tahoma" w:cs="Tahoma"/>
          <w:color w:val="231F20"/>
        </w:rPr>
        <w:t>,</w:t>
      </w:r>
    </w:p>
    <w:p w:rsidR="008D3E34" w:rsidRPr="008D3E34" w:rsidRDefault="008D3E34" w:rsidP="002E16C4">
      <w:pPr>
        <w:pStyle w:val="Normlnweb"/>
        <w:numPr>
          <w:ilvl w:val="0"/>
          <w:numId w:val="2"/>
        </w:numPr>
        <w:jc w:val="both"/>
        <w:rPr>
          <w:rFonts w:ascii="Tahoma" w:eastAsia="Calibri" w:hAnsi="Tahoma" w:cs="Tahoma"/>
        </w:rPr>
      </w:pPr>
      <w:r w:rsidRPr="009C003F">
        <w:rPr>
          <w:rFonts w:ascii="Tahoma" w:eastAsia="Calibri" w:hAnsi="Tahoma" w:cs="Tahoma"/>
        </w:rPr>
        <w:t xml:space="preserve">poskytnout </w:t>
      </w:r>
      <w:r w:rsidRPr="009C003F">
        <w:rPr>
          <w:rFonts w:ascii="Tahoma" w:hAnsi="Tahoma" w:cs="Tahoma"/>
          <w:color w:val="231F20"/>
        </w:rPr>
        <w:t>neinvestiční účelovou dotaci z rozpočtu kraje SH</w:t>
      </w:r>
      <w:r w:rsidR="00A06351">
        <w:rPr>
          <w:rFonts w:ascii="Tahoma" w:hAnsi="Tahoma" w:cs="Tahoma"/>
          <w:color w:val="231F20"/>
        </w:rPr>
        <w:t> </w:t>
      </w:r>
      <w:r w:rsidRPr="009C003F">
        <w:rPr>
          <w:rFonts w:ascii="Tahoma" w:hAnsi="Tahoma" w:cs="Tahoma"/>
          <w:color w:val="231F20"/>
        </w:rPr>
        <w:t>ČMS</w:t>
      </w:r>
      <w:r w:rsidR="00A06351">
        <w:rPr>
          <w:rFonts w:ascii="Tahoma" w:hAnsi="Tahoma" w:cs="Tahoma"/>
          <w:color w:val="231F20"/>
        </w:rPr>
        <w:t> </w:t>
      </w:r>
      <w:r w:rsidRPr="009C003F">
        <w:rPr>
          <w:rFonts w:ascii="Tahoma" w:hAnsi="Tahoma" w:cs="Tahoma"/>
          <w:color w:val="231F20"/>
        </w:rPr>
        <w:t>-</w:t>
      </w:r>
      <w:r w:rsidR="00A06351">
        <w:rPr>
          <w:rFonts w:ascii="Tahoma" w:hAnsi="Tahoma" w:cs="Tahoma"/>
          <w:color w:val="231F20"/>
        </w:rPr>
        <w:t> </w:t>
      </w:r>
      <w:r w:rsidRPr="009C003F">
        <w:rPr>
          <w:rFonts w:ascii="Tahoma" w:hAnsi="Tahoma" w:cs="Tahoma"/>
          <w:color w:val="231F20"/>
        </w:rPr>
        <w:t>Sboru dobrovolných hasičů Štěpánkovice, v maximální výši 99,2 tis. Kč</w:t>
      </w:r>
      <w:r w:rsidR="003D5093">
        <w:rPr>
          <w:rFonts w:ascii="Tahoma" w:hAnsi="Tahoma" w:cs="Tahoma"/>
          <w:color w:val="231F20"/>
        </w:rPr>
        <w:t xml:space="preserve"> </w:t>
      </w:r>
      <w:r w:rsidRPr="009C003F">
        <w:rPr>
          <w:rFonts w:ascii="Tahoma" w:hAnsi="Tahoma" w:cs="Tahoma"/>
          <w:color w:val="231F20"/>
        </w:rPr>
        <w:t>na</w:t>
      </w:r>
      <w:r w:rsidR="00A06351">
        <w:rPr>
          <w:rFonts w:ascii="Tahoma" w:hAnsi="Tahoma" w:cs="Tahoma"/>
          <w:color w:val="231F20"/>
        </w:rPr>
        <w:t> </w:t>
      </w:r>
      <w:r w:rsidRPr="009C003F">
        <w:rPr>
          <w:rFonts w:ascii="Tahoma" w:hAnsi="Tahoma" w:cs="Tahoma"/>
          <w:color w:val="231F20"/>
        </w:rPr>
        <w:t>úhradu uznatelných nákladů na</w:t>
      </w:r>
      <w:r w:rsidR="003D5093">
        <w:rPr>
          <w:rFonts w:ascii="Tahoma" w:hAnsi="Tahoma" w:cs="Tahoma"/>
          <w:color w:val="231F20"/>
        </w:rPr>
        <w:t> </w:t>
      </w:r>
      <w:r w:rsidRPr="009C003F">
        <w:rPr>
          <w:rFonts w:ascii="Tahoma" w:hAnsi="Tahoma" w:cs="Tahoma"/>
          <w:color w:val="231F20"/>
        </w:rPr>
        <w:t>podporu mládeže v hasičském sportu SDH Štěpánkovice</w:t>
      </w:r>
      <w:r>
        <w:rPr>
          <w:rFonts w:ascii="Tahoma" w:hAnsi="Tahoma" w:cs="Tahoma"/>
          <w:color w:val="231F20"/>
        </w:rPr>
        <w:t>,</w:t>
      </w:r>
    </w:p>
    <w:p w:rsidR="00702448" w:rsidRPr="00621EF8" w:rsidRDefault="00473374" w:rsidP="00473374">
      <w:pPr>
        <w:pStyle w:val="Normlnweb"/>
        <w:numPr>
          <w:ilvl w:val="0"/>
          <w:numId w:val="2"/>
        </w:numPr>
        <w:jc w:val="both"/>
        <w:rPr>
          <w:rFonts w:eastAsia="Calibri"/>
        </w:rPr>
      </w:pPr>
      <w:r w:rsidRPr="00621EF8">
        <w:rPr>
          <w:rFonts w:ascii="Tahoma" w:eastAsia="Calibri" w:hAnsi="Tahoma" w:cs="Tahoma"/>
        </w:rPr>
        <w:t>rozhodla nabýt finanční prostředky ve výši 743.000</w:t>
      </w:r>
      <w:r w:rsidR="00FF5FCF">
        <w:rPr>
          <w:rFonts w:ascii="Tahoma" w:eastAsia="Calibri" w:hAnsi="Tahoma" w:cs="Tahoma"/>
        </w:rPr>
        <w:t> </w:t>
      </w:r>
      <w:r w:rsidRPr="00621EF8">
        <w:rPr>
          <w:rFonts w:ascii="Tahoma" w:eastAsia="Calibri" w:hAnsi="Tahoma" w:cs="Tahoma"/>
        </w:rPr>
        <w:t>Kč z rozpočtu Statutárního města Frýdek</w:t>
      </w:r>
      <w:r w:rsidRPr="00621EF8">
        <w:rPr>
          <w:rFonts w:ascii="Tahoma" w:eastAsia="Calibri" w:hAnsi="Tahoma" w:cs="Tahoma"/>
        </w:rPr>
        <w:noBreakHyphen/>
        <w:t>Místek, do rozpočtu kraje na</w:t>
      </w:r>
      <w:r w:rsidR="003D5093">
        <w:rPr>
          <w:rFonts w:ascii="Tahoma" w:eastAsia="Calibri" w:hAnsi="Tahoma" w:cs="Tahoma"/>
        </w:rPr>
        <w:t> </w:t>
      </w:r>
      <w:r w:rsidRPr="00621EF8">
        <w:rPr>
          <w:rFonts w:ascii="Tahoma" w:eastAsia="Calibri" w:hAnsi="Tahoma" w:cs="Tahoma"/>
        </w:rPr>
        <w:t>obnovu nemovité kulturní památky</w:t>
      </w:r>
      <w:r w:rsidR="00A06351">
        <w:rPr>
          <w:rFonts w:ascii="Tahoma" w:eastAsia="Calibri" w:hAnsi="Tahoma" w:cs="Tahoma"/>
        </w:rPr>
        <w:t> </w:t>
      </w:r>
      <w:r w:rsidRPr="00621EF8">
        <w:rPr>
          <w:rFonts w:ascii="Tahoma" w:eastAsia="Calibri" w:hAnsi="Tahoma" w:cs="Tahoma"/>
        </w:rPr>
        <w:t>–</w:t>
      </w:r>
      <w:r w:rsidR="00A06351">
        <w:rPr>
          <w:rFonts w:ascii="Tahoma" w:eastAsia="Calibri" w:hAnsi="Tahoma" w:cs="Tahoma"/>
        </w:rPr>
        <w:t> </w:t>
      </w:r>
      <w:r w:rsidRPr="00621EF8">
        <w:rPr>
          <w:rFonts w:ascii="Tahoma" w:eastAsia="Calibri" w:hAnsi="Tahoma" w:cs="Tahoma"/>
        </w:rPr>
        <w:t xml:space="preserve">zámek </w:t>
      </w:r>
      <w:proofErr w:type="gramStart"/>
      <w:r w:rsidRPr="00621EF8">
        <w:rPr>
          <w:rFonts w:ascii="Tahoma" w:eastAsia="Calibri" w:hAnsi="Tahoma" w:cs="Tahoma"/>
        </w:rPr>
        <w:t>č.p.</w:t>
      </w:r>
      <w:proofErr w:type="gramEnd"/>
      <w:r w:rsidR="003D5093">
        <w:rPr>
          <w:rFonts w:ascii="Tahoma" w:eastAsia="Calibri" w:hAnsi="Tahoma" w:cs="Tahoma"/>
        </w:rPr>
        <w:t> </w:t>
      </w:r>
      <w:r w:rsidRPr="00621EF8">
        <w:rPr>
          <w:rFonts w:ascii="Tahoma" w:eastAsia="Calibri" w:hAnsi="Tahoma" w:cs="Tahoma"/>
        </w:rPr>
        <w:t>1264 realizovanou Muzeem Beskyd Frýdek</w:t>
      </w:r>
      <w:r w:rsidRPr="00621EF8">
        <w:rPr>
          <w:rFonts w:ascii="Tahoma" w:eastAsia="Calibri" w:hAnsi="Tahoma" w:cs="Tahoma"/>
        </w:rPr>
        <w:noBreakHyphen/>
        <w:t>Místek, příspěvkovou organizací, v rámci Programu regenerace městských památkových rezervací a městských památkových zón a</w:t>
      </w:r>
      <w:r w:rsidR="003D5093">
        <w:rPr>
          <w:rFonts w:ascii="Tahoma" w:eastAsia="Calibri" w:hAnsi="Tahoma" w:cs="Tahoma"/>
        </w:rPr>
        <w:t> </w:t>
      </w:r>
      <w:r w:rsidRPr="00621EF8">
        <w:rPr>
          <w:rFonts w:ascii="Tahoma" w:eastAsia="Calibri" w:hAnsi="Tahoma" w:cs="Tahoma"/>
        </w:rPr>
        <w:t>uzavřít smlouvu,</w:t>
      </w:r>
    </w:p>
    <w:p w:rsidR="00473374" w:rsidRPr="00473374" w:rsidRDefault="00473374" w:rsidP="00473374">
      <w:pPr>
        <w:pStyle w:val="Normlnweb"/>
        <w:numPr>
          <w:ilvl w:val="0"/>
          <w:numId w:val="2"/>
        </w:numPr>
        <w:jc w:val="both"/>
        <w:rPr>
          <w:rFonts w:eastAsia="Calibri"/>
        </w:rPr>
      </w:pPr>
      <w:r>
        <w:rPr>
          <w:rFonts w:ascii="Tahoma" w:eastAsia="Calibri" w:hAnsi="Tahoma"/>
        </w:rPr>
        <w:lastRenderedPageBreak/>
        <w:t xml:space="preserve">rozhodla </w:t>
      </w:r>
      <w:r w:rsidRPr="00473374">
        <w:rPr>
          <w:rFonts w:ascii="Tahoma" w:eastAsia="Calibri" w:hAnsi="Tahoma"/>
        </w:rPr>
        <w:t>nabýt finanční prostředky poskytnuté formou dotace v rámci Integrovaného regionálního operačního programu ve</w:t>
      </w:r>
      <w:r w:rsidR="007F405D">
        <w:rPr>
          <w:rFonts w:ascii="Tahoma" w:eastAsia="Calibri" w:hAnsi="Tahoma"/>
        </w:rPr>
        <w:t> </w:t>
      </w:r>
      <w:r w:rsidRPr="00473374">
        <w:rPr>
          <w:rFonts w:ascii="Tahoma" w:eastAsia="Calibri" w:hAnsi="Tahoma"/>
        </w:rPr>
        <w:t>výši</w:t>
      </w:r>
      <w:r w:rsidR="007F405D">
        <w:rPr>
          <w:rFonts w:ascii="Tahoma" w:eastAsia="Calibri" w:hAnsi="Tahoma"/>
        </w:rPr>
        <w:t> </w:t>
      </w:r>
      <w:r w:rsidRPr="00473374">
        <w:rPr>
          <w:rFonts w:ascii="Tahoma" w:eastAsia="Calibri" w:hAnsi="Tahoma"/>
        </w:rPr>
        <w:t>44.022.608,10</w:t>
      </w:r>
      <w:r w:rsidR="007F405D">
        <w:rPr>
          <w:rFonts w:ascii="Tahoma" w:eastAsia="Calibri" w:hAnsi="Tahoma"/>
        </w:rPr>
        <w:t> </w:t>
      </w:r>
      <w:r w:rsidRPr="00473374">
        <w:rPr>
          <w:rFonts w:ascii="Tahoma" w:eastAsia="Calibri" w:hAnsi="Tahoma"/>
        </w:rPr>
        <w:t>Kč</w:t>
      </w:r>
      <w:r w:rsidR="007F405D">
        <w:rPr>
          <w:rFonts w:ascii="Tahoma" w:eastAsia="Calibri" w:hAnsi="Tahoma"/>
        </w:rPr>
        <w:t xml:space="preserve"> </w:t>
      </w:r>
      <w:r w:rsidRPr="00473374">
        <w:rPr>
          <w:rFonts w:ascii="Tahoma" w:eastAsia="Calibri" w:hAnsi="Tahoma"/>
        </w:rPr>
        <w:t>na</w:t>
      </w:r>
      <w:r w:rsidR="007F405D">
        <w:rPr>
          <w:rFonts w:ascii="Tahoma" w:eastAsia="Calibri" w:hAnsi="Tahoma"/>
        </w:rPr>
        <w:t> </w:t>
      </w:r>
      <w:r w:rsidRPr="00473374">
        <w:rPr>
          <w:rFonts w:ascii="Tahoma" w:eastAsia="Calibri" w:hAnsi="Tahoma"/>
        </w:rPr>
        <w:t>financování projektu „Budova dílen pro obor Opravář zemědělských strojů ve</w:t>
      </w:r>
      <w:r w:rsidR="007F405D">
        <w:rPr>
          <w:rFonts w:ascii="Tahoma" w:eastAsia="Calibri" w:hAnsi="Tahoma"/>
        </w:rPr>
        <w:t> </w:t>
      </w:r>
      <w:r w:rsidRPr="00473374">
        <w:rPr>
          <w:rFonts w:ascii="Tahoma" w:eastAsia="Calibri" w:hAnsi="Tahoma"/>
        </w:rPr>
        <w:t>Střední odborné škole Bruntál“,</w:t>
      </w:r>
    </w:p>
    <w:p w:rsidR="00C80506" w:rsidRDefault="008B53FF" w:rsidP="00C80506">
      <w:pPr>
        <w:pStyle w:val="MSKNormal"/>
        <w:numPr>
          <w:ilvl w:val="0"/>
          <w:numId w:val="2"/>
        </w:numPr>
      </w:pPr>
      <w:r>
        <w:t>rozhodla uzavřít Memorandum o spolupráci mezi Úřadem práce České republiky, Moravskoslezským krajem a</w:t>
      </w:r>
      <w:r w:rsidR="003D5093">
        <w:t> </w:t>
      </w:r>
      <w:r>
        <w:t>statutárním městem Ostrava při</w:t>
      </w:r>
      <w:r w:rsidR="007F405D">
        <w:t> n</w:t>
      </w:r>
      <w:r>
        <w:t>aplňování Akčního plánu Strategie hospodářské restrukturalizace Ústeckého, Moravskoslezského a</w:t>
      </w:r>
      <w:r w:rsidR="003D5093">
        <w:t> </w:t>
      </w:r>
      <w:r>
        <w:t>Karlovarského kraje,</w:t>
      </w:r>
    </w:p>
    <w:p w:rsidR="00C80506" w:rsidRDefault="00C80506" w:rsidP="00C80506">
      <w:pPr>
        <w:pStyle w:val="MSKNormal"/>
      </w:pPr>
    </w:p>
    <w:p w:rsidR="00C80506" w:rsidRDefault="00C80506" w:rsidP="00C80506">
      <w:pPr>
        <w:pStyle w:val="MSKPismennySeznam"/>
        <w:numPr>
          <w:ilvl w:val="0"/>
          <w:numId w:val="2"/>
        </w:numPr>
        <w:tabs>
          <w:tab w:val="left" w:pos="708"/>
        </w:tabs>
      </w:pPr>
      <w:r>
        <w:t>souhlasila s podáním žádosti o dotaci ze státního rozpočtu na realizaci aktivit v oblasti primární prevence rizikového chování na</w:t>
      </w:r>
      <w:r w:rsidR="003D5093">
        <w:t> </w:t>
      </w:r>
      <w:r>
        <w:t>rok 2018 „Bezpečnější klima ve</w:t>
      </w:r>
      <w:r w:rsidR="007F405D">
        <w:t> </w:t>
      </w:r>
      <w:r>
        <w:t>školách Moravskoslezského kraje II.“,</w:t>
      </w:r>
    </w:p>
    <w:p w:rsidR="00C80506" w:rsidRPr="00C80506" w:rsidRDefault="00C80506" w:rsidP="00C80506">
      <w:pPr>
        <w:pStyle w:val="MSKNormal"/>
      </w:pPr>
    </w:p>
    <w:p w:rsidR="003E4481" w:rsidRDefault="002B12E0" w:rsidP="003E4481">
      <w:pPr>
        <w:pStyle w:val="MSKNormal"/>
        <w:numPr>
          <w:ilvl w:val="0"/>
          <w:numId w:val="2"/>
        </w:numPr>
      </w:pPr>
      <w:r>
        <w:t xml:space="preserve">rozhodla nabýt finanční prostředky v souladu </w:t>
      </w:r>
      <w:r w:rsidRPr="00FB6D4B">
        <w:t>s §</w:t>
      </w:r>
      <w:r w:rsidR="003D5093">
        <w:t> </w:t>
      </w:r>
      <w:r w:rsidRPr="00FB6D4B">
        <w:t>59 od</w:t>
      </w:r>
      <w:r w:rsidR="002F40B9">
        <w:t>st. 2</w:t>
      </w:r>
      <w:r w:rsidR="003D5093">
        <w:t> </w:t>
      </w:r>
      <w:r w:rsidR="002F40B9">
        <w:t>písm.</w:t>
      </w:r>
      <w:r w:rsidR="003D5093">
        <w:t> </w:t>
      </w:r>
      <w:r w:rsidR="002F40B9">
        <w:t>e)</w:t>
      </w:r>
      <w:r w:rsidR="003D5093">
        <w:t xml:space="preserve"> </w:t>
      </w:r>
      <w:r w:rsidR="002F40B9">
        <w:t>zákona o krajích</w:t>
      </w:r>
      <w:r w:rsidRPr="00FB6D4B">
        <w:t xml:space="preserve"> ze</w:t>
      </w:r>
      <w:r w:rsidR="003D5093">
        <w:t> </w:t>
      </w:r>
      <w:r w:rsidRPr="00FB6D4B">
        <w:t>státního rozpočtu</w:t>
      </w:r>
      <w:r>
        <w:t xml:space="preserve"> na financování účelových dotací v</w:t>
      </w:r>
      <w:r w:rsidR="007F405D">
        <w:t> </w:t>
      </w:r>
      <w:r>
        <w:t>odvětví školství</w:t>
      </w:r>
      <w:r w:rsidR="003D5093">
        <w:t xml:space="preserve"> </w:t>
      </w:r>
      <w:r>
        <w:t>na</w:t>
      </w:r>
      <w:r w:rsidR="007F405D">
        <w:t> </w:t>
      </w:r>
      <w:r>
        <w:t>individuální projekty Operačního programu Výzkum, vývoj a</w:t>
      </w:r>
      <w:r w:rsidR="002F40B9">
        <w:t> </w:t>
      </w:r>
      <w:r>
        <w:t>vzdělávání, prioritní osy</w:t>
      </w:r>
      <w:r w:rsidR="003D5093">
        <w:t> </w:t>
      </w:r>
      <w:r>
        <w:t>3</w:t>
      </w:r>
      <w:r w:rsidR="003D5093">
        <w:t> </w:t>
      </w:r>
      <w:r>
        <w:t>–</w:t>
      </w:r>
      <w:r w:rsidR="003D5093">
        <w:t> </w:t>
      </w:r>
      <w:r>
        <w:t>„Rovný přístup ke</w:t>
      </w:r>
      <w:r w:rsidR="003D5093">
        <w:t> </w:t>
      </w:r>
      <w:r>
        <w:t>kvalitnímu předškolnímu, primárnímu a</w:t>
      </w:r>
      <w:r w:rsidR="003D5093">
        <w:t> </w:t>
      </w:r>
      <w:r>
        <w:t>sekundárnímu vzdělávání“ ve výši 2.960.905,80</w:t>
      </w:r>
      <w:r w:rsidR="003D5093">
        <w:t> </w:t>
      </w:r>
      <w:r>
        <w:t>Kč,</w:t>
      </w:r>
    </w:p>
    <w:p w:rsidR="003E4481" w:rsidRDefault="003E4481" w:rsidP="003E4481">
      <w:pPr>
        <w:pStyle w:val="MSKNormal"/>
      </w:pPr>
    </w:p>
    <w:p w:rsidR="003E4481" w:rsidRPr="00FB6D4B" w:rsidRDefault="003E4481" w:rsidP="003E4481">
      <w:pPr>
        <w:pStyle w:val="MSKNormal"/>
        <w:numPr>
          <w:ilvl w:val="0"/>
          <w:numId w:val="2"/>
        </w:numPr>
        <w:rPr>
          <w:rFonts w:cs="Tahoma"/>
        </w:rPr>
      </w:pPr>
      <w:r>
        <w:rPr>
          <w:rFonts w:cs="Tahoma"/>
        </w:rPr>
        <w:t>rozhodla nabýt finanční prostředky v </w:t>
      </w:r>
      <w:r w:rsidRPr="00FB6D4B">
        <w:rPr>
          <w:rFonts w:cs="Tahoma"/>
        </w:rPr>
        <w:t>souladu s §</w:t>
      </w:r>
      <w:r w:rsidR="003D5093">
        <w:rPr>
          <w:rFonts w:cs="Tahoma"/>
        </w:rPr>
        <w:t> </w:t>
      </w:r>
      <w:r w:rsidRPr="00FB6D4B">
        <w:rPr>
          <w:rFonts w:cs="Tahoma"/>
        </w:rPr>
        <w:t>59 odst.</w:t>
      </w:r>
      <w:r w:rsidR="003D5093">
        <w:rPr>
          <w:rFonts w:cs="Tahoma"/>
        </w:rPr>
        <w:t> </w:t>
      </w:r>
      <w:r w:rsidRPr="00FB6D4B">
        <w:rPr>
          <w:rFonts w:cs="Tahoma"/>
        </w:rPr>
        <w:t>2 písm.</w:t>
      </w:r>
      <w:r w:rsidR="003D5093">
        <w:rPr>
          <w:rFonts w:cs="Tahoma"/>
        </w:rPr>
        <w:t> </w:t>
      </w:r>
      <w:r w:rsidRPr="00FB6D4B">
        <w:rPr>
          <w:rFonts w:cs="Tahoma"/>
        </w:rPr>
        <w:t>e)</w:t>
      </w:r>
      <w:r w:rsidR="00206044">
        <w:rPr>
          <w:rFonts w:cs="Tahoma"/>
        </w:rPr>
        <w:t> </w:t>
      </w:r>
      <w:r w:rsidRPr="00FB6D4B">
        <w:rPr>
          <w:rFonts w:cs="Tahoma"/>
        </w:rPr>
        <w:t>zákona</w:t>
      </w:r>
      <w:r w:rsidR="00FB6D4B" w:rsidRPr="00FB6D4B">
        <w:rPr>
          <w:rFonts w:cs="Tahoma"/>
        </w:rPr>
        <w:t xml:space="preserve"> </w:t>
      </w:r>
      <w:r w:rsidRPr="00FB6D4B">
        <w:rPr>
          <w:rFonts w:cs="Tahoma"/>
        </w:rPr>
        <w:t>o krajích ze státního rozpočtu:</w:t>
      </w:r>
    </w:p>
    <w:p w:rsidR="003E4481" w:rsidRPr="009004F6" w:rsidRDefault="003E4481" w:rsidP="009004F6">
      <w:pPr>
        <w:pStyle w:val="MSKPismennySeznam"/>
        <w:numPr>
          <w:ilvl w:val="0"/>
          <w:numId w:val="37"/>
        </w:numPr>
        <w:tabs>
          <w:tab w:val="left" w:pos="708"/>
        </w:tabs>
        <w:rPr>
          <w:rFonts w:cs="Tahoma"/>
        </w:rPr>
      </w:pPr>
      <w:r w:rsidRPr="009004F6">
        <w:rPr>
          <w:rFonts w:cs="Tahoma"/>
        </w:rPr>
        <w:t>na činnost škol a</w:t>
      </w:r>
      <w:r w:rsidR="003D5093">
        <w:rPr>
          <w:rFonts w:cs="Tahoma"/>
        </w:rPr>
        <w:t> </w:t>
      </w:r>
      <w:r w:rsidRPr="009004F6">
        <w:rPr>
          <w:rFonts w:cs="Tahoma"/>
        </w:rPr>
        <w:t>školských zařízení dle § 160 zákona č.</w:t>
      </w:r>
      <w:r w:rsidR="007F405D">
        <w:rPr>
          <w:rFonts w:cs="Tahoma"/>
        </w:rPr>
        <w:t> </w:t>
      </w:r>
      <w:r w:rsidRPr="009004F6">
        <w:rPr>
          <w:rFonts w:cs="Tahoma"/>
        </w:rPr>
        <w:t>561/2004</w:t>
      </w:r>
      <w:r w:rsidR="007F405D">
        <w:rPr>
          <w:rFonts w:cs="Tahoma"/>
        </w:rPr>
        <w:t> </w:t>
      </w:r>
      <w:r w:rsidRPr="009004F6">
        <w:rPr>
          <w:rFonts w:cs="Tahoma"/>
        </w:rPr>
        <w:t>Sb., o předškolním, základním, středním, vyšším odborném a jiném vzdělávání</w:t>
      </w:r>
      <w:r w:rsidR="005C3F48">
        <w:rPr>
          <w:rFonts w:cs="Tahoma"/>
        </w:rPr>
        <w:t>,</w:t>
      </w:r>
      <w:r w:rsidRPr="009004F6">
        <w:rPr>
          <w:rFonts w:cs="Tahoma"/>
        </w:rPr>
        <w:t xml:space="preserve"> (tzv.</w:t>
      </w:r>
      <w:r w:rsidR="00206044">
        <w:rPr>
          <w:rFonts w:cs="Tahoma"/>
        </w:rPr>
        <w:t> </w:t>
      </w:r>
      <w:r w:rsidRPr="009004F6">
        <w:rPr>
          <w:rFonts w:cs="Tahoma"/>
        </w:rPr>
        <w:t>přímé výdaje</w:t>
      </w:r>
      <w:r w:rsidR="007F405D">
        <w:rPr>
          <w:rFonts w:cs="Tahoma"/>
        </w:rPr>
        <w:t> </w:t>
      </w:r>
      <w:r w:rsidRPr="009004F6">
        <w:rPr>
          <w:rFonts w:cs="Tahoma"/>
        </w:rPr>
        <w:t>na vzdělávání) pro</w:t>
      </w:r>
      <w:r w:rsidR="005C3F48">
        <w:rPr>
          <w:rFonts w:cs="Tahoma"/>
        </w:rPr>
        <w:t> </w:t>
      </w:r>
      <w:r w:rsidRPr="009004F6">
        <w:rPr>
          <w:rFonts w:cs="Tahoma"/>
        </w:rPr>
        <w:t>školy a školská zařízení zřizovaná krajem a</w:t>
      </w:r>
      <w:r w:rsidR="009004F6">
        <w:rPr>
          <w:rFonts w:cs="Tahoma"/>
        </w:rPr>
        <w:t> </w:t>
      </w:r>
      <w:r w:rsidRPr="009004F6">
        <w:rPr>
          <w:rFonts w:cs="Tahoma"/>
        </w:rPr>
        <w:t>obcemi na rok 2017 ve výši 93.171.527</w:t>
      </w:r>
      <w:r w:rsidR="003D5093">
        <w:rPr>
          <w:rFonts w:cs="Tahoma"/>
        </w:rPr>
        <w:t> </w:t>
      </w:r>
      <w:r w:rsidRPr="009004F6">
        <w:rPr>
          <w:rFonts w:cs="Tahoma"/>
        </w:rPr>
        <w:t>Kč</w:t>
      </w:r>
    </w:p>
    <w:p w:rsidR="003E4481" w:rsidRPr="009004F6" w:rsidRDefault="003E4481" w:rsidP="009004F6">
      <w:pPr>
        <w:pStyle w:val="MSKPismennySeznam"/>
        <w:numPr>
          <w:ilvl w:val="0"/>
          <w:numId w:val="37"/>
        </w:numPr>
        <w:tabs>
          <w:tab w:val="left" w:pos="708"/>
        </w:tabs>
        <w:rPr>
          <w:rFonts w:cs="Tahoma"/>
        </w:rPr>
      </w:pPr>
      <w:r w:rsidRPr="009004F6">
        <w:rPr>
          <w:rFonts w:cs="Tahoma"/>
        </w:rPr>
        <w:t>dotační program „Podpora sociálně znevýhodněných romských žáků středních škol, konzervatoří a studentů vyšších odborných škol</w:t>
      </w:r>
      <w:r w:rsidR="003D5093">
        <w:rPr>
          <w:rFonts w:cs="Tahoma"/>
        </w:rPr>
        <w:t xml:space="preserve"> </w:t>
      </w:r>
      <w:r w:rsidRPr="009004F6">
        <w:rPr>
          <w:rFonts w:cs="Tahoma"/>
        </w:rPr>
        <w:t>na</w:t>
      </w:r>
      <w:r w:rsidR="007F405D">
        <w:rPr>
          <w:rFonts w:cs="Tahoma"/>
        </w:rPr>
        <w:t> </w:t>
      </w:r>
      <w:r w:rsidRPr="009004F6">
        <w:rPr>
          <w:rFonts w:cs="Tahoma"/>
        </w:rPr>
        <w:t>rok 2017“ ve výši 144.400</w:t>
      </w:r>
      <w:r w:rsidR="003D5093">
        <w:rPr>
          <w:rFonts w:cs="Tahoma"/>
        </w:rPr>
        <w:t> </w:t>
      </w:r>
      <w:r w:rsidRPr="009004F6">
        <w:rPr>
          <w:rFonts w:cs="Tahoma"/>
        </w:rPr>
        <w:t>Kč,</w:t>
      </w:r>
    </w:p>
    <w:p w:rsidR="003E4481" w:rsidRPr="003E4481" w:rsidRDefault="003E4481" w:rsidP="003E4481">
      <w:pPr>
        <w:pStyle w:val="MSKNormal"/>
      </w:pPr>
    </w:p>
    <w:p w:rsidR="003E4481" w:rsidRDefault="003E4481" w:rsidP="003E4481">
      <w:pPr>
        <w:pStyle w:val="MSKNormal"/>
        <w:numPr>
          <w:ilvl w:val="0"/>
          <w:numId w:val="2"/>
        </w:numPr>
      </w:pPr>
      <w:r>
        <w:t>rozhodla vyhlásit dotační program „Program na podporu zdravého stárnutí v Moravskoslezském kraji na rok 2018“,</w:t>
      </w:r>
    </w:p>
    <w:p w:rsidR="003E4481" w:rsidRDefault="003E4481" w:rsidP="003E4481">
      <w:pPr>
        <w:pStyle w:val="MSKNormal"/>
      </w:pPr>
    </w:p>
    <w:p w:rsidR="003E4481" w:rsidRPr="003E4481" w:rsidRDefault="003E4481" w:rsidP="003E4481">
      <w:pPr>
        <w:pStyle w:val="MSKNormal"/>
        <w:numPr>
          <w:ilvl w:val="0"/>
          <w:numId w:val="2"/>
        </w:numPr>
      </w:pPr>
      <w:r>
        <w:rPr>
          <w:rFonts w:cs="Tahoma"/>
        </w:rPr>
        <w:t>rozhodla vyhlásit dotační program „Program podpory činností v oblasti sociálně právní ochrany dětí a navazujících činností v sociálních službách na rok 2018“,</w:t>
      </w:r>
    </w:p>
    <w:p w:rsidR="003E4481" w:rsidRDefault="003E4481" w:rsidP="003E4481">
      <w:pPr>
        <w:pStyle w:val="MSKNormal"/>
      </w:pPr>
    </w:p>
    <w:p w:rsidR="003E4481" w:rsidRDefault="003E4481" w:rsidP="009004F6">
      <w:pPr>
        <w:pStyle w:val="MSKNormal"/>
        <w:numPr>
          <w:ilvl w:val="0"/>
          <w:numId w:val="2"/>
        </w:numPr>
      </w:pPr>
      <w:r>
        <w:t>rozhodla vyhlásit dotační program „Program na podporu komunitní práce a</w:t>
      </w:r>
      <w:r w:rsidR="00206044">
        <w:t> </w:t>
      </w:r>
      <w:r>
        <w:t>na</w:t>
      </w:r>
      <w:r w:rsidR="00206044">
        <w:t> </w:t>
      </w:r>
      <w:r>
        <w:t>zmírňování následků sociálního vyloučení v sociálně vyloučených lokalitách Moravskoslezského kraje na</w:t>
      </w:r>
      <w:r w:rsidR="003D5093">
        <w:t> </w:t>
      </w:r>
      <w:r>
        <w:t>rok 2018“,</w:t>
      </w:r>
    </w:p>
    <w:p w:rsidR="009004F6" w:rsidRDefault="009004F6" w:rsidP="009004F6">
      <w:pPr>
        <w:pStyle w:val="MSKNormal"/>
      </w:pPr>
    </w:p>
    <w:p w:rsidR="001D0E87" w:rsidRPr="001D0E87" w:rsidRDefault="001D0E87" w:rsidP="001D0E87">
      <w:pPr>
        <w:pStyle w:val="MSKNormal"/>
        <w:numPr>
          <w:ilvl w:val="0"/>
          <w:numId w:val="2"/>
        </w:numPr>
      </w:pPr>
      <w:r>
        <w:rPr>
          <w:rFonts w:cs="Tahoma"/>
        </w:rPr>
        <w:t>rozhodla vyhlásit dotační program „Program realizace specifických aktivit Moravskoslezského krajského plánu vyrovnávání příležitostí pro</w:t>
      </w:r>
      <w:r w:rsidR="00001DE2">
        <w:rPr>
          <w:rFonts w:cs="Tahoma"/>
        </w:rPr>
        <w:t> </w:t>
      </w:r>
      <w:r>
        <w:rPr>
          <w:rFonts w:cs="Tahoma"/>
        </w:rPr>
        <w:t>občany se</w:t>
      </w:r>
      <w:r w:rsidR="009004F6">
        <w:rPr>
          <w:rFonts w:cs="Tahoma"/>
        </w:rPr>
        <w:t> </w:t>
      </w:r>
      <w:r>
        <w:rPr>
          <w:rFonts w:cs="Tahoma"/>
        </w:rPr>
        <w:t>zdravotním postižením na rok 2018“,</w:t>
      </w:r>
    </w:p>
    <w:p w:rsidR="001D0E87" w:rsidRDefault="001D0E87" w:rsidP="001D0E87">
      <w:pPr>
        <w:pStyle w:val="MSKNormal"/>
      </w:pPr>
    </w:p>
    <w:p w:rsidR="00AF04CE" w:rsidRPr="003D5093" w:rsidRDefault="001D0E87" w:rsidP="003D5093">
      <w:pPr>
        <w:pStyle w:val="MSKNormal"/>
        <w:numPr>
          <w:ilvl w:val="0"/>
          <w:numId w:val="2"/>
        </w:numPr>
      </w:pPr>
      <w:r>
        <w:rPr>
          <w:rFonts w:cs="Tahoma"/>
        </w:rPr>
        <w:t>rozhodla vyhlásit dotační program „Program na podporu neinvestičních aktivit z oblasti prevence kriminality na</w:t>
      </w:r>
      <w:r w:rsidR="003D5093">
        <w:rPr>
          <w:rFonts w:cs="Tahoma"/>
        </w:rPr>
        <w:t> </w:t>
      </w:r>
      <w:r>
        <w:rPr>
          <w:rFonts w:cs="Tahoma"/>
        </w:rPr>
        <w:t>rok 2018“,</w:t>
      </w:r>
    </w:p>
    <w:p w:rsidR="003D5093" w:rsidRDefault="003D5093" w:rsidP="003D5093">
      <w:pPr>
        <w:pStyle w:val="MSKNormal"/>
      </w:pPr>
    </w:p>
    <w:p w:rsidR="00473374" w:rsidRPr="00AF04CE" w:rsidRDefault="00AF04CE" w:rsidP="00473374">
      <w:pPr>
        <w:pStyle w:val="MSKNormal"/>
        <w:numPr>
          <w:ilvl w:val="0"/>
          <w:numId w:val="2"/>
        </w:numPr>
      </w:pPr>
      <w:r>
        <w:lastRenderedPageBreak/>
        <w:t>jmenovala s účinností od 10. 10. 2017 Bc.</w:t>
      </w:r>
      <w:r w:rsidR="003D5093">
        <w:t> </w:t>
      </w:r>
      <w:r>
        <w:t xml:space="preserve">Hanu </w:t>
      </w:r>
      <w:proofErr w:type="spellStart"/>
      <w:r>
        <w:t>Grodovou</w:t>
      </w:r>
      <w:proofErr w:type="spellEnd"/>
      <w:r w:rsidR="007F405D">
        <w:t> </w:t>
      </w:r>
      <w:r>
        <w:t>na</w:t>
      </w:r>
      <w:r w:rsidR="007F405D">
        <w:t> </w:t>
      </w:r>
      <w:r>
        <w:t>vedoucí pracovní místo ředitele organizace Domov Vítkov, příspěvková organizace</w:t>
      </w:r>
      <w:r w:rsidR="00975C18">
        <w:t>.</w:t>
      </w:r>
    </w:p>
    <w:p w:rsidR="005C209B" w:rsidRPr="00702448" w:rsidRDefault="00105E48" w:rsidP="00702448">
      <w:pPr>
        <w:jc w:val="both"/>
        <w:rPr>
          <w:rFonts w:ascii="Tahoma" w:hAnsi="Tahoma" w:cs="Tahoma"/>
          <w:sz w:val="24"/>
          <w:szCs w:val="24"/>
        </w:rPr>
      </w:pPr>
      <w:r w:rsidRPr="00702448">
        <w:rPr>
          <w:rFonts w:ascii="Tahoma" w:hAnsi="Tahoma" w:cs="Tahoma"/>
          <w:sz w:val="24"/>
          <w:szCs w:val="24"/>
        </w:rPr>
        <w:t xml:space="preserve">Na schůzi dne </w:t>
      </w:r>
      <w:r w:rsidR="005962E4" w:rsidRPr="00702448">
        <w:rPr>
          <w:rFonts w:ascii="Tahoma" w:hAnsi="Tahoma" w:cs="Tahoma"/>
          <w:b/>
          <w:sz w:val="24"/>
          <w:szCs w:val="24"/>
        </w:rPr>
        <w:t>24</w:t>
      </w:r>
      <w:r w:rsidRPr="00702448">
        <w:rPr>
          <w:rFonts w:ascii="Tahoma" w:hAnsi="Tahoma" w:cs="Tahoma"/>
          <w:b/>
          <w:sz w:val="24"/>
          <w:szCs w:val="24"/>
        </w:rPr>
        <w:t xml:space="preserve">. </w:t>
      </w:r>
      <w:r w:rsidR="005962E4" w:rsidRPr="00702448">
        <w:rPr>
          <w:rFonts w:ascii="Tahoma" w:hAnsi="Tahoma" w:cs="Tahoma"/>
          <w:b/>
          <w:sz w:val="24"/>
          <w:szCs w:val="24"/>
        </w:rPr>
        <w:t>10</w:t>
      </w:r>
      <w:r w:rsidRPr="00702448">
        <w:rPr>
          <w:rFonts w:ascii="Tahoma" w:hAnsi="Tahoma" w:cs="Tahoma"/>
          <w:b/>
          <w:sz w:val="24"/>
          <w:szCs w:val="24"/>
        </w:rPr>
        <w:t>.</w:t>
      </w:r>
      <w:r w:rsidRPr="00702448">
        <w:rPr>
          <w:rFonts w:ascii="Tahoma" w:hAnsi="Tahoma" w:cs="Tahoma"/>
          <w:sz w:val="24"/>
          <w:szCs w:val="24"/>
        </w:rPr>
        <w:t xml:space="preserve"> </w:t>
      </w:r>
      <w:r w:rsidRPr="007F405D">
        <w:rPr>
          <w:rFonts w:ascii="Tahoma" w:hAnsi="Tahoma" w:cs="Tahoma"/>
          <w:b/>
          <w:sz w:val="24"/>
          <w:szCs w:val="24"/>
        </w:rPr>
        <w:t>2017</w:t>
      </w:r>
      <w:r w:rsidRPr="00702448">
        <w:rPr>
          <w:rFonts w:ascii="Tahoma" w:hAnsi="Tahoma" w:cs="Tahoma"/>
          <w:sz w:val="24"/>
          <w:szCs w:val="24"/>
        </w:rPr>
        <w:t xml:space="preserve"> rada kraje mj.:</w:t>
      </w:r>
    </w:p>
    <w:p w:rsidR="005962E4" w:rsidRDefault="00E557B2" w:rsidP="00E557B2">
      <w:pPr>
        <w:pStyle w:val="MSKNormal"/>
        <w:numPr>
          <w:ilvl w:val="0"/>
          <w:numId w:val="2"/>
        </w:numPr>
        <w:rPr>
          <w:rFonts w:cs="Tahoma"/>
        </w:rPr>
      </w:pPr>
      <w:r>
        <w:rPr>
          <w:rFonts w:cs="Tahoma"/>
        </w:rPr>
        <w:t xml:space="preserve">rozhodla </w:t>
      </w:r>
      <w:r w:rsidRPr="00103A79">
        <w:rPr>
          <w:rFonts w:cs="Tahoma"/>
        </w:rPr>
        <w:t>vyhlásit dotační program „Program podpory aktivit v oblasti kultury v Moravskoslezském kraji na</w:t>
      </w:r>
      <w:r w:rsidR="003D5093">
        <w:rPr>
          <w:rFonts w:cs="Tahoma"/>
        </w:rPr>
        <w:t> </w:t>
      </w:r>
      <w:r w:rsidRPr="00103A79">
        <w:rPr>
          <w:rFonts w:cs="Tahoma"/>
        </w:rPr>
        <w:t>rok 2018“</w:t>
      </w:r>
      <w:r>
        <w:rPr>
          <w:rFonts w:cs="Tahoma"/>
        </w:rPr>
        <w:t>,</w:t>
      </w:r>
    </w:p>
    <w:p w:rsidR="00E557B2" w:rsidRDefault="00E557B2" w:rsidP="00E557B2">
      <w:pPr>
        <w:pStyle w:val="MSKNormal"/>
        <w:rPr>
          <w:rFonts w:cs="Tahoma"/>
        </w:rPr>
      </w:pPr>
    </w:p>
    <w:p w:rsidR="00E557B2" w:rsidRDefault="00E557B2" w:rsidP="00E557B2">
      <w:pPr>
        <w:pStyle w:val="MSKNormal"/>
        <w:numPr>
          <w:ilvl w:val="0"/>
          <w:numId w:val="2"/>
        </w:numPr>
        <w:rPr>
          <w:rFonts w:cs="Tahoma"/>
        </w:rPr>
      </w:pPr>
      <w:r>
        <w:rPr>
          <w:rFonts w:cs="Tahoma"/>
        </w:rPr>
        <w:t xml:space="preserve">rozhodla </w:t>
      </w:r>
      <w:r w:rsidRPr="00103A79">
        <w:rPr>
          <w:rFonts w:cs="Tahoma"/>
        </w:rPr>
        <w:t>vyhlásit dotační program s názvem „Program obnovy kulturních památek a památkově chráněných nemovitostí v Moravskoslezském kraji na</w:t>
      </w:r>
      <w:r w:rsidR="007F405D">
        <w:rPr>
          <w:rFonts w:cs="Tahoma"/>
        </w:rPr>
        <w:t> </w:t>
      </w:r>
      <w:r w:rsidRPr="00103A79">
        <w:rPr>
          <w:rFonts w:cs="Tahoma"/>
        </w:rPr>
        <w:t>rok</w:t>
      </w:r>
      <w:r w:rsidR="00975C18">
        <w:rPr>
          <w:rFonts w:cs="Tahoma"/>
        </w:rPr>
        <w:t> </w:t>
      </w:r>
      <w:r w:rsidRPr="00103A79">
        <w:rPr>
          <w:rFonts w:cs="Tahoma"/>
        </w:rPr>
        <w:t>2018“</w:t>
      </w:r>
      <w:r>
        <w:rPr>
          <w:rFonts w:cs="Tahoma"/>
        </w:rPr>
        <w:t>,</w:t>
      </w:r>
    </w:p>
    <w:p w:rsidR="00E557B2" w:rsidRPr="00E557B2" w:rsidRDefault="00E557B2" w:rsidP="00E557B2">
      <w:pPr>
        <w:pStyle w:val="MSKNormal"/>
        <w:rPr>
          <w:rFonts w:cs="Tahoma"/>
        </w:rPr>
      </w:pPr>
    </w:p>
    <w:p w:rsidR="00E557B2" w:rsidRDefault="00E557B2" w:rsidP="00847A16">
      <w:pPr>
        <w:pStyle w:val="MSKNormal"/>
        <w:numPr>
          <w:ilvl w:val="0"/>
          <w:numId w:val="2"/>
        </w:numPr>
        <w:rPr>
          <w:rFonts w:cs="Tahoma"/>
        </w:rPr>
      </w:pPr>
      <w:r>
        <w:rPr>
          <w:rFonts w:cs="Tahoma"/>
        </w:rPr>
        <w:t xml:space="preserve">rozhodla </w:t>
      </w:r>
      <w:r w:rsidRPr="00103A79">
        <w:rPr>
          <w:rFonts w:cs="Tahoma"/>
        </w:rPr>
        <w:t>vyhlásit dotační program „Program podpory aktivit příslušníků národnostních menšin žijících na</w:t>
      </w:r>
      <w:r w:rsidR="003D5093">
        <w:rPr>
          <w:rFonts w:cs="Tahoma"/>
        </w:rPr>
        <w:t> </w:t>
      </w:r>
      <w:r w:rsidRPr="00103A79">
        <w:rPr>
          <w:rFonts w:cs="Tahoma"/>
        </w:rPr>
        <w:t>území Moravskoslezského kraje na</w:t>
      </w:r>
      <w:r w:rsidR="003D5093">
        <w:rPr>
          <w:rFonts w:cs="Tahoma"/>
        </w:rPr>
        <w:t> </w:t>
      </w:r>
      <w:r w:rsidRPr="00103A79">
        <w:rPr>
          <w:rFonts w:cs="Tahoma"/>
        </w:rPr>
        <w:t>rok 2018“,</w:t>
      </w:r>
    </w:p>
    <w:p w:rsidR="00847A16" w:rsidRPr="00847A16" w:rsidRDefault="00847A16" w:rsidP="00847A16">
      <w:pPr>
        <w:pStyle w:val="MSKNormal"/>
        <w:rPr>
          <w:rFonts w:cs="Tahoma"/>
        </w:rPr>
      </w:pPr>
    </w:p>
    <w:p w:rsidR="00847A16" w:rsidRDefault="00847A16" w:rsidP="00847A16">
      <w:pPr>
        <w:pStyle w:val="MSKNormal"/>
        <w:numPr>
          <w:ilvl w:val="0"/>
          <w:numId w:val="2"/>
        </w:numPr>
        <w:rPr>
          <w:rFonts w:cs="Tahoma"/>
        </w:rPr>
      </w:pPr>
      <w:r>
        <w:rPr>
          <w:rFonts w:cs="Tahoma"/>
        </w:rPr>
        <w:t xml:space="preserve">rozhodla </w:t>
      </w:r>
      <w:r w:rsidRPr="00103A79">
        <w:rPr>
          <w:rFonts w:cs="Tahoma"/>
        </w:rPr>
        <w:t>navýšit akci rozpočtu „Rozvojové aktivity v cestovním ruchu“</w:t>
      </w:r>
      <w:r w:rsidR="007F405D">
        <w:rPr>
          <w:rFonts w:cs="Tahoma"/>
        </w:rPr>
        <w:t> </w:t>
      </w:r>
      <w:r w:rsidRPr="00103A79">
        <w:rPr>
          <w:rFonts w:cs="Tahoma"/>
        </w:rPr>
        <w:t>o</w:t>
      </w:r>
      <w:r w:rsidR="007F405D">
        <w:rPr>
          <w:rFonts w:cs="Tahoma"/>
        </w:rPr>
        <w:t> </w:t>
      </w:r>
      <w:r w:rsidRPr="00103A79">
        <w:rPr>
          <w:rFonts w:cs="Tahoma"/>
        </w:rPr>
        <w:t>částku 1.500.000</w:t>
      </w:r>
      <w:r w:rsidR="00975C18">
        <w:rPr>
          <w:rFonts w:cs="Tahoma"/>
        </w:rPr>
        <w:t> </w:t>
      </w:r>
      <w:r w:rsidRPr="00103A79">
        <w:rPr>
          <w:rFonts w:cs="Tahoma"/>
        </w:rPr>
        <w:t>Kč</w:t>
      </w:r>
      <w:r>
        <w:rPr>
          <w:rFonts w:cs="Tahoma"/>
        </w:rPr>
        <w:t>,</w:t>
      </w:r>
    </w:p>
    <w:p w:rsidR="00847A16" w:rsidRPr="00847A16" w:rsidRDefault="00847A16" w:rsidP="00847A16">
      <w:pPr>
        <w:pStyle w:val="MSKNormal"/>
        <w:rPr>
          <w:rFonts w:cs="Tahoma"/>
        </w:rPr>
      </w:pPr>
    </w:p>
    <w:p w:rsidR="00847A16" w:rsidRDefault="00847A16" w:rsidP="00AA14AF">
      <w:pPr>
        <w:pStyle w:val="MSKNormal"/>
        <w:numPr>
          <w:ilvl w:val="0"/>
          <w:numId w:val="2"/>
        </w:numPr>
        <w:rPr>
          <w:rFonts w:cs="Tahoma"/>
        </w:rPr>
      </w:pPr>
      <w:r>
        <w:rPr>
          <w:rFonts w:cs="Tahoma"/>
        </w:rPr>
        <w:t xml:space="preserve">rozhodla </w:t>
      </w:r>
      <w:r w:rsidRPr="00103A79">
        <w:rPr>
          <w:rFonts w:cs="Tahoma"/>
        </w:rPr>
        <w:t>navýšit akci „Podpora rozvojových aktivit v oblasti regionálního</w:t>
      </w:r>
      <w:r>
        <w:rPr>
          <w:rFonts w:cs="Tahoma"/>
        </w:rPr>
        <w:t xml:space="preserve"> rozvoje“ o</w:t>
      </w:r>
      <w:r w:rsidR="007F405D">
        <w:rPr>
          <w:rFonts w:cs="Tahoma"/>
        </w:rPr>
        <w:t> </w:t>
      </w:r>
      <w:r w:rsidR="003D5093">
        <w:rPr>
          <w:rFonts w:cs="Tahoma"/>
        </w:rPr>
        <w:t>částku 1.500.000 </w:t>
      </w:r>
      <w:r>
        <w:rPr>
          <w:rFonts w:cs="Tahoma"/>
        </w:rPr>
        <w:t>Kč,</w:t>
      </w:r>
    </w:p>
    <w:p w:rsidR="00053B94" w:rsidRDefault="00053B94" w:rsidP="00053B94">
      <w:pPr>
        <w:pStyle w:val="MSKNormal"/>
        <w:rPr>
          <w:rFonts w:cs="Tahoma"/>
        </w:rPr>
      </w:pPr>
    </w:p>
    <w:p w:rsidR="00053B94" w:rsidRPr="00A33DCC" w:rsidRDefault="00053B94" w:rsidP="00053B94">
      <w:pPr>
        <w:pStyle w:val="MSKNormal"/>
        <w:numPr>
          <w:ilvl w:val="0"/>
          <w:numId w:val="2"/>
        </w:numPr>
        <w:rPr>
          <w:rFonts w:cs="Tahoma"/>
        </w:rPr>
      </w:pPr>
      <w:r w:rsidRPr="00A33DCC">
        <w:rPr>
          <w:rFonts w:cs="Tahoma"/>
        </w:rPr>
        <w:t xml:space="preserve">rozhodla </w:t>
      </w:r>
      <w:r w:rsidRPr="00A33DCC">
        <w:rPr>
          <w:rFonts w:cs="Tahoma"/>
          <w:color w:val="231F20"/>
        </w:rPr>
        <w:t xml:space="preserve">uzavřít Smlouvu o marketingové spolupráci mezi Moravskoslezským kraje a společností </w:t>
      </w:r>
      <w:proofErr w:type="spellStart"/>
      <w:r w:rsidRPr="00A33DCC">
        <w:rPr>
          <w:rFonts w:cs="Tahoma"/>
          <w:color w:val="231F20"/>
        </w:rPr>
        <w:t>Airport</w:t>
      </w:r>
      <w:proofErr w:type="spellEnd"/>
      <w:r w:rsidRPr="00A33DCC">
        <w:rPr>
          <w:rFonts w:cs="Tahoma"/>
          <w:color w:val="231F20"/>
        </w:rPr>
        <w:t xml:space="preserve"> Marketing </w:t>
      </w:r>
      <w:proofErr w:type="spellStart"/>
      <w:r w:rsidRPr="00A33DCC">
        <w:rPr>
          <w:rFonts w:cs="Tahoma"/>
          <w:color w:val="231F20"/>
        </w:rPr>
        <w:t>Services</w:t>
      </w:r>
      <w:proofErr w:type="spellEnd"/>
      <w:r w:rsidRPr="00A33DCC">
        <w:rPr>
          <w:rFonts w:cs="Tahoma"/>
          <w:color w:val="231F20"/>
        </w:rPr>
        <w:t xml:space="preserve"> Limited</w:t>
      </w:r>
      <w:r w:rsidRPr="00A33DCC">
        <w:rPr>
          <w:rFonts w:cs="Tahoma"/>
        </w:rPr>
        <w:t>,</w:t>
      </w:r>
    </w:p>
    <w:p w:rsidR="00AA14AF" w:rsidRPr="00AA14AF" w:rsidRDefault="00AA14AF" w:rsidP="00AA14AF">
      <w:pPr>
        <w:pStyle w:val="MSKNormal"/>
        <w:rPr>
          <w:rFonts w:cs="Tahoma"/>
        </w:rPr>
      </w:pPr>
    </w:p>
    <w:p w:rsidR="00AA14AF" w:rsidRDefault="00AA14AF" w:rsidP="00AA14AF">
      <w:pPr>
        <w:pStyle w:val="MSKNormal"/>
        <w:numPr>
          <w:ilvl w:val="0"/>
          <w:numId w:val="2"/>
        </w:numPr>
        <w:rPr>
          <w:rFonts w:cs="Tahoma"/>
        </w:rPr>
      </w:pPr>
      <w:r>
        <w:rPr>
          <w:rFonts w:cs="Tahoma"/>
        </w:rPr>
        <w:t xml:space="preserve">rozhodla </w:t>
      </w:r>
      <w:r w:rsidRPr="00103A79">
        <w:rPr>
          <w:rFonts w:cs="Tahoma"/>
        </w:rPr>
        <w:t xml:space="preserve">nabýt finanční </w:t>
      </w:r>
      <w:r w:rsidRPr="00684374">
        <w:rPr>
          <w:rFonts w:cs="Tahoma"/>
        </w:rPr>
        <w:t>prostředky v souladu s § 59 odst. 2 písm. e)</w:t>
      </w:r>
      <w:r w:rsidR="00831AB9">
        <w:rPr>
          <w:rFonts w:cs="Tahoma"/>
        </w:rPr>
        <w:t xml:space="preserve"> </w:t>
      </w:r>
      <w:r w:rsidRPr="00684374">
        <w:rPr>
          <w:rFonts w:cs="Tahoma"/>
        </w:rPr>
        <w:t>zákona</w:t>
      </w:r>
      <w:r w:rsidR="00684374" w:rsidRPr="00684374">
        <w:rPr>
          <w:rFonts w:cs="Tahoma"/>
        </w:rPr>
        <w:t xml:space="preserve"> </w:t>
      </w:r>
      <w:r w:rsidRPr="00684374">
        <w:rPr>
          <w:rFonts w:cs="Tahoma"/>
        </w:rPr>
        <w:t>o krajích</w:t>
      </w:r>
      <w:r w:rsidR="0032710D">
        <w:rPr>
          <w:rFonts w:cs="Tahoma"/>
        </w:rPr>
        <w:t xml:space="preserve"> </w:t>
      </w:r>
      <w:r w:rsidRPr="00103A79">
        <w:rPr>
          <w:rFonts w:cs="Tahoma"/>
        </w:rPr>
        <w:t>do rozpočtu kraje ve výši 309.311 Kč ze státního rozpočtu na financování provedení opatření ve veřejném zájmu podle § 35 odst. 1</w:t>
      </w:r>
      <w:r w:rsidR="00B95FD9">
        <w:rPr>
          <w:rFonts w:cs="Tahoma"/>
        </w:rPr>
        <w:t> </w:t>
      </w:r>
      <w:r w:rsidRPr="00103A79">
        <w:rPr>
          <w:rFonts w:cs="Tahoma"/>
        </w:rPr>
        <w:t>zákona č. 289/1995 Sb., o lesích a o změně a doplnění některých zákonů (lesní zákon), ve znění pozdějších předpisů,</w:t>
      </w:r>
    </w:p>
    <w:p w:rsidR="00AA14AF" w:rsidRPr="00AA14AF" w:rsidRDefault="00AA14AF" w:rsidP="00AA14AF">
      <w:pPr>
        <w:pStyle w:val="MSKNormal"/>
        <w:rPr>
          <w:rFonts w:cs="Tahoma"/>
        </w:rPr>
      </w:pPr>
    </w:p>
    <w:p w:rsidR="00AA14AF" w:rsidRDefault="00AA14AF" w:rsidP="0098187D">
      <w:pPr>
        <w:pStyle w:val="MSKNormal"/>
        <w:numPr>
          <w:ilvl w:val="0"/>
          <w:numId w:val="2"/>
        </w:numPr>
        <w:rPr>
          <w:rFonts w:cs="Tahoma"/>
        </w:rPr>
      </w:pPr>
      <w:r>
        <w:rPr>
          <w:rFonts w:cs="Tahoma"/>
        </w:rPr>
        <w:t xml:space="preserve">rozhodla </w:t>
      </w:r>
      <w:r w:rsidRPr="00103A79">
        <w:rPr>
          <w:rFonts w:cs="Tahoma"/>
        </w:rPr>
        <w:t>navýšit akci rozpočtu Dotační program „Příspěvky na</w:t>
      </w:r>
      <w:r w:rsidR="0028054E">
        <w:rPr>
          <w:rFonts w:cs="Tahoma"/>
        </w:rPr>
        <w:t> </w:t>
      </w:r>
      <w:r w:rsidRPr="00103A79">
        <w:rPr>
          <w:rFonts w:cs="Tahoma"/>
        </w:rPr>
        <w:t>ozdravné pobyty“</w:t>
      </w:r>
      <w:r w:rsidR="0028054E">
        <w:rPr>
          <w:rFonts w:cs="Tahoma"/>
        </w:rPr>
        <w:t> </w:t>
      </w:r>
      <w:r w:rsidRPr="00103A79">
        <w:rPr>
          <w:rFonts w:cs="Tahoma"/>
        </w:rPr>
        <w:t>o částku 83.160 Kč</w:t>
      </w:r>
      <w:r>
        <w:rPr>
          <w:rFonts w:cs="Tahoma"/>
        </w:rPr>
        <w:t>,</w:t>
      </w:r>
    </w:p>
    <w:p w:rsidR="0098187D" w:rsidRPr="0098187D" w:rsidRDefault="0098187D" w:rsidP="0098187D">
      <w:pPr>
        <w:pStyle w:val="MSKNormal"/>
        <w:rPr>
          <w:rFonts w:cs="Tahoma"/>
        </w:rPr>
      </w:pPr>
    </w:p>
    <w:p w:rsidR="0098187D" w:rsidRDefault="0098187D" w:rsidP="009004F6">
      <w:pPr>
        <w:pStyle w:val="MSKNormal"/>
        <w:numPr>
          <w:ilvl w:val="0"/>
          <w:numId w:val="2"/>
        </w:numPr>
        <w:rPr>
          <w:rFonts w:cs="Tahoma"/>
        </w:rPr>
      </w:pPr>
      <w:r>
        <w:rPr>
          <w:rFonts w:cs="Tahoma"/>
        </w:rPr>
        <w:t xml:space="preserve">rozhodla </w:t>
      </w:r>
      <w:r w:rsidRPr="00103A79">
        <w:rPr>
          <w:rFonts w:cs="Tahoma"/>
        </w:rPr>
        <w:t xml:space="preserve">nabýt finanční </w:t>
      </w:r>
      <w:r w:rsidRPr="00891D2F">
        <w:rPr>
          <w:rFonts w:cs="Tahoma"/>
        </w:rPr>
        <w:t>prostředky v souladu s § 59 odst. 2 písm. e)</w:t>
      </w:r>
      <w:r w:rsidR="0028054E">
        <w:rPr>
          <w:rFonts w:cs="Tahoma"/>
        </w:rPr>
        <w:t> </w:t>
      </w:r>
      <w:r w:rsidRPr="00891D2F">
        <w:rPr>
          <w:rFonts w:cs="Tahoma"/>
        </w:rPr>
        <w:t>zákona o krajích ze státního rozpočtu do rozpočtu kraje ve výši 171.465</w:t>
      </w:r>
      <w:r w:rsidR="0028054E">
        <w:rPr>
          <w:rFonts w:cs="Tahoma"/>
        </w:rPr>
        <w:t> </w:t>
      </w:r>
      <w:r w:rsidRPr="00891D2F">
        <w:rPr>
          <w:rFonts w:cs="Tahoma"/>
        </w:rPr>
        <w:t>Kč, účelově určené na úhradu</w:t>
      </w:r>
      <w:r w:rsidRPr="00103A79">
        <w:rPr>
          <w:rFonts w:cs="Tahoma"/>
        </w:rPr>
        <w:t xml:space="preserve"> škod způsobených vybraným zvláště chráněným živočichem</w:t>
      </w:r>
      <w:r>
        <w:rPr>
          <w:rFonts w:cs="Tahoma"/>
        </w:rPr>
        <w:t>,</w:t>
      </w:r>
    </w:p>
    <w:p w:rsidR="009004F6" w:rsidRPr="009004F6" w:rsidRDefault="009004F6" w:rsidP="009004F6">
      <w:pPr>
        <w:pStyle w:val="MSKNormal"/>
        <w:rPr>
          <w:rFonts w:cs="Tahoma"/>
        </w:rPr>
      </w:pPr>
    </w:p>
    <w:p w:rsidR="0098187D" w:rsidRDefault="0098187D" w:rsidP="0098187D">
      <w:pPr>
        <w:pStyle w:val="MSKNormal"/>
        <w:numPr>
          <w:ilvl w:val="0"/>
          <w:numId w:val="2"/>
        </w:numPr>
        <w:rPr>
          <w:rFonts w:cs="Tahoma"/>
          <w:color w:val="000000"/>
          <w:lang w:eastAsia="en-US"/>
        </w:rPr>
      </w:pPr>
      <w:r>
        <w:rPr>
          <w:rFonts w:cs="Tahoma"/>
        </w:rPr>
        <w:t xml:space="preserve">rozhodla </w:t>
      </w:r>
      <w:r w:rsidRPr="00103A79">
        <w:rPr>
          <w:rFonts w:cs="Tahoma"/>
        </w:rPr>
        <w:t>navýšit akci rozpočtu „Dotace ze Všeobecné pokladní správy v</w:t>
      </w:r>
      <w:r w:rsidR="009004F6">
        <w:rPr>
          <w:rFonts w:cs="Tahoma"/>
        </w:rPr>
        <w:t> </w:t>
      </w:r>
      <w:r w:rsidRPr="00103A79">
        <w:rPr>
          <w:rFonts w:cs="Tahoma"/>
        </w:rPr>
        <w:t>odvětví životního prostředí“ o částku 171.465</w:t>
      </w:r>
      <w:r w:rsidRPr="00103A79">
        <w:rPr>
          <w:rFonts w:eastAsia="Times New Roman" w:cs="Tahoma"/>
        </w:rPr>
        <w:t> </w:t>
      </w:r>
      <w:r w:rsidRPr="00103A79">
        <w:rPr>
          <w:rFonts w:cs="Tahoma"/>
          <w:color w:val="000000"/>
          <w:lang w:eastAsia="en-US"/>
        </w:rPr>
        <w:t>Kč</w:t>
      </w:r>
      <w:r>
        <w:rPr>
          <w:rFonts w:cs="Tahoma"/>
          <w:color w:val="000000"/>
          <w:lang w:eastAsia="en-US"/>
        </w:rPr>
        <w:t>,</w:t>
      </w:r>
    </w:p>
    <w:p w:rsidR="0098187D" w:rsidRPr="0098187D" w:rsidRDefault="0098187D" w:rsidP="0098187D">
      <w:pPr>
        <w:pStyle w:val="MSKNormal"/>
        <w:rPr>
          <w:rFonts w:cs="Tahoma"/>
          <w:color w:val="000000"/>
          <w:lang w:eastAsia="en-US"/>
        </w:rPr>
      </w:pPr>
    </w:p>
    <w:p w:rsidR="0098187D" w:rsidRPr="0098187D" w:rsidRDefault="0098187D" w:rsidP="0098187D">
      <w:pPr>
        <w:pStyle w:val="MSKNormal"/>
        <w:numPr>
          <w:ilvl w:val="0"/>
          <w:numId w:val="2"/>
        </w:numPr>
        <w:rPr>
          <w:rFonts w:cs="Tahoma"/>
          <w:color w:val="000000"/>
          <w:lang w:eastAsia="en-US"/>
        </w:rPr>
      </w:pPr>
      <w:r>
        <w:rPr>
          <w:rFonts w:cs="Tahoma"/>
        </w:rPr>
        <w:t xml:space="preserve">rozhodla </w:t>
      </w:r>
      <w:r w:rsidRPr="00103A79">
        <w:rPr>
          <w:rFonts w:cs="Tahoma"/>
        </w:rPr>
        <w:t>uzavřít Memorandum o spolupráci mezi Moravskoslezským krajem a </w:t>
      </w:r>
      <w:proofErr w:type="spellStart"/>
      <w:r w:rsidRPr="00103A79">
        <w:rPr>
          <w:rFonts w:cs="Tahoma"/>
        </w:rPr>
        <w:t>The</w:t>
      </w:r>
      <w:proofErr w:type="spellEnd"/>
      <w:r w:rsidRPr="00103A79">
        <w:rPr>
          <w:rFonts w:cs="Tahoma"/>
        </w:rPr>
        <w:t xml:space="preserve"> </w:t>
      </w:r>
      <w:proofErr w:type="spellStart"/>
      <w:r w:rsidRPr="00103A79">
        <w:rPr>
          <w:rFonts w:cs="Tahoma"/>
        </w:rPr>
        <w:t>Duke</w:t>
      </w:r>
      <w:proofErr w:type="spellEnd"/>
      <w:r w:rsidRPr="00103A79">
        <w:rPr>
          <w:rFonts w:cs="Tahoma"/>
        </w:rPr>
        <w:t xml:space="preserve"> </w:t>
      </w:r>
      <w:proofErr w:type="spellStart"/>
      <w:r w:rsidRPr="00103A79">
        <w:rPr>
          <w:rFonts w:cs="Tahoma"/>
        </w:rPr>
        <w:t>of</w:t>
      </w:r>
      <w:proofErr w:type="spellEnd"/>
      <w:r w:rsidRPr="00103A79">
        <w:rPr>
          <w:rFonts w:cs="Tahoma"/>
        </w:rPr>
        <w:t> </w:t>
      </w:r>
      <w:proofErr w:type="spellStart"/>
      <w:r w:rsidRPr="00103A79">
        <w:rPr>
          <w:rFonts w:cs="Tahoma"/>
        </w:rPr>
        <w:t>Edinburghs</w:t>
      </w:r>
      <w:proofErr w:type="spellEnd"/>
      <w:r w:rsidRPr="00103A79">
        <w:rPr>
          <w:rFonts w:cs="Tahoma"/>
        </w:rPr>
        <w:t xml:space="preserve"> International </w:t>
      </w:r>
      <w:proofErr w:type="spellStart"/>
      <w:r w:rsidRPr="00103A79">
        <w:rPr>
          <w:rFonts w:cs="Tahoma"/>
        </w:rPr>
        <w:t>Award</w:t>
      </w:r>
      <w:proofErr w:type="spellEnd"/>
      <w:r w:rsidRPr="00103A79">
        <w:rPr>
          <w:rFonts w:cs="Tahoma"/>
        </w:rPr>
        <w:t xml:space="preserve"> Czech Republic </w:t>
      </w:r>
      <w:proofErr w:type="spellStart"/>
      <w:r w:rsidRPr="00103A79">
        <w:rPr>
          <w:rFonts w:cs="Tahoma"/>
        </w:rPr>
        <w:t>Foundation</w:t>
      </w:r>
      <w:proofErr w:type="spellEnd"/>
      <w:r w:rsidRPr="00103A79">
        <w:rPr>
          <w:rFonts w:cs="Tahoma"/>
        </w:rPr>
        <w:t>, o.p.s.,</w:t>
      </w:r>
    </w:p>
    <w:p w:rsidR="0098187D" w:rsidRPr="0098187D" w:rsidRDefault="0098187D" w:rsidP="0098187D">
      <w:pPr>
        <w:pStyle w:val="MSKNormal"/>
        <w:rPr>
          <w:rFonts w:cs="Tahoma"/>
          <w:color w:val="000000"/>
          <w:lang w:eastAsia="en-US"/>
        </w:rPr>
      </w:pPr>
    </w:p>
    <w:p w:rsidR="0098187D" w:rsidRPr="0098187D" w:rsidRDefault="0098187D" w:rsidP="0098187D">
      <w:pPr>
        <w:pStyle w:val="MSKNormal"/>
        <w:numPr>
          <w:ilvl w:val="0"/>
          <w:numId w:val="2"/>
        </w:numPr>
        <w:rPr>
          <w:rFonts w:cs="Tahoma"/>
          <w:color w:val="000000"/>
          <w:lang w:eastAsia="en-US"/>
        </w:rPr>
      </w:pPr>
      <w:r>
        <w:rPr>
          <w:rFonts w:cs="Tahoma"/>
        </w:rPr>
        <w:t>vyhlásila d</w:t>
      </w:r>
      <w:r w:rsidRPr="00103A79">
        <w:rPr>
          <w:rFonts w:cs="Tahoma"/>
        </w:rPr>
        <w:t>otační program „Podpora významných sportovních akcí v Moravskoslezském kraji a sportovní reprezentace  Moravskoslezského kraje na</w:t>
      </w:r>
      <w:r w:rsidR="0028054E">
        <w:rPr>
          <w:rFonts w:cs="Tahoma"/>
        </w:rPr>
        <w:t> </w:t>
      </w:r>
      <w:r w:rsidRPr="00103A79">
        <w:rPr>
          <w:rFonts w:cs="Tahoma"/>
        </w:rPr>
        <w:t>mezinárodní úrovni v</w:t>
      </w:r>
      <w:r w:rsidR="0028054E">
        <w:rPr>
          <w:rFonts w:cs="Tahoma"/>
        </w:rPr>
        <w:t> </w:t>
      </w:r>
      <w:r w:rsidRPr="00103A79">
        <w:rPr>
          <w:rFonts w:cs="Tahoma"/>
        </w:rPr>
        <w:t>roce</w:t>
      </w:r>
      <w:r w:rsidR="0028054E">
        <w:rPr>
          <w:rFonts w:cs="Tahoma"/>
        </w:rPr>
        <w:t> </w:t>
      </w:r>
      <w:r w:rsidRPr="00103A79">
        <w:rPr>
          <w:rFonts w:cs="Tahoma"/>
        </w:rPr>
        <w:t>2018“</w:t>
      </w:r>
      <w:r>
        <w:rPr>
          <w:rFonts w:cs="Tahoma"/>
        </w:rPr>
        <w:t>,</w:t>
      </w:r>
    </w:p>
    <w:p w:rsidR="0098187D" w:rsidRPr="0098187D" w:rsidRDefault="0098187D" w:rsidP="0098187D">
      <w:pPr>
        <w:pStyle w:val="MSKNormal"/>
        <w:rPr>
          <w:rFonts w:cs="Tahoma"/>
          <w:color w:val="000000"/>
          <w:lang w:eastAsia="en-US"/>
        </w:rPr>
      </w:pPr>
    </w:p>
    <w:p w:rsidR="0098187D" w:rsidRPr="00090200" w:rsidRDefault="0098187D" w:rsidP="00090200">
      <w:pPr>
        <w:pStyle w:val="MSKNormal"/>
        <w:numPr>
          <w:ilvl w:val="0"/>
          <w:numId w:val="2"/>
        </w:numPr>
        <w:rPr>
          <w:rFonts w:cs="Tahoma"/>
          <w:color w:val="000000"/>
          <w:lang w:eastAsia="en-US"/>
        </w:rPr>
      </w:pPr>
      <w:r>
        <w:rPr>
          <w:rFonts w:cs="Tahoma"/>
        </w:rPr>
        <w:lastRenderedPageBreak/>
        <w:t xml:space="preserve">vyhlásila </w:t>
      </w:r>
      <w:r w:rsidRPr="00103A79">
        <w:rPr>
          <w:rFonts w:cs="Tahoma"/>
        </w:rPr>
        <w:t>dotační program „Podpora vrcholového sportu v Moravskoslezském kraji pro rok</w:t>
      </w:r>
      <w:r w:rsidR="0028054E">
        <w:rPr>
          <w:rFonts w:cs="Tahoma"/>
        </w:rPr>
        <w:t> </w:t>
      </w:r>
      <w:r w:rsidRPr="00103A79">
        <w:rPr>
          <w:rFonts w:cs="Tahoma"/>
        </w:rPr>
        <w:t>2018“</w:t>
      </w:r>
      <w:r>
        <w:rPr>
          <w:rFonts w:cs="Tahoma"/>
        </w:rPr>
        <w:t>,</w:t>
      </w:r>
    </w:p>
    <w:p w:rsidR="00090200" w:rsidRPr="00090200" w:rsidRDefault="00090200" w:rsidP="00090200">
      <w:pPr>
        <w:pStyle w:val="MSKNormal"/>
        <w:rPr>
          <w:rFonts w:cs="Tahoma"/>
          <w:color w:val="000000"/>
          <w:lang w:eastAsia="en-US"/>
        </w:rPr>
      </w:pPr>
    </w:p>
    <w:p w:rsidR="00090200" w:rsidRPr="00090200" w:rsidRDefault="00090200" w:rsidP="00090200">
      <w:pPr>
        <w:pStyle w:val="MSKNormal"/>
        <w:numPr>
          <w:ilvl w:val="0"/>
          <w:numId w:val="2"/>
        </w:numPr>
        <w:rPr>
          <w:rFonts w:cs="Tahoma"/>
          <w:color w:val="000000"/>
          <w:lang w:eastAsia="en-US"/>
        </w:rPr>
      </w:pPr>
      <w:r>
        <w:rPr>
          <w:rFonts w:cs="Tahoma"/>
        </w:rPr>
        <w:t xml:space="preserve">rozhodla </w:t>
      </w:r>
      <w:r w:rsidRPr="00103A79">
        <w:rPr>
          <w:rFonts w:cs="Tahoma"/>
        </w:rPr>
        <w:t>uzavřít „Memorandum o</w:t>
      </w:r>
      <w:r w:rsidR="00831AB9">
        <w:rPr>
          <w:rFonts w:cs="Tahoma"/>
        </w:rPr>
        <w:t> </w:t>
      </w:r>
      <w:r w:rsidRPr="00103A79">
        <w:rPr>
          <w:rFonts w:cs="Tahoma"/>
        </w:rPr>
        <w:t>spolupráci realizované</w:t>
      </w:r>
      <w:r w:rsidR="0028054E">
        <w:rPr>
          <w:rFonts w:cs="Tahoma"/>
        </w:rPr>
        <w:t> </w:t>
      </w:r>
      <w:r w:rsidRPr="00103A79">
        <w:rPr>
          <w:rFonts w:cs="Tahoma"/>
        </w:rPr>
        <w:t>v</w:t>
      </w:r>
      <w:r w:rsidR="0028054E">
        <w:rPr>
          <w:rFonts w:cs="Tahoma"/>
        </w:rPr>
        <w:t> </w:t>
      </w:r>
      <w:r w:rsidRPr="00103A79">
        <w:rPr>
          <w:rFonts w:cs="Tahoma"/>
        </w:rPr>
        <w:t>rámci projektu Místní akční plán rozvoje vzdělávání ORP Ostrava“</w:t>
      </w:r>
      <w:r>
        <w:rPr>
          <w:rFonts w:cs="Tahoma"/>
        </w:rPr>
        <w:t>,</w:t>
      </w:r>
    </w:p>
    <w:p w:rsidR="00090200" w:rsidRPr="00090200" w:rsidRDefault="00090200" w:rsidP="00090200">
      <w:pPr>
        <w:pStyle w:val="MSKNormal"/>
        <w:rPr>
          <w:rFonts w:cs="Tahoma"/>
          <w:color w:val="000000"/>
          <w:lang w:eastAsia="en-US"/>
        </w:rPr>
      </w:pPr>
    </w:p>
    <w:p w:rsidR="00090200" w:rsidRPr="003F6D6D" w:rsidRDefault="00090200" w:rsidP="003F6D6D">
      <w:pPr>
        <w:pStyle w:val="MSKNormal"/>
        <w:numPr>
          <w:ilvl w:val="0"/>
          <w:numId w:val="2"/>
        </w:numPr>
        <w:rPr>
          <w:rFonts w:cs="Tahoma"/>
          <w:color w:val="000000"/>
          <w:lang w:eastAsia="en-US"/>
        </w:rPr>
      </w:pPr>
      <w:r>
        <w:rPr>
          <w:rFonts w:cs="Tahoma"/>
        </w:rPr>
        <w:t xml:space="preserve">rozhodla </w:t>
      </w:r>
      <w:r w:rsidRPr="00103A79">
        <w:rPr>
          <w:rFonts w:cs="Tahoma"/>
        </w:rPr>
        <w:t xml:space="preserve">nabýt finanční prostředky v </w:t>
      </w:r>
      <w:r w:rsidRPr="00891D2F">
        <w:rPr>
          <w:rFonts w:cs="Tahoma"/>
        </w:rPr>
        <w:t>souladu s</w:t>
      </w:r>
      <w:r w:rsidR="0028054E">
        <w:rPr>
          <w:rFonts w:cs="Tahoma"/>
        </w:rPr>
        <w:t> </w:t>
      </w:r>
      <w:r w:rsidRPr="00891D2F">
        <w:rPr>
          <w:rFonts w:cs="Tahoma"/>
        </w:rPr>
        <w:t>§</w:t>
      </w:r>
      <w:r w:rsidR="0028054E">
        <w:rPr>
          <w:rFonts w:cs="Tahoma"/>
        </w:rPr>
        <w:t> </w:t>
      </w:r>
      <w:r w:rsidRPr="00891D2F">
        <w:rPr>
          <w:rFonts w:cs="Tahoma"/>
        </w:rPr>
        <w:t>59</w:t>
      </w:r>
      <w:r w:rsidR="0028054E">
        <w:rPr>
          <w:rFonts w:cs="Tahoma"/>
        </w:rPr>
        <w:t> </w:t>
      </w:r>
      <w:r w:rsidRPr="00891D2F">
        <w:rPr>
          <w:rFonts w:cs="Tahoma"/>
        </w:rPr>
        <w:t xml:space="preserve"> odst. 2 písm.</w:t>
      </w:r>
      <w:r w:rsidR="0028054E">
        <w:rPr>
          <w:rFonts w:cs="Tahoma"/>
        </w:rPr>
        <w:t> </w:t>
      </w:r>
      <w:r w:rsidRPr="00891D2F">
        <w:rPr>
          <w:rFonts w:cs="Tahoma"/>
        </w:rPr>
        <w:t>e)</w:t>
      </w:r>
      <w:r w:rsidR="00831AB9">
        <w:rPr>
          <w:rFonts w:cs="Tahoma"/>
        </w:rPr>
        <w:t xml:space="preserve"> </w:t>
      </w:r>
      <w:r w:rsidRPr="00891D2F">
        <w:rPr>
          <w:rFonts w:cs="Tahoma"/>
        </w:rPr>
        <w:t>zákona</w:t>
      </w:r>
      <w:r w:rsidR="00891D2F" w:rsidRPr="00891D2F">
        <w:rPr>
          <w:rFonts w:cs="Tahoma"/>
        </w:rPr>
        <w:t xml:space="preserve"> </w:t>
      </w:r>
      <w:r w:rsidRPr="00891D2F">
        <w:rPr>
          <w:rFonts w:cs="Tahoma"/>
        </w:rPr>
        <w:t>o krajích</w:t>
      </w:r>
      <w:r w:rsidR="0032710D">
        <w:rPr>
          <w:rFonts w:cs="Tahoma"/>
        </w:rPr>
        <w:t xml:space="preserve"> </w:t>
      </w:r>
      <w:r w:rsidRPr="00891D2F">
        <w:rPr>
          <w:rFonts w:cs="Tahoma"/>
        </w:rPr>
        <w:t>ze</w:t>
      </w:r>
      <w:r w:rsidR="0028054E">
        <w:rPr>
          <w:rFonts w:cs="Tahoma"/>
        </w:rPr>
        <w:t> </w:t>
      </w:r>
      <w:r w:rsidRPr="00891D2F">
        <w:rPr>
          <w:rFonts w:cs="Tahoma"/>
        </w:rPr>
        <w:t>státního rozpočtu na financování účelových dotací v</w:t>
      </w:r>
      <w:r w:rsidR="0028054E">
        <w:rPr>
          <w:rFonts w:cs="Tahoma"/>
        </w:rPr>
        <w:t> </w:t>
      </w:r>
      <w:r w:rsidRPr="00891D2F">
        <w:rPr>
          <w:rFonts w:cs="Tahoma"/>
        </w:rPr>
        <w:t>odvětví školství na</w:t>
      </w:r>
      <w:r w:rsidR="0028054E">
        <w:rPr>
          <w:rFonts w:cs="Tahoma"/>
        </w:rPr>
        <w:t> </w:t>
      </w:r>
      <w:r w:rsidRPr="00891D2F">
        <w:rPr>
          <w:rFonts w:cs="Tahoma"/>
        </w:rPr>
        <w:t>individuální projekty Operačního programu Výzkum, vývoj a vzdělávání, prioritní</w:t>
      </w:r>
      <w:r w:rsidRPr="00103A79">
        <w:rPr>
          <w:rFonts w:cs="Tahoma"/>
        </w:rPr>
        <w:t xml:space="preserve"> osy</w:t>
      </w:r>
      <w:r w:rsidR="00D365B3">
        <w:rPr>
          <w:rFonts w:cs="Tahoma"/>
        </w:rPr>
        <w:t> </w:t>
      </w:r>
      <w:r w:rsidRPr="00103A79">
        <w:rPr>
          <w:rFonts w:cs="Tahoma"/>
        </w:rPr>
        <w:t>3 – Rovný přístup ke</w:t>
      </w:r>
      <w:r w:rsidR="00D365B3">
        <w:rPr>
          <w:rFonts w:cs="Tahoma"/>
        </w:rPr>
        <w:t> </w:t>
      </w:r>
      <w:r w:rsidRPr="00103A79">
        <w:rPr>
          <w:rFonts w:cs="Tahoma"/>
        </w:rPr>
        <w:t>kvalitnímu předškolnímu, primárnímu a sekundárnímu vzdělávání ve výši 6.729.395,80</w:t>
      </w:r>
      <w:r w:rsidR="00D365B3">
        <w:rPr>
          <w:rFonts w:cs="Tahoma"/>
        </w:rPr>
        <w:t> </w:t>
      </w:r>
      <w:r w:rsidRPr="00103A79">
        <w:rPr>
          <w:rFonts w:cs="Tahoma"/>
        </w:rPr>
        <w:t>Kč</w:t>
      </w:r>
      <w:r>
        <w:rPr>
          <w:rFonts w:cs="Tahoma"/>
        </w:rPr>
        <w:t>,</w:t>
      </w:r>
    </w:p>
    <w:p w:rsidR="003F6D6D" w:rsidRPr="003F6D6D" w:rsidRDefault="003F6D6D" w:rsidP="003F6D6D">
      <w:pPr>
        <w:pStyle w:val="MSKNormal"/>
        <w:rPr>
          <w:rFonts w:cs="Tahoma"/>
          <w:color w:val="000000"/>
          <w:lang w:eastAsia="en-US"/>
        </w:rPr>
      </w:pPr>
    </w:p>
    <w:p w:rsidR="003F6D6D" w:rsidRPr="00891D2F" w:rsidRDefault="003F6D6D" w:rsidP="003F6D6D">
      <w:pPr>
        <w:pStyle w:val="MSKNormal"/>
        <w:numPr>
          <w:ilvl w:val="0"/>
          <w:numId w:val="2"/>
        </w:numPr>
        <w:rPr>
          <w:rFonts w:cs="Tahoma"/>
        </w:rPr>
      </w:pPr>
      <w:r>
        <w:rPr>
          <w:rFonts w:cs="Tahoma"/>
        </w:rPr>
        <w:t xml:space="preserve">rozhodla </w:t>
      </w:r>
      <w:r w:rsidRPr="00103A79">
        <w:rPr>
          <w:rFonts w:cs="Tahoma"/>
        </w:rPr>
        <w:t xml:space="preserve">nabýt finanční </w:t>
      </w:r>
      <w:r w:rsidRPr="00891D2F">
        <w:rPr>
          <w:rFonts w:cs="Tahoma"/>
        </w:rPr>
        <w:t>prostředky v souladu s</w:t>
      </w:r>
      <w:r w:rsidR="00D365B3">
        <w:rPr>
          <w:rFonts w:cs="Tahoma"/>
        </w:rPr>
        <w:t> </w:t>
      </w:r>
      <w:r w:rsidRPr="00891D2F">
        <w:rPr>
          <w:rFonts w:cs="Tahoma"/>
        </w:rPr>
        <w:t>§</w:t>
      </w:r>
      <w:r w:rsidR="00D365B3">
        <w:rPr>
          <w:rFonts w:cs="Tahoma"/>
        </w:rPr>
        <w:t> </w:t>
      </w:r>
      <w:r w:rsidRPr="00891D2F">
        <w:rPr>
          <w:rFonts w:cs="Tahoma"/>
        </w:rPr>
        <w:t>59</w:t>
      </w:r>
      <w:r w:rsidR="00D365B3">
        <w:rPr>
          <w:rFonts w:cs="Tahoma"/>
        </w:rPr>
        <w:t> </w:t>
      </w:r>
      <w:r w:rsidRPr="00891D2F">
        <w:rPr>
          <w:rFonts w:cs="Tahoma"/>
        </w:rPr>
        <w:t>odst.</w:t>
      </w:r>
      <w:r w:rsidR="00D365B3">
        <w:rPr>
          <w:rFonts w:cs="Tahoma"/>
        </w:rPr>
        <w:t> </w:t>
      </w:r>
      <w:r w:rsidRPr="00891D2F">
        <w:rPr>
          <w:rFonts w:cs="Tahoma"/>
        </w:rPr>
        <w:t>2 písm.</w:t>
      </w:r>
      <w:r w:rsidR="00D365B3">
        <w:rPr>
          <w:rFonts w:cs="Tahoma"/>
        </w:rPr>
        <w:t> </w:t>
      </w:r>
      <w:r w:rsidRPr="00891D2F">
        <w:rPr>
          <w:rFonts w:cs="Tahoma"/>
        </w:rPr>
        <w:t>e)</w:t>
      </w:r>
      <w:r w:rsidR="00831AB9">
        <w:rPr>
          <w:rFonts w:cs="Tahoma"/>
        </w:rPr>
        <w:t xml:space="preserve"> </w:t>
      </w:r>
      <w:r w:rsidRPr="00891D2F">
        <w:rPr>
          <w:rFonts w:cs="Tahoma"/>
        </w:rPr>
        <w:t xml:space="preserve">zákona </w:t>
      </w:r>
      <w:r w:rsidR="00891D2F" w:rsidRPr="00891D2F">
        <w:rPr>
          <w:rFonts w:cs="Tahoma"/>
        </w:rPr>
        <w:t>o</w:t>
      </w:r>
      <w:r w:rsidRPr="00891D2F">
        <w:rPr>
          <w:rFonts w:cs="Tahoma"/>
        </w:rPr>
        <w:t> krajích</w:t>
      </w:r>
      <w:r w:rsidR="0032710D">
        <w:rPr>
          <w:rFonts w:cs="Tahoma"/>
        </w:rPr>
        <w:t xml:space="preserve"> </w:t>
      </w:r>
      <w:r w:rsidRPr="00891D2F">
        <w:rPr>
          <w:rFonts w:cs="Tahoma"/>
        </w:rPr>
        <w:t>ze státního rozpočtu:</w:t>
      </w:r>
    </w:p>
    <w:p w:rsidR="003F6D6D" w:rsidRPr="00103A79" w:rsidRDefault="003F6D6D" w:rsidP="009004F6">
      <w:pPr>
        <w:pStyle w:val="MSKPismennySeznam"/>
        <w:numPr>
          <w:ilvl w:val="0"/>
          <w:numId w:val="39"/>
        </w:numPr>
        <w:tabs>
          <w:tab w:val="left" w:pos="708"/>
        </w:tabs>
        <w:rPr>
          <w:rFonts w:cs="Tahoma"/>
        </w:rPr>
      </w:pPr>
      <w:r w:rsidRPr="00891D2F">
        <w:rPr>
          <w:rFonts w:cs="Tahoma"/>
        </w:rPr>
        <w:t>„Rozvojový programu Ministerstva školství, mládeže a tělovýchovy</w:t>
      </w:r>
      <w:r w:rsidRPr="00103A79">
        <w:rPr>
          <w:rFonts w:cs="Tahoma"/>
        </w:rPr>
        <w:t xml:space="preserve"> na</w:t>
      </w:r>
      <w:r w:rsidR="00D365B3">
        <w:rPr>
          <w:rFonts w:cs="Tahoma"/>
        </w:rPr>
        <w:t> </w:t>
      </w:r>
      <w:r w:rsidRPr="00103A79">
        <w:rPr>
          <w:rFonts w:cs="Tahoma"/>
        </w:rPr>
        <w:t>podporu organizace a ukončování středního vzdělávání maturitní zkouškou na vybraných školách v</w:t>
      </w:r>
      <w:r w:rsidR="00D365B3">
        <w:rPr>
          <w:rFonts w:cs="Tahoma"/>
        </w:rPr>
        <w:t> </w:t>
      </w:r>
      <w:r w:rsidRPr="00103A79">
        <w:rPr>
          <w:rFonts w:cs="Tahoma"/>
        </w:rPr>
        <w:t>podzimním zkušebním období roku</w:t>
      </w:r>
      <w:r w:rsidR="00D365B3">
        <w:rPr>
          <w:rFonts w:cs="Tahoma"/>
        </w:rPr>
        <w:t> </w:t>
      </w:r>
      <w:r w:rsidRPr="00103A79">
        <w:rPr>
          <w:rFonts w:cs="Tahoma"/>
        </w:rPr>
        <w:t>2017" ve</w:t>
      </w:r>
      <w:r w:rsidR="00D365B3">
        <w:rPr>
          <w:rFonts w:cs="Tahoma"/>
        </w:rPr>
        <w:t> </w:t>
      </w:r>
      <w:r w:rsidRPr="00103A79">
        <w:rPr>
          <w:rFonts w:cs="Tahoma"/>
        </w:rPr>
        <w:t>výši</w:t>
      </w:r>
      <w:r w:rsidR="00D365B3">
        <w:rPr>
          <w:rFonts w:cs="Tahoma"/>
        </w:rPr>
        <w:t> </w:t>
      </w:r>
      <w:r w:rsidRPr="00103A79">
        <w:rPr>
          <w:rFonts w:cs="Tahoma"/>
        </w:rPr>
        <w:t>1.245.760 Kč</w:t>
      </w:r>
    </w:p>
    <w:p w:rsidR="003F6D6D" w:rsidRDefault="003F6D6D" w:rsidP="009004F6">
      <w:pPr>
        <w:pStyle w:val="MSKPismennySeznam"/>
        <w:numPr>
          <w:ilvl w:val="0"/>
          <w:numId w:val="39"/>
        </w:numPr>
        <w:tabs>
          <w:tab w:val="left" w:pos="708"/>
        </w:tabs>
        <w:rPr>
          <w:rFonts w:cs="Tahoma"/>
        </w:rPr>
      </w:pPr>
      <w:r w:rsidRPr="00103A79">
        <w:rPr>
          <w:rFonts w:cs="Tahoma"/>
        </w:rPr>
        <w:t>na činnost škol a školských zařízení dle § 160 zákona č.</w:t>
      </w:r>
      <w:r w:rsidR="00D365B3">
        <w:rPr>
          <w:rFonts w:cs="Tahoma"/>
        </w:rPr>
        <w:t> </w:t>
      </w:r>
      <w:r w:rsidRPr="00103A79">
        <w:rPr>
          <w:rFonts w:cs="Tahoma"/>
        </w:rPr>
        <w:t>561/2004</w:t>
      </w:r>
      <w:r w:rsidR="00D365B3">
        <w:rPr>
          <w:rFonts w:cs="Tahoma"/>
        </w:rPr>
        <w:t> </w:t>
      </w:r>
      <w:r w:rsidRPr="00103A79">
        <w:rPr>
          <w:rFonts w:cs="Tahoma"/>
        </w:rPr>
        <w:t>Sb., o předškolním, základním, středním, vyšším odborném a jiném vzdělávání</w:t>
      </w:r>
      <w:r w:rsidR="005C3F48">
        <w:rPr>
          <w:rFonts w:cs="Tahoma"/>
        </w:rPr>
        <w:t>,</w:t>
      </w:r>
      <w:r w:rsidRPr="00103A79">
        <w:rPr>
          <w:rFonts w:cs="Tahoma"/>
        </w:rPr>
        <w:t xml:space="preserve"> (tzv.</w:t>
      </w:r>
      <w:r w:rsidR="00D365B3">
        <w:rPr>
          <w:rFonts w:cs="Tahoma"/>
        </w:rPr>
        <w:t> </w:t>
      </w:r>
      <w:r w:rsidRPr="00103A79">
        <w:rPr>
          <w:rFonts w:cs="Tahoma"/>
        </w:rPr>
        <w:t>přímé výdaje na</w:t>
      </w:r>
      <w:r w:rsidR="00D365B3">
        <w:rPr>
          <w:rFonts w:cs="Tahoma"/>
        </w:rPr>
        <w:t> </w:t>
      </w:r>
      <w:r w:rsidRPr="00103A79">
        <w:rPr>
          <w:rFonts w:cs="Tahoma"/>
        </w:rPr>
        <w:t>vzdělávání) pro</w:t>
      </w:r>
      <w:r w:rsidR="005C3F48">
        <w:rPr>
          <w:rFonts w:cs="Tahoma"/>
        </w:rPr>
        <w:t> </w:t>
      </w:r>
      <w:r w:rsidRPr="00103A79">
        <w:rPr>
          <w:rFonts w:cs="Tahoma"/>
        </w:rPr>
        <w:t>školy a školská zařízení zřizovaná krajem a obcemi na</w:t>
      </w:r>
      <w:r w:rsidR="00D365B3">
        <w:rPr>
          <w:rFonts w:cs="Tahoma"/>
        </w:rPr>
        <w:t> </w:t>
      </w:r>
      <w:r w:rsidRPr="00103A79">
        <w:rPr>
          <w:rFonts w:cs="Tahoma"/>
        </w:rPr>
        <w:t>rok</w:t>
      </w:r>
      <w:r w:rsidR="00D365B3">
        <w:rPr>
          <w:rFonts w:cs="Tahoma"/>
        </w:rPr>
        <w:t> </w:t>
      </w:r>
      <w:r w:rsidRPr="00103A79">
        <w:rPr>
          <w:rFonts w:cs="Tahoma"/>
        </w:rPr>
        <w:t>2017 ve</w:t>
      </w:r>
      <w:r w:rsidR="005C3F48">
        <w:rPr>
          <w:rFonts w:cs="Tahoma"/>
        </w:rPr>
        <w:t> </w:t>
      </w:r>
      <w:r w:rsidRPr="00103A79">
        <w:rPr>
          <w:rFonts w:cs="Tahoma"/>
        </w:rPr>
        <w:t>výši</w:t>
      </w:r>
      <w:r w:rsidR="00D365B3">
        <w:rPr>
          <w:rFonts w:cs="Tahoma"/>
        </w:rPr>
        <w:t> </w:t>
      </w:r>
      <w:r w:rsidRPr="00103A79">
        <w:rPr>
          <w:rFonts w:cs="Tahoma"/>
        </w:rPr>
        <w:t>11.715.040</w:t>
      </w:r>
      <w:r w:rsidR="00D365B3">
        <w:rPr>
          <w:rFonts w:cs="Tahoma"/>
        </w:rPr>
        <w:t> </w:t>
      </w:r>
      <w:r w:rsidRPr="00103A79">
        <w:rPr>
          <w:rFonts w:cs="Tahoma"/>
        </w:rPr>
        <w:t>Kč</w:t>
      </w:r>
      <w:r>
        <w:rPr>
          <w:rFonts w:cs="Tahoma"/>
        </w:rPr>
        <w:t>,</w:t>
      </w:r>
    </w:p>
    <w:p w:rsidR="003F6D6D" w:rsidRPr="003F6D6D" w:rsidRDefault="003F6D6D" w:rsidP="003F6D6D">
      <w:pPr>
        <w:pStyle w:val="MSKNormal"/>
      </w:pPr>
    </w:p>
    <w:p w:rsidR="00090200" w:rsidRDefault="002D602E" w:rsidP="002D602E">
      <w:pPr>
        <w:pStyle w:val="MSKNormal"/>
        <w:numPr>
          <w:ilvl w:val="0"/>
          <w:numId w:val="2"/>
        </w:numPr>
        <w:rPr>
          <w:rFonts w:cs="Tahoma"/>
        </w:rPr>
      </w:pPr>
      <w:r>
        <w:rPr>
          <w:rFonts w:cs="Tahoma"/>
        </w:rPr>
        <w:t xml:space="preserve">rozhodla </w:t>
      </w:r>
      <w:r w:rsidRPr="00103A79">
        <w:rPr>
          <w:rFonts w:cs="Tahoma"/>
        </w:rPr>
        <w:t>nabýt finanční prostředky poskytnuté ze státního rozpočtu z kapitoly 313</w:t>
      </w:r>
      <w:r w:rsidR="00D365B3">
        <w:rPr>
          <w:rFonts w:cs="Tahoma"/>
        </w:rPr>
        <w:t> </w:t>
      </w:r>
      <w:r w:rsidRPr="00103A79">
        <w:rPr>
          <w:rFonts w:cs="Tahoma"/>
        </w:rPr>
        <w:t>–</w:t>
      </w:r>
      <w:r w:rsidR="00D365B3">
        <w:rPr>
          <w:rFonts w:cs="Tahoma"/>
        </w:rPr>
        <w:t> </w:t>
      </w:r>
      <w:r w:rsidRPr="00103A79">
        <w:rPr>
          <w:rFonts w:cs="Tahoma"/>
        </w:rPr>
        <w:t>MPSV státního rozpočtu na</w:t>
      </w:r>
      <w:r w:rsidR="00D365B3">
        <w:rPr>
          <w:rFonts w:cs="Tahoma"/>
        </w:rPr>
        <w:t> </w:t>
      </w:r>
      <w:r w:rsidRPr="00103A79">
        <w:rPr>
          <w:rFonts w:cs="Tahoma"/>
        </w:rPr>
        <w:t>rok 2017 do</w:t>
      </w:r>
      <w:r w:rsidR="00D365B3">
        <w:rPr>
          <w:rFonts w:cs="Tahoma"/>
        </w:rPr>
        <w:t> </w:t>
      </w:r>
      <w:r w:rsidRPr="00103A79">
        <w:rPr>
          <w:rFonts w:cs="Tahoma"/>
        </w:rPr>
        <w:t>rozpočtu kraje ve</w:t>
      </w:r>
      <w:r w:rsidR="00D365B3">
        <w:rPr>
          <w:rFonts w:cs="Tahoma"/>
        </w:rPr>
        <w:t> </w:t>
      </w:r>
      <w:r w:rsidRPr="00103A79">
        <w:rPr>
          <w:rFonts w:cs="Tahoma"/>
        </w:rPr>
        <w:t>výši 98.665.111</w:t>
      </w:r>
      <w:r w:rsidR="00D365B3">
        <w:rPr>
          <w:rFonts w:cs="Tahoma"/>
        </w:rPr>
        <w:t> </w:t>
      </w:r>
      <w:r w:rsidRPr="00103A79">
        <w:rPr>
          <w:rFonts w:cs="Tahoma"/>
        </w:rPr>
        <w:t>Kč na financování běžných výdajů souvisejících s poskytováním základních druhů a forem sociálních služeb v rámci dotačního „Programu na</w:t>
      </w:r>
      <w:r w:rsidR="00D365B3">
        <w:rPr>
          <w:rFonts w:cs="Tahoma"/>
        </w:rPr>
        <w:t> </w:t>
      </w:r>
      <w:r w:rsidRPr="00103A79">
        <w:rPr>
          <w:rFonts w:cs="Tahoma"/>
        </w:rPr>
        <w:t>podporu poskytování sociálních služeb pro</w:t>
      </w:r>
      <w:r w:rsidR="00D365B3">
        <w:rPr>
          <w:rFonts w:cs="Tahoma"/>
        </w:rPr>
        <w:t> </w:t>
      </w:r>
      <w:r w:rsidR="00891D2F">
        <w:rPr>
          <w:rFonts w:cs="Tahoma"/>
        </w:rPr>
        <w:t>rok 2017“</w:t>
      </w:r>
      <w:r w:rsidR="00D365B3">
        <w:rPr>
          <w:rFonts w:cs="Tahoma"/>
        </w:rPr>
        <w:t>.</w:t>
      </w:r>
    </w:p>
    <w:p w:rsidR="00E557B2" w:rsidRDefault="00E557B2" w:rsidP="005962E4">
      <w:pPr>
        <w:jc w:val="both"/>
        <w:rPr>
          <w:rFonts w:ascii="Tahoma" w:hAnsi="Tahoma" w:cs="Tahoma"/>
          <w:sz w:val="24"/>
          <w:szCs w:val="24"/>
        </w:rPr>
      </w:pPr>
    </w:p>
    <w:p w:rsidR="005028C0" w:rsidRDefault="005028C0" w:rsidP="0032710D">
      <w:pPr>
        <w:tabs>
          <w:tab w:val="left" w:pos="5610"/>
        </w:tabs>
        <w:jc w:val="both"/>
        <w:rPr>
          <w:rFonts w:ascii="Tahoma" w:hAnsi="Tahoma" w:cs="Tahoma"/>
          <w:sz w:val="24"/>
          <w:szCs w:val="24"/>
        </w:rPr>
      </w:pPr>
      <w:r w:rsidRPr="005028C0">
        <w:rPr>
          <w:rFonts w:ascii="Tahoma" w:hAnsi="Tahoma" w:cs="Tahoma"/>
          <w:sz w:val="24"/>
          <w:szCs w:val="24"/>
        </w:rPr>
        <w:t xml:space="preserve">Na schůzi dne </w:t>
      </w:r>
      <w:r w:rsidR="005962E4">
        <w:rPr>
          <w:rFonts w:ascii="Tahoma" w:hAnsi="Tahoma" w:cs="Tahoma"/>
          <w:b/>
          <w:sz w:val="24"/>
          <w:szCs w:val="24"/>
        </w:rPr>
        <w:t>7</w:t>
      </w:r>
      <w:r w:rsidRPr="005962E4">
        <w:rPr>
          <w:rFonts w:ascii="Tahoma" w:hAnsi="Tahoma" w:cs="Tahoma"/>
          <w:b/>
          <w:sz w:val="24"/>
          <w:szCs w:val="24"/>
        </w:rPr>
        <w:t xml:space="preserve">. </w:t>
      </w:r>
      <w:r w:rsidR="005962E4">
        <w:rPr>
          <w:rFonts w:ascii="Tahoma" w:hAnsi="Tahoma" w:cs="Tahoma"/>
          <w:b/>
          <w:sz w:val="24"/>
          <w:szCs w:val="24"/>
        </w:rPr>
        <w:t>11</w:t>
      </w:r>
      <w:r w:rsidRPr="005962E4">
        <w:rPr>
          <w:rFonts w:ascii="Tahoma" w:hAnsi="Tahoma" w:cs="Tahoma"/>
          <w:b/>
          <w:sz w:val="24"/>
          <w:szCs w:val="24"/>
        </w:rPr>
        <w:t>. 2017</w:t>
      </w:r>
      <w:r w:rsidRPr="005028C0">
        <w:rPr>
          <w:rFonts w:ascii="Tahoma" w:hAnsi="Tahoma" w:cs="Tahoma"/>
          <w:sz w:val="24"/>
          <w:szCs w:val="24"/>
        </w:rPr>
        <w:t xml:space="preserve"> rada kraje mj.:</w:t>
      </w:r>
      <w:r w:rsidR="0032710D">
        <w:rPr>
          <w:rFonts w:ascii="Tahoma" w:hAnsi="Tahoma" w:cs="Tahoma"/>
          <w:sz w:val="24"/>
          <w:szCs w:val="24"/>
        </w:rPr>
        <w:tab/>
      </w:r>
    </w:p>
    <w:p w:rsidR="0032710D" w:rsidRDefault="0032710D" w:rsidP="0032710D">
      <w:pPr>
        <w:pStyle w:val="MSKNormal"/>
        <w:numPr>
          <w:ilvl w:val="0"/>
          <w:numId w:val="2"/>
        </w:numPr>
        <w:rPr>
          <w:rFonts w:cs="Tahoma"/>
        </w:rPr>
      </w:pPr>
      <w:r>
        <w:rPr>
          <w:rFonts w:cs="Tahoma"/>
        </w:rPr>
        <w:t>schválila termín konání schůze rady kraje dne 14. 12. 2017</w:t>
      </w:r>
      <w:r w:rsidR="0032721B">
        <w:rPr>
          <w:rFonts w:cs="Tahoma"/>
        </w:rPr>
        <w:t>,</w:t>
      </w:r>
    </w:p>
    <w:p w:rsidR="0032710D" w:rsidRPr="0032710D" w:rsidRDefault="0032710D" w:rsidP="0032710D">
      <w:pPr>
        <w:pStyle w:val="MSKNormal"/>
        <w:ind w:left="720"/>
        <w:rPr>
          <w:rFonts w:cs="Tahoma"/>
        </w:rPr>
      </w:pPr>
    </w:p>
    <w:p w:rsidR="008D2228" w:rsidRDefault="003D6578" w:rsidP="003D6578">
      <w:pPr>
        <w:pStyle w:val="MSKNormal"/>
        <w:numPr>
          <w:ilvl w:val="0"/>
          <w:numId w:val="2"/>
        </w:numPr>
        <w:rPr>
          <w:rFonts w:cs="Tahoma"/>
        </w:rPr>
      </w:pPr>
      <w:r>
        <w:rPr>
          <w:rFonts w:cs="Tahoma"/>
        </w:rPr>
        <w:t xml:space="preserve">schválila </w:t>
      </w:r>
      <w:r w:rsidRPr="00A41AF0">
        <w:rPr>
          <w:rFonts w:cs="Tahoma"/>
        </w:rPr>
        <w:t xml:space="preserve">zvýšení </w:t>
      </w:r>
      <w:r w:rsidRPr="003D6578">
        <w:rPr>
          <w:rFonts w:cs="Tahoma"/>
        </w:rPr>
        <w:t>závazného ukazatele „příspěvek na provoz“ na rok 2017 organizaci Správa silnic Moravskoslezského kraje, příspěvková organizace, o částku 2.407.000 </w:t>
      </w:r>
      <w:r w:rsidRPr="00A41AF0">
        <w:rPr>
          <w:rFonts w:cs="Tahoma"/>
        </w:rPr>
        <w:t>Kč,</w:t>
      </w:r>
    </w:p>
    <w:p w:rsidR="00CF2389" w:rsidRPr="00CF2389" w:rsidRDefault="00CF2389" w:rsidP="00CF2389">
      <w:pPr>
        <w:pStyle w:val="MSKNormal"/>
        <w:rPr>
          <w:rFonts w:cs="Tahoma"/>
        </w:rPr>
      </w:pPr>
    </w:p>
    <w:p w:rsidR="00CF2389" w:rsidRDefault="00CF2389" w:rsidP="005B58AC">
      <w:pPr>
        <w:pStyle w:val="MSKNormal"/>
        <w:numPr>
          <w:ilvl w:val="0"/>
          <w:numId w:val="2"/>
        </w:numPr>
        <w:rPr>
          <w:rFonts w:cs="Tahoma"/>
        </w:rPr>
      </w:pPr>
      <w:r>
        <w:rPr>
          <w:rFonts w:cs="Tahoma"/>
          <w:color w:val="000000"/>
        </w:rPr>
        <w:t xml:space="preserve">schválila </w:t>
      </w:r>
      <w:r w:rsidRPr="00A41AF0">
        <w:rPr>
          <w:rFonts w:cs="Tahoma"/>
          <w:color w:val="000000"/>
        </w:rPr>
        <w:t>závazný ukazatel „účelový investiční příspěvek z rozpočtu kraje do</w:t>
      </w:r>
      <w:r w:rsidR="00D365B3">
        <w:rPr>
          <w:rFonts w:cs="Tahoma"/>
          <w:color w:val="000000"/>
        </w:rPr>
        <w:t> </w:t>
      </w:r>
      <w:r w:rsidRPr="00A41AF0">
        <w:rPr>
          <w:rFonts w:cs="Tahoma"/>
          <w:color w:val="000000"/>
        </w:rPr>
        <w:t>fondu investic“ na rok 2017 organizaci Správa silnic Moravskoslezského kraje, příspěvková organizace, ve výši 6.675.000</w:t>
      </w:r>
      <w:r w:rsidR="00D365B3">
        <w:rPr>
          <w:rFonts w:cs="Tahoma"/>
          <w:color w:val="000000"/>
        </w:rPr>
        <w:t> </w:t>
      </w:r>
      <w:r w:rsidRPr="00A41AF0">
        <w:rPr>
          <w:rFonts w:cs="Tahoma"/>
        </w:rPr>
        <w:t>Kč s</w:t>
      </w:r>
      <w:r w:rsidR="00D365B3">
        <w:rPr>
          <w:rFonts w:cs="Tahoma"/>
        </w:rPr>
        <w:t> </w:t>
      </w:r>
      <w:r w:rsidRPr="00A41AF0">
        <w:rPr>
          <w:rFonts w:cs="Tahoma"/>
        </w:rPr>
        <w:t>účelovým určením na realizaci akce „Okružní křižovatka ulic Bezručova, Revoluční a</w:t>
      </w:r>
      <w:r w:rsidR="00D365B3">
        <w:rPr>
          <w:rFonts w:cs="Tahoma"/>
        </w:rPr>
        <w:t> </w:t>
      </w:r>
      <w:r w:rsidRPr="00A41AF0">
        <w:rPr>
          <w:rFonts w:cs="Tahoma"/>
        </w:rPr>
        <w:t>Máchova v</w:t>
      </w:r>
      <w:r w:rsidR="00D365B3">
        <w:rPr>
          <w:rFonts w:cs="Tahoma"/>
        </w:rPr>
        <w:t> </w:t>
      </w:r>
      <w:r w:rsidRPr="00A41AF0">
        <w:rPr>
          <w:rFonts w:cs="Tahoma"/>
        </w:rPr>
        <w:t>Bohumíně“,</w:t>
      </w:r>
    </w:p>
    <w:p w:rsidR="005B58AC" w:rsidRPr="005B58AC" w:rsidRDefault="005B58AC" w:rsidP="005B58AC">
      <w:pPr>
        <w:pStyle w:val="MSKNormal"/>
        <w:rPr>
          <w:rFonts w:cs="Tahoma"/>
        </w:rPr>
      </w:pPr>
    </w:p>
    <w:p w:rsidR="005B58AC" w:rsidRDefault="005B58AC" w:rsidP="005B58AC">
      <w:pPr>
        <w:pStyle w:val="MSKNormal"/>
        <w:numPr>
          <w:ilvl w:val="0"/>
          <w:numId w:val="2"/>
        </w:numPr>
        <w:rPr>
          <w:rFonts w:cs="Tahoma"/>
        </w:rPr>
      </w:pPr>
      <w:r>
        <w:rPr>
          <w:rFonts w:cs="Tahoma"/>
        </w:rPr>
        <w:t xml:space="preserve">rozhodla </w:t>
      </w:r>
      <w:r w:rsidRPr="00A41AF0">
        <w:rPr>
          <w:rFonts w:cs="Tahoma"/>
        </w:rPr>
        <w:t>nabýt finanční prostředky poskytnuté ze státního rozpočtu kapitoly Ministerstva zdravotnictví ve výši 68.000 Kč na</w:t>
      </w:r>
      <w:r w:rsidR="00D365B3">
        <w:rPr>
          <w:rFonts w:cs="Tahoma"/>
        </w:rPr>
        <w:t> </w:t>
      </w:r>
      <w:r w:rsidRPr="00A41AF0">
        <w:rPr>
          <w:rFonts w:cs="Tahoma"/>
        </w:rPr>
        <w:t>úhradu nákladů spojených se</w:t>
      </w:r>
      <w:r w:rsidR="00D365B3">
        <w:rPr>
          <w:rFonts w:cs="Tahoma"/>
        </w:rPr>
        <w:t> </w:t>
      </w:r>
      <w:r w:rsidRPr="00A41AF0">
        <w:rPr>
          <w:rFonts w:cs="Tahoma"/>
        </w:rPr>
        <w:t>specializačním vzděláváním pro příspěvkové organizace v odvětví zdravotnictví</w:t>
      </w:r>
      <w:r>
        <w:rPr>
          <w:rFonts w:cs="Tahoma"/>
        </w:rPr>
        <w:t>,</w:t>
      </w:r>
    </w:p>
    <w:p w:rsidR="005B58AC" w:rsidRPr="005B58AC" w:rsidRDefault="005B58AC" w:rsidP="005B58AC">
      <w:pPr>
        <w:pStyle w:val="MSKNormal"/>
        <w:rPr>
          <w:rFonts w:cs="Tahoma"/>
        </w:rPr>
      </w:pPr>
    </w:p>
    <w:p w:rsidR="005B58AC" w:rsidRDefault="005B58AC" w:rsidP="001C240B">
      <w:pPr>
        <w:pStyle w:val="MSKNormal"/>
        <w:numPr>
          <w:ilvl w:val="0"/>
          <w:numId w:val="2"/>
        </w:numPr>
        <w:rPr>
          <w:rFonts w:cs="Tahoma"/>
        </w:rPr>
      </w:pPr>
      <w:r>
        <w:rPr>
          <w:rFonts w:cs="Tahoma"/>
        </w:rPr>
        <w:t xml:space="preserve">rozhodla </w:t>
      </w:r>
      <w:r w:rsidRPr="00A41AF0">
        <w:rPr>
          <w:rFonts w:cs="Tahoma"/>
        </w:rPr>
        <w:t>nabýt finanční prostředky poskytnuté formou dotace v rámci Operačního programu zaměstnanost ve výši 104.167.422,48</w:t>
      </w:r>
      <w:r w:rsidR="00D365B3">
        <w:rPr>
          <w:rFonts w:cs="Tahoma"/>
        </w:rPr>
        <w:t> </w:t>
      </w:r>
      <w:r w:rsidRPr="00A41AF0">
        <w:rPr>
          <w:rFonts w:cs="Tahoma"/>
        </w:rPr>
        <w:t>Kč na</w:t>
      </w:r>
      <w:r w:rsidR="00D365B3">
        <w:rPr>
          <w:rFonts w:cs="Tahoma"/>
        </w:rPr>
        <w:t> </w:t>
      </w:r>
      <w:r w:rsidRPr="00A41AF0">
        <w:rPr>
          <w:rFonts w:cs="Tahoma"/>
        </w:rPr>
        <w:t>financování projektu „Podpora služeb sociální prevence 4“,</w:t>
      </w:r>
    </w:p>
    <w:p w:rsidR="001C240B" w:rsidRPr="001C240B" w:rsidRDefault="001C240B" w:rsidP="001C240B">
      <w:pPr>
        <w:pStyle w:val="MSKNormal"/>
        <w:rPr>
          <w:rFonts w:cs="Tahoma"/>
        </w:rPr>
      </w:pPr>
    </w:p>
    <w:p w:rsidR="001C240B" w:rsidRDefault="001C240B" w:rsidP="00F56CC5">
      <w:pPr>
        <w:pStyle w:val="MSKNormal"/>
        <w:numPr>
          <w:ilvl w:val="0"/>
          <w:numId w:val="2"/>
        </w:numPr>
        <w:rPr>
          <w:rFonts w:cs="Tahoma"/>
        </w:rPr>
      </w:pPr>
      <w:r w:rsidRPr="00891D2F">
        <w:rPr>
          <w:rFonts w:cs="Tahoma"/>
        </w:rPr>
        <w:t>rozhodla přijmout dotaci poskytnutou v</w:t>
      </w:r>
      <w:r w:rsidR="00D365B3">
        <w:rPr>
          <w:rFonts w:cs="Tahoma"/>
        </w:rPr>
        <w:t> </w:t>
      </w:r>
      <w:r w:rsidRPr="00891D2F">
        <w:rPr>
          <w:rFonts w:cs="Tahoma"/>
        </w:rPr>
        <w:t>rámci Integrovaného regionálního operačního programu ve výši 4.492.800</w:t>
      </w:r>
      <w:r w:rsidR="00D365B3">
        <w:rPr>
          <w:rFonts w:cs="Tahoma"/>
        </w:rPr>
        <w:t> </w:t>
      </w:r>
      <w:r w:rsidRPr="00891D2F">
        <w:rPr>
          <w:rFonts w:cs="Tahoma"/>
        </w:rPr>
        <w:t>Kč na</w:t>
      </w:r>
      <w:r w:rsidR="00D365B3">
        <w:rPr>
          <w:rFonts w:cs="Tahoma"/>
        </w:rPr>
        <w:t> </w:t>
      </w:r>
      <w:r w:rsidRPr="00891D2F">
        <w:rPr>
          <w:rFonts w:cs="Tahoma"/>
        </w:rPr>
        <w:t>financování projektu „Systém pomoci na</w:t>
      </w:r>
      <w:r w:rsidR="00D365B3">
        <w:rPr>
          <w:rFonts w:cs="Tahoma"/>
        </w:rPr>
        <w:t> </w:t>
      </w:r>
      <w:r w:rsidRPr="00891D2F">
        <w:rPr>
          <w:rFonts w:cs="Tahoma"/>
        </w:rPr>
        <w:t>vyžádání</w:t>
      </w:r>
      <w:r w:rsidR="00EF1485">
        <w:rPr>
          <w:rFonts w:cs="Tahoma"/>
        </w:rPr>
        <w:t>,</w:t>
      </w:r>
      <w:r w:rsidRPr="00891D2F">
        <w:rPr>
          <w:rFonts w:cs="Tahoma"/>
        </w:rPr>
        <w:t>“</w:t>
      </w:r>
    </w:p>
    <w:p w:rsidR="00891D2F" w:rsidRPr="00891D2F" w:rsidRDefault="00891D2F" w:rsidP="00891D2F">
      <w:pPr>
        <w:pStyle w:val="MSKNormal"/>
        <w:rPr>
          <w:rFonts w:cs="Tahoma"/>
        </w:rPr>
      </w:pPr>
    </w:p>
    <w:p w:rsidR="003070FD" w:rsidRDefault="0032710D" w:rsidP="009004F6">
      <w:pPr>
        <w:pStyle w:val="MSKNormal"/>
        <w:numPr>
          <w:ilvl w:val="0"/>
          <w:numId w:val="2"/>
        </w:numPr>
        <w:rPr>
          <w:rFonts w:cs="Tahoma"/>
        </w:rPr>
      </w:pPr>
      <w:r>
        <w:rPr>
          <w:rFonts w:cs="Tahoma"/>
        </w:rPr>
        <w:t>v</w:t>
      </w:r>
      <w:r w:rsidR="003070FD">
        <w:rPr>
          <w:rFonts w:cs="Tahoma"/>
        </w:rPr>
        <w:t xml:space="preserve">yhlásila </w:t>
      </w:r>
      <w:r w:rsidR="003070FD" w:rsidRPr="00A41AF0">
        <w:rPr>
          <w:rFonts w:cs="Tahoma"/>
        </w:rPr>
        <w:t>dotační program „Podpora aktivit v oblastech využití volného času dětí a mládeže, celoživotního vzdělávání osob se</w:t>
      </w:r>
      <w:r w:rsidR="00EF1485">
        <w:rPr>
          <w:rFonts w:cs="Tahoma"/>
        </w:rPr>
        <w:t> </w:t>
      </w:r>
      <w:r w:rsidR="003070FD" w:rsidRPr="00A41AF0">
        <w:rPr>
          <w:rFonts w:cs="Tahoma"/>
        </w:rPr>
        <w:t>zdravotním postižením a</w:t>
      </w:r>
      <w:r w:rsidR="009004F6">
        <w:rPr>
          <w:rFonts w:cs="Tahoma"/>
        </w:rPr>
        <w:t> </w:t>
      </w:r>
      <w:r w:rsidR="003070FD" w:rsidRPr="00A41AF0">
        <w:rPr>
          <w:rFonts w:cs="Tahoma"/>
        </w:rPr>
        <w:t xml:space="preserve">podpora </w:t>
      </w:r>
      <w:r w:rsidR="009004F6" w:rsidRPr="00A41AF0">
        <w:rPr>
          <w:rFonts w:cs="Tahoma"/>
        </w:rPr>
        <w:t>mini projektů</w:t>
      </w:r>
      <w:r w:rsidR="003070FD" w:rsidRPr="00A41AF0">
        <w:rPr>
          <w:rFonts w:cs="Tahoma"/>
        </w:rPr>
        <w:t xml:space="preserve"> mládeže pro rok 2018“</w:t>
      </w:r>
      <w:r w:rsidR="003070FD">
        <w:rPr>
          <w:rFonts w:cs="Tahoma"/>
        </w:rPr>
        <w:t>,</w:t>
      </w:r>
    </w:p>
    <w:p w:rsidR="009004F6" w:rsidRPr="009004F6" w:rsidRDefault="009004F6" w:rsidP="009004F6">
      <w:pPr>
        <w:pStyle w:val="MSKNormal"/>
        <w:rPr>
          <w:rFonts w:cs="Tahoma"/>
        </w:rPr>
      </w:pPr>
    </w:p>
    <w:p w:rsidR="003070FD" w:rsidRPr="00A41AF0" w:rsidRDefault="003070FD" w:rsidP="003070FD">
      <w:pPr>
        <w:pStyle w:val="MSKNormal"/>
        <w:numPr>
          <w:ilvl w:val="0"/>
          <w:numId w:val="2"/>
        </w:numPr>
        <w:rPr>
          <w:rFonts w:cs="Tahoma"/>
        </w:rPr>
      </w:pPr>
      <w:r>
        <w:rPr>
          <w:rFonts w:cs="Tahoma"/>
        </w:rPr>
        <w:t xml:space="preserve">rozhodla </w:t>
      </w:r>
      <w:r w:rsidRPr="00A41AF0">
        <w:rPr>
          <w:rFonts w:cs="Tahoma"/>
        </w:rPr>
        <w:t>nabýt finanční prostředky v</w:t>
      </w:r>
      <w:r w:rsidR="00484E31">
        <w:rPr>
          <w:rFonts w:cs="Tahoma"/>
        </w:rPr>
        <w:t> </w:t>
      </w:r>
      <w:r w:rsidRPr="00A41AF0">
        <w:rPr>
          <w:rFonts w:cs="Tahoma"/>
        </w:rPr>
        <w:t>souladu s §</w:t>
      </w:r>
      <w:r w:rsidR="00EF1485">
        <w:rPr>
          <w:rFonts w:cs="Tahoma"/>
        </w:rPr>
        <w:t> </w:t>
      </w:r>
      <w:r w:rsidRPr="00A41AF0">
        <w:rPr>
          <w:rFonts w:cs="Tahoma"/>
        </w:rPr>
        <w:t>59</w:t>
      </w:r>
      <w:r w:rsidR="00484E31">
        <w:rPr>
          <w:rFonts w:cs="Tahoma"/>
        </w:rPr>
        <w:t> </w:t>
      </w:r>
      <w:r w:rsidRPr="00A41AF0">
        <w:rPr>
          <w:rFonts w:cs="Tahoma"/>
        </w:rPr>
        <w:t>odst.</w:t>
      </w:r>
      <w:r w:rsidR="00EF1485">
        <w:rPr>
          <w:rFonts w:cs="Tahoma"/>
        </w:rPr>
        <w:t xml:space="preserve"> </w:t>
      </w:r>
      <w:r w:rsidRPr="00A41AF0">
        <w:rPr>
          <w:rFonts w:cs="Tahoma"/>
        </w:rPr>
        <w:t>2</w:t>
      </w:r>
      <w:r w:rsidR="00EF1485">
        <w:rPr>
          <w:rFonts w:cs="Tahoma"/>
        </w:rPr>
        <w:t> </w:t>
      </w:r>
      <w:r w:rsidRPr="00A41AF0">
        <w:rPr>
          <w:rFonts w:cs="Tahoma"/>
        </w:rPr>
        <w:t>písm.</w:t>
      </w:r>
      <w:r w:rsidR="00EF1485">
        <w:rPr>
          <w:rFonts w:cs="Tahoma"/>
        </w:rPr>
        <w:t> </w:t>
      </w:r>
      <w:r w:rsidRPr="00A41AF0">
        <w:rPr>
          <w:rFonts w:cs="Tahoma"/>
        </w:rPr>
        <w:t>e)</w:t>
      </w:r>
      <w:r w:rsidR="00831AB9">
        <w:rPr>
          <w:rFonts w:cs="Tahoma"/>
        </w:rPr>
        <w:t xml:space="preserve"> </w:t>
      </w:r>
      <w:r w:rsidRPr="00A41AF0">
        <w:rPr>
          <w:rFonts w:cs="Tahoma"/>
        </w:rPr>
        <w:t>zákona o krajích</w:t>
      </w:r>
      <w:r w:rsidR="0032710D">
        <w:rPr>
          <w:rFonts w:cs="Tahoma"/>
        </w:rPr>
        <w:t xml:space="preserve"> </w:t>
      </w:r>
      <w:r w:rsidRPr="00A41AF0">
        <w:rPr>
          <w:rFonts w:cs="Tahoma"/>
        </w:rPr>
        <w:t>ze</w:t>
      </w:r>
      <w:r w:rsidR="00EF1485">
        <w:rPr>
          <w:rFonts w:cs="Tahoma"/>
        </w:rPr>
        <w:t> </w:t>
      </w:r>
      <w:r w:rsidRPr="00A41AF0">
        <w:rPr>
          <w:rFonts w:cs="Tahoma"/>
        </w:rPr>
        <w:t>státního rozpočtu na financování účelových dotací v</w:t>
      </w:r>
      <w:r w:rsidR="00EF1485">
        <w:rPr>
          <w:rFonts w:cs="Tahoma"/>
        </w:rPr>
        <w:t> </w:t>
      </w:r>
      <w:r w:rsidRPr="00A41AF0">
        <w:rPr>
          <w:rFonts w:cs="Tahoma"/>
        </w:rPr>
        <w:t>odvětví školství na:</w:t>
      </w:r>
    </w:p>
    <w:p w:rsidR="003070FD" w:rsidRPr="00A41AF0" w:rsidRDefault="003070FD" w:rsidP="009004F6">
      <w:pPr>
        <w:pStyle w:val="MSKPismennySeznam"/>
        <w:numPr>
          <w:ilvl w:val="0"/>
          <w:numId w:val="41"/>
        </w:numPr>
        <w:tabs>
          <w:tab w:val="left" w:pos="708"/>
        </w:tabs>
        <w:rPr>
          <w:rFonts w:cs="Tahoma"/>
        </w:rPr>
      </w:pPr>
      <w:r w:rsidRPr="00A41AF0">
        <w:rPr>
          <w:rFonts w:cs="Tahoma"/>
        </w:rPr>
        <w:t>individuální projekty Operačního programu Výzkum, vývoj a</w:t>
      </w:r>
      <w:r w:rsidR="00EF1485">
        <w:rPr>
          <w:rFonts w:cs="Tahoma"/>
        </w:rPr>
        <w:t> </w:t>
      </w:r>
      <w:r w:rsidRPr="00A41AF0">
        <w:rPr>
          <w:rFonts w:cs="Tahoma"/>
        </w:rPr>
        <w:t>vzdělávání, prioritní osy</w:t>
      </w:r>
      <w:r w:rsidR="00484E31">
        <w:rPr>
          <w:rFonts w:cs="Tahoma"/>
        </w:rPr>
        <w:t> </w:t>
      </w:r>
      <w:r w:rsidRPr="00A41AF0">
        <w:rPr>
          <w:rFonts w:cs="Tahoma"/>
        </w:rPr>
        <w:t>3</w:t>
      </w:r>
      <w:r w:rsidR="00831AB9">
        <w:rPr>
          <w:rFonts w:cs="Tahoma"/>
        </w:rPr>
        <w:t> </w:t>
      </w:r>
      <w:r w:rsidRPr="00A41AF0">
        <w:rPr>
          <w:rFonts w:cs="Tahoma"/>
        </w:rPr>
        <w:t>–</w:t>
      </w:r>
      <w:r w:rsidR="00831AB9">
        <w:rPr>
          <w:rFonts w:cs="Tahoma"/>
        </w:rPr>
        <w:t> </w:t>
      </w:r>
      <w:r w:rsidRPr="00A41AF0">
        <w:rPr>
          <w:rFonts w:cs="Tahoma"/>
        </w:rPr>
        <w:t>Rovný přístup ke</w:t>
      </w:r>
      <w:r w:rsidR="00484E31">
        <w:rPr>
          <w:rFonts w:cs="Tahoma"/>
        </w:rPr>
        <w:t> </w:t>
      </w:r>
      <w:r w:rsidRPr="00A41AF0">
        <w:rPr>
          <w:rFonts w:cs="Tahoma"/>
        </w:rPr>
        <w:t>kvalitnímu předškolnímu, primárnímu a</w:t>
      </w:r>
      <w:r w:rsidR="00484E31">
        <w:rPr>
          <w:rFonts w:cs="Tahoma"/>
        </w:rPr>
        <w:t> </w:t>
      </w:r>
      <w:r w:rsidRPr="00A41AF0">
        <w:rPr>
          <w:rFonts w:cs="Tahoma"/>
        </w:rPr>
        <w:t>sekundárnímu vzdělávání ve</w:t>
      </w:r>
      <w:r w:rsidR="00484E31">
        <w:rPr>
          <w:rFonts w:cs="Tahoma"/>
        </w:rPr>
        <w:t> </w:t>
      </w:r>
      <w:r w:rsidRPr="00A41AF0">
        <w:rPr>
          <w:rFonts w:cs="Tahoma"/>
        </w:rPr>
        <w:t>výši 5.852.199,40</w:t>
      </w:r>
      <w:r w:rsidR="00484E31">
        <w:rPr>
          <w:rFonts w:cs="Tahoma"/>
        </w:rPr>
        <w:t> </w:t>
      </w:r>
      <w:r w:rsidRPr="00A41AF0">
        <w:rPr>
          <w:rFonts w:cs="Tahoma"/>
        </w:rPr>
        <w:t>Kč</w:t>
      </w:r>
    </w:p>
    <w:p w:rsidR="003070FD" w:rsidRPr="00A41AF0" w:rsidRDefault="003070FD" w:rsidP="009004F6">
      <w:pPr>
        <w:pStyle w:val="MSKPismennySeznam"/>
        <w:numPr>
          <w:ilvl w:val="0"/>
          <w:numId w:val="41"/>
        </w:numPr>
        <w:tabs>
          <w:tab w:val="left" w:pos="708"/>
        </w:tabs>
        <w:rPr>
          <w:rFonts w:cs="Tahoma"/>
        </w:rPr>
      </w:pPr>
      <w:r w:rsidRPr="00A41AF0">
        <w:rPr>
          <w:rFonts w:cs="Tahoma"/>
        </w:rPr>
        <w:t>rozvojový program Financování asistentů pedagoga pro</w:t>
      </w:r>
      <w:r w:rsidR="00484E31">
        <w:rPr>
          <w:rFonts w:cs="Tahoma"/>
        </w:rPr>
        <w:t> </w:t>
      </w:r>
      <w:r w:rsidRPr="00A41AF0">
        <w:rPr>
          <w:rFonts w:cs="Tahoma"/>
        </w:rPr>
        <w:t>děti, žáky a</w:t>
      </w:r>
      <w:r w:rsidR="009004F6">
        <w:rPr>
          <w:rFonts w:cs="Tahoma"/>
        </w:rPr>
        <w:t> </w:t>
      </w:r>
      <w:r w:rsidRPr="00A41AF0">
        <w:rPr>
          <w:rFonts w:cs="Tahoma"/>
        </w:rPr>
        <w:t>studenty se sociálním znevýhodněním na</w:t>
      </w:r>
      <w:r w:rsidR="00484E31">
        <w:rPr>
          <w:rFonts w:cs="Tahoma"/>
        </w:rPr>
        <w:t> </w:t>
      </w:r>
      <w:r w:rsidRPr="00A41AF0">
        <w:rPr>
          <w:rFonts w:cs="Tahoma"/>
        </w:rPr>
        <w:t>období září</w:t>
      </w:r>
      <w:r w:rsidR="00484E31">
        <w:rPr>
          <w:rFonts w:cs="Tahoma"/>
        </w:rPr>
        <w:t> </w:t>
      </w:r>
      <w:r w:rsidRPr="00A41AF0">
        <w:rPr>
          <w:rFonts w:cs="Tahoma"/>
        </w:rPr>
        <w:t>–</w:t>
      </w:r>
      <w:r w:rsidR="00484E31">
        <w:rPr>
          <w:rFonts w:cs="Tahoma"/>
        </w:rPr>
        <w:t> </w:t>
      </w:r>
      <w:r w:rsidRPr="00A41AF0">
        <w:rPr>
          <w:rFonts w:cs="Tahoma"/>
        </w:rPr>
        <w:t>prosinec</w:t>
      </w:r>
      <w:r w:rsidR="00484E31">
        <w:rPr>
          <w:rFonts w:cs="Tahoma"/>
        </w:rPr>
        <w:t> </w:t>
      </w:r>
      <w:r w:rsidRPr="00A41AF0">
        <w:rPr>
          <w:rFonts w:cs="Tahoma"/>
        </w:rPr>
        <w:t>2017 ve</w:t>
      </w:r>
      <w:r w:rsidR="00484E31">
        <w:rPr>
          <w:rFonts w:cs="Tahoma"/>
        </w:rPr>
        <w:t> </w:t>
      </w:r>
      <w:r w:rsidRPr="00A41AF0">
        <w:rPr>
          <w:rFonts w:cs="Tahoma"/>
        </w:rPr>
        <w:t>výši 1.822.708</w:t>
      </w:r>
      <w:r w:rsidR="00484E31">
        <w:rPr>
          <w:rFonts w:cs="Tahoma"/>
        </w:rPr>
        <w:t> </w:t>
      </w:r>
      <w:r w:rsidRPr="00A41AF0">
        <w:rPr>
          <w:rFonts w:cs="Tahoma"/>
        </w:rPr>
        <w:t>Kč</w:t>
      </w:r>
    </w:p>
    <w:p w:rsidR="003070FD" w:rsidRDefault="003070FD" w:rsidP="009004F6">
      <w:pPr>
        <w:pStyle w:val="MSKPismennySeznam"/>
        <w:numPr>
          <w:ilvl w:val="0"/>
          <w:numId w:val="41"/>
        </w:numPr>
        <w:tabs>
          <w:tab w:val="left" w:pos="708"/>
        </w:tabs>
        <w:rPr>
          <w:rFonts w:cs="Tahoma"/>
        </w:rPr>
      </w:pPr>
      <w:r w:rsidRPr="00A41AF0">
        <w:rPr>
          <w:rFonts w:cs="Tahoma"/>
        </w:rPr>
        <w:t>rozvojový program Financování asistentů pedagoga pro</w:t>
      </w:r>
      <w:r w:rsidR="00484E31">
        <w:rPr>
          <w:rFonts w:cs="Tahoma"/>
        </w:rPr>
        <w:t> </w:t>
      </w:r>
      <w:r w:rsidRPr="00A41AF0">
        <w:rPr>
          <w:rFonts w:cs="Tahoma"/>
        </w:rPr>
        <w:t>děti, žáky a</w:t>
      </w:r>
      <w:r w:rsidR="009004F6">
        <w:rPr>
          <w:rFonts w:cs="Tahoma"/>
        </w:rPr>
        <w:t> </w:t>
      </w:r>
      <w:r w:rsidRPr="00A41AF0">
        <w:rPr>
          <w:rFonts w:cs="Tahoma"/>
        </w:rPr>
        <w:t>studenty se zdravotním postižením a financování asistentů pedagoga dle § 18 vyhlášky č. 27/2016</w:t>
      </w:r>
      <w:r w:rsidR="00484E31">
        <w:rPr>
          <w:rFonts w:cs="Tahoma"/>
        </w:rPr>
        <w:t> </w:t>
      </w:r>
      <w:r w:rsidRPr="00A41AF0">
        <w:rPr>
          <w:rFonts w:cs="Tahoma"/>
        </w:rPr>
        <w:t>Sb., o</w:t>
      </w:r>
      <w:r w:rsidR="00484E31">
        <w:rPr>
          <w:rFonts w:cs="Tahoma"/>
        </w:rPr>
        <w:t> </w:t>
      </w:r>
      <w:r w:rsidRPr="00A41AF0">
        <w:rPr>
          <w:rFonts w:cs="Tahoma"/>
        </w:rPr>
        <w:t>vzdělávání žáků se</w:t>
      </w:r>
      <w:r w:rsidR="00484E31">
        <w:rPr>
          <w:rFonts w:cs="Tahoma"/>
        </w:rPr>
        <w:t> </w:t>
      </w:r>
      <w:r w:rsidRPr="00A41AF0">
        <w:rPr>
          <w:rFonts w:cs="Tahoma"/>
        </w:rPr>
        <w:t>speciálními vzdělávacími potřebami a</w:t>
      </w:r>
      <w:r w:rsidR="00484E31">
        <w:rPr>
          <w:rFonts w:cs="Tahoma"/>
        </w:rPr>
        <w:t> </w:t>
      </w:r>
      <w:r w:rsidRPr="00A41AF0">
        <w:rPr>
          <w:rFonts w:cs="Tahoma"/>
        </w:rPr>
        <w:t>žáků nadaných, na</w:t>
      </w:r>
      <w:r w:rsidR="00484E31">
        <w:rPr>
          <w:rFonts w:cs="Tahoma"/>
        </w:rPr>
        <w:t> </w:t>
      </w:r>
      <w:r w:rsidRPr="00A41AF0">
        <w:rPr>
          <w:rFonts w:cs="Tahoma"/>
        </w:rPr>
        <w:t>období září</w:t>
      </w:r>
      <w:r w:rsidR="00484E31">
        <w:rPr>
          <w:rFonts w:cs="Tahoma"/>
        </w:rPr>
        <w:t> </w:t>
      </w:r>
      <w:r w:rsidRPr="00A41AF0">
        <w:rPr>
          <w:rFonts w:cs="Tahoma"/>
        </w:rPr>
        <w:t>–</w:t>
      </w:r>
      <w:r w:rsidR="00484E31">
        <w:rPr>
          <w:rFonts w:cs="Tahoma"/>
        </w:rPr>
        <w:t> </w:t>
      </w:r>
      <w:r w:rsidRPr="00A41AF0">
        <w:rPr>
          <w:rFonts w:cs="Tahoma"/>
        </w:rPr>
        <w:t>prosinec 2017, modul</w:t>
      </w:r>
      <w:r w:rsidR="00484E31">
        <w:rPr>
          <w:rFonts w:cs="Tahoma"/>
        </w:rPr>
        <w:t> </w:t>
      </w:r>
      <w:r w:rsidRPr="00A41AF0">
        <w:rPr>
          <w:rFonts w:cs="Tahoma"/>
        </w:rPr>
        <w:t>C ve výši 105.264</w:t>
      </w:r>
      <w:r w:rsidR="00484E31">
        <w:rPr>
          <w:rFonts w:cs="Tahoma"/>
        </w:rPr>
        <w:t> </w:t>
      </w:r>
      <w:r w:rsidRPr="00A41AF0">
        <w:rPr>
          <w:rFonts w:cs="Tahoma"/>
        </w:rPr>
        <w:t>Kč</w:t>
      </w:r>
      <w:r w:rsidR="005B4FD0">
        <w:rPr>
          <w:rFonts w:cs="Tahoma"/>
        </w:rPr>
        <w:t>,</w:t>
      </w:r>
    </w:p>
    <w:p w:rsidR="005B4FD0" w:rsidRPr="005B4FD0" w:rsidRDefault="005B4FD0" w:rsidP="005B4FD0">
      <w:pPr>
        <w:pStyle w:val="MSKNormal"/>
      </w:pPr>
    </w:p>
    <w:p w:rsidR="003070FD" w:rsidRDefault="005B4FD0" w:rsidP="005B58AC">
      <w:pPr>
        <w:pStyle w:val="MSKNormal"/>
        <w:numPr>
          <w:ilvl w:val="0"/>
          <w:numId w:val="2"/>
        </w:numPr>
        <w:rPr>
          <w:rFonts w:cs="Tahoma"/>
        </w:rPr>
      </w:pPr>
      <w:r>
        <w:rPr>
          <w:rFonts w:cs="Tahoma"/>
        </w:rPr>
        <w:t xml:space="preserve">rozhodla </w:t>
      </w:r>
      <w:r w:rsidRPr="00A41AF0">
        <w:rPr>
          <w:rFonts w:cs="Tahoma"/>
        </w:rPr>
        <w:t>nabýt finanční prostředky v </w:t>
      </w:r>
      <w:r w:rsidRPr="00891D2F">
        <w:rPr>
          <w:rFonts w:cs="Tahoma"/>
        </w:rPr>
        <w:t>souladu s §</w:t>
      </w:r>
      <w:r w:rsidR="00484E31">
        <w:rPr>
          <w:rFonts w:cs="Tahoma"/>
        </w:rPr>
        <w:t> </w:t>
      </w:r>
      <w:r w:rsidRPr="00891D2F">
        <w:rPr>
          <w:rFonts w:cs="Tahoma"/>
        </w:rPr>
        <w:t>59 odst.</w:t>
      </w:r>
      <w:r w:rsidR="00484E31">
        <w:rPr>
          <w:rFonts w:cs="Tahoma"/>
        </w:rPr>
        <w:t> </w:t>
      </w:r>
      <w:r w:rsidRPr="00891D2F">
        <w:rPr>
          <w:rFonts w:cs="Tahoma"/>
        </w:rPr>
        <w:t>2</w:t>
      </w:r>
      <w:r w:rsidR="00484E31">
        <w:rPr>
          <w:rFonts w:cs="Tahoma"/>
        </w:rPr>
        <w:t> </w:t>
      </w:r>
      <w:r w:rsidRPr="00891D2F">
        <w:rPr>
          <w:rFonts w:cs="Tahoma"/>
        </w:rPr>
        <w:t>písm.</w:t>
      </w:r>
      <w:r w:rsidR="00484E31">
        <w:rPr>
          <w:rFonts w:cs="Tahoma"/>
        </w:rPr>
        <w:t> </w:t>
      </w:r>
      <w:r w:rsidRPr="00891D2F">
        <w:rPr>
          <w:rFonts w:cs="Tahoma"/>
        </w:rPr>
        <w:t>e)</w:t>
      </w:r>
      <w:r w:rsidR="00831AB9">
        <w:rPr>
          <w:rFonts w:cs="Tahoma"/>
        </w:rPr>
        <w:t xml:space="preserve"> </w:t>
      </w:r>
      <w:r w:rsidRPr="00891D2F">
        <w:rPr>
          <w:rFonts w:cs="Tahoma"/>
        </w:rPr>
        <w:t xml:space="preserve">zákona </w:t>
      </w:r>
      <w:r w:rsidR="00891D2F" w:rsidRPr="00891D2F">
        <w:rPr>
          <w:rFonts w:cs="Tahoma"/>
        </w:rPr>
        <w:t>o</w:t>
      </w:r>
      <w:r w:rsidRPr="00891D2F">
        <w:rPr>
          <w:rFonts w:cs="Tahoma"/>
        </w:rPr>
        <w:t> krajích ze</w:t>
      </w:r>
      <w:r w:rsidR="00484E31">
        <w:rPr>
          <w:rFonts w:cs="Tahoma"/>
        </w:rPr>
        <w:t> </w:t>
      </w:r>
      <w:r w:rsidRPr="00891D2F">
        <w:rPr>
          <w:rFonts w:cs="Tahoma"/>
        </w:rPr>
        <w:t>státního rozpočtu na</w:t>
      </w:r>
      <w:r w:rsidR="00484E31">
        <w:rPr>
          <w:rFonts w:cs="Tahoma"/>
        </w:rPr>
        <w:t> </w:t>
      </w:r>
      <w:r w:rsidRPr="00891D2F">
        <w:rPr>
          <w:rFonts w:cs="Tahoma"/>
        </w:rPr>
        <w:t>financování účelových dotací dle zákona č.</w:t>
      </w:r>
      <w:r w:rsidR="00B95FD9">
        <w:rPr>
          <w:rFonts w:cs="Tahoma"/>
        </w:rPr>
        <w:t> </w:t>
      </w:r>
      <w:r w:rsidRPr="00891D2F">
        <w:rPr>
          <w:rFonts w:cs="Tahoma"/>
        </w:rPr>
        <w:t>306/1999</w:t>
      </w:r>
      <w:r w:rsidR="00484E31">
        <w:rPr>
          <w:rFonts w:cs="Tahoma"/>
        </w:rPr>
        <w:t> </w:t>
      </w:r>
      <w:r w:rsidRPr="00891D2F">
        <w:rPr>
          <w:rFonts w:cs="Tahoma"/>
        </w:rPr>
        <w:t>Sb., soukromým</w:t>
      </w:r>
      <w:r w:rsidRPr="00A41AF0">
        <w:rPr>
          <w:rFonts w:cs="Tahoma"/>
        </w:rPr>
        <w:t xml:space="preserve"> školám a školským zařízením na</w:t>
      </w:r>
      <w:r w:rsidR="00484E31">
        <w:rPr>
          <w:rFonts w:cs="Tahoma"/>
        </w:rPr>
        <w:t> </w:t>
      </w:r>
      <w:r w:rsidRPr="00A41AF0">
        <w:rPr>
          <w:rFonts w:cs="Tahoma"/>
        </w:rPr>
        <w:t>4.</w:t>
      </w:r>
      <w:r w:rsidR="00484E31">
        <w:rPr>
          <w:rFonts w:cs="Tahoma"/>
        </w:rPr>
        <w:t> </w:t>
      </w:r>
      <w:r w:rsidRPr="00A41AF0">
        <w:rPr>
          <w:rFonts w:cs="Tahoma"/>
        </w:rPr>
        <w:t>čtvrtletí roku 2017ve</w:t>
      </w:r>
      <w:r w:rsidR="00484E31">
        <w:rPr>
          <w:rFonts w:cs="Tahoma"/>
        </w:rPr>
        <w:t> </w:t>
      </w:r>
      <w:r w:rsidRPr="00A41AF0">
        <w:rPr>
          <w:rFonts w:cs="Tahoma"/>
        </w:rPr>
        <w:t>výši 157.807.173</w:t>
      </w:r>
      <w:r w:rsidR="00484E31">
        <w:rPr>
          <w:rFonts w:cs="Tahoma"/>
        </w:rPr>
        <w:t> </w:t>
      </w:r>
      <w:r w:rsidRPr="00A41AF0">
        <w:rPr>
          <w:rFonts w:cs="Tahoma"/>
        </w:rPr>
        <w:t>Kč</w:t>
      </w:r>
      <w:r>
        <w:rPr>
          <w:rFonts w:cs="Tahoma"/>
        </w:rPr>
        <w:t>,</w:t>
      </w:r>
    </w:p>
    <w:p w:rsidR="005B4FD0" w:rsidRDefault="005B4FD0" w:rsidP="005B4FD0">
      <w:pPr>
        <w:pStyle w:val="MSKNormal"/>
        <w:rPr>
          <w:rFonts w:cs="Tahoma"/>
        </w:rPr>
      </w:pPr>
    </w:p>
    <w:p w:rsidR="00865940" w:rsidRDefault="005C65B6" w:rsidP="00865940">
      <w:pPr>
        <w:pStyle w:val="MSKNormal"/>
        <w:numPr>
          <w:ilvl w:val="0"/>
          <w:numId w:val="2"/>
        </w:numPr>
        <w:rPr>
          <w:rFonts w:cs="Tahoma"/>
        </w:rPr>
      </w:pPr>
      <w:r w:rsidRPr="00865940">
        <w:rPr>
          <w:rFonts w:cs="Tahoma"/>
        </w:rPr>
        <w:t>rozhodla nabýt finanční prostředky ze</w:t>
      </w:r>
      <w:r w:rsidR="00484E31">
        <w:rPr>
          <w:rFonts w:cs="Tahoma"/>
        </w:rPr>
        <w:t> </w:t>
      </w:r>
      <w:r w:rsidRPr="00865940">
        <w:rPr>
          <w:rFonts w:cs="Tahoma"/>
        </w:rPr>
        <w:t>státního rozpočtu v</w:t>
      </w:r>
      <w:r w:rsidR="00484E31">
        <w:rPr>
          <w:rFonts w:cs="Tahoma"/>
        </w:rPr>
        <w:t> </w:t>
      </w:r>
      <w:r w:rsidRPr="00865940">
        <w:rPr>
          <w:rFonts w:cs="Tahoma"/>
        </w:rPr>
        <w:t>rámci Operačního programu Zaměstnanost ve</w:t>
      </w:r>
      <w:r w:rsidR="00484E31">
        <w:rPr>
          <w:rFonts w:cs="Tahoma"/>
        </w:rPr>
        <w:t> </w:t>
      </w:r>
      <w:r w:rsidRPr="00865940">
        <w:rPr>
          <w:rFonts w:cs="Tahoma"/>
        </w:rPr>
        <w:t>výši 410.109,20</w:t>
      </w:r>
      <w:r w:rsidR="00484E31">
        <w:rPr>
          <w:rFonts w:cs="Tahoma"/>
        </w:rPr>
        <w:t> </w:t>
      </w:r>
      <w:r w:rsidRPr="00865940">
        <w:rPr>
          <w:rFonts w:cs="Tahoma"/>
        </w:rPr>
        <w:t>Kč na</w:t>
      </w:r>
      <w:r w:rsidR="00484E31">
        <w:rPr>
          <w:rFonts w:cs="Tahoma"/>
        </w:rPr>
        <w:t> </w:t>
      </w:r>
      <w:r w:rsidRPr="00865940">
        <w:rPr>
          <w:rFonts w:cs="Tahoma"/>
        </w:rPr>
        <w:t>financování projektu „Teorie</w:t>
      </w:r>
      <w:r w:rsidR="00484E31">
        <w:rPr>
          <w:rFonts w:cs="Tahoma"/>
        </w:rPr>
        <w:t> </w:t>
      </w:r>
      <w:r w:rsidRPr="00865940">
        <w:rPr>
          <w:rFonts w:cs="Tahoma"/>
        </w:rPr>
        <w:t>–</w:t>
      </w:r>
      <w:r w:rsidR="00484E31">
        <w:rPr>
          <w:rFonts w:cs="Tahoma"/>
        </w:rPr>
        <w:t> </w:t>
      </w:r>
      <w:r w:rsidRPr="00865940">
        <w:rPr>
          <w:rFonts w:cs="Tahoma"/>
        </w:rPr>
        <w:t>most do</w:t>
      </w:r>
      <w:r w:rsidR="00484E31">
        <w:rPr>
          <w:rFonts w:cs="Tahoma"/>
        </w:rPr>
        <w:t> </w:t>
      </w:r>
      <w:r w:rsidRPr="00865940">
        <w:rPr>
          <w:rFonts w:cs="Tahoma"/>
        </w:rPr>
        <w:t>dobré praxe aneb poznání nás pohání“, realizovaného organizací kraje Harmonie, příspěvková organizace,</w:t>
      </w:r>
    </w:p>
    <w:p w:rsidR="00865940" w:rsidRPr="00865940" w:rsidRDefault="00865940" w:rsidP="00865940">
      <w:pPr>
        <w:pStyle w:val="MSKNormal"/>
        <w:rPr>
          <w:rFonts w:cs="Tahoma"/>
        </w:rPr>
      </w:pPr>
    </w:p>
    <w:p w:rsidR="00865940" w:rsidRDefault="00865940" w:rsidP="00865940">
      <w:pPr>
        <w:pStyle w:val="MSKNormal"/>
        <w:numPr>
          <w:ilvl w:val="0"/>
          <w:numId w:val="2"/>
        </w:numPr>
        <w:rPr>
          <w:rFonts w:cs="Tahoma"/>
        </w:rPr>
      </w:pPr>
      <w:r>
        <w:rPr>
          <w:rFonts w:cs="Tahoma"/>
        </w:rPr>
        <w:t xml:space="preserve">rozhodla </w:t>
      </w:r>
      <w:r w:rsidRPr="00A41AF0">
        <w:rPr>
          <w:rFonts w:cs="Tahoma"/>
        </w:rPr>
        <w:t>nabýt dotac</w:t>
      </w:r>
      <w:r w:rsidR="00F12F92">
        <w:rPr>
          <w:rFonts w:cs="Tahoma"/>
        </w:rPr>
        <w:t>e</w:t>
      </w:r>
      <w:r w:rsidRPr="00A41AF0">
        <w:rPr>
          <w:rFonts w:cs="Tahoma"/>
        </w:rPr>
        <w:t xml:space="preserve"> z rozpočtu měst</w:t>
      </w:r>
      <w:r w:rsidR="00A707C8">
        <w:rPr>
          <w:rFonts w:cs="Tahoma"/>
        </w:rPr>
        <w:t>:</w:t>
      </w:r>
      <w:r w:rsidRPr="00A41AF0">
        <w:rPr>
          <w:rFonts w:cs="Tahoma"/>
        </w:rPr>
        <w:t xml:space="preserve"> Bohumín </w:t>
      </w:r>
      <w:r w:rsidR="00461F46" w:rsidRPr="00A41AF0">
        <w:rPr>
          <w:rFonts w:cs="Tahoma"/>
        </w:rPr>
        <w:t>630.000,</w:t>
      </w:r>
      <w:r w:rsidR="00F2147B">
        <w:rPr>
          <w:rFonts w:cs="Tahoma"/>
        </w:rPr>
        <w:t> </w:t>
      </w:r>
      <w:r w:rsidR="00461F46" w:rsidRPr="00A41AF0">
        <w:rPr>
          <w:rFonts w:cs="Tahoma"/>
        </w:rPr>
        <w:t>Kč</w:t>
      </w:r>
      <w:r w:rsidR="00461F46">
        <w:rPr>
          <w:rFonts w:cs="Tahoma"/>
        </w:rPr>
        <w:t xml:space="preserve">, </w:t>
      </w:r>
      <w:r w:rsidR="00461F46" w:rsidRPr="00865940">
        <w:rPr>
          <w:rFonts w:cs="Tahoma"/>
        </w:rPr>
        <w:t>Český Těšín 990.000,</w:t>
      </w:r>
      <w:r w:rsidR="00F2147B">
        <w:rPr>
          <w:rFonts w:cs="Tahoma"/>
        </w:rPr>
        <w:t> </w:t>
      </w:r>
      <w:r w:rsidR="00461F46" w:rsidRPr="00865940">
        <w:rPr>
          <w:rFonts w:cs="Tahoma"/>
        </w:rPr>
        <w:t>Kč</w:t>
      </w:r>
      <w:r w:rsidR="00461F46">
        <w:rPr>
          <w:rFonts w:cs="Tahoma"/>
        </w:rPr>
        <w:t xml:space="preserve">, </w:t>
      </w:r>
      <w:r w:rsidR="00461F46" w:rsidRPr="00A41AF0">
        <w:rPr>
          <w:rFonts w:cs="Tahoma"/>
        </w:rPr>
        <w:t>Frenštát pod</w:t>
      </w:r>
      <w:r w:rsidR="00F2147B">
        <w:rPr>
          <w:rFonts w:cs="Tahoma"/>
        </w:rPr>
        <w:t> </w:t>
      </w:r>
      <w:r w:rsidR="00461F46" w:rsidRPr="00A41AF0">
        <w:rPr>
          <w:rFonts w:cs="Tahoma"/>
        </w:rPr>
        <w:t>Radhoštěm 114.000,</w:t>
      </w:r>
      <w:r w:rsidR="00F2147B">
        <w:rPr>
          <w:rFonts w:cs="Tahoma"/>
        </w:rPr>
        <w:t> </w:t>
      </w:r>
      <w:r w:rsidR="00461F46" w:rsidRPr="00A41AF0">
        <w:rPr>
          <w:rFonts w:cs="Tahoma"/>
        </w:rPr>
        <w:t>Kč</w:t>
      </w:r>
      <w:r w:rsidR="00461F46">
        <w:rPr>
          <w:rFonts w:cs="Tahoma"/>
        </w:rPr>
        <w:t xml:space="preserve">, </w:t>
      </w:r>
      <w:r w:rsidR="00461F46" w:rsidRPr="00A41AF0">
        <w:rPr>
          <w:rFonts w:cs="Tahoma"/>
        </w:rPr>
        <w:t>Jablunkov</w:t>
      </w:r>
      <w:r w:rsidR="00461F46">
        <w:rPr>
          <w:rFonts w:cs="Tahoma"/>
        </w:rPr>
        <w:t xml:space="preserve"> </w:t>
      </w:r>
      <w:r w:rsidR="00461F46" w:rsidRPr="00A41AF0">
        <w:rPr>
          <w:rFonts w:cs="Tahoma"/>
        </w:rPr>
        <w:t>96.000,</w:t>
      </w:r>
      <w:r w:rsidR="00F2147B">
        <w:rPr>
          <w:rFonts w:cs="Tahoma"/>
        </w:rPr>
        <w:t> </w:t>
      </w:r>
      <w:r w:rsidR="00461F46" w:rsidRPr="00A41AF0">
        <w:rPr>
          <w:rFonts w:cs="Tahoma"/>
        </w:rPr>
        <w:t>Kč</w:t>
      </w:r>
      <w:r w:rsidR="00461F46">
        <w:rPr>
          <w:rFonts w:cs="Tahoma"/>
        </w:rPr>
        <w:t>,</w:t>
      </w:r>
      <w:r w:rsidR="00A707C8">
        <w:rPr>
          <w:rFonts w:cs="Tahoma"/>
        </w:rPr>
        <w:t xml:space="preserve"> </w:t>
      </w:r>
      <w:r w:rsidR="00A707C8" w:rsidRPr="00A41AF0">
        <w:rPr>
          <w:rFonts w:cs="Tahoma"/>
        </w:rPr>
        <w:t>Kopřivnice 754.000,</w:t>
      </w:r>
      <w:r w:rsidR="00F2147B">
        <w:rPr>
          <w:rFonts w:cs="Tahoma"/>
        </w:rPr>
        <w:t> </w:t>
      </w:r>
      <w:r w:rsidR="00A707C8" w:rsidRPr="00A41AF0">
        <w:rPr>
          <w:rFonts w:cs="Tahoma"/>
        </w:rPr>
        <w:t>Kč</w:t>
      </w:r>
      <w:r w:rsidR="00A707C8">
        <w:rPr>
          <w:rFonts w:cs="Tahoma"/>
        </w:rPr>
        <w:t xml:space="preserve">, </w:t>
      </w:r>
      <w:r w:rsidR="00A707C8" w:rsidRPr="00A41AF0">
        <w:rPr>
          <w:rFonts w:cs="Tahoma"/>
        </w:rPr>
        <w:t>Krnov</w:t>
      </w:r>
      <w:r w:rsidR="00A707C8">
        <w:rPr>
          <w:rFonts w:cs="Tahoma"/>
        </w:rPr>
        <w:t xml:space="preserve"> </w:t>
      </w:r>
      <w:r w:rsidR="00A707C8" w:rsidRPr="00A41AF0">
        <w:rPr>
          <w:rFonts w:cs="Tahoma"/>
        </w:rPr>
        <w:t>327.000,</w:t>
      </w:r>
      <w:r w:rsidR="00F2147B">
        <w:rPr>
          <w:rFonts w:cs="Tahoma"/>
        </w:rPr>
        <w:t> </w:t>
      </w:r>
      <w:r w:rsidR="00A707C8" w:rsidRPr="00A41AF0">
        <w:rPr>
          <w:rFonts w:cs="Tahoma"/>
        </w:rPr>
        <w:t>Kč</w:t>
      </w:r>
      <w:r w:rsidR="00A707C8">
        <w:rPr>
          <w:rFonts w:cs="Tahoma"/>
        </w:rPr>
        <w:t>,</w:t>
      </w:r>
      <w:r w:rsidR="00A707C8" w:rsidRPr="00A41AF0">
        <w:rPr>
          <w:rFonts w:cs="Tahoma"/>
        </w:rPr>
        <w:t xml:space="preserve"> Nový Jičín 822.000,</w:t>
      </w:r>
      <w:r w:rsidR="00F2147B">
        <w:rPr>
          <w:rFonts w:cs="Tahoma"/>
        </w:rPr>
        <w:t> </w:t>
      </w:r>
      <w:r w:rsidR="00A707C8" w:rsidRPr="00A41AF0">
        <w:rPr>
          <w:rFonts w:cs="Tahoma"/>
        </w:rPr>
        <w:t>Kč</w:t>
      </w:r>
      <w:r w:rsidR="00A707C8">
        <w:rPr>
          <w:rFonts w:cs="Tahoma"/>
        </w:rPr>
        <w:t xml:space="preserve">, </w:t>
      </w:r>
      <w:r w:rsidR="00A707C8" w:rsidRPr="00A41AF0">
        <w:rPr>
          <w:rFonts w:cs="Tahoma"/>
        </w:rPr>
        <w:t>Odry</w:t>
      </w:r>
      <w:r w:rsidR="00A707C8">
        <w:rPr>
          <w:rFonts w:cs="Tahoma"/>
        </w:rPr>
        <w:t xml:space="preserve"> </w:t>
      </w:r>
      <w:r w:rsidR="00A707C8" w:rsidRPr="00A41AF0">
        <w:rPr>
          <w:rFonts w:cs="Tahoma"/>
        </w:rPr>
        <w:t>59.000,</w:t>
      </w:r>
      <w:r w:rsidR="00F2147B">
        <w:rPr>
          <w:rFonts w:cs="Tahoma"/>
        </w:rPr>
        <w:t> </w:t>
      </w:r>
      <w:r w:rsidR="00A707C8" w:rsidRPr="00A41AF0">
        <w:rPr>
          <w:rFonts w:cs="Tahoma"/>
        </w:rPr>
        <w:t>Kč</w:t>
      </w:r>
      <w:r w:rsidR="00F12F92">
        <w:rPr>
          <w:rFonts w:cs="Tahoma"/>
        </w:rPr>
        <w:t xml:space="preserve">, </w:t>
      </w:r>
      <w:r w:rsidR="00F12F92" w:rsidRPr="00A41AF0">
        <w:rPr>
          <w:rFonts w:cs="Tahoma"/>
        </w:rPr>
        <w:t>Orlová</w:t>
      </w:r>
      <w:r w:rsidR="00F12F92">
        <w:rPr>
          <w:rFonts w:cs="Tahoma"/>
        </w:rPr>
        <w:t xml:space="preserve"> </w:t>
      </w:r>
      <w:r w:rsidR="00F12F92" w:rsidRPr="00A41AF0">
        <w:rPr>
          <w:rFonts w:cs="Tahoma"/>
        </w:rPr>
        <w:t>953.000,</w:t>
      </w:r>
      <w:r w:rsidR="00F2147B">
        <w:rPr>
          <w:rFonts w:cs="Tahoma"/>
        </w:rPr>
        <w:t> </w:t>
      </w:r>
      <w:r w:rsidR="00F12F92" w:rsidRPr="00A41AF0">
        <w:rPr>
          <w:rFonts w:cs="Tahoma"/>
        </w:rPr>
        <w:t>Kč</w:t>
      </w:r>
      <w:r w:rsidR="00F12F92">
        <w:rPr>
          <w:rFonts w:cs="Tahoma"/>
        </w:rPr>
        <w:t xml:space="preserve">, </w:t>
      </w:r>
      <w:r w:rsidR="00F12F92" w:rsidRPr="00A41AF0">
        <w:rPr>
          <w:rFonts w:cs="Tahoma"/>
        </w:rPr>
        <w:t>Rýmařov</w:t>
      </w:r>
      <w:r w:rsidR="00F12F92">
        <w:rPr>
          <w:rFonts w:cs="Tahoma"/>
        </w:rPr>
        <w:t xml:space="preserve"> </w:t>
      </w:r>
      <w:r w:rsidR="00F12F92" w:rsidRPr="00A41AF0">
        <w:rPr>
          <w:rFonts w:cs="Tahoma"/>
        </w:rPr>
        <w:t>624.000,</w:t>
      </w:r>
      <w:r w:rsidR="00F2147B">
        <w:rPr>
          <w:rFonts w:cs="Tahoma"/>
        </w:rPr>
        <w:t> </w:t>
      </w:r>
      <w:r w:rsidR="00F12F92" w:rsidRPr="00A41AF0">
        <w:rPr>
          <w:rFonts w:cs="Tahoma"/>
        </w:rPr>
        <w:t>Kč</w:t>
      </w:r>
      <w:r w:rsidR="00F12F92">
        <w:rPr>
          <w:rFonts w:cs="Tahoma"/>
        </w:rPr>
        <w:t xml:space="preserve">, </w:t>
      </w:r>
      <w:r w:rsidR="00F12F92" w:rsidRPr="00A41AF0">
        <w:rPr>
          <w:rFonts w:cs="Tahoma"/>
        </w:rPr>
        <w:t>Třinec</w:t>
      </w:r>
      <w:r w:rsidR="00F2147B">
        <w:rPr>
          <w:rFonts w:cs="Tahoma"/>
        </w:rPr>
        <w:t xml:space="preserve"> 688.000, </w:t>
      </w:r>
      <w:r w:rsidR="00F12F92" w:rsidRPr="00A41AF0">
        <w:rPr>
          <w:rFonts w:cs="Tahoma"/>
        </w:rPr>
        <w:t>Kč</w:t>
      </w:r>
      <w:r w:rsidR="00F12F92">
        <w:rPr>
          <w:rFonts w:cs="Tahoma"/>
        </w:rPr>
        <w:t xml:space="preserve">, </w:t>
      </w:r>
      <w:r w:rsidR="00F12F92" w:rsidRPr="00A41AF0">
        <w:rPr>
          <w:rFonts w:cs="Tahoma"/>
        </w:rPr>
        <w:t>Vítkov</w:t>
      </w:r>
      <w:r w:rsidR="00F12F92">
        <w:rPr>
          <w:rFonts w:cs="Tahoma"/>
        </w:rPr>
        <w:t xml:space="preserve"> </w:t>
      </w:r>
      <w:r w:rsidR="00F12F92" w:rsidRPr="00A41AF0">
        <w:rPr>
          <w:rFonts w:cs="Tahoma"/>
        </w:rPr>
        <w:t>100.000,</w:t>
      </w:r>
      <w:r w:rsidR="00F2147B">
        <w:rPr>
          <w:rFonts w:cs="Tahoma"/>
        </w:rPr>
        <w:t> </w:t>
      </w:r>
      <w:r w:rsidR="00F12F92" w:rsidRPr="00A41AF0">
        <w:rPr>
          <w:rFonts w:cs="Tahoma"/>
        </w:rPr>
        <w:t xml:space="preserve">Kč </w:t>
      </w:r>
      <w:r w:rsidR="00F12F92">
        <w:rPr>
          <w:rFonts w:cs="Tahoma"/>
        </w:rPr>
        <w:t>a</w:t>
      </w:r>
      <w:r w:rsidR="00F2147B">
        <w:rPr>
          <w:rFonts w:cs="Tahoma"/>
        </w:rPr>
        <w:t> </w:t>
      </w:r>
      <w:r w:rsidR="00A707C8" w:rsidRPr="00A41AF0">
        <w:rPr>
          <w:rFonts w:cs="Tahoma"/>
        </w:rPr>
        <w:t>statutární</w:t>
      </w:r>
      <w:r w:rsidR="00F12F92">
        <w:rPr>
          <w:rFonts w:cs="Tahoma"/>
        </w:rPr>
        <w:t>c</w:t>
      </w:r>
      <w:r w:rsidR="00A707C8" w:rsidRPr="00A41AF0">
        <w:rPr>
          <w:rFonts w:cs="Tahoma"/>
        </w:rPr>
        <w:t>h měst</w:t>
      </w:r>
      <w:r w:rsidR="00F12F92">
        <w:rPr>
          <w:rFonts w:cs="Tahoma"/>
        </w:rPr>
        <w:t>:</w:t>
      </w:r>
      <w:r w:rsidR="00A707C8" w:rsidRPr="00A41AF0">
        <w:rPr>
          <w:rFonts w:cs="Tahoma"/>
        </w:rPr>
        <w:t xml:space="preserve"> Frýdek-Místek 1.081.000,</w:t>
      </w:r>
      <w:r w:rsidR="00F2147B">
        <w:rPr>
          <w:rFonts w:cs="Tahoma"/>
        </w:rPr>
        <w:t> </w:t>
      </w:r>
      <w:r w:rsidR="00A707C8" w:rsidRPr="00A41AF0">
        <w:rPr>
          <w:rFonts w:cs="Tahoma"/>
        </w:rPr>
        <w:t>Kč</w:t>
      </w:r>
      <w:r w:rsidR="00A707C8">
        <w:rPr>
          <w:rFonts w:cs="Tahoma"/>
        </w:rPr>
        <w:t xml:space="preserve">, </w:t>
      </w:r>
      <w:r w:rsidR="00A707C8" w:rsidRPr="00A41AF0">
        <w:rPr>
          <w:rFonts w:cs="Tahoma"/>
        </w:rPr>
        <w:t>Havířov</w:t>
      </w:r>
      <w:r w:rsidR="00A707C8">
        <w:rPr>
          <w:rFonts w:cs="Tahoma"/>
        </w:rPr>
        <w:t xml:space="preserve"> </w:t>
      </w:r>
      <w:r w:rsidR="00A707C8" w:rsidRPr="00A41AF0">
        <w:rPr>
          <w:rFonts w:cs="Tahoma"/>
        </w:rPr>
        <w:t>1.922.000,</w:t>
      </w:r>
      <w:r w:rsidR="00F2147B">
        <w:rPr>
          <w:rFonts w:cs="Tahoma"/>
        </w:rPr>
        <w:t> </w:t>
      </w:r>
      <w:r w:rsidR="00A707C8" w:rsidRPr="00A41AF0">
        <w:rPr>
          <w:rFonts w:cs="Tahoma"/>
        </w:rPr>
        <w:t>Kč</w:t>
      </w:r>
      <w:r w:rsidR="00A707C8">
        <w:rPr>
          <w:rFonts w:cs="Tahoma"/>
        </w:rPr>
        <w:t xml:space="preserve">, </w:t>
      </w:r>
      <w:r w:rsidR="00F12F92">
        <w:rPr>
          <w:rFonts w:cs="Tahoma"/>
        </w:rPr>
        <w:t>K</w:t>
      </w:r>
      <w:r w:rsidR="00A707C8" w:rsidRPr="00A41AF0">
        <w:rPr>
          <w:rFonts w:cs="Tahoma"/>
        </w:rPr>
        <w:t>arviná 2.196.000,</w:t>
      </w:r>
      <w:r w:rsidR="00F2147B">
        <w:rPr>
          <w:rFonts w:cs="Tahoma"/>
        </w:rPr>
        <w:t> </w:t>
      </w:r>
      <w:r w:rsidR="00A707C8" w:rsidRPr="00A41AF0">
        <w:rPr>
          <w:rFonts w:cs="Tahoma"/>
        </w:rPr>
        <w:t>Kč</w:t>
      </w:r>
      <w:r w:rsidR="00A707C8">
        <w:rPr>
          <w:rFonts w:cs="Tahoma"/>
        </w:rPr>
        <w:t xml:space="preserve">, </w:t>
      </w:r>
      <w:r w:rsidR="00F12F92" w:rsidRPr="00A41AF0">
        <w:rPr>
          <w:rFonts w:cs="Tahoma"/>
        </w:rPr>
        <w:t>Opava</w:t>
      </w:r>
      <w:r w:rsidR="00F12F92">
        <w:rPr>
          <w:rFonts w:cs="Tahoma"/>
        </w:rPr>
        <w:t xml:space="preserve"> </w:t>
      </w:r>
      <w:r w:rsidR="00F12F92" w:rsidRPr="00A41AF0">
        <w:rPr>
          <w:rFonts w:cs="Tahoma"/>
        </w:rPr>
        <w:t>2.224.000,</w:t>
      </w:r>
      <w:r w:rsidR="00F2147B">
        <w:rPr>
          <w:rFonts w:cs="Tahoma"/>
        </w:rPr>
        <w:t> </w:t>
      </w:r>
      <w:r w:rsidR="00F12F92" w:rsidRPr="00A41AF0">
        <w:rPr>
          <w:rFonts w:cs="Tahoma"/>
        </w:rPr>
        <w:t>Kč</w:t>
      </w:r>
      <w:r w:rsidR="00F12F92">
        <w:rPr>
          <w:rFonts w:cs="Tahoma"/>
        </w:rPr>
        <w:t xml:space="preserve">, </w:t>
      </w:r>
      <w:r w:rsidR="00F12F92" w:rsidRPr="00A41AF0">
        <w:rPr>
          <w:rFonts w:cs="Tahoma"/>
        </w:rPr>
        <w:t>Ostrava</w:t>
      </w:r>
      <w:r w:rsidR="00F12F92">
        <w:rPr>
          <w:rFonts w:cs="Tahoma"/>
        </w:rPr>
        <w:t xml:space="preserve"> </w:t>
      </w:r>
      <w:r w:rsidR="00F12F92" w:rsidRPr="00A41AF0">
        <w:rPr>
          <w:rFonts w:cs="Tahoma"/>
        </w:rPr>
        <w:t>5.277.000,</w:t>
      </w:r>
      <w:r w:rsidR="00F2147B">
        <w:rPr>
          <w:rFonts w:cs="Tahoma"/>
        </w:rPr>
        <w:t> </w:t>
      </w:r>
      <w:r w:rsidR="00F12F92" w:rsidRPr="00A41AF0">
        <w:rPr>
          <w:rFonts w:cs="Tahoma"/>
        </w:rPr>
        <w:t xml:space="preserve">Kč </w:t>
      </w:r>
      <w:r w:rsidRPr="00A41AF0">
        <w:rPr>
          <w:rFonts w:cs="Tahoma"/>
        </w:rPr>
        <w:t>do</w:t>
      </w:r>
      <w:r w:rsidR="00F2147B">
        <w:rPr>
          <w:rFonts w:cs="Tahoma"/>
        </w:rPr>
        <w:t> </w:t>
      </w:r>
      <w:r w:rsidRPr="00A41AF0">
        <w:rPr>
          <w:rFonts w:cs="Tahoma"/>
        </w:rPr>
        <w:t xml:space="preserve">rozpočtu Moravskoslezského kraje na rok 2017 určenou na tvorbu Fondu </w:t>
      </w:r>
      <w:r>
        <w:rPr>
          <w:rFonts w:cs="Tahoma"/>
        </w:rPr>
        <w:t>sociálních služeb v roce 2017</w:t>
      </w:r>
      <w:r w:rsidR="00F2147B">
        <w:rPr>
          <w:rFonts w:cs="Tahoma"/>
        </w:rPr>
        <w:t>.</w:t>
      </w:r>
    </w:p>
    <w:p w:rsidR="00E71224" w:rsidRDefault="00E71224" w:rsidP="00E71224">
      <w:pPr>
        <w:pStyle w:val="Normlnweb"/>
        <w:spacing w:after="0"/>
        <w:rPr>
          <w:rFonts w:ascii="Tahoma" w:hAnsi="Tahoma" w:cs="Tahoma"/>
        </w:rPr>
      </w:pPr>
    </w:p>
    <w:p w:rsidR="009C512C" w:rsidRDefault="009C512C" w:rsidP="00E71224">
      <w:pPr>
        <w:pStyle w:val="Normlnweb"/>
        <w:spacing w:after="0"/>
        <w:rPr>
          <w:rFonts w:ascii="Tahoma" w:hAnsi="Tahoma" w:cs="Tahoma"/>
        </w:rPr>
      </w:pPr>
    </w:p>
    <w:p w:rsidR="009C512C" w:rsidRDefault="009C512C" w:rsidP="00E71224">
      <w:pPr>
        <w:pStyle w:val="Normlnweb"/>
        <w:spacing w:after="0"/>
        <w:rPr>
          <w:rFonts w:ascii="Tahoma" w:hAnsi="Tahoma" w:cs="Tahoma"/>
        </w:rPr>
      </w:pPr>
    </w:p>
    <w:p w:rsidR="009C512C" w:rsidRDefault="009C512C" w:rsidP="009C512C">
      <w:pPr>
        <w:tabs>
          <w:tab w:val="left" w:pos="5610"/>
        </w:tabs>
        <w:jc w:val="both"/>
        <w:rPr>
          <w:rFonts w:ascii="Tahoma" w:hAnsi="Tahoma" w:cs="Tahoma"/>
          <w:sz w:val="24"/>
          <w:szCs w:val="24"/>
        </w:rPr>
      </w:pPr>
      <w:r w:rsidRPr="005028C0">
        <w:rPr>
          <w:rFonts w:ascii="Tahoma" w:hAnsi="Tahoma" w:cs="Tahoma"/>
          <w:sz w:val="24"/>
          <w:szCs w:val="24"/>
        </w:rPr>
        <w:t xml:space="preserve">Na schůzi dne </w:t>
      </w:r>
      <w:r w:rsidR="00AF2262">
        <w:rPr>
          <w:rFonts w:ascii="Tahoma" w:hAnsi="Tahoma" w:cs="Tahoma"/>
          <w:b/>
          <w:sz w:val="24"/>
          <w:szCs w:val="24"/>
        </w:rPr>
        <w:t>21</w:t>
      </w:r>
      <w:r w:rsidRPr="005962E4">
        <w:rPr>
          <w:rFonts w:ascii="Tahoma" w:hAnsi="Tahoma" w:cs="Tahoma"/>
          <w:b/>
          <w:sz w:val="24"/>
          <w:szCs w:val="24"/>
        </w:rPr>
        <w:t xml:space="preserve">. </w:t>
      </w:r>
      <w:r>
        <w:rPr>
          <w:rFonts w:ascii="Tahoma" w:hAnsi="Tahoma" w:cs="Tahoma"/>
          <w:b/>
          <w:sz w:val="24"/>
          <w:szCs w:val="24"/>
        </w:rPr>
        <w:t>11</w:t>
      </w:r>
      <w:r w:rsidRPr="005962E4">
        <w:rPr>
          <w:rFonts w:ascii="Tahoma" w:hAnsi="Tahoma" w:cs="Tahoma"/>
          <w:b/>
          <w:sz w:val="24"/>
          <w:szCs w:val="24"/>
        </w:rPr>
        <w:t>. 2017</w:t>
      </w:r>
      <w:r w:rsidRPr="005028C0">
        <w:rPr>
          <w:rFonts w:ascii="Tahoma" w:hAnsi="Tahoma" w:cs="Tahoma"/>
          <w:sz w:val="24"/>
          <w:szCs w:val="24"/>
        </w:rPr>
        <w:t xml:space="preserve"> rada kraje mj.:</w:t>
      </w:r>
      <w:r>
        <w:rPr>
          <w:rFonts w:ascii="Tahoma" w:hAnsi="Tahoma" w:cs="Tahoma"/>
          <w:sz w:val="24"/>
          <w:szCs w:val="24"/>
        </w:rPr>
        <w:tab/>
      </w:r>
    </w:p>
    <w:p w:rsidR="009C512C" w:rsidRDefault="00AF2262" w:rsidP="009C512C">
      <w:pPr>
        <w:pStyle w:val="MSKNormal"/>
        <w:numPr>
          <w:ilvl w:val="0"/>
          <w:numId w:val="2"/>
        </w:numPr>
        <w:rPr>
          <w:rFonts w:cs="Tahoma"/>
        </w:rPr>
      </w:pPr>
      <w:r>
        <w:t>souhlasila s vyřazením a likvidací neupotřebitelného movitého majetku Moravskoslezského kraje, který je svěřený Správě silnic Moravskoslezského kraje, příspěvkové organizaci, v celkové pořizovací hodnotě 726.242,00</w:t>
      </w:r>
      <w:r w:rsidR="003B6A97">
        <w:t> </w:t>
      </w:r>
      <w:r>
        <w:t>Kč</w:t>
      </w:r>
      <w:r w:rsidR="009C512C">
        <w:rPr>
          <w:rFonts w:cs="Tahoma"/>
        </w:rPr>
        <w:t>,</w:t>
      </w:r>
    </w:p>
    <w:p w:rsidR="00DB521D" w:rsidRDefault="00DB521D" w:rsidP="00DB521D">
      <w:pPr>
        <w:pStyle w:val="MSKNormal"/>
      </w:pPr>
    </w:p>
    <w:p w:rsidR="00DB521D" w:rsidRDefault="00DB521D" w:rsidP="00DB521D">
      <w:pPr>
        <w:pStyle w:val="MSKNormal"/>
        <w:numPr>
          <w:ilvl w:val="0"/>
          <w:numId w:val="2"/>
        </w:numPr>
      </w:pPr>
      <w:r>
        <w:rPr>
          <w:rFonts w:cs="Tahoma"/>
        </w:rPr>
        <w:t xml:space="preserve">rozhodla nabýt finanční prostředky poskytnuté ze státního rozpočtu kapitoly Ministerstva zdravotnictví ve výši </w:t>
      </w:r>
      <w:r>
        <w:t>1.100 tis.</w:t>
      </w:r>
      <w:r>
        <w:rPr>
          <w:rFonts w:cs="Tahoma"/>
        </w:rPr>
        <w:t> Kč na</w:t>
      </w:r>
      <w:r w:rsidR="00FA024C">
        <w:rPr>
          <w:rFonts w:cs="Tahoma"/>
        </w:rPr>
        <w:t> </w:t>
      </w:r>
      <w:r>
        <w:rPr>
          <w:rFonts w:cs="Tahoma"/>
        </w:rPr>
        <w:t>úhradu nákladů spojených se</w:t>
      </w:r>
      <w:r w:rsidR="003B6A97">
        <w:rPr>
          <w:rFonts w:cs="Tahoma"/>
        </w:rPr>
        <w:t> </w:t>
      </w:r>
      <w:r>
        <w:rPr>
          <w:rFonts w:cs="Tahoma"/>
        </w:rPr>
        <w:t>specializačním vzděláváním pro příspěvkovou organizaci v odvětví zdravotnictví</w:t>
      </w:r>
      <w:r w:rsidR="003B6A97">
        <w:rPr>
          <w:rFonts w:cs="Tahoma"/>
        </w:rPr>
        <w:t>,</w:t>
      </w:r>
    </w:p>
    <w:p w:rsidR="00DB521D" w:rsidRDefault="00DB521D" w:rsidP="00DB521D">
      <w:pPr>
        <w:pStyle w:val="MSKNormal"/>
      </w:pPr>
    </w:p>
    <w:p w:rsidR="00DB521D" w:rsidRDefault="00DB521D" w:rsidP="00DB521D">
      <w:pPr>
        <w:pStyle w:val="MSKNormal"/>
        <w:numPr>
          <w:ilvl w:val="0"/>
          <w:numId w:val="2"/>
        </w:numPr>
      </w:pPr>
      <w:r>
        <w:t>rozhodla nabýt finanční prostředky poskytnuté ze</w:t>
      </w:r>
      <w:r w:rsidR="003B6A97">
        <w:t> </w:t>
      </w:r>
      <w:r>
        <w:t>státního rozpočtu kapitoly Ministerstva pro místní rozvoj ve</w:t>
      </w:r>
      <w:r w:rsidR="00025772">
        <w:t> </w:t>
      </w:r>
      <w:r>
        <w:t>výši 7.697.406,58 Kč na</w:t>
      </w:r>
      <w:r w:rsidR="003B6A97">
        <w:t> </w:t>
      </w:r>
      <w:r>
        <w:t>realizaci akce „Modernizace vybavení pro obory návazné péče ve</w:t>
      </w:r>
      <w:r w:rsidR="00FA024C">
        <w:t> </w:t>
      </w:r>
      <w:r>
        <w:t>Sdruženém zdravotnickém zařízení Krnov, p. o.“</w:t>
      </w:r>
      <w:r w:rsidR="003B6A97">
        <w:t>,</w:t>
      </w:r>
    </w:p>
    <w:p w:rsidR="00DB521D" w:rsidRDefault="00DB521D" w:rsidP="00DB521D">
      <w:pPr>
        <w:pStyle w:val="MSKNormal"/>
      </w:pPr>
    </w:p>
    <w:p w:rsidR="003A75DE" w:rsidRDefault="003B02B9" w:rsidP="003A75DE">
      <w:pPr>
        <w:pStyle w:val="MSKNormal"/>
        <w:numPr>
          <w:ilvl w:val="0"/>
          <w:numId w:val="2"/>
        </w:numPr>
      </w:pPr>
      <w:r>
        <w:t>vyhlásila program „Podpora obnovy a rozvoje venkova Moravskoslezského kraje</w:t>
      </w:r>
      <w:r w:rsidR="003B6A97">
        <w:t> </w:t>
      </w:r>
      <w:r>
        <w:t>2018“,</w:t>
      </w:r>
    </w:p>
    <w:p w:rsidR="003A75DE" w:rsidRDefault="003A75DE" w:rsidP="003A75DE">
      <w:pPr>
        <w:pStyle w:val="MSKNormal"/>
      </w:pPr>
    </w:p>
    <w:p w:rsidR="003A75DE" w:rsidRDefault="003A75DE" w:rsidP="003A75DE">
      <w:pPr>
        <w:pStyle w:val="MSKNormal"/>
        <w:numPr>
          <w:ilvl w:val="0"/>
          <w:numId w:val="2"/>
        </w:numPr>
      </w:pPr>
      <w:r>
        <w:rPr>
          <w:rFonts w:cs="Tahoma"/>
        </w:rPr>
        <w:t>rozhodla vyhlásit dotační program „Podpora vzdělávání a poradenství v oblasti životního prostředí“ pro</w:t>
      </w:r>
      <w:r w:rsidR="003B6A97">
        <w:rPr>
          <w:rFonts w:cs="Tahoma"/>
        </w:rPr>
        <w:t> </w:t>
      </w:r>
      <w:r>
        <w:rPr>
          <w:rFonts w:cs="Tahoma"/>
        </w:rPr>
        <w:t>rok</w:t>
      </w:r>
      <w:r w:rsidR="003B6A97">
        <w:rPr>
          <w:rFonts w:cs="Tahoma"/>
        </w:rPr>
        <w:t> </w:t>
      </w:r>
      <w:r>
        <w:rPr>
          <w:rFonts w:cs="Tahoma"/>
        </w:rPr>
        <w:t>2018,</w:t>
      </w:r>
    </w:p>
    <w:p w:rsidR="003A75DE" w:rsidRDefault="003A75DE" w:rsidP="003B6A97">
      <w:pPr>
        <w:pStyle w:val="MSKNormal"/>
        <w:ind w:left="720"/>
        <w:jc w:val="left"/>
      </w:pPr>
    </w:p>
    <w:p w:rsidR="00167B2B" w:rsidRPr="00167B2B" w:rsidRDefault="00167B2B" w:rsidP="00167B2B">
      <w:pPr>
        <w:pStyle w:val="MSKNormal"/>
        <w:numPr>
          <w:ilvl w:val="0"/>
          <w:numId w:val="2"/>
        </w:numPr>
      </w:pPr>
      <w:r>
        <w:rPr>
          <w:rFonts w:cs="Tahoma"/>
        </w:rPr>
        <w:t>rozhodla vyhlásit dotační program „Drobné vodohospodářské akce“ pro</w:t>
      </w:r>
      <w:r w:rsidR="003B6A97">
        <w:rPr>
          <w:rFonts w:cs="Tahoma"/>
        </w:rPr>
        <w:t> </w:t>
      </w:r>
      <w:r>
        <w:rPr>
          <w:rFonts w:cs="Tahoma"/>
        </w:rPr>
        <w:t>roky 2018/2019,</w:t>
      </w:r>
    </w:p>
    <w:p w:rsidR="00167B2B" w:rsidRDefault="00167B2B" w:rsidP="00167B2B">
      <w:pPr>
        <w:pStyle w:val="MSKNormal"/>
      </w:pPr>
    </w:p>
    <w:p w:rsidR="00167B2B" w:rsidRPr="00FA024C" w:rsidRDefault="00167B2B" w:rsidP="003B6A97">
      <w:pPr>
        <w:pStyle w:val="MSKNormal"/>
        <w:numPr>
          <w:ilvl w:val="0"/>
          <w:numId w:val="2"/>
        </w:numPr>
      </w:pPr>
      <w:r>
        <w:rPr>
          <w:rFonts w:cs="Tahoma"/>
        </w:rPr>
        <w:t>rozhodla vyhlásit dotační program „Podpora návrhu řešení nakládání s vodami na</w:t>
      </w:r>
      <w:r w:rsidR="003B6A97">
        <w:rPr>
          <w:rFonts w:cs="Tahoma"/>
        </w:rPr>
        <w:t> </w:t>
      </w:r>
      <w:r w:rsidRPr="00FA024C">
        <w:rPr>
          <w:rFonts w:cs="Tahoma"/>
        </w:rPr>
        <w:t>území, příp. části území, obce“ pro</w:t>
      </w:r>
      <w:r w:rsidR="003B6A97" w:rsidRPr="00FA024C">
        <w:rPr>
          <w:rFonts w:cs="Tahoma"/>
        </w:rPr>
        <w:t> </w:t>
      </w:r>
      <w:r w:rsidRPr="00FA024C">
        <w:rPr>
          <w:rFonts w:cs="Tahoma"/>
        </w:rPr>
        <w:t>roky 2018/2019,</w:t>
      </w:r>
    </w:p>
    <w:p w:rsidR="003B6A97" w:rsidRPr="00FA024C" w:rsidRDefault="003B6A97" w:rsidP="003B6A97">
      <w:pPr>
        <w:pStyle w:val="MSKNormal"/>
        <w:ind w:left="720"/>
      </w:pPr>
    </w:p>
    <w:p w:rsidR="00D40EB4" w:rsidRPr="00FA024C" w:rsidRDefault="00D40EB4" w:rsidP="00D40EB4">
      <w:pPr>
        <w:pStyle w:val="MSKNormal"/>
        <w:numPr>
          <w:ilvl w:val="0"/>
          <w:numId w:val="2"/>
        </w:numPr>
      </w:pPr>
      <w:r w:rsidRPr="00FA024C">
        <w:t>rozhodla nabýt finanční prostředky v souladu s §</w:t>
      </w:r>
      <w:r w:rsidR="003B6A97" w:rsidRPr="00FA024C">
        <w:t> </w:t>
      </w:r>
      <w:r w:rsidRPr="00FA024C">
        <w:t>59</w:t>
      </w:r>
      <w:r w:rsidR="003B6A97" w:rsidRPr="00FA024C">
        <w:t> </w:t>
      </w:r>
      <w:r w:rsidRPr="00FA024C">
        <w:t>odst.</w:t>
      </w:r>
      <w:r w:rsidR="003B6A97" w:rsidRPr="00FA024C">
        <w:t> </w:t>
      </w:r>
      <w:r w:rsidRPr="00FA024C">
        <w:t>2</w:t>
      </w:r>
      <w:r w:rsidR="003B6A97" w:rsidRPr="00FA024C">
        <w:t> </w:t>
      </w:r>
      <w:r w:rsidRPr="00FA024C">
        <w:t>písm.</w:t>
      </w:r>
      <w:r w:rsidR="003B6A97" w:rsidRPr="00FA024C">
        <w:t> </w:t>
      </w:r>
      <w:r w:rsidRPr="00FA024C">
        <w:t>e) zákona o</w:t>
      </w:r>
      <w:r w:rsidR="00FA024C">
        <w:t> </w:t>
      </w:r>
      <w:r w:rsidRPr="00FA024C">
        <w:t>krajích ze státního rozpočtu na</w:t>
      </w:r>
      <w:r w:rsidR="00FA024C">
        <w:t> </w:t>
      </w:r>
      <w:r w:rsidRPr="00FA024C">
        <w:t>činnost škol a školských zařízení dle § 160 zákona č. 561/2004</w:t>
      </w:r>
      <w:r w:rsidR="00FA024C">
        <w:t> </w:t>
      </w:r>
      <w:r w:rsidRPr="00FA024C">
        <w:t>Sb., o předškolním, základním, středním, vyšším odborném a jiném vzdělávání</w:t>
      </w:r>
      <w:r w:rsidR="005C3F48">
        <w:t xml:space="preserve">, </w:t>
      </w:r>
      <w:r w:rsidRPr="00FA024C">
        <w:t>(tzv. přímé výdaje na</w:t>
      </w:r>
      <w:r w:rsidR="00FA024C">
        <w:t> </w:t>
      </w:r>
      <w:r w:rsidRPr="00FA024C">
        <w:t>vzdělávání) pro</w:t>
      </w:r>
      <w:r w:rsidR="005C3F48">
        <w:t> </w:t>
      </w:r>
      <w:r w:rsidRPr="00FA024C">
        <w:t>školy a školská zařízení zřizovaná krajem a obcemi na</w:t>
      </w:r>
      <w:r w:rsidR="00FA024C">
        <w:t> </w:t>
      </w:r>
      <w:r w:rsidRPr="00FA024C">
        <w:t>rok 2017 ve</w:t>
      </w:r>
      <w:r w:rsidR="00FA024C">
        <w:t> </w:t>
      </w:r>
      <w:r w:rsidRPr="00FA024C">
        <w:t>výši 2.533.359</w:t>
      </w:r>
      <w:r w:rsidR="00FA024C" w:rsidRPr="00FA024C">
        <w:t> </w:t>
      </w:r>
      <w:r w:rsidRPr="00FA024C">
        <w:t>Kč,</w:t>
      </w:r>
    </w:p>
    <w:p w:rsidR="00D40EB4" w:rsidRPr="00FA024C" w:rsidRDefault="00D40EB4" w:rsidP="00D40EB4">
      <w:pPr>
        <w:pStyle w:val="MSKNormal"/>
      </w:pPr>
    </w:p>
    <w:p w:rsidR="00D40EB4" w:rsidRPr="00FA024C" w:rsidRDefault="00D40EB4" w:rsidP="003B02B9">
      <w:pPr>
        <w:pStyle w:val="MSKNormal"/>
        <w:numPr>
          <w:ilvl w:val="0"/>
          <w:numId w:val="2"/>
        </w:numPr>
      </w:pPr>
      <w:r w:rsidRPr="00FA024C">
        <w:t>rozhodla nabýt finanční prostředky v souladu s §</w:t>
      </w:r>
      <w:r w:rsidR="00FA024C">
        <w:t> </w:t>
      </w:r>
      <w:r w:rsidRPr="00FA024C">
        <w:t>59 odst.</w:t>
      </w:r>
      <w:r w:rsidR="00FA024C">
        <w:t> </w:t>
      </w:r>
      <w:r w:rsidRPr="00FA024C">
        <w:t>2 písm.</w:t>
      </w:r>
      <w:r w:rsidR="00FA024C">
        <w:t> </w:t>
      </w:r>
      <w:r w:rsidRPr="00FA024C">
        <w:t>e) zákona o krajích ze státního rozpočtu na</w:t>
      </w:r>
      <w:r w:rsidR="00FA024C">
        <w:t> </w:t>
      </w:r>
      <w:r w:rsidRPr="00FA024C">
        <w:t>financování účelových dotací v odvětví školství na</w:t>
      </w:r>
      <w:r w:rsidR="00FA024C">
        <w:t> </w:t>
      </w:r>
      <w:r w:rsidRPr="00FA024C">
        <w:t>individuální projekty Operačního programu Výzkum, vývoj a vzdělávání, prioritní osy 3</w:t>
      </w:r>
      <w:r w:rsidR="00FA024C">
        <w:t> </w:t>
      </w:r>
      <w:r w:rsidRPr="00FA024C">
        <w:t>–</w:t>
      </w:r>
      <w:r w:rsidR="00FA024C">
        <w:t> </w:t>
      </w:r>
      <w:r w:rsidRPr="00FA024C">
        <w:t>Rovný přístup ke</w:t>
      </w:r>
      <w:r w:rsidR="00FA024C">
        <w:t> </w:t>
      </w:r>
      <w:r w:rsidRPr="00FA024C">
        <w:t>kvalitnímu předškolnímu, primárnímu a sekundárnímu vzdělávání ve</w:t>
      </w:r>
      <w:r w:rsidR="00FA024C">
        <w:t> </w:t>
      </w:r>
      <w:r w:rsidRPr="00FA024C">
        <w:t>výši 2.082.055,80</w:t>
      </w:r>
      <w:r w:rsidR="00FA024C">
        <w:t> </w:t>
      </w:r>
      <w:r w:rsidRPr="00FA024C">
        <w:t>Kč</w:t>
      </w:r>
      <w:r w:rsidR="00FA024C" w:rsidRPr="00FA024C">
        <w:t>,</w:t>
      </w:r>
    </w:p>
    <w:p w:rsidR="003B02B9" w:rsidRDefault="003B02B9" w:rsidP="003B02B9">
      <w:pPr>
        <w:pStyle w:val="MSKNorma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40EB4" w:rsidRDefault="00D40EB4" w:rsidP="00D40EB4">
      <w:pPr>
        <w:pStyle w:val="MSKNormal"/>
        <w:numPr>
          <w:ilvl w:val="0"/>
          <w:numId w:val="2"/>
        </w:numPr>
      </w:pPr>
      <w:r>
        <w:t>rozhodla navýšit finanční prostředky na</w:t>
      </w:r>
      <w:r w:rsidR="00025772">
        <w:t> </w:t>
      </w:r>
      <w:r>
        <w:t>akci „Podpora sportu a pohybových aktivit občanů Moravskoslezského kraje“ o</w:t>
      </w:r>
      <w:r w:rsidR="00025772">
        <w:t> </w:t>
      </w:r>
      <w:r>
        <w:t>600</w:t>
      </w:r>
      <w:r w:rsidR="00025772">
        <w:t> </w:t>
      </w:r>
      <w:r>
        <w:t>tis.</w:t>
      </w:r>
      <w:r w:rsidR="00025772">
        <w:t> </w:t>
      </w:r>
      <w:r>
        <w:t>Kč,</w:t>
      </w:r>
    </w:p>
    <w:p w:rsidR="00D40EB4" w:rsidRDefault="00D40EB4" w:rsidP="00D40EB4">
      <w:pPr>
        <w:pStyle w:val="MSKNormal"/>
      </w:pPr>
    </w:p>
    <w:p w:rsidR="00D40EB4" w:rsidRPr="00263449" w:rsidRDefault="00D40EB4" w:rsidP="00D40EB4">
      <w:pPr>
        <w:pStyle w:val="MSKNormal"/>
        <w:numPr>
          <w:ilvl w:val="0"/>
          <w:numId w:val="2"/>
        </w:numPr>
      </w:pPr>
      <w:r>
        <w:rPr>
          <w:rFonts w:eastAsia="Times New Roman" w:cs="Tahoma"/>
        </w:rPr>
        <w:t>nabýt finanční prostředky ze</w:t>
      </w:r>
      <w:r w:rsidR="00025772">
        <w:rPr>
          <w:rFonts w:eastAsia="Times New Roman" w:cs="Tahoma"/>
        </w:rPr>
        <w:t> </w:t>
      </w:r>
      <w:r>
        <w:rPr>
          <w:rFonts w:eastAsia="Times New Roman" w:cs="Tahoma"/>
        </w:rPr>
        <w:t>státního rozpočtu v rámci Operačního programu Zaměstnanost ve</w:t>
      </w:r>
      <w:r w:rsidR="00025772">
        <w:rPr>
          <w:rFonts w:eastAsia="Times New Roman" w:cs="Tahoma"/>
        </w:rPr>
        <w:t> </w:t>
      </w:r>
      <w:r>
        <w:rPr>
          <w:rFonts w:eastAsia="Times New Roman" w:cs="Tahoma"/>
        </w:rPr>
        <w:t>výši 713.562,81</w:t>
      </w:r>
      <w:r w:rsidR="00025772">
        <w:rPr>
          <w:rFonts w:eastAsia="Times New Roman" w:cs="Tahoma"/>
        </w:rPr>
        <w:t> </w:t>
      </w:r>
      <w:r>
        <w:rPr>
          <w:rFonts w:eastAsia="Times New Roman" w:cs="Tahoma"/>
        </w:rPr>
        <w:t>Kč na</w:t>
      </w:r>
      <w:r w:rsidR="00025772">
        <w:rPr>
          <w:rFonts w:eastAsia="Times New Roman" w:cs="Tahoma"/>
        </w:rPr>
        <w:t> </w:t>
      </w:r>
      <w:r>
        <w:rPr>
          <w:rFonts w:eastAsia="Times New Roman" w:cs="Tahoma"/>
        </w:rPr>
        <w:t xml:space="preserve">financování projektu „Zefektivnění </w:t>
      </w:r>
      <w:r>
        <w:rPr>
          <w:rFonts w:eastAsia="Times New Roman" w:cs="Tahoma"/>
        </w:rPr>
        <w:lastRenderedPageBreak/>
        <w:t xml:space="preserve">vzdělávání pracovníků v sociálních službách“, realizovaného organizací kraje Domov </w:t>
      </w:r>
      <w:r w:rsidR="00FA024C">
        <w:rPr>
          <w:rFonts w:eastAsia="Times New Roman" w:cs="Tahoma"/>
        </w:rPr>
        <w:t>Jistoty, příspěvková organizace.</w:t>
      </w:r>
    </w:p>
    <w:p w:rsidR="00263449" w:rsidRDefault="00263449" w:rsidP="00263449">
      <w:pPr>
        <w:pStyle w:val="Odstavecseseznamem"/>
      </w:pPr>
    </w:p>
    <w:p w:rsidR="00263449" w:rsidRDefault="00263449" w:rsidP="00263449">
      <w:pPr>
        <w:pStyle w:val="MSKNormal"/>
        <w:rPr>
          <w:rFonts w:cs="Tahoma"/>
        </w:rPr>
      </w:pPr>
      <w:r w:rsidRPr="005028C0">
        <w:rPr>
          <w:rFonts w:cs="Tahoma"/>
        </w:rPr>
        <w:t xml:space="preserve">Na schůzi dne </w:t>
      </w:r>
      <w:r>
        <w:rPr>
          <w:rFonts w:cs="Tahoma"/>
          <w:b/>
        </w:rPr>
        <w:t>5</w:t>
      </w:r>
      <w:r w:rsidRPr="005962E4">
        <w:rPr>
          <w:rFonts w:cs="Tahoma"/>
          <w:b/>
        </w:rPr>
        <w:t xml:space="preserve">. </w:t>
      </w:r>
      <w:r>
        <w:rPr>
          <w:rFonts w:cs="Tahoma"/>
          <w:b/>
        </w:rPr>
        <w:t>1</w:t>
      </w:r>
      <w:r>
        <w:rPr>
          <w:rFonts w:cs="Tahoma"/>
          <w:b/>
        </w:rPr>
        <w:t>2</w:t>
      </w:r>
      <w:r w:rsidRPr="005962E4">
        <w:rPr>
          <w:rFonts w:cs="Tahoma"/>
          <w:b/>
        </w:rPr>
        <w:t>. 2017</w:t>
      </w:r>
      <w:r w:rsidRPr="005028C0">
        <w:rPr>
          <w:rFonts w:cs="Tahoma"/>
        </w:rPr>
        <w:t xml:space="preserve"> rada kraje mj.:</w:t>
      </w:r>
    </w:p>
    <w:p w:rsidR="00263449" w:rsidRDefault="00263449" w:rsidP="00263449">
      <w:pPr>
        <w:pStyle w:val="MSKNormal"/>
        <w:rPr>
          <w:rFonts w:cs="Tahoma"/>
        </w:rPr>
      </w:pPr>
    </w:p>
    <w:p w:rsidR="00263449" w:rsidRPr="00263449" w:rsidRDefault="00263449" w:rsidP="00263449">
      <w:pPr>
        <w:pStyle w:val="MSKNormal"/>
        <w:numPr>
          <w:ilvl w:val="0"/>
          <w:numId w:val="46"/>
        </w:numPr>
      </w:pPr>
      <w:r>
        <w:rPr>
          <w:rFonts w:cs="Tahoma"/>
        </w:rPr>
        <w:t xml:space="preserve">rozhodla </w:t>
      </w:r>
      <w:r>
        <w:rPr>
          <w:rFonts w:cs="Tahoma"/>
        </w:rPr>
        <w:t>uzavřít Rámcovou smlouvu s </w:t>
      </w:r>
      <w:proofErr w:type="spellStart"/>
      <w:r>
        <w:rPr>
          <w:rFonts w:cs="Tahoma"/>
        </w:rPr>
        <w:t>Moravian-Silesian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Tourism</w:t>
      </w:r>
      <w:proofErr w:type="spellEnd"/>
      <w:r>
        <w:rPr>
          <w:rFonts w:cs="Tahoma"/>
        </w:rPr>
        <w:t>,</w:t>
      </w:r>
      <w:r>
        <w:rPr>
          <w:rFonts w:cs="Tahoma"/>
        </w:rPr>
        <w:t> </w:t>
      </w:r>
      <w:r>
        <w:rPr>
          <w:rFonts w:cs="Tahoma"/>
        </w:rPr>
        <w:t xml:space="preserve">s.r.o., </w:t>
      </w:r>
      <w:r>
        <w:rPr>
          <w:rFonts w:cs="Tahoma"/>
        </w:rPr>
        <w:t>n</w:t>
      </w:r>
      <w:r>
        <w:rPr>
          <w:rFonts w:cs="Tahoma"/>
        </w:rPr>
        <w:t>a</w:t>
      </w:r>
      <w:r>
        <w:rPr>
          <w:rFonts w:cs="Tahoma"/>
        </w:rPr>
        <w:t> </w:t>
      </w:r>
      <w:r>
        <w:rPr>
          <w:rFonts w:cs="Tahoma"/>
        </w:rPr>
        <w:t>zajištění činností a</w:t>
      </w:r>
      <w:r>
        <w:rPr>
          <w:rFonts w:cs="Tahoma"/>
        </w:rPr>
        <w:t> </w:t>
      </w:r>
      <w:r>
        <w:rPr>
          <w:rFonts w:cs="Tahoma"/>
        </w:rPr>
        <w:t>aktivit,</w:t>
      </w:r>
    </w:p>
    <w:p w:rsidR="00263449" w:rsidRDefault="00263449" w:rsidP="00263449">
      <w:pPr>
        <w:pStyle w:val="MSKNormal"/>
        <w:rPr>
          <w:rFonts w:cs="Tahoma"/>
        </w:rPr>
      </w:pPr>
    </w:p>
    <w:p w:rsidR="00263449" w:rsidRDefault="00263449" w:rsidP="00263449">
      <w:pPr>
        <w:pStyle w:val="MSKNormal"/>
        <w:numPr>
          <w:ilvl w:val="0"/>
          <w:numId w:val="46"/>
        </w:numPr>
      </w:pPr>
      <w:r>
        <w:t xml:space="preserve">rozhodla </w:t>
      </w:r>
      <w:r>
        <w:t>nabýt finanční prostředky ze státního rozpočtu do rozpočtu kraje ve</w:t>
      </w:r>
      <w:r>
        <w:t> </w:t>
      </w:r>
      <w:r>
        <w:t>výši 1.198.501,20 Kč na úhradu doložených nákladů spojených s činností zdravotnických zařízení v oblasti zabránění vzniku, rozvoje a šíření onemocnění tuberkulózou, které nejsou hrazeny z prostředků veřejného zdravotního pojištění</w:t>
      </w:r>
      <w:r w:rsidR="00FB757A">
        <w:t>,</w:t>
      </w:r>
    </w:p>
    <w:p w:rsidR="00263449" w:rsidRDefault="00263449" w:rsidP="00263449">
      <w:pPr>
        <w:pStyle w:val="MSKNormal"/>
      </w:pPr>
    </w:p>
    <w:p w:rsidR="00275EA7" w:rsidRDefault="00275EA7" w:rsidP="00275EA7">
      <w:pPr>
        <w:pStyle w:val="MSKNormal"/>
        <w:numPr>
          <w:ilvl w:val="0"/>
          <w:numId w:val="46"/>
        </w:numPr>
      </w:pPr>
      <w:r>
        <w:rPr>
          <w:rFonts w:cs="Tahoma"/>
        </w:rPr>
        <w:t xml:space="preserve">rozhodla </w:t>
      </w:r>
      <w:r>
        <w:rPr>
          <w:rFonts w:cs="Tahoma"/>
        </w:rPr>
        <w:t xml:space="preserve">nabýt finanční prostředky poskytnuté ze státního rozpočtu kapitoly Ministerstva zdravotnictví ve výši </w:t>
      </w:r>
      <w:r>
        <w:t>271.358</w:t>
      </w:r>
      <w:r>
        <w:rPr>
          <w:rFonts w:cs="Tahoma"/>
        </w:rPr>
        <w:t> Kč na</w:t>
      </w:r>
      <w:r>
        <w:rPr>
          <w:rFonts w:cs="Tahoma"/>
        </w:rPr>
        <w:t> </w:t>
      </w:r>
      <w:r>
        <w:rPr>
          <w:rFonts w:cs="Tahoma"/>
        </w:rPr>
        <w:t>úhradu nákladů spojených se</w:t>
      </w:r>
      <w:r>
        <w:rPr>
          <w:rFonts w:cs="Tahoma"/>
        </w:rPr>
        <w:t> </w:t>
      </w:r>
      <w:r>
        <w:rPr>
          <w:rFonts w:cs="Tahoma"/>
        </w:rPr>
        <w:t>specializačním vzděláváním pro příspěvkovou organizaci v odvětví zdravotnictví</w:t>
      </w:r>
      <w:r w:rsidR="00FB757A">
        <w:rPr>
          <w:rFonts w:cs="Tahoma"/>
        </w:rPr>
        <w:t>,</w:t>
      </w:r>
    </w:p>
    <w:p w:rsidR="00275EA7" w:rsidRDefault="00275EA7" w:rsidP="00263449">
      <w:pPr>
        <w:pStyle w:val="MSKNormal"/>
      </w:pPr>
    </w:p>
    <w:p w:rsidR="003748B7" w:rsidRDefault="003748B7" w:rsidP="003748B7">
      <w:pPr>
        <w:pStyle w:val="MSKNormal"/>
        <w:numPr>
          <w:ilvl w:val="0"/>
          <w:numId w:val="46"/>
        </w:numPr>
        <w:rPr>
          <w:rFonts w:cs="Tahoma"/>
        </w:rPr>
      </w:pPr>
      <w:r>
        <w:rPr>
          <w:rFonts w:cs="Tahoma"/>
        </w:rPr>
        <w:t xml:space="preserve">rozhodla </w:t>
      </w:r>
      <w:r w:rsidRPr="003748B7">
        <w:rPr>
          <w:rFonts w:cs="Tahoma"/>
        </w:rPr>
        <w:t>nabýt finanční prostředky poskytnuté ze státního rozpočtu kapitoly Ministerstva zdravotnictví ve výši 2.874.125 Kč na</w:t>
      </w:r>
      <w:r>
        <w:rPr>
          <w:rFonts w:cs="Tahoma"/>
        </w:rPr>
        <w:t> </w:t>
      </w:r>
      <w:r w:rsidRPr="003748B7">
        <w:rPr>
          <w:rFonts w:cs="Tahoma"/>
        </w:rPr>
        <w:t xml:space="preserve"> úhradu nákladů spojených se</w:t>
      </w:r>
      <w:r>
        <w:rPr>
          <w:rFonts w:cs="Tahoma"/>
        </w:rPr>
        <w:t> </w:t>
      </w:r>
      <w:r w:rsidRPr="003748B7">
        <w:rPr>
          <w:rFonts w:cs="Tahoma"/>
        </w:rPr>
        <w:t>specializačním vzděláváním pro příspěvkové organizace v odvětví zdravotnictví</w:t>
      </w:r>
      <w:r w:rsidR="00FB757A">
        <w:rPr>
          <w:rFonts w:cs="Tahoma"/>
        </w:rPr>
        <w:t>,</w:t>
      </w:r>
    </w:p>
    <w:p w:rsidR="003748B7" w:rsidRDefault="003748B7" w:rsidP="003748B7">
      <w:pPr>
        <w:pStyle w:val="MSKNormal"/>
        <w:rPr>
          <w:rFonts w:cs="Tahoma"/>
        </w:rPr>
      </w:pPr>
    </w:p>
    <w:p w:rsidR="003748B7" w:rsidRPr="0090540A" w:rsidRDefault="0090540A" w:rsidP="0090540A">
      <w:pPr>
        <w:pStyle w:val="MSKNormal"/>
        <w:numPr>
          <w:ilvl w:val="0"/>
          <w:numId w:val="46"/>
        </w:numPr>
        <w:rPr>
          <w:rFonts w:cs="Tahoma"/>
        </w:rPr>
      </w:pPr>
      <w:r>
        <w:t xml:space="preserve">rozhodla </w:t>
      </w:r>
      <w:r>
        <w:t>vyhlásit dotační program „Podpora dobrovolných aktivit v</w:t>
      </w:r>
      <w:r>
        <w:t> </w:t>
      </w:r>
      <w:r>
        <w:t>oblasti udržitelného rozvoje a místní Agendy</w:t>
      </w:r>
      <w:r>
        <w:t> </w:t>
      </w:r>
      <w:r>
        <w:t>21“ pro rok 2018</w:t>
      </w:r>
      <w:r w:rsidR="00FB757A">
        <w:t>,</w:t>
      </w:r>
    </w:p>
    <w:p w:rsidR="0090540A" w:rsidRDefault="0090540A" w:rsidP="0090540A">
      <w:pPr>
        <w:pStyle w:val="MSKNormal"/>
        <w:rPr>
          <w:rFonts w:cs="Tahoma"/>
        </w:rPr>
      </w:pPr>
    </w:p>
    <w:p w:rsidR="0026570A" w:rsidRPr="0026570A" w:rsidRDefault="0026570A" w:rsidP="0026570A">
      <w:pPr>
        <w:pStyle w:val="MSKNormal"/>
        <w:numPr>
          <w:ilvl w:val="0"/>
          <w:numId w:val="46"/>
        </w:numPr>
        <w:rPr>
          <w:rFonts w:cs="Tahoma"/>
        </w:rPr>
      </w:pPr>
      <w:r>
        <w:t xml:space="preserve">rozhodla </w:t>
      </w:r>
      <w:r>
        <w:t>uzavřít memoranda o spolupráci v</w:t>
      </w:r>
      <w:r>
        <w:t> </w:t>
      </w:r>
      <w:r>
        <w:t>rámci implementace aktivit v</w:t>
      </w:r>
      <w:r>
        <w:t> </w:t>
      </w:r>
      <w:r>
        <w:t>souladu s Koaličním programem pro Moravskoslezský kraj a</w:t>
      </w:r>
      <w:r>
        <w:t> </w:t>
      </w:r>
      <w:r>
        <w:t>Strategií hospodářské restrukturalizace Ústeckého, Moravskoslezského a</w:t>
      </w:r>
      <w:r>
        <w:t> </w:t>
      </w:r>
      <w:r>
        <w:t>Karlovarského kraje</w:t>
      </w:r>
      <w:r w:rsidR="00FB757A">
        <w:t>,</w:t>
      </w:r>
    </w:p>
    <w:p w:rsidR="0026570A" w:rsidRDefault="0026570A" w:rsidP="0026570A">
      <w:pPr>
        <w:pStyle w:val="MSKNormal"/>
        <w:rPr>
          <w:rFonts w:cs="Tahoma"/>
        </w:rPr>
      </w:pPr>
    </w:p>
    <w:p w:rsidR="00923258" w:rsidRDefault="00923258" w:rsidP="00923258">
      <w:pPr>
        <w:pStyle w:val="MSKNormal"/>
        <w:numPr>
          <w:ilvl w:val="0"/>
          <w:numId w:val="46"/>
        </w:numPr>
      </w:pPr>
      <w:r>
        <w:rPr>
          <w:rFonts w:cs="Tahoma"/>
        </w:rPr>
        <w:t xml:space="preserve">rozhodla </w:t>
      </w:r>
      <w:r>
        <w:rPr>
          <w:rFonts w:cs="Tahoma"/>
        </w:rPr>
        <w:t>předložit žádost o dotaci na</w:t>
      </w:r>
      <w:r>
        <w:rPr>
          <w:rFonts w:cs="Tahoma"/>
        </w:rPr>
        <w:t> </w:t>
      </w:r>
      <w:r>
        <w:rPr>
          <w:rFonts w:cs="Tahoma"/>
        </w:rPr>
        <w:t>zpracování projektu „</w:t>
      </w:r>
      <w:r>
        <w:t>Územní energetická koncepce Moravskoslezského kraje na</w:t>
      </w:r>
      <w:r>
        <w:t> </w:t>
      </w:r>
      <w:r>
        <w:t xml:space="preserve">období 2020-2044“ </w:t>
      </w:r>
      <w:r>
        <w:rPr>
          <w:rFonts w:cs="Tahoma"/>
        </w:rPr>
        <w:t>v rámci dotačního programu „PROGRAM EFEKT“ vyhlášeného Ministerstvem průmyslu a</w:t>
      </w:r>
      <w:r>
        <w:rPr>
          <w:rFonts w:cs="Tahoma"/>
        </w:rPr>
        <w:t> </w:t>
      </w:r>
      <w:r w:rsidR="00996EA8">
        <w:rPr>
          <w:rFonts w:cs="Tahoma"/>
        </w:rPr>
        <w:t>o</w:t>
      </w:r>
      <w:r>
        <w:rPr>
          <w:rFonts w:cs="Tahoma"/>
        </w:rPr>
        <w:t>bchodu</w:t>
      </w:r>
      <w:r w:rsidR="00FB757A">
        <w:rPr>
          <w:rFonts w:cs="Tahoma"/>
        </w:rPr>
        <w:t>,</w:t>
      </w:r>
    </w:p>
    <w:p w:rsidR="0026570A" w:rsidRDefault="0026570A" w:rsidP="0026570A">
      <w:pPr>
        <w:pStyle w:val="MSKNormal"/>
        <w:rPr>
          <w:rFonts w:cs="Tahoma"/>
        </w:rPr>
      </w:pPr>
    </w:p>
    <w:p w:rsidR="00996EA8" w:rsidRDefault="00996EA8" w:rsidP="00996EA8">
      <w:pPr>
        <w:pStyle w:val="MSKNormal"/>
        <w:numPr>
          <w:ilvl w:val="0"/>
          <w:numId w:val="46"/>
        </w:numPr>
      </w:pPr>
      <w:r>
        <w:t xml:space="preserve">rozhodla </w:t>
      </w:r>
      <w:r>
        <w:t xml:space="preserve">nabýt finanční prostředky v souladu s § 59 odst. 2 písm. e) zákona </w:t>
      </w:r>
      <w:r w:rsidRPr="003F0E6F">
        <w:t>o krajích ze</w:t>
      </w:r>
      <w:r>
        <w:t xml:space="preserve"> státního rozpočtu do rozpočtu kraje ve výši </w:t>
      </w:r>
      <w:r>
        <w:rPr>
          <w:rFonts w:cs="Tahoma"/>
          <w:color w:val="000000"/>
        </w:rPr>
        <w:t>192.623,40 </w:t>
      </w:r>
      <w:r>
        <w:t>Kč, účelově určené na úhradu nákladů vzniklých lékárnám v souvislosti s odevzdáním a odstraněním nepoužitelných léčiv za</w:t>
      </w:r>
      <w:r w:rsidR="00D23500">
        <w:t> </w:t>
      </w:r>
      <w:r>
        <w:t>III.</w:t>
      </w:r>
      <w:r w:rsidR="00D23500">
        <w:t> </w:t>
      </w:r>
      <w:r>
        <w:t>čtvrtletí roku 2017</w:t>
      </w:r>
      <w:r w:rsidR="00FB757A">
        <w:t>,</w:t>
      </w:r>
    </w:p>
    <w:p w:rsidR="00996EA8" w:rsidRDefault="00996EA8" w:rsidP="0026570A">
      <w:pPr>
        <w:pStyle w:val="MSKNormal"/>
        <w:rPr>
          <w:rFonts w:cs="Tahoma"/>
        </w:rPr>
      </w:pPr>
    </w:p>
    <w:p w:rsidR="00D23500" w:rsidRDefault="00D23500" w:rsidP="00D23500">
      <w:pPr>
        <w:pStyle w:val="MSKNormal"/>
        <w:numPr>
          <w:ilvl w:val="0"/>
          <w:numId w:val="46"/>
        </w:numPr>
      </w:pPr>
      <w:r>
        <w:t xml:space="preserve">rozhodla </w:t>
      </w:r>
      <w:r>
        <w:t>nabýt finanční prostředky v souladu s § 59 odst. 2 písm. e) zákona o krajích ze státního rozpočtu na financování účelových dotací v</w:t>
      </w:r>
      <w:r w:rsidR="003F0E6F">
        <w:t> </w:t>
      </w:r>
      <w:r>
        <w:t>odvětví školství na:</w:t>
      </w:r>
    </w:p>
    <w:p w:rsidR="00D23500" w:rsidRDefault="00D23500" w:rsidP="00D23500">
      <w:pPr>
        <w:pStyle w:val="MSKPismennySeznam"/>
        <w:numPr>
          <w:ilvl w:val="0"/>
          <w:numId w:val="48"/>
        </w:numPr>
        <w:tabs>
          <w:tab w:val="left" w:pos="708"/>
        </w:tabs>
      </w:pPr>
      <w:r>
        <w:t>individuální projekty Operačního programu Výzkum, vývoj a</w:t>
      </w:r>
      <w:r w:rsidR="003F0E6F">
        <w:t> </w:t>
      </w:r>
      <w:r>
        <w:t>vzdělávání, prioritní osy 3</w:t>
      </w:r>
      <w:r w:rsidR="003F0E6F">
        <w:t> </w:t>
      </w:r>
      <w:r>
        <w:t>–</w:t>
      </w:r>
      <w:r w:rsidR="003F0E6F">
        <w:t> </w:t>
      </w:r>
      <w:r>
        <w:t>Rovný přístup ke</w:t>
      </w:r>
      <w:r w:rsidR="003F0E6F">
        <w:t> </w:t>
      </w:r>
      <w:r>
        <w:t>kvalitnímu předškolnímu, primárnímu a</w:t>
      </w:r>
      <w:r w:rsidR="003F0E6F">
        <w:t> </w:t>
      </w:r>
      <w:r>
        <w:t>sekundárnímu vzdělávání ve výši 7.590.471,29</w:t>
      </w:r>
      <w:r w:rsidR="003F0E6F">
        <w:t> </w:t>
      </w:r>
      <w:r>
        <w:t>Kč</w:t>
      </w:r>
    </w:p>
    <w:p w:rsidR="00D23500" w:rsidRDefault="00D23500" w:rsidP="00D23500">
      <w:pPr>
        <w:pStyle w:val="MSKPismennySeznam"/>
        <w:numPr>
          <w:ilvl w:val="0"/>
          <w:numId w:val="48"/>
        </w:numPr>
        <w:tabs>
          <w:tab w:val="left" w:pos="708"/>
        </w:tabs>
      </w:pPr>
      <w:r>
        <w:lastRenderedPageBreak/>
        <w:t>financování účelových dotací v odvětví školství na rozvojový program „Podpora odborného vzdělávání“ ve výši 4.948.800 Kč</w:t>
      </w:r>
    </w:p>
    <w:p w:rsidR="00D23500" w:rsidRDefault="00D23500" w:rsidP="00D23500">
      <w:pPr>
        <w:pStyle w:val="MSKPismennySeznam"/>
        <w:numPr>
          <w:ilvl w:val="0"/>
          <w:numId w:val="48"/>
        </w:numPr>
        <w:tabs>
          <w:tab w:val="left" w:pos="708"/>
        </w:tabs>
      </w:pPr>
      <w:r>
        <w:t>rozvojový program „Hodnocení žáků a</w:t>
      </w:r>
      <w:r w:rsidR="006B6B82">
        <w:t> </w:t>
      </w:r>
      <w:r>
        <w:t>škol podle výsledků v soutěžích ve</w:t>
      </w:r>
      <w:r w:rsidR="006B6B82">
        <w:t> </w:t>
      </w:r>
      <w:r>
        <w:t>školním roce 2016/2017</w:t>
      </w:r>
      <w:r w:rsidR="006B6B82">
        <w:t> </w:t>
      </w:r>
      <w:r>
        <w:t>–</w:t>
      </w:r>
      <w:r w:rsidR="006B6B82">
        <w:t> </w:t>
      </w:r>
      <w:r>
        <w:t>Excelence základních a</w:t>
      </w:r>
      <w:r w:rsidR="006B6B82">
        <w:t> </w:t>
      </w:r>
      <w:r>
        <w:t>středních škol 2017“; Modul ZŠ ve</w:t>
      </w:r>
      <w:r w:rsidR="006B6B82">
        <w:t> </w:t>
      </w:r>
      <w:r>
        <w:t>výši 258.788 Kč</w:t>
      </w:r>
    </w:p>
    <w:p w:rsidR="00D23500" w:rsidRDefault="00D23500" w:rsidP="00D23500">
      <w:pPr>
        <w:pStyle w:val="MSKPismennySeznam"/>
        <w:numPr>
          <w:ilvl w:val="0"/>
          <w:numId w:val="48"/>
        </w:numPr>
        <w:tabs>
          <w:tab w:val="left" w:pos="708"/>
        </w:tabs>
      </w:pPr>
      <w:r>
        <w:t>uhrazení nákladů spojených s konáním závěrečných zkoušek podle ustanovení § 163 zákona č. 561/2004 Sb., o</w:t>
      </w:r>
      <w:r w:rsidR="006B6B82">
        <w:t> </w:t>
      </w:r>
      <w:r>
        <w:t>předškolním, základním, středním, vyšším odborném a</w:t>
      </w:r>
      <w:r w:rsidR="006B6B82">
        <w:t> </w:t>
      </w:r>
      <w:r>
        <w:t>jiném vzdělávání (školský zákon), ve</w:t>
      </w:r>
      <w:r w:rsidR="006B6B82">
        <w:t> </w:t>
      </w:r>
      <w:r>
        <w:t>znění pozdějších předpisů ve výši 18.170 Kč</w:t>
      </w:r>
      <w:r w:rsidR="00FB757A">
        <w:t>,</w:t>
      </w:r>
    </w:p>
    <w:p w:rsidR="00996EA8" w:rsidRDefault="00996EA8" w:rsidP="0026570A">
      <w:pPr>
        <w:pStyle w:val="MSKNormal"/>
        <w:rPr>
          <w:rFonts w:cs="Tahoma"/>
        </w:rPr>
      </w:pPr>
    </w:p>
    <w:p w:rsidR="00D23500" w:rsidRPr="00D23500" w:rsidRDefault="00D23500" w:rsidP="00D23500">
      <w:pPr>
        <w:pStyle w:val="MSKNormal"/>
        <w:numPr>
          <w:ilvl w:val="0"/>
          <w:numId w:val="49"/>
        </w:numPr>
        <w:rPr>
          <w:rFonts w:cs="Tahoma"/>
        </w:rPr>
      </w:pPr>
      <w:r>
        <w:t xml:space="preserve">rozhodla </w:t>
      </w:r>
      <w:r>
        <w:t>nabýt finanční prostředky v souladu s § 59 odst. 2 písm. e) zákona o krajích ze státního rozpočtu na financování účelových dotací v odvětví školství na rozvojový program Zvýšení platů pedagogických pracovníků a</w:t>
      </w:r>
      <w:r w:rsidR="006B6B82">
        <w:t> </w:t>
      </w:r>
      <w:r>
        <w:t>nepedagogických zaměstnanců regionálního školství ve</w:t>
      </w:r>
      <w:r w:rsidR="006B6B82">
        <w:t> </w:t>
      </w:r>
      <w:r>
        <w:t>výši 214.143.387 Kč</w:t>
      </w:r>
      <w:r w:rsidR="00FB757A">
        <w:t>,</w:t>
      </w:r>
    </w:p>
    <w:p w:rsidR="00D23500" w:rsidRDefault="00D23500" w:rsidP="00D23500">
      <w:pPr>
        <w:pStyle w:val="MSKNormal"/>
      </w:pPr>
    </w:p>
    <w:p w:rsidR="00D23500" w:rsidRPr="003748B7" w:rsidRDefault="00D23500" w:rsidP="00D23500">
      <w:pPr>
        <w:pStyle w:val="MSKNormal"/>
        <w:numPr>
          <w:ilvl w:val="0"/>
          <w:numId w:val="49"/>
        </w:numPr>
        <w:rPr>
          <w:rFonts w:cs="Tahoma"/>
        </w:rPr>
      </w:pPr>
      <w:r>
        <w:t xml:space="preserve">rozhodla </w:t>
      </w:r>
      <w:r>
        <w:t>vyhlásit dotační program „Program na podporu zvýšení kvality sociálních služeb poskytovaných v Moravskoslezském kraji na rok</w:t>
      </w:r>
      <w:bookmarkStart w:id="0" w:name="_GoBack"/>
      <w:bookmarkEnd w:id="0"/>
      <w:r>
        <w:t xml:space="preserve"> 2018“</w:t>
      </w:r>
      <w:r w:rsidR="00FB757A">
        <w:t>.</w:t>
      </w:r>
    </w:p>
    <w:sectPr w:rsidR="00D23500" w:rsidRPr="00374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4E15"/>
    <w:multiLevelType w:val="hybridMultilevel"/>
    <w:tmpl w:val="630426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0E3E"/>
    <w:multiLevelType w:val="hybridMultilevel"/>
    <w:tmpl w:val="0D165032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08F65A4"/>
    <w:multiLevelType w:val="hybridMultilevel"/>
    <w:tmpl w:val="3CF63C9E"/>
    <w:lvl w:ilvl="0" w:tplc="05A854C2">
      <w:start w:val="1"/>
      <w:numFmt w:val="lowerLetter"/>
      <w:pStyle w:val="MSKPismennySeznam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034FF"/>
    <w:multiLevelType w:val="hybridMultilevel"/>
    <w:tmpl w:val="D51647FC"/>
    <w:lvl w:ilvl="0" w:tplc="22F6ABAE">
      <w:numFmt w:val="bullet"/>
      <w:lvlText w:val="-"/>
      <w:lvlJc w:val="left"/>
      <w:pPr>
        <w:ind w:left="360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92921"/>
    <w:multiLevelType w:val="hybridMultilevel"/>
    <w:tmpl w:val="2408AF16"/>
    <w:lvl w:ilvl="0" w:tplc="F04E6214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431D7"/>
    <w:multiLevelType w:val="hybridMultilevel"/>
    <w:tmpl w:val="A3ACA532"/>
    <w:lvl w:ilvl="0" w:tplc="6E587FE0">
      <w:start w:val="1"/>
      <w:numFmt w:val="decimal"/>
      <w:pStyle w:val="MSKProgramtucneRK"/>
      <w:lvlText w:val="%1.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A2937"/>
    <w:multiLevelType w:val="hybridMultilevel"/>
    <w:tmpl w:val="D8C6D0CE"/>
    <w:lvl w:ilvl="0" w:tplc="C31C7D16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16348"/>
    <w:multiLevelType w:val="hybridMultilevel"/>
    <w:tmpl w:val="FC8890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439AE"/>
    <w:multiLevelType w:val="hybridMultilevel"/>
    <w:tmpl w:val="68BA0C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34D83"/>
    <w:multiLevelType w:val="hybridMultilevel"/>
    <w:tmpl w:val="E1ECAB7C"/>
    <w:lvl w:ilvl="0" w:tplc="22DA8B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A1706"/>
    <w:multiLevelType w:val="hybridMultilevel"/>
    <w:tmpl w:val="DD12B720"/>
    <w:lvl w:ilvl="0" w:tplc="DB70FB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013F4"/>
    <w:multiLevelType w:val="hybridMultilevel"/>
    <w:tmpl w:val="D8C6D0CE"/>
    <w:lvl w:ilvl="0" w:tplc="C31C7D16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B4C5A"/>
    <w:multiLevelType w:val="hybridMultilevel"/>
    <w:tmpl w:val="CE0631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27CF4"/>
    <w:multiLevelType w:val="hybridMultilevel"/>
    <w:tmpl w:val="E48ED10E"/>
    <w:lvl w:ilvl="0" w:tplc="3E00FB4A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10CB3"/>
    <w:multiLevelType w:val="hybridMultilevel"/>
    <w:tmpl w:val="BD3E9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F0969"/>
    <w:multiLevelType w:val="hybridMultilevel"/>
    <w:tmpl w:val="53CAC9B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C5B523D"/>
    <w:multiLevelType w:val="hybridMultilevel"/>
    <w:tmpl w:val="8578C9C8"/>
    <w:lvl w:ilvl="0" w:tplc="947272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91863"/>
    <w:multiLevelType w:val="hybridMultilevel"/>
    <w:tmpl w:val="70700B16"/>
    <w:lvl w:ilvl="0" w:tplc="8228C9B4">
      <w:start w:val="1"/>
      <w:numFmt w:val="lowerLetter"/>
      <w:lvlText w:val="%1)"/>
      <w:lvlJc w:val="left"/>
      <w:pPr>
        <w:ind w:left="720" w:hanging="360"/>
      </w:pPr>
    </w:lvl>
    <w:lvl w:ilvl="1" w:tplc="72466428">
      <w:start w:val="1"/>
      <w:numFmt w:val="lowerLetter"/>
      <w:lvlText w:val="%2."/>
      <w:lvlJc w:val="left"/>
      <w:pPr>
        <w:ind w:left="1440" w:hanging="360"/>
      </w:pPr>
    </w:lvl>
    <w:lvl w:ilvl="2" w:tplc="B6E6147E">
      <w:start w:val="1"/>
      <w:numFmt w:val="lowerRoman"/>
      <w:lvlText w:val="%3."/>
      <w:lvlJc w:val="right"/>
      <w:pPr>
        <w:ind w:left="2160" w:hanging="180"/>
      </w:pPr>
    </w:lvl>
    <w:lvl w:ilvl="3" w:tplc="65DAE38A">
      <w:start w:val="1"/>
      <w:numFmt w:val="decimal"/>
      <w:lvlText w:val="%4."/>
      <w:lvlJc w:val="left"/>
      <w:pPr>
        <w:ind w:left="2880" w:hanging="360"/>
      </w:pPr>
    </w:lvl>
    <w:lvl w:ilvl="4" w:tplc="A3489684">
      <w:start w:val="1"/>
      <w:numFmt w:val="lowerLetter"/>
      <w:lvlText w:val="%5."/>
      <w:lvlJc w:val="left"/>
      <w:pPr>
        <w:ind w:left="3600" w:hanging="360"/>
      </w:pPr>
    </w:lvl>
    <w:lvl w:ilvl="5" w:tplc="E2F46602">
      <w:start w:val="1"/>
      <w:numFmt w:val="lowerRoman"/>
      <w:lvlText w:val="%6."/>
      <w:lvlJc w:val="right"/>
      <w:pPr>
        <w:ind w:left="4320" w:hanging="180"/>
      </w:pPr>
    </w:lvl>
    <w:lvl w:ilvl="6" w:tplc="C31E0EB4">
      <w:start w:val="1"/>
      <w:numFmt w:val="decimal"/>
      <w:lvlText w:val="%7."/>
      <w:lvlJc w:val="left"/>
      <w:pPr>
        <w:ind w:left="5040" w:hanging="360"/>
      </w:pPr>
    </w:lvl>
    <w:lvl w:ilvl="7" w:tplc="5420BFCC">
      <w:start w:val="1"/>
      <w:numFmt w:val="lowerLetter"/>
      <w:lvlText w:val="%8."/>
      <w:lvlJc w:val="left"/>
      <w:pPr>
        <w:ind w:left="5760" w:hanging="360"/>
      </w:pPr>
    </w:lvl>
    <w:lvl w:ilvl="8" w:tplc="7940F4E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E4315"/>
    <w:multiLevelType w:val="hybridMultilevel"/>
    <w:tmpl w:val="D8C6D0CE"/>
    <w:lvl w:ilvl="0" w:tplc="C31C7D16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4472098"/>
    <w:multiLevelType w:val="hybridMultilevel"/>
    <w:tmpl w:val="53FEC13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32101E"/>
    <w:multiLevelType w:val="hybridMultilevel"/>
    <w:tmpl w:val="13E6C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31DED"/>
    <w:multiLevelType w:val="hybridMultilevel"/>
    <w:tmpl w:val="AF9EACFC"/>
    <w:lvl w:ilvl="0" w:tplc="04050019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E3E41"/>
    <w:multiLevelType w:val="hybridMultilevel"/>
    <w:tmpl w:val="37DC6E0E"/>
    <w:lvl w:ilvl="0" w:tplc="41AE4492">
      <w:start w:val="1"/>
      <w:numFmt w:val="lowerLetter"/>
      <w:lvlText w:val="%1)"/>
      <w:lvlJc w:val="left"/>
      <w:pPr>
        <w:ind w:left="720" w:hanging="360"/>
      </w:pPr>
    </w:lvl>
    <w:lvl w:ilvl="1" w:tplc="13E8186C">
      <w:start w:val="1"/>
      <w:numFmt w:val="lowerLetter"/>
      <w:lvlText w:val="%2."/>
      <w:lvlJc w:val="left"/>
      <w:pPr>
        <w:ind w:left="1440" w:hanging="360"/>
      </w:pPr>
    </w:lvl>
    <w:lvl w:ilvl="2" w:tplc="4030E632">
      <w:start w:val="1"/>
      <w:numFmt w:val="lowerRoman"/>
      <w:lvlText w:val="%3."/>
      <w:lvlJc w:val="right"/>
      <w:pPr>
        <w:ind w:left="2160" w:hanging="180"/>
      </w:pPr>
    </w:lvl>
    <w:lvl w:ilvl="3" w:tplc="A516D576">
      <w:start w:val="1"/>
      <w:numFmt w:val="decimal"/>
      <w:lvlText w:val="%4."/>
      <w:lvlJc w:val="left"/>
      <w:pPr>
        <w:ind w:left="2880" w:hanging="360"/>
      </w:pPr>
    </w:lvl>
    <w:lvl w:ilvl="4" w:tplc="CEF0783E">
      <w:start w:val="1"/>
      <w:numFmt w:val="lowerLetter"/>
      <w:lvlText w:val="%5."/>
      <w:lvlJc w:val="left"/>
      <w:pPr>
        <w:ind w:left="3600" w:hanging="360"/>
      </w:pPr>
    </w:lvl>
    <w:lvl w:ilvl="5" w:tplc="88661CBE">
      <w:start w:val="1"/>
      <w:numFmt w:val="lowerRoman"/>
      <w:lvlText w:val="%6."/>
      <w:lvlJc w:val="right"/>
      <w:pPr>
        <w:ind w:left="4320" w:hanging="180"/>
      </w:pPr>
    </w:lvl>
    <w:lvl w:ilvl="6" w:tplc="2556CAE6">
      <w:start w:val="1"/>
      <w:numFmt w:val="decimal"/>
      <w:lvlText w:val="%7."/>
      <w:lvlJc w:val="left"/>
      <w:pPr>
        <w:ind w:left="5040" w:hanging="360"/>
      </w:pPr>
    </w:lvl>
    <w:lvl w:ilvl="7" w:tplc="60AC341E">
      <w:start w:val="1"/>
      <w:numFmt w:val="lowerLetter"/>
      <w:lvlText w:val="%8."/>
      <w:lvlJc w:val="left"/>
      <w:pPr>
        <w:ind w:left="5760" w:hanging="360"/>
      </w:pPr>
    </w:lvl>
    <w:lvl w:ilvl="8" w:tplc="E1AC00A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F04F77"/>
    <w:multiLevelType w:val="hybridMultilevel"/>
    <w:tmpl w:val="28BC0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3480A"/>
    <w:multiLevelType w:val="hybridMultilevel"/>
    <w:tmpl w:val="2C8C6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BE4F63"/>
    <w:multiLevelType w:val="hybridMultilevel"/>
    <w:tmpl w:val="FA1E0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F4498"/>
    <w:multiLevelType w:val="hybridMultilevel"/>
    <w:tmpl w:val="1E7AA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BF3E34"/>
    <w:multiLevelType w:val="hybridMultilevel"/>
    <w:tmpl w:val="2A462650"/>
    <w:lvl w:ilvl="0" w:tplc="810ABD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0091B"/>
    <w:multiLevelType w:val="hybridMultilevel"/>
    <w:tmpl w:val="14BAA6FE"/>
    <w:lvl w:ilvl="0" w:tplc="CE820AD4">
      <w:start w:val="1"/>
      <w:numFmt w:val="bullet"/>
      <w:pStyle w:val="MSKZapisMaterialTextOdrazkaZ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8730AC"/>
    <w:multiLevelType w:val="hybridMultilevel"/>
    <w:tmpl w:val="A0B011B6"/>
    <w:lvl w:ilvl="0" w:tplc="E618BFBA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A564485"/>
    <w:multiLevelType w:val="multilevel"/>
    <w:tmpl w:val="FFBC714C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729210EF"/>
    <w:multiLevelType w:val="hybridMultilevel"/>
    <w:tmpl w:val="D8C6D0CE"/>
    <w:lvl w:ilvl="0" w:tplc="C31C7D16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C70CF2"/>
    <w:multiLevelType w:val="hybridMultilevel"/>
    <w:tmpl w:val="416A12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6D4479"/>
    <w:multiLevelType w:val="hybridMultilevel"/>
    <w:tmpl w:val="6D7A51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761978"/>
    <w:multiLevelType w:val="hybridMultilevel"/>
    <w:tmpl w:val="6A2C8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4E0524"/>
    <w:multiLevelType w:val="hybridMultilevel"/>
    <w:tmpl w:val="0752382C"/>
    <w:lvl w:ilvl="0" w:tplc="8372442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F56E12"/>
    <w:multiLevelType w:val="hybridMultilevel"/>
    <w:tmpl w:val="D7A0AD0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E12AD7"/>
    <w:multiLevelType w:val="hybridMultilevel"/>
    <w:tmpl w:val="80B643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F1345AA"/>
    <w:multiLevelType w:val="hybridMultilevel"/>
    <w:tmpl w:val="32DC9BEC"/>
    <w:lvl w:ilvl="0" w:tplc="71042CBC">
      <w:start w:val="1"/>
      <w:numFmt w:val="lowerLetter"/>
      <w:lvlText w:val="%1)"/>
      <w:lvlJc w:val="left"/>
      <w:pPr>
        <w:ind w:left="720" w:hanging="360"/>
      </w:pPr>
    </w:lvl>
    <w:lvl w:ilvl="1" w:tplc="B53C6976">
      <w:start w:val="1"/>
      <w:numFmt w:val="lowerLetter"/>
      <w:lvlText w:val="%2."/>
      <w:lvlJc w:val="left"/>
      <w:pPr>
        <w:ind w:left="1440" w:hanging="360"/>
      </w:pPr>
    </w:lvl>
    <w:lvl w:ilvl="2" w:tplc="51243AF0">
      <w:start w:val="1"/>
      <w:numFmt w:val="lowerRoman"/>
      <w:lvlText w:val="%3."/>
      <w:lvlJc w:val="right"/>
      <w:pPr>
        <w:ind w:left="2160" w:hanging="180"/>
      </w:pPr>
    </w:lvl>
    <w:lvl w:ilvl="3" w:tplc="7B060318">
      <w:start w:val="1"/>
      <w:numFmt w:val="decimal"/>
      <w:lvlText w:val="%4."/>
      <w:lvlJc w:val="left"/>
      <w:pPr>
        <w:ind w:left="2880" w:hanging="360"/>
      </w:pPr>
    </w:lvl>
    <w:lvl w:ilvl="4" w:tplc="FAB0E54C">
      <w:start w:val="1"/>
      <w:numFmt w:val="lowerLetter"/>
      <w:lvlText w:val="%5."/>
      <w:lvlJc w:val="left"/>
      <w:pPr>
        <w:ind w:left="3600" w:hanging="360"/>
      </w:pPr>
    </w:lvl>
    <w:lvl w:ilvl="5" w:tplc="2D6A8900">
      <w:start w:val="1"/>
      <w:numFmt w:val="lowerRoman"/>
      <w:lvlText w:val="%6."/>
      <w:lvlJc w:val="right"/>
      <w:pPr>
        <w:ind w:left="4320" w:hanging="180"/>
      </w:pPr>
    </w:lvl>
    <w:lvl w:ilvl="6" w:tplc="3D3CA93C">
      <w:start w:val="1"/>
      <w:numFmt w:val="decimal"/>
      <w:lvlText w:val="%7."/>
      <w:lvlJc w:val="left"/>
      <w:pPr>
        <w:ind w:left="5040" w:hanging="360"/>
      </w:pPr>
    </w:lvl>
    <w:lvl w:ilvl="7" w:tplc="09B00B04">
      <w:start w:val="1"/>
      <w:numFmt w:val="lowerLetter"/>
      <w:lvlText w:val="%8."/>
      <w:lvlJc w:val="left"/>
      <w:pPr>
        <w:ind w:left="5760" w:hanging="360"/>
      </w:pPr>
    </w:lvl>
    <w:lvl w:ilvl="8" w:tplc="DEFCE52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7"/>
  </w:num>
  <w:num w:numId="3">
    <w:abstractNumId w:val="14"/>
  </w:num>
  <w:num w:numId="4">
    <w:abstractNumId w:val="25"/>
  </w:num>
  <w:num w:numId="5">
    <w:abstractNumId w:val="32"/>
  </w:num>
  <w:num w:numId="6">
    <w:abstractNumId w:val="2"/>
  </w:num>
  <w:num w:numId="7">
    <w:abstractNumId w:val="32"/>
  </w:num>
  <w:num w:numId="8">
    <w:abstractNumId w:val="36"/>
  </w:num>
  <w:num w:numId="9">
    <w:abstractNumId w:val="3"/>
  </w:num>
  <w:num w:numId="10">
    <w:abstractNumId w:val="12"/>
  </w:num>
  <w:num w:numId="11">
    <w:abstractNumId w:val="35"/>
  </w:num>
  <w:num w:numId="12">
    <w:abstractNumId w:val="0"/>
  </w:num>
  <w:num w:numId="13">
    <w:abstractNumId w:val="31"/>
  </w:num>
  <w:num w:numId="14">
    <w:abstractNumId w:val="19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5"/>
  </w:num>
  <w:num w:numId="20">
    <w:abstractNumId w:val="39"/>
  </w:num>
  <w:num w:numId="21">
    <w:abstractNumId w:val="37"/>
  </w:num>
  <w:num w:numId="22">
    <w:abstractNumId w:val="5"/>
  </w:num>
  <w:num w:numId="23">
    <w:abstractNumId w:val="13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</w:num>
  <w:num w:numId="26">
    <w:abstractNumId w:val="11"/>
  </w:num>
  <w:num w:numId="27">
    <w:abstractNumId w:val="2"/>
  </w:num>
  <w:num w:numId="28">
    <w:abstractNumId w:val="10"/>
  </w:num>
  <w:num w:numId="29">
    <w:abstractNumId w:val="33"/>
  </w:num>
  <w:num w:numId="30">
    <w:abstractNumId w:val="2"/>
  </w:num>
  <w:num w:numId="31">
    <w:abstractNumId w:val="18"/>
  </w:num>
  <w:num w:numId="32">
    <w:abstractNumId w:val="20"/>
  </w:num>
  <w:num w:numId="33">
    <w:abstractNumId w:val="30"/>
  </w:num>
  <w:num w:numId="34">
    <w:abstractNumId w:val="1"/>
  </w:num>
  <w:num w:numId="35">
    <w:abstractNumId w:val="7"/>
  </w:num>
  <w:num w:numId="36">
    <w:abstractNumId w:val="2"/>
  </w:num>
  <w:num w:numId="37">
    <w:abstractNumId w:val="9"/>
  </w:num>
  <w:num w:numId="38">
    <w:abstractNumId w:val="2"/>
  </w:num>
  <w:num w:numId="39">
    <w:abstractNumId w:val="28"/>
  </w:num>
  <w:num w:numId="40">
    <w:abstractNumId w:val="2"/>
  </w:num>
  <w:num w:numId="41">
    <w:abstractNumId w:val="16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</w:num>
  <w:num w:numId="45">
    <w:abstractNumId w:val="34"/>
  </w:num>
  <w:num w:numId="46">
    <w:abstractNumId w:val="24"/>
  </w:num>
  <w:num w:numId="47">
    <w:abstractNumId w:val="29"/>
  </w:num>
  <w:num w:numId="48">
    <w:abstractNumId w:val="22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A3D"/>
    <w:rsid w:val="00001DE2"/>
    <w:rsid w:val="0000477F"/>
    <w:rsid w:val="000218EA"/>
    <w:rsid w:val="00025772"/>
    <w:rsid w:val="00035DBE"/>
    <w:rsid w:val="00052903"/>
    <w:rsid w:val="00053B94"/>
    <w:rsid w:val="000563E7"/>
    <w:rsid w:val="00090200"/>
    <w:rsid w:val="00096472"/>
    <w:rsid w:val="000A6226"/>
    <w:rsid w:val="000E1483"/>
    <w:rsid w:val="000F03E3"/>
    <w:rsid w:val="00105E48"/>
    <w:rsid w:val="00107B47"/>
    <w:rsid w:val="0012122E"/>
    <w:rsid w:val="00130A36"/>
    <w:rsid w:val="001472BC"/>
    <w:rsid w:val="00167B2B"/>
    <w:rsid w:val="001C240B"/>
    <w:rsid w:val="001D0E87"/>
    <w:rsid w:val="001D415C"/>
    <w:rsid w:val="001E515E"/>
    <w:rsid w:val="001E7E8D"/>
    <w:rsid w:val="00201DA2"/>
    <w:rsid w:val="00206044"/>
    <w:rsid w:val="00215F9D"/>
    <w:rsid w:val="00220AD4"/>
    <w:rsid w:val="00223DA5"/>
    <w:rsid w:val="002274BE"/>
    <w:rsid w:val="0024367D"/>
    <w:rsid w:val="002457DE"/>
    <w:rsid w:val="00263449"/>
    <w:rsid w:val="0026570A"/>
    <w:rsid w:val="002673A7"/>
    <w:rsid w:val="00270788"/>
    <w:rsid w:val="00275EA7"/>
    <w:rsid w:val="00276A23"/>
    <w:rsid w:val="0028054E"/>
    <w:rsid w:val="002858DB"/>
    <w:rsid w:val="002910ED"/>
    <w:rsid w:val="002B12E0"/>
    <w:rsid w:val="002C2938"/>
    <w:rsid w:val="002C6770"/>
    <w:rsid w:val="002D602E"/>
    <w:rsid w:val="002E07BF"/>
    <w:rsid w:val="002E16C4"/>
    <w:rsid w:val="002E22D8"/>
    <w:rsid w:val="002F40B9"/>
    <w:rsid w:val="002F676C"/>
    <w:rsid w:val="003070FD"/>
    <w:rsid w:val="00310718"/>
    <w:rsid w:val="0032710D"/>
    <w:rsid w:val="0032721B"/>
    <w:rsid w:val="00343C85"/>
    <w:rsid w:val="0037359F"/>
    <w:rsid w:val="003748B7"/>
    <w:rsid w:val="003A3E9C"/>
    <w:rsid w:val="003A75DE"/>
    <w:rsid w:val="003B02B9"/>
    <w:rsid w:val="003B6A97"/>
    <w:rsid w:val="003D32BD"/>
    <w:rsid w:val="003D5093"/>
    <w:rsid w:val="003D6578"/>
    <w:rsid w:val="003E28C4"/>
    <w:rsid w:val="003E4481"/>
    <w:rsid w:val="003F0B74"/>
    <w:rsid w:val="003F0E6F"/>
    <w:rsid w:val="003F6D6D"/>
    <w:rsid w:val="00403A46"/>
    <w:rsid w:val="004410FD"/>
    <w:rsid w:val="00461F46"/>
    <w:rsid w:val="00473374"/>
    <w:rsid w:val="00484E31"/>
    <w:rsid w:val="00494B53"/>
    <w:rsid w:val="004C79EC"/>
    <w:rsid w:val="004E25F1"/>
    <w:rsid w:val="005028C0"/>
    <w:rsid w:val="00556A8A"/>
    <w:rsid w:val="005571F6"/>
    <w:rsid w:val="005962E4"/>
    <w:rsid w:val="005B4FD0"/>
    <w:rsid w:val="005B58AC"/>
    <w:rsid w:val="005B7D43"/>
    <w:rsid w:val="005C1EFE"/>
    <w:rsid w:val="005C206F"/>
    <w:rsid w:val="005C209B"/>
    <w:rsid w:val="005C3F48"/>
    <w:rsid w:val="005C65B6"/>
    <w:rsid w:val="005D4565"/>
    <w:rsid w:val="005E2293"/>
    <w:rsid w:val="00604734"/>
    <w:rsid w:val="00621EF8"/>
    <w:rsid w:val="00635386"/>
    <w:rsid w:val="00675C89"/>
    <w:rsid w:val="00684374"/>
    <w:rsid w:val="00692E7D"/>
    <w:rsid w:val="006A6B63"/>
    <w:rsid w:val="006B33C8"/>
    <w:rsid w:val="006B6B82"/>
    <w:rsid w:val="006E6054"/>
    <w:rsid w:val="00702448"/>
    <w:rsid w:val="0076210B"/>
    <w:rsid w:val="007D1909"/>
    <w:rsid w:val="007E06A4"/>
    <w:rsid w:val="007E1B0B"/>
    <w:rsid w:val="007F05BE"/>
    <w:rsid w:val="007F405D"/>
    <w:rsid w:val="007F657A"/>
    <w:rsid w:val="0081409D"/>
    <w:rsid w:val="00831AB9"/>
    <w:rsid w:val="00833153"/>
    <w:rsid w:val="008359AA"/>
    <w:rsid w:val="0084012D"/>
    <w:rsid w:val="00847A16"/>
    <w:rsid w:val="00860443"/>
    <w:rsid w:val="0086199A"/>
    <w:rsid w:val="00865940"/>
    <w:rsid w:val="008828DF"/>
    <w:rsid w:val="00891D2F"/>
    <w:rsid w:val="008B53FF"/>
    <w:rsid w:val="008C0940"/>
    <w:rsid w:val="008D2228"/>
    <w:rsid w:val="008D3E34"/>
    <w:rsid w:val="009004F6"/>
    <w:rsid w:val="00903240"/>
    <w:rsid w:val="0090540A"/>
    <w:rsid w:val="00923258"/>
    <w:rsid w:val="00975C18"/>
    <w:rsid w:val="0098187D"/>
    <w:rsid w:val="009848DB"/>
    <w:rsid w:val="00996EA8"/>
    <w:rsid w:val="009B2DD0"/>
    <w:rsid w:val="009C512C"/>
    <w:rsid w:val="009C5C0A"/>
    <w:rsid w:val="009F3C62"/>
    <w:rsid w:val="00A06351"/>
    <w:rsid w:val="00A27894"/>
    <w:rsid w:val="00A40975"/>
    <w:rsid w:val="00A56BD9"/>
    <w:rsid w:val="00A707C8"/>
    <w:rsid w:val="00A81945"/>
    <w:rsid w:val="00AA14AF"/>
    <w:rsid w:val="00AD47F3"/>
    <w:rsid w:val="00AE6257"/>
    <w:rsid w:val="00AF04CE"/>
    <w:rsid w:val="00AF2262"/>
    <w:rsid w:val="00B02867"/>
    <w:rsid w:val="00B73C9F"/>
    <w:rsid w:val="00B95FD9"/>
    <w:rsid w:val="00B96247"/>
    <w:rsid w:val="00BA1E7C"/>
    <w:rsid w:val="00BB21D7"/>
    <w:rsid w:val="00BD7543"/>
    <w:rsid w:val="00BE555A"/>
    <w:rsid w:val="00C060EC"/>
    <w:rsid w:val="00C102D6"/>
    <w:rsid w:val="00C32C5C"/>
    <w:rsid w:val="00C45DBC"/>
    <w:rsid w:val="00C5186B"/>
    <w:rsid w:val="00C55319"/>
    <w:rsid w:val="00C80506"/>
    <w:rsid w:val="00C81E76"/>
    <w:rsid w:val="00CA7189"/>
    <w:rsid w:val="00CB32CD"/>
    <w:rsid w:val="00CB6E84"/>
    <w:rsid w:val="00CF2389"/>
    <w:rsid w:val="00D16C51"/>
    <w:rsid w:val="00D22E62"/>
    <w:rsid w:val="00D23500"/>
    <w:rsid w:val="00D32672"/>
    <w:rsid w:val="00D36338"/>
    <w:rsid w:val="00D365B3"/>
    <w:rsid w:val="00D40EB4"/>
    <w:rsid w:val="00D555AD"/>
    <w:rsid w:val="00D8657E"/>
    <w:rsid w:val="00D927AA"/>
    <w:rsid w:val="00DA48D2"/>
    <w:rsid w:val="00DB521D"/>
    <w:rsid w:val="00DC4C91"/>
    <w:rsid w:val="00DD0C23"/>
    <w:rsid w:val="00DE7AF0"/>
    <w:rsid w:val="00DF23BB"/>
    <w:rsid w:val="00E05251"/>
    <w:rsid w:val="00E17B4A"/>
    <w:rsid w:val="00E320C9"/>
    <w:rsid w:val="00E557B2"/>
    <w:rsid w:val="00E60726"/>
    <w:rsid w:val="00E71224"/>
    <w:rsid w:val="00E7145B"/>
    <w:rsid w:val="00E80463"/>
    <w:rsid w:val="00EB171A"/>
    <w:rsid w:val="00ED1A03"/>
    <w:rsid w:val="00ED415E"/>
    <w:rsid w:val="00ED7EF0"/>
    <w:rsid w:val="00EF1485"/>
    <w:rsid w:val="00F00A3D"/>
    <w:rsid w:val="00F04860"/>
    <w:rsid w:val="00F12F92"/>
    <w:rsid w:val="00F174EA"/>
    <w:rsid w:val="00F2147B"/>
    <w:rsid w:val="00F22477"/>
    <w:rsid w:val="00F4490C"/>
    <w:rsid w:val="00F50EAE"/>
    <w:rsid w:val="00F572F8"/>
    <w:rsid w:val="00F900C0"/>
    <w:rsid w:val="00FA024C"/>
    <w:rsid w:val="00FA534C"/>
    <w:rsid w:val="00FA7BA8"/>
    <w:rsid w:val="00FB28C7"/>
    <w:rsid w:val="00FB6D4B"/>
    <w:rsid w:val="00FB757A"/>
    <w:rsid w:val="00FD632B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B8829-924D-4635-85A3-BC6F3B54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48D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9848DB"/>
    <w:rPr>
      <w:b/>
      <w:bCs/>
      <w:i w:val="0"/>
      <w:iCs w:val="0"/>
    </w:rPr>
  </w:style>
  <w:style w:type="paragraph" w:styleId="Normlnweb">
    <w:name w:val="Normal (Web)"/>
    <w:basedOn w:val="Normln"/>
    <w:uiPriority w:val="99"/>
    <w:unhideWhenUsed/>
    <w:rsid w:val="009848DB"/>
    <w:pP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96247"/>
    <w:pPr>
      <w:tabs>
        <w:tab w:val="center" w:pos="4536"/>
        <w:tab w:val="right" w:pos="9072"/>
      </w:tabs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B96247"/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B96247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B96247"/>
    <w:pPr>
      <w:numPr>
        <w:numId w:val="5"/>
      </w:numPr>
      <w:ind w:left="720" w:hanging="360"/>
    </w:pPr>
  </w:style>
  <w:style w:type="paragraph" w:customStyle="1" w:styleId="MSKDoplnek">
    <w:name w:val="MSK_Doplnek"/>
    <w:basedOn w:val="MSKNormal"/>
    <w:next w:val="MSKNormal"/>
    <w:qFormat/>
    <w:rsid w:val="00B96247"/>
  </w:style>
  <w:style w:type="paragraph" w:customStyle="1" w:styleId="MSKPismennySeznam">
    <w:name w:val="MSK_PismennySeznam"/>
    <w:basedOn w:val="MSKNormal"/>
    <w:next w:val="MSKNormal"/>
    <w:qFormat/>
    <w:rsid w:val="00B96247"/>
    <w:pPr>
      <w:numPr>
        <w:numId w:val="6"/>
      </w:numPr>
    </w:pPr>
  </w:style>
  <w:style w:type="character" w:customStyle="1" w:styleId="MSKNormalChar">
    <w:name w:val="MSK_Normal Char"/>
    <w:basedOn w:val="Standardnpsmoodstavce"/>
    <w:link w:val="MSKNormal"/>
    <w:locked/>
    <w:rsid w:val="00B96247"/>
    <w:rPr>
      <w:rFonts w:ascii="Tahoma" w:eastAsia="Calibri" w:hAnsi="Tahoma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367D"/>
    <w:pPr>
      <w:spacing w:after="0" w:line="240" w:lineRule="auto"/>
    </w:pPr>
    <w:rPr>
      <w:rFonts w:ascii="Tahoma" w:eastAsia="Calibri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367D"/>
    <w:rPr>
      <w:rFonts w:ascii="Tahoma" w:eastAsia="Calibri" w:hAnsi="Tahoma" w:cs="Tahoma"/>
      <w:sz w:val="16"/>
      <w:szCs w:val="16"/>
      <w:lang w:eastAsia="cs-CZ"/>
    </w:rPr>
  </w:style>
  <w:style w:type="character" w:customStyle="1" w:styleId="MSKSkrytyStyl">
    <w:name w:val="MSK_SkrytyStyl"/>
    <w:uiPriority w:val="1"/>
    <w:qFormat/>
    <w:rsid w:val="005C209B"/>
    <w:rPr>
      <w:rFonts w:ascii="Tahoma" w:hAnsi="Tahoma"/>
      <w:color w:val="FF0000"/>
      <w:sz w:val="24"/>
    </w:rPr>
  </w:style>
  <w:style w:type="paragraph" w:customStyle="1" w:styleId="MSKProgramtucneRK">
    <w:name w:val="MSK_Program tucne_RK"/>
    <w:basedOn w:val="MSKNormal"/>
    <w:qFormat/>
    <w:rsid w:val="00BA1E7C"/>
    <w:pPr>
      <w:numPr>
        <w:numId w:val="22"/>
      </w:numPr>
      <w:ind w:left="454" w:hanging="454"/>
    </w:pPr>
    <w:rPr>
      <w:b/>
      <w:i/>
    </w:rPr>
  </w:style>
  <w:style w:type="paragraph" w:customStyle="1" w:styleId="MSKZapisMaterialTextOdrazkaZK">
    <w:name w:val="MSK_Zapis_Material_Text_Odrazka_ZK"/>
    <w:basedOn w:val="Normln"/>
    <w:qFormat/>
    <w:rsid w:val="00263449"/>
    <w:pPr>
      <w:numPr>
        <w:numId w:val="47"/>
      </w:numPr>
      <w:spacing w:after="40" w:line="240" w:lineRule="auto"/>
      <w:ind w:left="360"/>
      <w:jc w:val="both"/>
    </w:pPr>
    <w:rPr>
      <w:rFonts w:ascii="Tahoma" w:eastAsia="Calibri" w:hAnsi="Tahom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24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3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58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9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8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8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5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0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7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5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0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8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5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3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8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4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55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3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1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1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8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60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5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9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9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5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5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9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88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2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9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4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1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2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9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0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4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39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20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6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0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6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8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0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18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1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4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2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2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9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6F05C-2EAF-406F-81DA-F0B4FB129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2194</TotalTime>
  <Pages>9</Pages>
  <Words>2782</Words>
  <Characters>16414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19158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Bártová Daniela</dc:creator>
  <cp:lastModifiedBy>Bártová Daniela</cp:lastModifiedBy>
  <cp:revision>146</cp:revision>
  <cp:lastPrinted>2017-08-15T12:19:00Z</cp:lastPrinted>
  <dcterms:created xsi:type="dcterms:W3CDTF">2017-05-04T08:41:00Z</dcterms:created>
  <dcterms:modified xsi:type="dcterms:W3CDTF">2017-12-11T10:14:00Z</dcterms:modified>
</cp:coreProperties>
</file>