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26" w:rsidRPr="002B1826" w:rsidRDefault="002B1826" w:rsidP="002B1826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:rsidR="002B1826" w:rsidRPr="002B1826" w:rsidRDefault="002B1826" w:rsidP="002B1826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2B1826" w:rsidRPr="002B1826" w:rsidRDefault="002B1826" w:rsidP="002B1826">
      <w:pPr>
        <w:jc w:val="both"/>
        <w:rPr>
          <w:rFonts w:ascii="Tahoma" w:eastAsia="Calibri" w:hAnsi="Tahoma"/>
          <w:b/>
        </w:rPr>
      </w:pPr>
      <w:r w:rsidRPr="002B1826">
        <w:rPr>
          <w:rFonts w:ascii="Tahoma" w:eastAsia="Calibri" w:hAnsi="Tahoma"/>
          <w:b/>
        </w:rPr>
        <w:t>Číslo usnesení: 5/423</w:t>
      </w:r>
    </w:p>
    <w:p w:rsidR="002B1826" w:rsidRPr="002B1826" w:rsidRDefault="002B1826" w:rsidP="002B1826">
      <w:pPr>
        <w:jc w:val="both"/>
        <w:rPr>
          <w:rFonts w:ascii="Tahoma" w:eastAsia="Calibri" w:hAnsi="Tahoma"/>
          <w:b/>
        </w:rPr>
      </w:pPr>
    </w:p>
    <w:p w:rsidR="002B1826" w:rsidRPr="002B1826" w:rsidRDefault="002B1826" w:rsidP="002B1826">
      <w:pPr>
        <w:jc w:val="both"/>
        <w:rPr>
          <w:rFonts w:ascii="Tahoma" w:eastAsia="Calibri" w:hAnsi="Tahoma"/>
          <w:b/>
        </w:rPr>
      </w:pPr>
      <w:r w:rsidRPr="002B1826">
        <w:rPr>
          <w:rFonts w:ascii="Tahoma" w:eastAsia="Calibri" w:hAnsi="Tahoma"/>
          <w:b/>
        </w:rPr>
        <w:t>Materiál č.: 6/12</w:t>
      </w: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  <w:r w:rsidRPr="002B1826">
        <w:rPr>
          <w:rFonts w:ascii="Tahoma" w:eastAsia="Calibri" w:hAnsi="Tahoma"/>
          <w:b/>
        </w:rPr>
        <w:t>Název:</w:t>
      </w:r>
      <w:r w:rsidRPr="002B1826">
        <w:rPr>
          <w:rFonts w:ascii="Tahoma" w:eastAsia="Calibri" w:hAnsi="Tahoma"/>
        </w:rPr>
        <w:t xml:space="preserve"> Informace o postupu zajištění dopravní obslužnosti v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Moravskos</w:t>
      </w:r>
      <w:r w:rsidR="00920406">
        <w:rPr>
          <w:rFonts w:ascii="Tahoma" w:eastAsia="Calibri" w:hAnsi="Tahoma"/>
        </w:rPr>
        <w:t>lezském kraji drážní dopravou a n</w:t>
      </w:r>
      <w:r w:rsidRPr="002B1826">
        <w:rPr>
          <w:rFonts w:ascii="Tahoma" w:eastAsia="Calibri" w:hAnsi="Tahoma"/>
        </w:rPr>
        <w:t>ávrh dalšího postupu</w:t>
      </w: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</w:p>
    <w:p w:rsidR="002B1826" w:rsidRPr="002B1826" w:rsidRDefault="002B1826" w:rsidP="002B1826">
      <w:pPr>
        <w:tabs>
          <w:tab w:val="left" w:pos="708"/>
        </w:tabs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Zastupitelstvo kraje</w:t>
      </w: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</w:p>
    <w:p w:rsidR="002B1826" w:rsidRPr="002B1826" w:rsidRDefault="002B1826" w:rsidP="00E30905">
      <w:pPr>
        <w:pStyle w:val="MSKDoplnek"/>
        <w:numPr>
          <w:ilvl w:val="1"/>
          <w:numId w:val="18"/>
        </w:numPr>
        <w:jc w:val="left"/>
      </w:pPr>
      <w:r w:rsidRPr="002B1826">
        <w:t>ukládá</w:t>
      </w: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radě kraje pokračovat v aktivitách směřujících k zajištění veřejné drážní dopravy vybraných vlaků na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lince Ostrava hl. n. – Frýdek-Místek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–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Frenštát pod Radhoštěm město na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trati 323 Ostrava – Valašské Meziříčí v období od prosince 2019 do prosince 2023 a následně uzavřít Smlouvu o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smlouvě budoucí na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smlouvu o</w:t>
      </w:r>
      <w:r w:rsidR="00920406">
        <w:rPr>
          <w:rFonts w:ascii="Tahoma" w:eastAsia="Calibri" w:hAnsi="Tahoma"/>
        </w:rPr>
        <w:t> </w:t>
      </w:r>
      <w:r w:rsidRPr="002B1826">
        <w:rPr>
          <w:rFonts w:ascii="Tahoma" w:eastAsia="Calibri" w:hAnsi="Tahoma"/>
        </w:rPr>
        <w:t>veřejných službách v přepravě cestujících k zajištění dopravní obslužnosti kraje veřejnou drážní osobní dopravou s vybraným dopravcem za podmínky, že se bude jednat o komplexně výhodnou nabídku, dle předloženého materiálu</w:t>
      </w:r>
    </w:p>
    <w:p w:rsidR="002B1826" w:rsidRPr="002B1826" w:rsidRDefault="002B1826" w:rsidP="002B1826">
      <w:pPr>
        <w:tabs>
          <w:tab w:val="left" w:pos="3960"/>
        </w:tabs>
        <w:spacing w:after="200" w:line="280" w:lineRule="exact"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  <w:proofErr w:type="spellStart"/>
      <w:r w:rsidRPr="002B1826">
        <w:rPr>
          <w:rFonts w:ascii="Tahoma" w:eastAsia="Calibri" w:hAnsi="Tahoma"/>
        </w:rPr>
        <w:t>Zodp</w:t>
      </w:r>
      <w:proofErr w:type="spellEnd"/>
      <w:r w:rsidRPr="002B1826">
        <w:rPr>
          <w:rFonts w:ascii="Tahoma" w:eastAsia="Calibri" w:hAnsi="Tahoma"/>
        </w:rPr>
        <w:t>.: Ing. Jakub Unucka, MBA, náměstek hejtmana kraje</w:t>
      </w:r>
    </w:p>
    <w:p w:rsidR="002B1826" w:rsidRPr="00AB0B10" w:rsidRDefault="002B1826" w:rsidP="002B1826">
      <w:pPr>
        <w:jc w:val="both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Zprávu podal: odbor dopravy a chytrého regionu</w:t>
      </w:r>
    </w:p>
    <w:p w:rsidR="002B1826" w:rsidRPr="002B1826" w:rsidRDefault="002B1826" w:rsidP="002B1826">
      <w:pPr>
        <w:pStyle w:val="Zkladntext3"/>
        <w:spacing w:line="280" w:lineRule="exact"/>
        <w:rPr>
          <w:sz w:val="24"/>
          <w:szCs w:val="24"/>
        </w:rPr>
      </w:pPr>
      <w:r w:rsidRPr="002B1826">
        <w:rPr>
          <w:sz w:val="24"/>
          <w:szCs w:val="24"/>
        </w:rPr>
        <w:t>Termín: bez uloženého termínu plnění</w:t>
      </w:r>
    </w:p>
    <w:p w:rsidR="002B1826" w:rsidRPr="002B1826" w:rsidRDefault="002B1826" w:rsidP="002B1826">
      <w:pPr>
        <w:pStyle w:val="Zkladntext3"/>
        <w:spacing w:line="280" w:lineRule="exact"/>
        <w:rPr>
          <w:sz w:val="24"/>
          <w:szCs w:val="24"/>
        </w:rPr>
      </w:pPr>
      <w:r w:rsidRPr="002B1826">
        <w:rPr>
          <w:sz w:val="24"/>
          <w:szCs w:val="24"/>
        </w:rPr>
        <w:t>Způsob plnění:</w:t>
      </w:r>
      <w:r>
        <w:rPr>
          <w:sz w:val="24"/>
          <w:szCs w:val="24"/>
        </w:rPr>
        <w:t xml:space="preserve"> </w:t>
      </w:r>
      <w:r w:rsidR="00EE6746">
        <w:rPr>
          <w:sz w:val="24"/>
          <w:szCs w:val="24"/>
        </w:rPr>
        <w:t>Materiál předložen RK dne 21.</w:t>
      </w:r>
      <w:r w:rsidR="00920406">
        <w:rPr>
          <w:sz w:val="24"/>
          <w:szCs w:val="24"/>
        </w:rPr>
        <w:t> </w:t>
      </w:r>
      <w:r w:rsidR="00EE6746">
        <w:rPr>
          <w:sz w:val="24"/>
          <w:szCs w:val="24"/>
        </w:rPr>
        <w:t>11.</w:t>
      </w:r>
      <w:r w:rsidR="00920406">
        <w:rPr>
          <w:sz w:val="24"/>
          <w:szCs w:val="24"/>
        </w:rPr>
        <w:t> </w:t>
      </w:r>
      <w:r w:rsidR="00EE6746">
        <w:rPr>
          <w:sz w:val="24"/>
          <w:szCs w:val="24"/>
        </w:rPr>
        <w:t>2017.</w:t>
      </w:r>
    </w:p>
    <w:p w:rsidR="002B1826" w:rsidRPr="00920406" w:rsidRDefault="002B1826" w:rsidP="00920406">
      <w:pPr>
        <w:pStyle w:val="Zkladntext3"/>
        <w:spacing w:line="280" w:lineRule="exact"/>
        <w:rPr>
          <w:b/>
          <w:sz w:val="24"/>
          <w:szCs w:val="24"/>
        </w:rPr>
      </w:pPr>
      <w:r w:rsidRPr="00895FE2">
        <w:rPr>
          <w:b/>
          <w:sz w:val="24"/>
          <w:szCs w:val="24"/>
        </w:rPr>
        <w:t xml:space="preserve">Úkol </w:t>
      </w:r>
      <w:r w:rsidR="007C1097">
        <w:rPr>
          <w:b/>
          <w:sz w:val="24"/>
          <w:szCs w:val="24"/>
        </w:rPr>
        <w:t>trvá</w:t>
      </w:r>
      <w:r w:rsidRPr="00895FE2">
        <w:rPr>
          <w:b/>
          <w:sz w:val="24"/>
          <w:szCs w:val="24"/>
        </w:rPr>
        <w:t>.</w:t>
      </w:r>
    </w:p>
    <w:p w:rsidR="002B1826" w:rsidRDefault="002B1826" w:rsidP="00EE6746">
      <w:pPr>
        <w:jc w:val="center"/>
        <w:rPr>
          <w:rFonts w:ascii="Tahoma" w:eastAsia="Calibri" w:hAnsi="Tahoma"/>
        </w:rPr>
      </w:pPr>
    </w:p>
    <w:p w:rsidR="002B1826" w:rsidRPr="002B1826" w:rsidRDefault="002B1826" w:rsidP="00EE6746">
      <w:pPr>
        <w:ind w:left="720"/>
        <w:jc w:val="center"/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* * *</w:t>
      </w:r>
    </w:p>
    <w:p w:rsidR="00EE6746" w:rsidRPr="001268F5" w:rsidRDefault="00EE6746" w:rsidP="00EE6746">
      <w:pPr>
        <w:pStyle w:val="MSKNormal"/>
      </w:pPr>
      <w:r w:rsidRPr="00D02ACD">
        <w:rPr>
          <w:b/>
        </w:rPr>
        <w:t>Číslo usnesení:</w:t>
      </w:r>
      <w:r w:rsidRPr="00D02ACD">
        <w:t xml:space="preserve"> </w:t>
      </w:r>
      <w:r w:rsidRPr="00D02ACD">
        <w:rPr>
          <w:b/>
        </w:rPr>
        <w:t>20/2056</w:t>
      </w:r>
      <w:r w:rsidRPr="00D02ACD">
        <w:t xml:space="preserve"> (bod č. 2)</w:t>
      </w:r>
      <w:bookmarkStart w:id="0" w:name="_GoBack"/>
      <w:bookmarkEnd w:id="0"/>
    </w:p>
    <w:p w:rsidR="00EE6746" w:rsidRPr="001268F5" w:rsidRDefault="00EE6746" w:rsidP="00EE6746">
      <w:pPr>
        <w:pStyle w:val="MSKNormal"/>
      </w:pPr>
    </w:p>
    <w:p w:rsidR="00EE6746" w:rsidRDefault="00EE6746" w:rsidP="00EE6746">
      <w:pPr>
        <w:pStyle w:val="MSKNormal"/>
      </w:pPr>
      <w:r w:rsidRPr="00BE4B5F">
        <w:t>Materiál č.: 8/3</w:t>
      </w:r>
    </w:p>
    <w:p w:rsidR="00EE6746" w:rsidRPr="00BE4B5F" w:rsidRDefault="00EE6746" w:rsidP="00EE6746">
      <w:pPr>
        <w:pStyle w:val="MSKNormal"/>
      </w:pPr>
    </w:p>
    <w:p w:rsidR="00EE6746" w:rsidRDefault="00EE6746" w:rsidP="00EE6746">
      <w:pPr>
        <w:pStyle w:val="MSKNormal"/>
      </w:pPr>
      <w:r w:rsidRPr="00A26916">
        <w:rPr>
          <w:b/>
        </w:rPr>
        <w:t>Název:</w:t>
      </w:r>
      <w:r>
        <w:t xml:space="preserve"> Změna společenské smlouvy společnosti Koordinátor ODIS</w:t>
      </w:r>
      <w:r w:rsidR="00920406">
        <w:t> </w:t>
      </w:r>
      <w:r>
        <w:t>s.r.o.</w:t>
      </w:r>
    </w:p>
    <w:p w:rsidR="00EE6746" w:rsidRDefault="00EE6746" w:rsidP="00EE6746">
      <w:pPr>
        <w:pStyle w:val="MSKNormal"/>
      </w:pPr>
    </w:p>
    <w:p w:rsidR="00EE6746" w:rsidRDefault="00EE6746" w:rsidP="00EE6746">
      <w:pPr>
        <w:pStyle w:val="MSKNavrhusneseniZacatek"/>
        <w:numPr>
          <w:ilvl w:val="0"/>
          <w:numId w:val="5"/>
        </w:numPr>
      </w:pPr>
      <w:r>
        <w:t>Zastupitelstvo kraje</w:t>
      </w:r>
    </w:p>
    <w:p w:rsidR="00EE6746" w:rsidRPr="00392214" w:rsidRDefault="00EE6746" w:rsidP="00EE6746">
      <w:pPr>
        <w:pStyle w:val="MSKNormal"/>
      </w:pPr>
    </w:p>
    <w:p w:rsidR="00EE6746" w:rsidRDefault="00EE6746" w:rsidP="00EE6746">
      <w:pPr>
        <w:pStyle w:val="MSKDoplnek"/>
        <w:numPr>
          <w:ilvl w:val="1"/>
          <w:numId w:val="18"/>
        </w:numPr>
        <w:jc w:val="left"/>
      </w:pPr>
      <w:r>
        <w:t>ukládá</w:t>
      </w:r>
    </w:p>
    <w:p w:rsidR="00EE6746" w:rsidRPr="00392214" w:rsidRDefault="00EE6746" w:rsidP="00EE6746">
      <w:pPr>
        <w:pStyle w:val="MSKNormal"/>
      </w:pPr>
    </w:p>
    <w:p w:rsidR="00EE6746" w:rsidRDefault="00EE6746" w:rsidP="00EE6746">
      <w:pPr>
        <w:pStyle w:val="MSKNormal"/>
      </w:pPr>
      <w:r>
        <w:t>náměstkovi hejtmana kraje</w:t>
      </w:r>
    </w:p>
    <w:p w:rsidR="00EE6746" w:rsidRDefault="00EE6746" w:rsidP="00EE6746">
      <w:pPr>
        <w:pStyle w:val="MSKNormal"/>
      </w:pPr>
      <w:r>
        <w:t>zahájit jednání o odkupu části nebo celého podílu ve společnosti Koordinátor ODIS, s.r.o., od statutárního města Ostravy</w:t>
      </w:r>
    </w:p>
    <w:p w:rsidR="00EE6746" w:rsidRDefault="00EE6746" w:rsidP="00EE6746">
      <w:pPr>
        <w:pStyle w:val="MSKNormal"/>
      </w:pPr>
    </w:p>
    <w:p w:rsidR="00EE6746" w:rsidRDefault="00EE6746" w:rsidP="00EE6746">
      <w:pPr>
        <w:pStyle w:val="MSKNormal"/>
      </w:pPr>
      <w:proofErr w:type="spellStart"/>
      <w:r>
        <w:t>Zodp</w:t>
      </w:r>
      <w:proofErr w:type="spellEnd"/>
      <w:r>
        <w:t xml:space="preserve">.: </w:t>
      </w:r>
      <w:r w:rsidRPr="00B67E9C">
        <w:t>Ing. Jakub Unuck</w:t>
      </w:r>
      <w:r>
        <w:t>a</w:t>
      </w:r>
      <w:r w:rsidRPr="00B67E9C">
        <w:t>, MBA</w:t>
      </w:r>
      <w:r>
        <w:t>, náměstek hejtmana kraje</w:t>
      </w:r>
    </w:p>
    <w:p w:rsidR="00EE6746" w:rsidRDefault="00EE6746" w:rsidP="00EE6746">
      <w:pPr>
        <w:pStyle w:val="MSKNormal"/>
      </w:pPr>
      <w:r w:rsidRPr="00EF53C2">
        <w:t xml:space="preserve">Zprávu podal: </w:t>
      </w:r>
      <w:r>
        <w:t>odbor dopravy a chytrého regionu</w:t>
      </w:r>
    </w:p>
    <w:p w:rsidR="00EE6746" w:rsidRDefault="00EE6746" w:rsidP="00EE6746">
      <w:pPr>
        <w:pStyle w:val="MSKNormal"/>
      </w:pPr>
      <w:r>
        <w:t>Termín</w:t>
      </w:r>
      <w:r w:rsidRPr="00566A97">
        <w:t>: 30. 6. 2017</w:t>
      </w:r>
    </w:p>
    <w:p w:rsidR="00EE6746" w:rsidRPr="00920406" w:rsidRDefault="00EE6746" w:rsidP="00920406">
      <w:pPr>
        <w:pStyle w:val="MSKNormal"/>
        <w:rPr>
          <w:rFonts w:cstheme="minorBidi"/>
        </w:rPr>
      </w:pPr>
      <w:r w:rsidRPr="002B1826">
        <w:lastRenderedPageBreak/>
        <w:t>Způsob plnění:</w:t>
      </w:r>
      <w:r>
        <w:t xml:space="preserve"> </w:t>
      </w:r>
      <w:r w:rsidR="00920406" w:rsidRPr="00920406">
        <w:t>Dne 29.</w:t>
      </w:r>
      <w:r w:rsidR="00920406">
        <w:t> </w:t>
      </w:r>
      <w:r w:rsidR="00920406" w:rsidRPr="00920406">
        <w:t>8.</w:t>
      </w:r>
      <w:r w:rsidR="00920406">
        <w:t> </w:t>
      </w:r>
      <w:r w:rsidR="00920406" w:rsidRPr="00920406">
        <w:t>2017 proběhla Valná hromada společnosti Koordinátor ODIS,</w:t>
      </w:r>
      <w:r w:rsidR="00920406">
        <w:t> </w:t>
      </w:r>
      <w:r w:rsidR="00920406" w:rsidRPr="00920406">
        <w:t>s.r.o., na</w:t>
      </w:r>
      <w:r w:rsidR="00920406">
        <w:t> </w:t>
      </w:r>
      <w:r w:rsidR="00920406" w:rsidRPr="00920406">
        <w:t>které se</w:t>
      </w:r>
      <w:r w:rsidR="00920406" w:rsidRPr="00920406">
        <w:rPr>
          <w:rFonts w:cstheme="minorBidi"/>
        </w:rPr>
        <w:t xml:space="preserve"> členové odkupem zabývali. Odkup je považován za</w:t>
      </w:r>
      <w:r w:rsidR="00920406">
        <w:rPr>
          <w:rFonts w:cstheme="minorBidi"/>
        </w:rPr>
        <w:t> </w:t>
      </w:r>
      <w:r w:rsidR="00920406" w:rsidRPr="00920406">
        <w:rPr>
          <w:rFonts w:cstheme="minorBidi"/>
        </w:rPr>
        <w:t xml:space="preserve">bezpředmětný (viz </w:t>
      </w:r>
      <w:proofErr w:type="spellStart"/>
      <w:r w:rsidR="00920406" w:rsidRPr="00920406">
        <w:rPr>
          <w:rFonts w:cstheme="minorBidi"/>
        </w:rPr>
        <w:t>usn</w:t>
      </w:r>
      <w:proofErr w:type="spellEnd"/>
      <w:r w:rsidR="00920406" w:rsidRPr="00920406">
        <w:rPr>
          <w:rFonts w:cstheme="minorBidi"/>
        </w:rPr>
        <w:t>. RK č.</w:t>
      </w:r>
      <w:r w:rsidR="00920406">
        <w:rPr>
          <w:rFonts w:cstheme="minorBidi"/>
        </w:rPr>
        <w:t> </w:t>
      </w:r>
      <w:r w:rsidR="00920406" w:rsidRPr="00920406">
        <w:rPr>
          <w:rFonts w:cstheme="minorBidi"/>
        </w:rPr>
        <w:t>20/1805, materiál č.</w:t>
      </w:r>
      <w:r w:rsidR="00920406">
        <w:rPr>
          <w:rFonts w:cstheme="minorBidi"/>
        </w:rPr>
        <w:t> </w:t>
      </w:r>
      <w:r w:rsidR="00920406" w:rsidRPr="00920406">
        <w:rPr>
          <w:rFonts w:cstheme="minorBidi"/>
        </w:rPr>
        <w:t>6/3 ze dne 12.</w:t>
      </w:r>
      <w:r w:rsidR="00920406">
        <w:rPr>
          <w:rFonts w:cstheme="minorBidi"/>
        </w:rPr>
        <w:t> </w:t>
      </w:r>
      <w:r w:rsidR="00920406" w:rsidRPr="00920406">
        <w:rPr>
          <w:rFonts w:cstheme="minorBidi"/>
        </w:rPr>
        <w:t>9.</w:t>
      </w:r>
      <w:r w:rsidR="00920406">
        <w:rPr>
          <w:rFonts w:cstheme="minorBidi"/>
        </w:rPr>
        <w:t> </w:t>
      </w:r>
      <w:r w:rsidR="00920406" w:rsidRPr="00920406">
        <w:rPr>
          <w:rFonts w:cstheme="minorBidi"/>
        </w:rPr>
        <w:t>2017)</w:t>
      </w:r>
      <w:r w:rsidR="00920406">
        <w:rPr>
          <w:rFonts w:cstheme="minorBidi"/>
        </w:rPr>
        <w:t>.</w:t>
      </w:r>
    </w:p>
    <w:p w:rsidR="00EE6746" w:rsidRPr="00C407FE" w:rsidRDefault="00EE6746" w:rsidP="00EE6746">
      <w:pPr>
        <w:pStyle w:val="Zkladntext3"/>
        <w:spacing w:line="280" w:lineRule="exact"/>
        <w:rPr>
          <w:b/>
          <w:sz w:val="24"/>
          <w:szCs w:val="24"/>
        </w:rPr>
      </w:pPr>
      <w:r w:rsidRPr="00895FE2">
        <w:rPr>
          <w:b/>
          <w:sz w:val="24"/>
          <w:szCs w:val="24"/>
        </w:rPr>
        <w:t xml:space="preserve">Úkol </w:t>
      </w:r>
      <w:r>
        <w:rPr>
          <w:b/>
          <w:sz w:val="24"/>
          <w:szCs w:val="24"/>
        </w:rPr>
        <w:t>splněn</w:t>
      </w:r>
      <w:r w:rsidRPr="00895FE2">
        <w:rPr>
          <w:b/>
          <w:sz w:val="24"/>
          <w:szCs w:val="24"/>
        </w:rPr>
        <w:t>.</w:t>
      </w:r>
    </w:p>
    <w:p w:rsidR="002B1826" w:rsidRPr="002B1826" w:rsidRDefault="002B1826" w:rsidP="00EE6746">
      <w:pPr>
        <w:jc w:val="center"/>
        <w:rPr>
          <w:rFonts w:ascii="Tahoma" w:hAnsi="Tahoma" w:cs="Tahoma"/>
          <w:b/>
        </w:rPr>
      </w:pPr>
    </w:p>
    <w:p w:rsidR="00EE6746" w:rsidRPr="002B1826" w:rsidRDefault="00EE6746" w:rsidP="00EE6746">
      <w:pPr>
        <w:ind w:left="720"/>
        <w:jc w:val="center"/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* * *</w:t>
      </w:r>
    </w:p>
    <w:p w:rsidR="00214FD2" w:rsidRPr="00214FD2" w:rsidRDefault="00214FD2" w:rsidP="00EE6746">
      <w:pPr>
        <w:pStyle w:val="MSKNavrhusneseniZacatek"/>
        <w:jc w:val="center"/>
        <w:rPr>
          <w:rFonts w:cs="Tahoma"/>
        </w:rPr>
      </w:pPr>
    </w:p>
    <w:sectPr w:rsidR="00214FD2" w:rsidRPr="00214FD2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905" w:rsidRDefault="00324905" w:rsidP="00FB7337">
      <w:r>
        <w:separator/>
      </w:r>
    </w:p>
  </w:endnote>
  <w:endnote w:type="continuationSeparator" w:id="0">
    <w:p w:rsidR="00324905" w:rsidRDefault="00324905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05">
          <w:rPr>
            <w:noProof/>
          </w:rPr>
          <w:t>2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905" w:rsidRDefault="00324905" w:rsidP="00FB7337">
      <w:r>
        <w:separator/>
      </w:r>
    </w:p>
  </w:footnote>
  <w:footnote w:type="continuationSeparator" w:id="0">
    <w:p w:rsidR="00324905" w:rsidRDefault="00324905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C68F6"/>
    <w:multiLevelType w:val="hybridMultilevel"/>
    <w:tmpl w:val="93C68F50"/>
    <w:lvl w:ilvl="0" w:tplc="7A8CE58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1"/>
    </w:lvlOverride>
  </w:num>
  <w:num w:numId="14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2"/>
    <w:rsid w:val="000216AC"/>
    <w:rsid w:val="00061B54"/>
    <w:rsid w:val="00070943"/>
    <w:rsid w:val="00076A29"/>
    <w:rsid w:val="0007740F"/>
    <w:rsid w:val="000778AD"/>
    <w:rsid w:val="000778B4"/>
    <w:rsid w:val="000C35AA"/>
    <w:rsid w:val="000E289E"/>
    <w:rsid w:val="000F5D51"/>
    <w:rsid w:val="0011619C"/>
    <w:rsid w:val="00122156"/>
    <w:rsid w:val="00123C2B"/>
    <w:rsid w:val="0012570C"/>
    <w:rsid w:val="0013118D"/>
    <w:rsid w:val="00147821"/>
    <w:rsid w:val="001627D7"/>
    <w:rsid w:val="00167803"/>
    <w:rsid w:val="001B2625"/>
    <w:rsid w:val="001B4FFB"/>
    <w:rsid w:val="001D3C2E"/>
    <w:rsid w:val="00201D41"/>
    <w:rsid w:val="00214FD2"/>
    <w:rsid w:val="00246A21"/>
    <w:rsid w:val="002703A2"/>
    <w:rsid w:val="00280369"/>
    <w:rsid w:val="002A649C"/>
    <w:rsid w:val="002B1826"/>
    <w:rsid w:val="002C049A"/>
    <w:rsid w:val="002F1927"/>
    <w:rsid w:val="0032343E"/>
    <w:rsid w:val="00324905"/>
    <w:rsid w:val="003374B8"/>
    <w:rsid w:val="003433A2"/>
    <w:rsid w:val="00351ECD"/>
    <w:rsid w:val="00371ABB"/>
    <w:rsid w:val="003867C0"/>
    <w:rsid w:val="00397220"/>
    <w:rsid w:val="003E360B"/>
    <w:rsid w:val="003E4330"/>
    <w:rsid w:val="003F7841"/>
    <w:rsid w:val="0040337B"/>
    <w:rsid w:val="0043182F"/>
    <w:rsid w:val="004816CC"/>
    <w:rsid w:val="00494F65"/>
    <w:rsid w:val="004C3519"/>
    <w:rsid w:val="00533080"/>
    <w:rsid w:val="0053765E"/>
    <w:rsid w:val="00543E99"/>
    <w:rsid w:val="00566D0C"/>
    <w:rsid w:val="005C249C"/>
    <w:rsid w:val="005C5298"/>
    <w:rsid w:val="005E381D"/>
    <w:rsid w:val="00616F4E"/>
    <w:rsid w:val="006471B9"/>
    <w:rsid w:val="00672262"/>
    <w:rsid w:val="0069324C"/>
    <w:rsid w:val="00695F6E"/>
    <w:rsid w:val="006B79DE"/>
    <w:rsid w:val="006D0647"/>
    <w:rsid w:val="007272FC"/>
    <w:rsid w:val="007408C7"/>
    <w:rsid w:val="007602D8"/>
    <w:rsid w:val="007704E9"/>
    <w:rsid w:val="00774CF9"/>
    <w:rsid w:val="00786B02"/>
    <w:rsid w:val="007958A3"/>
    <w:rsid w:val="007C1097"/>
    <w:rsid w:val="007C4F68"/>
    <w:rsid w:val="008775BD"/>
    <w:rsid w:val="00882B97"/>
    <w:rsid w:val="00894E55"/>
    <w:rsid w:val="00895FE2"/>
    <w:rsid w:val="008C41DC"/>
    <w:rsid w:val="008F05E8"/>
    <w:rsid w:val="00916905"/>
    <w:rsid w:val="00920406"/>
    <w:rsid w:val="00961B21"/>
    <w:rsid w:val="00985576"/>
    <w:rsid w:val="009C0882"/>
    <w:rsid w:val="009D776C"/>
    <w:rsid w:val="009F4127"/>
    <w:rsid w:val="00A25665"/>
    <w:rsid w:val="00A360EC"/>
    <w:rsid w:val="00A54F19"/>
    <w:rsid w:val="00A81CB4"/>
    <w:rsid w:val="00A87CEE"/>
    <w:rsid w:val="00AB0B10"/>
    <w:rsid w:val="00AD5710"/>
    <w:rsid w:val="00AE13BD"/>
    <w:rsid w:val="00B00CBE"/>
    <w:rsid w:val="00B0574F"/>
    <w:rsid w:val="00B06ECE"/>
    <w:rsid w:val="00B3177B"/>
    <w:rsid w:val="00B31CF7"/>
    <w:rsid w:val="00B475CE"/>
    <w:rsid w:val="00B56723"/>
    <w:rsid w:val="00B7131C"/>
    <w:rsid w:val="00B80B9E"/>
    <w:rsid w:val="00B827D0"/>
    <w:rsid w:val="00BE69D3"/>
    <w:rsid w:val="00BF459F"/>
    <w:rsid w:val="00BF6159"/>
    <w:rsid w:val="00C236D3"/>
    <w:rsid w:val="00C279B3"/>
    <w:rsid w:val="00C407FE"/>
    <w:rsid w:val="00C463A5"/>
    <w:rsid w:val="00C81FAD"/>
    <w:rsid w:val="00C83BBB"/>
    <w:rsid w:val="00CD19B3"/>
    <w:rsid w:val="00CF02F2"/>
    <w:rsid w:val="00D14905"/>
    <w:rsid w:val="00D170EF"/>
    <w:rsid w:val="00D6565B"/>
    <w:rsid w:val="00D65D29"/>
    <w:rsid w:val="00D71D88"/>
    <w:rsid w:val="00D87C53"/>
    <w:rsid w:val="00DE7554"/>
    <w:rsid w:val="00DF1C54"/>
    <w:rsid w:val="00E25C56"/>
    <w:rsid w:val="00E30905"/>
    <w:rsid w:val="00E34374"/>
    <w:rsid w:val="00E348AF"/>
    <w:rsid w:val="00E51B1C"/>
    <w:rsid w:val="00E70EFF"/>
    <w:rsid w:val="00EB1C14"/>
    <w:rsid w:val="00EB292E"/>
    <w:rsid w:val="00ED1162"/>
    <w:rsid w:val="00EE6746"/>
    <w:rsid w:val="00F3263E"/>
    <w:rsid w:val="00F42DA1"/>
    <w:rsid w:val="00F62A53"/>
    <w:rsid w:val="00F86839"/>
    <w:rsid w:val="00F9146E"/>
    <w:rsid w:val="00F9642D"/>
    <w:rsid w:val="00FA2E91"/>
    <w:rsid w:val="00FB7337"/>
    <w:rsid w:val="00FC5A66"/>
    <w:rsid w:val="00FD755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76AC58F-12C0-4918-B58C-929E5F61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1F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Bártová Daniela</cp:lastModifiedBy>
  <cp:revision>62</cp:revision>
  <cp:lastPrinted>2015-11-27T13:30:00Z</cp:lastPrinted>
  <dcterms:created xsi:type="dcterms:W3CDTF">2016-08-19T10:06:00Z</dcterms:created>
  <dcterms:modified xsi:type="dcterms:W3CDTF">2017-11-15T09:59:00Z</dcterms:modified>
</cp:coreProperties>
</file>