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7C" w:rsidRPr="00F26B7C" w:rsidRDefault="00F26B7C" w:rsidP="00F26B7C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26B7C">
        <w:rPr>
          <w:rFonts w:ascii="Tahoma" w:hAnsi="Tahoma" w:cs="Tahoma"/>
          <w:b/>
          <w:sz w:val="24"/>
          <w:szCs w:val="24"/>
        </w:rPr>
        <w:t>Příloha č. 1 k materiálu č.</w:t>
      </w:r>
      <w:r>
        <w:rPr>
          <w:rFonts w:ascii="Tahoma" w:hAnsi="Tahoma" w:cs="Tahoma"/>
          <w:b/>
          <w:sz w:val="24"/>
          <w:szCs w:val="24"/>
        </w:rPr>
        <w:t>:</w:t>
      </w:r>
    </w:p>
    <w:p w:rsidR="00F26B7C" w:rsidRDefault="00F26B7C" w:rsidP="00F26B7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Počet stran přílohy: 4</w:t>
      </w:r>
    </w:p>
    <w:p w:rsidR="00F26B7C" w:rsidRPr="00F26B7C" w:rsidRDefault="00F26B7C" w:rsidP="00F26B7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F52FDD" w:rsidRDefault="00C951AE" w:rsidP="00C04A17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484FD8">
        <w:rPr>
          <w:rFonts w:ascii="Tahoma" w:hAnsi="Tahoma" w:cs="Tahoma"/>
          <w:b/>
          <w:sz w:val="24"/>
          <w:szCs w:val="24"/>
        </w:rPr>
        <w:t xml:space="preserve">Memorandum o spolupráci </w:t>
      </w:r>
      <w:r w:rsidR="00F52FDD">
        <w:rPr>
          <w:rFonts w:ascii="Tahoma" w:hAnsi="Tahoma" w:cs="Tahoma"/>
          <w:b/>
          <w:sz w:val="24"/>
          <w:szCs w:val="24"/>
        </w:rPr>
        <w:t>v oblasti environmentálního vzdělávání, výchovy a osvěty</w:t>
      </w:r>
    </w:p>
    <w:p w:rsidR="00F52FDD" w:rsidRDefault="00F52FDD" w:rsidP="00C04A17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31331A" w:rsidRPr="00D728B2" w:rsidRDefault="00C951AE" w:rsidP="00C04A17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(dále jen „Memorandum“)</w:t>
      </w:r>
    </w:p>
    <w:p w:rsidR="00C951AE" w:rsidRPr="00D728B2" w:rsidRDefault="00C951AE" w:rsidP="00C04A17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C951AE" w:rsidRDefault="00C951AE" w:rsidP="00C04A17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8C3D20" w:rsidRPr="00D728B2" w:rsidRDefault="008C3D20" w:rsidP="00C04A17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C951AE" w:rsidRPr="00D728B2" w:rsidRDefault="00C951AE" w:rsidP="00C04A17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C951AE" w:rsidRPr="008C3D20" w:rsidRDefault="000A4C1E" w:rsidP="008C3D2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Moravskoslezsk</w:t>
      </w:r>
      <w:r w:rsidR="002746AF">
        <w:rPr>
          <w:rFonts w:ascii="Tahoma" w:hAnsi="Tahoma" w:cs="Tahoma"/>
          <w:b/>
          <w:sz w:val="20"/>
          <w:szCs w:val="20"/>
        </w:rPr>
        <w:t>ý</w:t>
      </w:r>
      <w:r w:rsidR="00C951AE" w:rsidRPr="008C3D20">
        <w:rPr>
          <w:rFonts w:ascii="Tahoma" w:hAnsi="Tahoma" w:cs="Tahoma"/>
          <w:b/>
          <w:sz w:val="20"/>
          <w:szCs w:val="20"/>
        </w:rPr>
        <w:t xml:space="preserve"> kraj</w:t>
      </w:r>
    </w:p>
    <w:p w:rsidR="00C951AE" w:rsidRPr="008C3D20" w:rsidRDefault="00C951AE" w:rsidP="008C3D2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A4C1E">
        <w:rPr>
          <w:rFonts w:ascii="Tahoma" w:hAnsi="Tahoma" w:cs="Tahoma"/>
          <w:sz w:val="20"/>
          <w:szCs w:val="20"/>
        </w:rPr>
        <w:t>zastoupený prof. Ing. Ivo Vondrákem, CSc., hejtmanem</w:t>
      </w:r>
      <w:r w:rsidR="002746AF">
        <w:rPr>
          <w:rFonts w:ascii="Tahoma" w:hAnsi="Tahoma" w:cs="Tahoma"/>
          <w:sz w:val="20"/>
          <w:szCs w:val="20"/>
        </w:rPr>
        <w:t xml:space="preserve"> kraje</w:t>
      </w:r>
    </w:p>
    <w:p w:rsidR="00C951AE" w:rsidRPr="008C3D20" w:rsidRDefault="00C951AE" w:rsidP="008C3D2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C3D20">
        <w:rPr>
          <w:rFonts w:ascii="Tahoma" w:hAnsi="Tahoma" w:cs="Tahoma"/>
          <w:sz w:val="20"/>
          <w:szCs w:val="20"/>
        </w:rPr>
        <w:t>28. října 117</w:t>
      </w:r>
    </w:p>
    <w:p w:rsidR="00C951AE" w:rsidRPr="000A4C1E" w:rsidRDefault="00C951AE" w:rsidP="000A4C1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A4C1E">
        <w:rPr>
          <w:rFonts w:ascii="Tahoma" w:hAnsi="Tahoma" w:cs="Tahoma"/>
          <w:sz w:val="20"/>
          <w:szCs w:val="20"/>
        </w:rPr>
        <w:t>702 18 Ostrava</w:t>
      </w:r>
    </w:p>
    <w:p w:rsidR="00C951AE" w:rsidRPr="000A4C1E" w:rsidRDefault="00C951AE" w:rsidP="000A4C1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A4C1E">
        <w:rPr>
          <w:rFonts w:ascii="Tahoma" w:hAnsi="Tahoma" w:cs="Tahoma"/>
          <w:sz w:val="20"/>
          <w:szCs w:val="20"/>
        </w:rPr>
        <w:t>IČO: 70890692</w:t>
      </w:r>
    </w:p>
    <w:p w:rsidR="00C46668" w:rsidRPr="000A4C1E" w:rsidRDefault="00C46668" w:rsidP="000A4C1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A4C1E">
        <w:rPr>
          <w:rFonts w:ascii="Tahoma" w:hAnsi="Tahoma" w:cs="Tahoma"/>
          <w:sz w:val="20"/>
          <w:szCs w:val="20"/>
        </w:rPr>
        <w:t>(dále jen „</w:t>
      </w:r>
      <w:r w:rsidRPr="000A4C1E">
        <w:rPr>
          <w:rFonts w:ascii="Tahoma" w:hAnsi="Tahoma" w:cs="Tahoma"/>
          <w:b/>
          <w:sz w:val="20"/>
          <w:szCs w:val="20"/>
        </w:rPr>
        <w:t>Moravskoslezský kraj</w:t>
      </w:r>
      <w:r w:rsidRPr="000A4C1E">
        <w:rPr>
          <w:rFonts w:ascii="Tahoma" w:hAnsi="Tahoma" w:cs="Tahoma"/>
          <w:sz w:val="20"/>
          <w:szCs w:val="20"/>
        </w:rPr>
        <w:t>“</w:t>
      </w:r>
      <w:r w:rsidR="00A92B0B" w:rsidRPr="000A4C1E">
        <w:rPr>
          <w:rFonts w:ascii="Tahoma" w:hAnsi="Tahoma" w:cs="Tahoma"/>
          <w:sz w:val="20"/>
          <w:szCs w:val="20"/>
        </w:rPr>
        <w:t>)</w:t>
      </w:r>
    </w:p>
    <w:p w:rsidR="00C46668" w:rsidRDefault="00C46668" w:rsidP="00C04A17">
      <w:pPr>
        <w:pStyle w:val="Odstavecseseznamem"/>
        <w:spacing w:after="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</w:p>
    <w:p w:rsidR="000A4C1E" w:rsidRDefault="000A4C1E" w:rsidP="000A4C1E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</w:p>
    <w:p w:rsidR="000A4C1E" w:rsidRPr="000A4C1E" w:rsidRDefault="000A4C1E" w:rsidP="000A4C1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C46668" w:rsidRPr="008C3D20" w:rsidRDefault="000A4C1E" w:rsidP="008C3D2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Zoologick</w:t>
      </w:r>
      <w:r w:rsidR="002746AF">
        <w:rPr>
          <w:rFonts w:ascii="Tahoma" w:hAnsi="Tahoma" w:cs="Tahoma"/>
          <w:b/>
          <w:sz w:val="20"/>
          <w:szCs w:val="20"/>
        </w:rPr>
        <w:t>á</w:t>
      </w:r>
      <w:r>
        <w:rPr>
          <w:rFonts w:ascii="Tahoma" w:hAnsi="Tahoma" w:cs="Tahoma"/>
          <w:b/>
          <w:sz w:val="20"/>
          <w:szCs w:val="20"/>
        </w:rPr>
        <w:t xml:space="preserve"> zahrad</w:t>
      </w:r>
      <w:r w:rsidR="002746AF">
        <w:rPr>
          <w:rFonts w:ascii="Tahoma" w:hAnsi="Tahoma" w:cs="Tahoma"/>
          <w:b/>
          <w:sz w:val="20"/>
          <w:szCs w:val="20"/>
        </w:rPr>
        <w:t>a</w:t>
      </w:r>
      <w:r w:rsidR="00F52FDD" w:rsidRPr="008C3D20">
        <w:rPr>
          <w:rFonts w:ascii="Tahoma" w:hAnsi="Tahoma" w:cs="Tahoma"/>
          <w:b/>
          <w:sz w:val="20"/>
          <w:szCs w:val="20"/>
        </w:rPr>
        <w:t xml:space="preserve"> Ostrava</w:t>
      </w:r>
      <w:r w:rsidR="002746AF">
        <w:rPr>
          <w:rFonts w:ascii="Tahoma" w:hAnsi="Tahoma" w:cs="Tahoma"/>
          <w:b/>
          <w:sz w:val="20"/>
          <w:szCs w:val="20"/>
        </w:rPr>
        <w:t>, příspěvková organizace</w:t>
      </w:r>
    </w:p>
    <w:p w:rsidR="00C46668" w:rsidRPr="008C3D20" w:rsidRDefault="00F52FDD" w:rsidP="008C3D2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C3D20">
        <w:rPr>
          <w:rFonts w:ascii="Tahoma" w:hAnsi="Tahoma" w:cs="Tahoma"/>
          <w:sz w:val="20"/>
          <w:szCs w:val="20"/>
        </w:rPr>
        <w:t>zastoupená</w:t>
      </w:r>
      <w:r w:rsidR="00C46668" w:rsidRPr="008C3D20">
        <w:rPr>
          <w:rFonts w:ascii="Tahoma" w:hAnsi="Tahoma" w:cs="Tahoma"/>
          <w:sz w:val="20"/>
          <w:szCs w:val="20"/>
        </w:rPr>
        <w:t xml:space="preserve"> Ing. </w:t>
      </w:r>
      <w:r w:rsidRPr="008C3D20">
        <w:rPr>
          <w:rFonts w:ascii="Tahoma" w:hAnsi="Tahoma" w:cs="Tahoma"/>
          <w:sz w:val="20"/>
          <w:szCs w:val="20"/>
        </w:rPr>
        <w:t>Petrem Čolasem, ředitelem</w:t>
      </w:r>
    </w:p>
    <w:p w:rsidR="00C46668" w:rsidRPr="008C3D20" w:rsidRDefault="00F52FDD" w:rsidP="008C3D2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C3D20">
        <w:rPr>
          <w:rFonts w:ascii="Tahoma" w:hAnsi="Tahoma" w:cs="Tahoma"/>
          <w:sz w:val="20"/>
          <w:szCs w:val="20"/>
        </w:rPr>
        <w:t>Michálkovická 197</w:t>
      </w:r>
    </w:p>
    <w:p w:rsidR="00C46668" w:rsidRPr="008C3D20" w:rsidRDefault="00F52FDD" w:rsidP="008C3D2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C3D20">
        <w:rPr>
          <w:rFonts w:ascii="Tahoma" w:hAnsi="Tahoma" w:cs="Tahoma"/>
          <w:sz w:val="20"/>
          <w:szCs w:val="20"/>
        </w:rPr>
        <w:t>710 0</w:t>
      </w:r>
      <w:r w:rsidR="00C46668" w:rsidRPr="008C3D20">
        <w:rPr>
          <w:rFonts w:ascii="Tahoma" w:hAnsi="Tahoma" w:cs="Tahoma"/>
          <w:sz w:val="20"/>
          <w:szCs w:val="20"/>
        </w:rPr>
        <w:t>0 Ostrava</w:t>
      </w:r>
    </w:p>
    <w:p w:rsidR="00C46668" w:rsidRPr="008C3D20" w:rsidRDefault="00C46668" w:rsidP="008C3D2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C3D20">
        <w:rPr>
          <w:rFonts w:ascii="Tahoma" w:hAnsi="Tahoma" w:cs="Tahoma"/>
          <w:sz w:val="20"/>
          <w:szCs w:val="20"/>
        </w:rPr>
        <w:t>IČO: 00</w:t>
      </w:r>
      <w:r w:rsidR="00F52FDD" w:rsidRPr="008C3D20">
        <w:rPr>
          <w:rFonts w:ascii="Tahoma" w:hAnsi="Tahoma" w:cs="Tahoma"/>
          <w:sz w:val="20"/>
          <w:szCs w:val="20"/>
        </w:rPr>
        <w:t>373249</w:t>
      </w:r>
    </w:p>
    <w:p w:rsidR="00C46668" w:rsidRDefault="00C46668" w:rsidP="008C3D2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C3D20">
        <w:rPr>
          <w:rFonts w:ascii="Tahoma" w:hAnsi="Tahoma" w:cs="Tahoma"/>
          <w:sz w:val="20"/>
          <w:szCs w:val="20"/>
        </w:rPr>
        <w:t>(dále jen „</w:t>
      </w:r>
      <w:r w:rsidR="00F52FDD" w:rsidRPr="008C3D20">
        <w:rPr>
          <w:rFonts w:ascii="Tahoma" w:hAnsi="Tahoma" w:cs="Tahoma"/>
          <w:b/>
          <w:sz w:val="20"/>
          <w:szCs w:val="20"/>
        </w:rPr>
        <w:t>ZOO Ostrava</w:t>
      </w:r>
      <w:r w:rsidRPr="008C3D20">
        <w:rPr>
          <w:rFonts w:ascii="Tahoma" w:hAnsi="Tahoma" w:cs="Tahoma"/>
          <w:sz w:val="20"/>
          <w:szCs w:val="20"/>
        </w:rPr>
        <w:t>“)</w:t>
      </w:r>
    </w:p>
    <w:p w:rsidR="00E93669" w:rsidRDefault="00E93669" w:rsidP="008C3D20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CC7AFC" w:rsidRDefault="00CC7AFC" w:rsidP="006214E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E93669" w:rsidRDefault="00E93669" w:rsidP="006214E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6214EF">
        <w:rPr>
          <w:rFonts w:ascii="Tahoma" w:hAnsi="Tahoma" w:cs="Tahoma"/>
          <w:b/>
          <w:sz w:val="20"/>
          <w:szCs w:val="20"/>
        </w:rPr>
        <w:t xml:space="preserve">jsouce si vědomi důležitosti kroků vedoucích </w:t>
      </w:r>
    </w:p>
    <w:p w:rsidR="00E93669" w:rsidRDefault="00E93669" w:rsidP="006214E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6214EF">
        <w:rPr>
          <w:rFonts w:ascii="Tahoma" w:hAnsi="Tahoma" w:cs="Tahoma"/>
          <w:b/>
          <w:sz w:val="20"/>
          <w:szCs w:val="20"/>
        </w:rPr>
        <w:t xml:space="preserve">k prohlubování kladného vztahu občanů a zejména mladé generace </w:t>
      </w:r>
    </w:p>
    <w:p w:rsidR="00E93669" w:rsidRDefault="00E93669" w:rsidP="006214E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6214EF">
        <w:rPr>
          <w:rFonts w:ascii="Tahoma" w:hAnsi="Tahoma" w:cs="Tahoma"/>
          <w:b/>
          <w:sz w:val="20"/>
          <w:szCs w:val="20"/>
        </w:rPr>
        <w:t>k životnímu prostředí a principům udržitelného rozvoje</w:t>
      </w:r>
      <w:r>
        <w:rPr>
          <w:rFonts w:ascii="Tahoma" w:hAnsi="Tahoma" w:cs="Tahoma"/>
          <w:b/>
          <w:sz w:val="20"/>
          <w:szCs w:val="20"/>
        </w:rPr>
        <w:t>,</w:t>
      </w:r>
    </w:p>
    <w:p w:rsidR="00E93669" w:rsidRDefault="00E93669" w:rsidP="006214E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E93669" w:rsidRDefault="00E93669" w:rsidP="006214E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 za účelem zintenzivnění dosavadní spolupráce</w:t>
      </w:r>
    </w:p>
    <w:p w:rsidR="00CC7AFC" w:rsidRDefault="00E93669" w:rsidP="006214E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na poli environmentálního vzdělávání</w:t>
      </w:r>
      <w:r w:rsidR="00CC7AFC">
        <w:rPr>
          <w:rFonts w:ascii="Tahoma" w:hAnsi="Tahoma" w:cs="Tahoma"/>
          <w:b/>
          <w:sz w:val="20"/>
          <w:szCs w:val="20"/>
        </w:rPr>
        <w:t>, výchovy a osvěty,</w:t>
      </w:r>
    </w:p>
    <w:p w:rsidR="00CC7AFC" w:rsidRDefault="00CC7AFC" w:rsidP="006214E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E93669" w:rsidRPr="006214EF" w:rsidRDefault="00CC7AFC" w:rsidP="006214E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přijímají toto Memorandum:</w:t>
      </w:r>
      <w:r w:rsidR="00E93669">
        <w:rPr>
          <w:rFonts w:ascii="Tahoma" w:hAnsi="Tahoma" w:cs="Tahoma"/>
          <w:b/>
          <w:sz w:val="20"/>
          <w:szCs w:val="20"/>
        </w:rPr>
        <w:t xml:space="preserve">   </w:t>
      </w:r>
      <w:r w:rsidR="00E93669" w:rsidRPr="006214EF">
        <w:rPr>
          <w:rFonts w:ascii="Tahoma" w:hAnsi="Tahoma" w:cs="Tahoma"/>
          <w:b/>
          <w:sz w:val="20"/>
          <w:szCs w:val="20"/>
        </w:rPr>
        <w:t xml:space="preserve"> </w:t>
      </w:r>
    </w:p>
    <w:p w:rsidR="00C46668" w:rsidRPr="00D728B2" w:rsidRDefault="00C46668" w:rsidP="00C04A17">
      <w:pPr>
        <w:pStyle w:val="Odstavecseseznamem"/>
        <w:spacing w:after="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</w:p>
    <w:p w:rsidR="002665B9" w:rsidRPr="00D728B2" w:rsidRDefault="002665B9" w:rsidP="00C04A1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C46668" w:rsidRPr="00D728B2" w:rsidRDefault="00C46668" w:rsidP="00C04A1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728B2">
        <w:rPr>
          <w:rFonts w:ascii="Tahoma" w:hAnsi="Tahoma" w:cs="Tahoma"/>
          <w:b/>
          <w:sz w:val="20"/>
          <w:szCs w:val="20"/>
        </w:rPr>
        <w:t>I.</w:t>
      </w:r>
    </w:p>
    <w:p w:rsidR="00C46668" w:rsidRDefault="00C46668" w:rsidP="00412B10">
      <w:pPr>
        <w:spacing w:after="24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728B2">
        <w:rPr>
          <w:rFonts w:ascii="Tahoma" w:hAnsi="Tahoma" w:cs="Tahoma"/>
          <w:b/>
          <w:sz w:val="20"/>
          <w:szCs w:val="20"/>
        </w:rPr>
        <w:t>PREAMBULE</w:t>
      </w:r>
    </w:p>
    <w:p w:rsidR="00C46B5C" w:rsidRPr="00732239" w:rsidRDefault="00313829" w:rsidP="00732239">
      <w:pPr>
        <w:pStyle w:val="Odstavecseseznamem"/>
        <w:numPr>
          <w:ilvl w:val="0"/>
          <w:numId w:val="12"/>
        </w:numPr>
        <w:jc w:val="both"/>
        <w:rPr>
          <w:rFonts w:ascii="Tahoma" w:hAnsi="Tahoma" w:cs="Tahoma"/>
          <w:b/>
          <w:color w:val="4F4F4F"/>
          <w:sz w:val="20"/>
          <w:szCs w:val="20"/>
        </w:rPr>
      </w:pPr>
      <w:r w:rsidRPr="00732239">
        <w:rPr>
          <w:rStyle w:val="Siln"/>
          <w:rFonts w:ascii="Tahoma" w:hAnsi="Tahoma" w:cs="Tahoma"/>
          <w:b w:val="0"/>
          <w:sz w:val="20"/>
          <w:szCs w:val="20"/>
        </w:rPr>
        <w:t>Environmentální vzdělávání, výchova a osvěta (dále jen „EVVO“)</w:t>
      </w:r>
      <w:r w:rsidRPr="00732239">
        <w:rPr>
          <w:rFonts w:ascii="Tahoma" w:hAnsi="Tahoma" w:cs="Tahoma"/>
          <w:sz w:val="20"/>
          <w:szCs w:val="20"/>
        </w:rPr>
        <w:t xml:space="preserve"> by </w:t>
      </w:r>
      <w:r w:rsidR="00F370DC" w:rsidRPr="00732239">
        <w:rPr>
          <w:rFonts w:ascii="Tahoma" w:hAnsi="Tahoma" w:cs="Tahoma"/>
          <w:sz w:val="20"/>
          <w:szCs w:val="20"/>
        </w:rPr>
        <w:t>měl</w:t>
      </w:r>
      <w:r w:rsidR="00F370DC">
        <w:rPr>
          <w:rFonts w:ascii="Tahoma" w:hAnsi="Tahoma" w:cs="Tahoma"/>
          <w:sz w:val="20"/>
          <w:szCs w:val="20"/>
        </w:rPr>
        <w:t>y</w:t>
      </w:r>
      <w:r w:rsidR="00F370DC" w:rsidRPr="00732239">
        <w:rPr>
          <w:rFonts w:ascii="Tahoma" w:hAnsi="Tahoma" w:cs="Tahoma"/>
          <w:sz w:val="20"/>
          <w:szCs w:val="20"/>
        </w:rPr>
        <w:t xml:space="preserve"> </w:t>
      </w:r>
      <w:r w:rsidRPr="00732239">
        <w:rPr>
          <w:rFonts w:ascii="Tahoma" w:hAnsi="Tahoma" w:cs="Tahoma"/>
          <w:sz w:val="20"/>
          <w:szCs w:val="20"/>
        </w:rPr>
        <w:t>vést k myšlení a</w:t>
      </w:r>
      <w:r w:rsidR="00F370DC">
        <w:rPr>
          <w:rFonts w:ascii="Tahoma" w:hAnsi="Tahoma" w:cs="Tahoma"/>
          <w:sz w:val="20"/>
          <w:szCs w:val="20"/>
        </w:rPr>
        <w:t> </w:t>
      </w:r>
      <w:r w:rsidRPr="00732239">
        <w:rPr>
          <w:rFonts w:ascii="Tahoma" w:hAnsi="Tahoma" w:cs="Tahoma"/>
          <w:sz w:val="20"/>
          <w:szCs w:val="20"/>
        </w:rPr>
        <w:t>jednání, které je v souladu s principem trvale udržitelného rozvoje, k vědomí odpovědnosti za udržení kvality životního prostředí a k úctě k životu ve všech jeho formách (</w:t>
      </w:r>
      <w:r w:rsidRPr="00732239">
        <w:rPr>
          <w:rStyle w:val="Siln"/>
          <w:rFonts w:ascii="Tahoma" w:hAnsi="Tahoma" w:cs="Tahoma"/>
          <w:b w:val="0"/>
          <w:sz w:val="20"/>
          <w:szCs w:val="20"/>
        </w:rPr>
        <w:t>§ 16 zákona č. 17/1992 Sb., o životním prostředí</w:t>
      </w:r>
      <w:r w:rsidR="000A4F21">
        <w:rPr>
          <w:rStyle w:val="Siln"/>
          <w:rFonts w:ascii="Tahoma" w:hAnsi="Tahoma" w:cs="Tahoma"/>
          <w:b w:val="0"/>
          <w:sz w:val="20"/>
          <w:szCs w:val="20"/>
        </w:rPr>
        <w:t>, ve znění pozdějších předpisů</w:t>
      </w:r>
      <w:r w:rsidRPr="00732239">
        <w:rPr>
          <w:rFonts w:ascii="Tahoma" w:hAnsi="Tahoma" w:cs="Tahoma"/>
          <w:sz w:val="20"/>
          <w:szCs w:val="20"/>
        </w:rPr>
        <w:t>).</w:t>
      </w:r>
    </w:p>
    <w:p w:rsidR="00C46B5C" w:rsidRPr="00732239" w:rsidRDefault="00C46B5C" w:rsidP="00732239">
      <w:pPr>
        <w:pStyle w:val="Odstavecseseznamem"/>
        <w:ind w:left="360"/>
        <w:jc w:val="both"/>
        <w:rPr>
          <w:rFonts w:ascii="Tahoma" w:hAnsi="Tahoma" w:cs="Tahoma"/>
          <w:b/>
          <w:color w:val="4F4F4F"/>
          <w:sz w:val="20"/>
          <w:szCs w:val="20"/>
        </w:rPr>
      </w:pPr>
    </w:p>
    <w:p w:rsidR="00C46B5C" w:rsidRPr="005A5345" w:rsidRDefault="00412B10" w:rsidP="00732239">
      <w:pPr>
        <w:pStyle w:val="Odstavecseseznamem"/>
        <w:numPr>
          <w:ilvl w:val="0"/>
          <w:numId w:val="12"/>
        </w:numPr>
        <w:jc w:val="both"/>
        <w:rPr>
          <w:rFonts w:ascii="Tahoma" w:hAnsi="Tahoma" w:cs="Tahoma"/>
          <w:b/>
          <w:sz w:val="20"/>
          <w:szCs w:val="20"/>
        </w:rPr>
      </w:pPr>
      <w:r w:rsidRPr="005A5345">
        <w:rPr>
          <w:rFonts w:ascii="Tahoma" w:hAnsi="Tahoma" w:cs="Tahoma"/>
          <w:sz w:val="20"/>
          <w:szCs w:val="20"/>
        </w:rPr>
        <w:t xml:space="preserve">Cílem </w:t>
      </w:r>
      <w:r w:rsidR="008C3D20" w:rsidRPr="005A5345">
        <w:rPr>
          <w:rFonts w:ascii="Tahoma" w:hAnsi="Tahoma" w:cs="Tahoma"/>
          <w:sz w:val="20"/>
          <w:szCs w:val="20"/>
        </w:rPr>
        <w:t>EVVO</w:t>
      </w:r>
      <w:r w:rsidRPr="005A5345">
        <w:rPr>
          <w:rFonts w:ascii="Tahoma" w:hAnsi="Tahoma" w:cs="Tahoma"/>
          <w:sz w:val="20"/>
          <w:szCs w:val="20"/>
        </w:rPr>
        <w:t xml:space="preserve"> je</w:t>
      </w:r>
      <w:r w:rsidR="00A205DF" w:rsidRPr="005A5345">
        <w:rPr>
          <w:rFonts w:ascii="Tahoma" w:hAnsi="Tahoma" w:cs="Tahoma"/>
          <w:sz w:val="20"/>
          <w:szCs w:val="20"/>
        </w:rPr>
        <w:t xml:space="preserve"> připravovat a motivovat k </w:t>
      </w:r>
      <w:r w:rsidRPr="005A5345">
        <w:rPr>
          <w:rFonts w:ascii="Tahoma" w:hAnsi="Tahoma" w:cs="Tahoma"/>
          <w:sz w:val="20"/>
          <w:szCs w:val="20"/>
        </w:rPr>
        <w:t>en</w:t>
      </w:r>
      <w:r w:rsidR="008C3D20" w:rsidRPr="005A5345">
        <w:rPr>
          <w:rFonts w:ascii="Tahoma" w:hAnsi="Tahoma" w:cs="Tahoma"/>
          <w:sz w:val="20"/>
          <w:szCs w:val="20"/>
        </w:rPr>
        <w:t>vironmentálně odpovědné</w:t>
      </w:r>
      <w:r w:rsidR="00A205DF" w:rsidRPr="005A5345">
        <w:rPr>
          <w:rFonts w:ascii="Tahoma" w:hAnsi="Tahoma" w:cs="Tahoma"/>
          <w:sz w:val="20"/>
          <w:szCs w:val="20"/>
        </w:rPr>
        <w:t>mu</w:t>
      </w:r>
      <w:r w:rsidR="008C3D20" w:rsidRPr="005A5345">
        <w:rPr>
          <w:rFonts w:ascii="Tahoma" w:hAnsi="Tahoma" w:cs="Tahoma"/>
          <w:sz w:val="20"/>
          <w:szCs w:val="20"/>
        </w:rPr>
        <w:t xml:space="preserve"> jednání</w:t>
      </w:r>
      <w:r w:rsidR="004D3044" w:rsidRPr="005A5345">
        <w:rPr>
          <w:rFonts w:ascii="Tahoma" w:hAnsi="Tahoma" w:cs="Tahoma"/>
          <w:sz w:val="20"/>
          <w:szCs w:val="20"/>
        </w:rPr>
        <w:t>. To</w:t>
      </w:r>
      <w:r w:rsidR="00A205DF" w:rsidRPr="005A5345">
        <w:rPr>
          <w:rFonts w:ascii="Tahoma" w:hAnsi="Tahoma" w:cs="Tahoma"/>
          <w:sz w:val="20"/>
          <w:szCs w:val="20"/>
        </w:rPr>
        <w:t xml:space="preserve"> </w:t>
      </w:r>
      <w:r w:rsidRPr="005A5345">
        <w:rPr>
          <w:rFonts w:ascii="Tahoma" w:hAnsi="Tahoma" w:cs="Tahoma"/>
          <w:sz w:val="20"/>
          <w:szCs w:val="20"/>
        </w:rPr>
        <w:t>je chápáno jako odpovědné osobní, občanské a profesní jedná</w:t>
      </w:r>
      <w:bookmarkStart w:id="0" w:name="_GoBack"/>
      <w:bookmarkEnd w:id="0"/>
      <w:r w:rsidRPr="005A5345">
        <w:rPr>
          <w:rFonts w:ascii="Tahoma" w:hAnsi="Tahoma" w:cs="Tahoma"/>
          <w:sz w:val="20"/>
          <w:szCs w:val="20"/>
        </w:rPr>
        <w:t xml:space="preserve">ní, týkající se zacházení s přírodou a přírodními zdroji, spotřebitelského chování a aktivního ovlivňování svého okolí. </w:t>
      </w:r>
    </w:p>
    <w:p w:rsidR="00C46B5C" w:rsidRPr="00732239" w:rsidRDefault="00C46B5C" w:rsidP="00732239">
      <w:pPr>
        <w:pStyle w:val="Odstavecseseznamem"/>
        <w:rPr>
          <w:rFonts w:ascii="Tahoma" w:hAnsi="Tahoma" w:cs="Tahoma"/>
          <w:sz w:val="20"/>
          <w:szCs w:val="20"/>
        </w:rPr>
      </w:pPr>
    </w:p>
    <w:p w:rsidR="00C46B5C" w:rsidRPr="00732239" w:rsidRDefault="000A4C1E" w:rsidP="00732239">
      <w:pPr>
        <w:pStyle w:val="Odstavecseseznamem"/>
        <w:numPr>
          <w:ilvl w:val="0"/>
          <w:numId w:val="12"/>
        </w:numPr>
        <w:jc w:val="both"/>
        <w:rPr>
          <w:rFonts w:ascii="Tahoma" w:hAnsi="Tahoma" w:cs="Tahoma"/>
          <w:b/>
          <w:color w:val="4F4F4F"/>
          <w:sz w:val="20"/>
          <w:szCs w:val="20"/>
        </w:rPr>
      </w:pPr>
      <w:r w:rsidRPr="00732239">
        <w:rPr>
          <w:rFonts w:ascii="Tahoma" w:hAnsi="Tahoma" w:cs="Tahoma"/>
          <w:sz w:val="20"/>
          <w:szCs w:val="20"/>
        </w:rPr>
        <w:t>Moravskoslezský kraj má v souladu s podporou principů udržitelného rozvoje zájem podílet se na</w:t>
      </w:r>
      <w:r w:rsidR="00732239">
        <w:rPr>
          <w:rFonts w:ascii="Tahoma" w:hAnsi="Tahoma" w:cs="Tahoma"/>
          <w:sz w:val="20"/>
          <w:szCs w:val="20"/>
        </w:rPr>
        <w:t> </w:t>
      </w:r>
      <w:r w:rsidRPr="00732239">
        <w:rPr>
          <w:rFonts w:ascii="Tahoma" w:hAnsi="Tahoma" w:cs="Tahoma"/>
          <w:sz w:val="20"/>
          <w:szCs w:val="20"/>
        </w:rPr>
        <w:t xml:space="preserve">posílení environmentálního povědomí a zlepšení komunikace s odbornou i laickou veřejností </w:t>
      </w:r>
      <w:r w:rsidR="00732239">
        <w:rPr>
          <w:rFonts w:ascii="Tahoma" w:hAnsi="Tahoma" w:cs="Tahoma"/>
          <w:sz w:val="20"/>
          <w:szCs w:val="20"/>
        </w:rPr>
        <w:t>v </w:t>
      </w:r>
      <w:r w:rsidRPr="00732239">
        <w:rPr>
          <w:rFonts w:ascii="Tahoma" w:hAnsi="Tahoma" w:cs="Tahoma"/>
          <w:sz w:val="20"/>
          <w:szCs w:val="20"/>
        </w:rPr>
        <w:t xml:space="preserve">kraji </w:t>
      </w:r>
      <w:r w:rsidR="00A205DF" w:rsidRPr="00732239">
        <w:rPr>
          <w:rFonts w:ascii="Tahoma" w:hAnsi="Tahoma" w:cs="Tahoma"/>
          <w:sz w:val="20"/>
          <w:szCs w:val="20"/>
        </w:rPr>
        <w:t>prostřednictvím podpory</w:t>
      </w:r>
      <w:r w:rsidRPr="00732239">
        <w:rPr>
          <w:rFonts w:ascii="Tahoma" w:hAnsi="Tahoma" w:cs="Tahoma"/>
          <w:sz w:val="20"/>
          <w:szCs w:val="20"/>
        </w:rPr>
        <w:t xml:space="preserve"> činností v oblasti EVVO</w:t>
      </w:r>
      <w:r w:rsidR="00F370DC">
        <w:rPr>
          <w:rFonts w:ascii="Tahoma" w:hAnsi="Tahoma" w:cs="Tahoma"/>
          <w:sz w:val="20"/>
          <w:szCs w:val="20"/>
        </w:rPr>
        <w:t xml:space="preserve"> tak, jak je uvedeno v Koncepci environmentálního vzdělávání, výchovy a osvěty Moravskoslezského kraje</w:t>
      </w:r>
      <w:r w:rsidRPr="00732239">
        <w:rPr>
          <w:rFonts w:ascii="Tahoma" w:hAnsi="Tahoma" w:cs="Tahoma"/>
          <w:sz w:val="20"/>
          <w:szCs w:val="20"/>
        </w:rPr>
        <w:t>.</w:t>
      </w:r>
    </w:p>
    <w:p w:rsidR="00C46B5C" w:rsidRPr="00732239" w:rsidRDefault="00C46B5C" w:rsidP="00732239">
      <w:pPr>
        <w:pStyle w:val="Odstavecseseznamem"/>
        <w:rPr>
          <w:rFonts w:ascii="Tahoma" w:hAnsi="Tahoma" w:cs="Tahoma"/>
          <w:bCs/>
          <w:sz w:val="20"/>
          <w:szCs w:val="20"/>
        </w:rPr>
      </w:pPr>
    </w:p>
    <w:p w:rsidR="001C24C1" w:rsidRPr="00732239" w:rsidRDefault="008C3D20" w:rsidP="00732239">
      <w:pPr>
        <w:pStyle w:val="Odstavecseseznamem"/>
        <w:numPr>
          <w:ilvl w:val="0"/>
          <w:numId w:val="12"/>
        </w:numPr>
        <w:jc w:val="both"/>
        <w:rPr>
          <w:rFonts w:ascii="Tahoma" w:hAnsi="Tahoma" w:cs="Tahoma"/>
          <w:b/>
          <w:color w:val="4F4F4F"/>
          <w:sz w:val="20"/>
          <w:szCs w:val="20"/>
        </w:rPr>
      </w:pPr>
      <w:r w:rsidRPr="00732239">
        <w:rPr>
          <w:rFonts w:ascii="Tahoma" w:hAnsi="Tahoma" w:cs="Tahoma"/>
          <w:bCs/>
          <w:sz w:val="20"/>
          <w:szCs w:val="20"/>
        </w:rPr>
        <w:t xml:space="preserve">ZOO Ostrava vyvíjí v oblasti EVVO </w:t>
      </w:r>
      <w:r w:rsidR="004D3044" w:rsidRPr="00732239">
        <w:rPr>
          <w:rFonts w:ascii="Tahoma" w:hAnsi="Tahoma" w:cs="Tahoma"/>
          <w:bCs/>
          <w:sz w:val="20"/>
          <w:szCs w:val="20"/>
        </w:rPr>
        <w:t xml:space="preserve">již řadu let </w:t>
      </w:r>
      <w:r w:rsidRPr="00732239">
        <w:rPr>
          <w:rFonts w:ascii="Tahoma" w:hAnsi="Tahoma" w:cs="Tahoma"/>
          <w:bCs/>
          <w:sz w:val="20"/>
          <w:szCs w:val="20"/>
        </w:rPr>
        <w:t xml:space="preserve">širokou škálu aktivit, a to v souladu se </w:t>
      </w:r>
      <w:hyperlink r:id="rId7" w:history="1">
        <w:r w:rsidRPr="00732239">
          <w:rPr>
            <w:rStyle w:val="Hypertextovodkaz"/>
            <w:rFonts w:ascii="Tahoma" w:hAnsi="Tahoma" w:cs="Tahoma"/>
            <w:bCs/>
            <w:color w:val="auto"/>
            <w:sz w:val="20"/>
            <w:szCs w:val="20"/>
            <w:u w:val="none"/>
          </w:rPr>
          <w:t>Světovou strategií ochranářské práce zoo a akvárií</w:t>
        </w:r>
      </w:hyperlink>
      <w:r w:rsidRPr="00732239">
        <w:rPr>
          <w:rFonts w:ascii="Tahoma" w:hAnsi="Tahoma" w:cs="Tahoma"/>
          <w:bCs/>
          <w:sz w:val="20"/>
          <w:szCs w:val="20"/>
        </w:rPr>
        <w:t>. Přitom využívá specifického a v mnoha aspek</w:t>
      </w:r>
      <w:r w:rsidR="00023DD3">
        <w:rPr>
          <w:rFonts w:ascii="Tahoma" w:hAnsi="Tahoma" w:cs="Tahoma"/>
          <w:bCs/>
          <w:sz w:val="20"/>
          <w:szCs w:val="20"/>
        </w:rPr>
        <w:t>tech atraktivního prostředí zoo</w:t>
      </w:r>
      <w:r w:rsidR="0021125D">
        <w:rPr>
          <w:rFonts w:ascii="Tahoma" w:hAnsi="Tahoma" w:cs="Tahoma"/>
          <w:bCs/>
          <w:sz w:val="20"/>
          <w:szCs w:val="20"/>
        </w:rPr>
        <w:t>logické zahrady</w:t>
      </w:r>
      <w:r w:rsidRPr="00732239">
        <w:rPr>
          <w:rFonts w:ascii="Tahoma" w:hAnsi="Tahoma" w:cs="Tahoma"/>
          <w:bCs/>
          <w:sz w:val="20"/>
          <w:szCs w:val="20"/>
        </w:rPr>
        <w:t xml:space="preserve">. </w:t>
      </w:r>
    </w:p>
    <w:p w:rsidR="00C46B5C" w:rsidRDefault="00C46B5C" w:rsidP="00C46B5C">
      <w:pPr>
        <w:spacing w:after="0" w:line="240" w:lineRule="auto"/>
        <w:ind w:left="284"/>
        <w:jc w:val="center"/>
        <w:rPr>
          <w:rFonts w:ascii="Tahoma" w:hAnsi="Tahoma" w:cs="Tahoma"/>
          <w:b/>
          <w:sz w:val="20"/>
          <w:szCs w:val="20"/>
        </w:rPr>
      </w:pPr>
    </w:p>
    <w:p w:rsidR="00C46B5C" w:rsidRPr="00D728B2" w:rsidRDefault="00C46B5C" w:rsidP="00C46B5C">
      <w:pPr>
        <w:spacing w:after="0" w:line="240" w:lineRule="auto"/>
        <w:ind w:left="284"/>
        <w:jc w:val="center"/>
        <w:rPr>
          <w:rFonts w:ascii="Tahoma" w:hAnsi="Tahoma" w:cs="Tahoma"/>
          <w:b/>
          <w:sz w:val="20"/>
          <w:szCs w:val="20"/>
        </w:rPr>
      </w:pPr>
      <w:r w:rsidRPr="00D728B2">
        <w:rPr>
          <w:rFonts w:ascii="Tahoma" w:hAnsi="Tahoma" w:cs="Tahoma"/>
          <w:b/>
          <w:sz w:val="20"/>
          <w:szCs w:val="20"/>
        </w:rPr>
        <w:t xml:space="preserve">II. </w:t>
      </w:r>
    </w:p>
    <w:p w:rsidR="00C46B5C" w:rsidRDefault="00CA0134" w:rsidP="00C46B5C">
      <w:pPr>
        <w:spacing w:after="120" w:line="240" w:lineRule="auto"/>
        <w:ind w:left="284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ÚČEL</w:t>
      </w:r>
      <w:r w:rsidRPr="00D728B2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A PŘEDMĚT </w:t>
      </w:r>
      <w:r w:rsidR="00C46B5C" w:rsidRPr="00D728B2">
        <w:rPr>
          <w:rFonts w:ascii="Tahoma" w:hAnsi="Tahoma" w:cs="Tahoma"/>
          <w:b/>
          <w:sz w:val="20"/>
          <w:szCs w:val="20"/>
        </w:rPr>
        <w:t>MEMORANDA</w:t>
      </w:r>
    </w:p>
    <w:p w:rsidR="00A205DF" w:rsidRPr="00023DD3" w:rsidRDefault="00CA0134" w:rsidP="00CA0134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Účelem a předmětem</w:t>
      </w:r>
      <w:r w:rsidRPr="00CA0134">
        <w:rPr>
          <w:rFonts w:ascii="Tahoma" w:hAnsi="Tahoma" w:cs="Tahoma"/>
          <w:sz w:val="20"/>
          <w:szCs w:val="20"/>
        </w:rPr>
        <w:t xml:space="preserve"> </w:t>
      </w:r>
      <w:r w:rsidR="00023DD3"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emoranda je spolupráce</w:t>
      </w:r>
      <w:r w:rsidR="005720B4">
        <w:rPr>
          <w:rFonts w:ascii="Tahoma" w:hAnsi="Tahoma" w:cs="Tahoma"/>
          <w:sz w:val="20"/>
          <w:szCs w:val="20"/>
        </w:rPr>
        <w:t xml:space="preserve"> Moravskoslezského kraje se</w:t>
      </w:r>
      <w:r>
        <w:rPr>
          <w:rFonts w:ascii="Tahoma" w:hAnsi="Tahoma" w:cs="Tahoma"/>
          <w:sz w:val="20"/>
          <w:szCs w:val="20"/>
        </w:rPr>
        <w:t xml:space="preserve"> ZOO Ostrava </w:t>
      </w:r>
      <w:r w:rsidR="005720B4">
        <w:rPr>
          <w:rFonts w:ascii="Tahoma" w:hAnsi="Tahoma" w:cs="Tahoma"/>
          <w:sz w:val="20"/>
          <w:szCs w:val="20"/>
        </w:rPr>
        <w:t>formou podpory</w:t>
      </w:r>
      <w:r w:rsidR="0026496A">
        <w:rPr>
          <w:rFonts w:ascii="Tahoma" w:hAnsi="Tahoma" w:cs="Tahoma"/>
          <w:sz w:val="20"/>
          <w:szCs w:val="20"/>
        </w:rPr>
        <w:t xml:space="preserve"> aktivit </w:t>
      </w:r>
      <w:r w:rsidRPr="00CA0134">
        <w:rPr>
          <w:rFonts w:ascii="Tahoma" w:hAnsi="Tahoma" w:cs="Tahoma"/>
          <w:sz w:val="20"/>
          <w:szCs w:val="20"/>
        </w:rPr>
        <w:t>v oblasti EVVO.</w:t>
      </w:r>
      <w:r w:rsidR="0021125D">
        <w:rPr>
          <w:rFonts w:ascii="Tahoma" w:hAnsi="Tahoma" w:cs="Tahoma"/>
          <w:sz w:val="20"/>
          <w:szCs w:val="20"/>
        </w:rPr>
        <w:t xml:space="preserve"> Vzhledem ke své návštěvnosti se ZOO Ostrava řadí k největším krajským centrům environmentálního vzdělávání. I z tohoto důvodu je úzká spolupráce v oblasti EVVO mezi ZOO Ostrava a Moravskoslezským krajem více než žádoucí.</w:t>
      </w:r>
    </w:p>
    <w:p w:rsidR="00023DD3" w:rsidRPr="0026496A" w:rsidRDefault="00023DD3" w:rsidP="00023DD3">
      <w:pPr>
        <w:pStyle w:val="Odstavecseseznamem"/>
        <w:autoSpaceDE w:val="0"/>
        <w:autoSpaceDN w:val="0"/>
        <w:adjustRightInd w:val="0"/>
        <w:ind w:left="360"/>
        <w:jc w:val="both"/>
        <w:rPr>
          <w:rFonts w:ascii="Tahoma" w:hAnsi="Tahoma" w:cs="Tahoma"/>
          <w:bCs/>
          <w:sz w:val="20"/>
          <w:szCs w:val="20"/>
        </w:rPr>
      </w:pPr>
    </w:p>
    <w:p w:rsidR="005D221C" w:rsidRDefault="00023DD3" w:rsidP="005D221C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Nabídka</w:t>
      </w:r>
      <w:r w:rsidRPr="0026496A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 xml:space="preserve">podporovaných </w:t>
      </w:r>
      <w:r w:rsidRPr="0026496A">
        <w:rPr>
          <w:rFonts w:ascii="Tahoma" w:hAnsi="Tahoma" w:cs="Tahoma"/>
          <w:bCs/>
          <w:sz w:val="20"/>
          <w:szCs w:val="20"/>
        </w:rPr>
        <w:t xml:space="preserve">aktivit EVVO </w:t>
      </w:r>
      <w:r w:rsidR="00B6757A">
        <w:rPr>
          <w:rFonts w:ascii="Tahoma" w:hAnsi="Tahoma" w:cs="Tahoma"/>
          <w:bCs/>
          <w:sz w:val="20"/>
          <w:szCs w:val="20"/>
        </w:rPr>
        <w:t>uskutečňovaných</w:t>
      </w:r>
      <w:r w:rsidRPr="0026496A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ZOO Ostrava je z hlediska obsahu</w:t>
      </w:r>
      <w:r w:rsidR="005D221C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zaměřena kromě čistě zoologických</w:t>
      </w:r>
      <w:r w:rsidR="005D221C">
        <w:rPr>
          <w:rFonts w:ascii="Tahoma" w:hAnsi="Tahoma" w:cs="Tahoma"/>
          <w:bCs/>
          <w:sz w:val="20"/>
          <w:szCs w:val="20"/>
        </w:rPr>
        <w:t xml:space="preserve"> také na</w:t>
      </w:r>
      <w:r>
        <w:rPr>
          <w:rFonts w:ascii="Tahoma" w:hAnsi="Tahoma" w:cs="Tahoma"/>
          <w:bCs/>
          <w:sz w:val="20"/>
          <w:szCs w:val="20"/>
        </w:rPr>
        <w:t xml:space="preserve"> jiná</w:t>
      </w:r>
      <w:r w:rsidR="005D221C" w:rsidRPr="0026496A">
        <w:rPr>
          <w:rFonts w:ascii="Tahoma" w:hAnsi="Tahoma" w:cs="Tahoma"/>
          <w:bCs/>
          <w:sz w:val="20"/>
          <w:szCs w:val="20"/>
        </w:rPr>
        <w:t xml:space="preserve"> environmentální témata a ochranu životního prostředí, jako </w:t>
      </w:r>
      <w:r>
        <w:rPr>
          <w:rFonts w:ascii="Tahoma" w:hAnsi="Tahoma" w:cs="Tahoma"/>
          <w:bCs/>
          <w:sz w:val="20"/>
          <w:szCs w:val="20"/>
        </w:rPr>
        <w:t xml:space="preserve">je </w:t>
      </w:r>
      <w:r w:rsidR="005D221C" w:rsidRPr="0026496A">
        <w:rPr>
          <w:rFonts w:ascii="Tahoma" w:hAnsi="Tahoma" w:cs="Tahoma"/>
          <w:bCs/>
          <w:sz w:val="20"/>
          <w:szCs w:val="20"/>
        </w:rPr>
        <w:t>např. problematika odpadů, alternativní</w:t>
      </w:r>
      <w:r>
        <w:rPr>
          <w:rFonts w:ascii="Tahoma" w:hAnsi="Tahoma" w:cs="Tahoma"/>
          <w:bCs/>
          <w:sz w:val="20"/>
          <w:szCs w:val="20"/>
        </w:rPr>
        <w:t>ch zdrojů</w:t>
      </w:r>
      <w:r w:rsidR="005D221C" w:rsidRPr="0026496A">
        <w:rPr>
          <w:rFonts w:ascii="Tahoma" w:hAnsi="Tahoma" w:cs="Tahoma"/>
          <w:bCs/>
          <w:sz w:val="20"/>
          <w:szCs w:val="20"/>
        </w:rPr>
        <w:t xml:space="preserve"> energie, och</w:t>
      </w:r>
      <w:r>
        <w:rPr>
          <w:rFonts w:ascii="Tahoma" w:hAnsi="Tahoma" w:cs="Tahoma"/>
          <w:bCs/>
          <w:sz w:val="20"/>
          <w:szCs w:val="20"/>
        </w:rPr>
        <w:t>rany vody, ochrany</w:t>
      </w:r>
      <w:r w:rsidR="005D221C" w:rsidRPr="0026496A">
        <w:rPr>
          <w:rFonts w:ascii="Tahoma" w:hAnsi="Tahoma" w:cs="Tahoma"/>
          <w:bCs/>
          <w:sz w:val="20"/>
          <w:szCs w:val="20"/>
        </w:rPr>
        <w:t xml:space="preserve"> ovzduší apod. </w:t>
      </w:r>
    </w:p>
    <w:p w:rsidR="00732239" w:rsidRDefault="00732239" w:rsidP="00732239">
      <w:pPr>
        <w:pStyle w:val="Odstavecseseznamem"/>
        <w:autoSpaceDE w:val="0"/>
        <w:autoSpaceDN w:val="0"/>
        <w:adjustRightInd w:val="0"/>
        <w:ind w:left="360"/>
        <w:jc w:val="both"/>
        <w:rPr>
          <w:rFonts w:ascii="Tahoma" w:hAnsi="Tahoma" w:cs="Tahoma"/>
          <w:bCs/>
          <w:sz w:val="20"/>
          <w:szCs w:val="20"/>
        </w:rPr>
      </w:pPr>
    </w:p>
    <w:p w:rsidR="00732239" w:rsidRPr="00732239" w:rsidRDefault="005D221C" w:rsidP="0073223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360"/>
        <w:ind w:left="357" w:hanging="357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Podporované aktivity </w:t>
      </w:r>
      <w:r>
        <w:rPr>
          <w:rFonts w:ascii="Tahoma" w:hAnsi="Tahoma" w:cs="Tahoma"/>
          <w:sz w:val="20"/>
          <w:szCs w:val="20"/>
        </w:rPr>
        <w:t>EVVO v ZOO Ostrava jsou realizová</w:t>
      </w:r>
      <w:r w:rsidR="00732239">
        <w:rPr>
          <w:rFonts w:ascii="Tahoma" w:hAnsi="Tahoma" w:cs="Tahoma"/>
          <w:sz w:val="20"/>
          <w:szCs w:val="20"/>
        </w:rPr>
        <w:t xml:space="preserve">ny </w:t>
      </w:r>
      <w:r w:rsidR="00023DD3">
        <w:rPr>
          <w:rFonts w:ascii="Tahoma" w:hAnsi="Tahoma" w:cs="Tahoma"/>
          <w:sz w:val="20"/>
          <w:szCs w:val="20"/>
        </w:rPr>
        <w:t>pomocí týmu</w:t>
      </w:r>
      <w:r w:rsidR="00732239">
        <w:rPr>
          <w:rFonts w:ascii="Tahoma" w:hAnsi="Tahoma" w:cs="Tahoma"/>
          <w:sz w:val="20"/>
          <w:szCs w:val="20"/>
        </w:rPr>
        <w:t xml:space="preserve"> </w:t>
      </w:r>
      <w:r w:rsidR="00023DD3">
        <w:rPr>
          <w:rFonts w:ascii="Tahoma" w:hAnsi="Tahoma" w:cs="Tahoma"/>
          <w:sz w:val="20"/>
          <w:szCs w:val="20"/>
        </w:rPr>
        <w:t xml:space="preserve">odborně </w:t>
      </w:r>
      <w:r w:rsidR="00732239">
        <w:rPr>
          <w:rFonts w:ascii="Tahoma" w:hAnsi="Tahoma" w:cs="Tahoma"/>
          <w:sz w:val="20"/>
          <w:szCs w:val="20"/>
        </w:rPr>
        <w:t>školených pracovníků a </w:t>
      </w:r>
      <w:r>
        <w:rPr>
          <w:rFonts w:ascii="Tahoma" w:hAnsi="Tahoma" w:cs="Tahoma"/>
          <w:sz w:val="20"/>
          <w:szCs w:val="20"/>
        </w:rPr>
        <w:t>dobrovoln</w:t>
      </w:r>
      <w:r w:rsidR="00732239">
        <w:rPr>
          <w:rFonts w:ascii="Tahoma" w:hAnsi="Tahoma" w:cs="Tahoma"/>
          <w:sz w:val="20"/>
          <w:szCs w:val="20"/>
        </w:rPr>
        <w:t xml:space="preserve">ých spolupracovníků ZOO Ostrava. </w:t>
      </w:r>
      <w:r w:rsidR="008A2665">
        <w:rPr>
          <w:rFonts w:ascii="Tahoma" w:hAnsi="Tahoma" w:cs="Tahoma"/>
          <w:sz w:val="20"/>
          <w:szCs w:val="20"/>
        </w:rPr>
        <w:t>Zaměstnanci zoo zodpovědní za EVVO mají vysokoškolské vzdělání pedagogického směru. Při přípravě a realizaci EVVO aktivit vycházejí z nejnovějších vědeckých poznatků v oblasti zoologie, genetiky, molekulární biologie a dalších přírodovědných oborů.</w:t>
      </w:r>
    </w:p>
    <w:p w:rsidR="00732239" w:rsidRPr="00732239" w:rsidRDefault="00732239" w:rsidP="00732239">
      <w:pPr>
        <w:pStyle w:val="Odstavecseseznamem"/>
        <w:rPr>
          <w:rFonts w:ascii="Tahoma" w:hAnsi="Tahoma" w:cs="Tahoma"/>
          <w:sz w:val="20"/>
          <w:szCs w:val="20"/>
        </w:rPr>
      </w:pPr>
    </w:p>
    <w:p w:rsidR="0026496A" w:rsidRPr="008A2665" w:rsidRDefault="00732239" w:rsidP="0073223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360"/>
        <w:ind w:left="357" w:hanging="357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="0026496A" w:rsidRPr="00732239">
        <w:rPr>
          <w:rFonts w:ascii="Tahoma" w:hAnsi="Tahoma" w:cs="Tahoma"/>
          <w:sz w:val="20"/>
          <w:szCs w:val="20"/>
        </w:rPr>
        <w:t>ílovými skupinami</w:t>
      </w:r>
      <w:r w:rsidR="005720B4" w:rsidRPr="00732239">
        <w:rPr>
          <w:rFonts w:ascii="Tahoma" w:hAnsi="Tahoma" w:cs="Tahoma"/>
          <w:sz w:val="20"/>
          <w:szCs w:val="20"/>
        </w:rPr>
        <w:t xml:space="preserve"> podporovaných</w:t>
      </w:r>
      <w:r w:rsidR="0026496A" w:rsidRPr="00732239">
        <w:rPr>
          <w:rFonts w:ascii="Tahoma" w:hAnsi="Tahoma" w:cs="Tahoma"/>
          <w:sz w:val="20"/>
          <w:szCs w:val="20"/>
        </w:rPr>
        <w:t xml:space="preserve"> a</w:t>
      </w:r>
      <w:r w:rsidR="00741101" w:rsidRPr="00732239">
        <w:rPr>
          <w:rFonts w:ascii="Tahoma" w:hAnsi="Tahoma" w:cs="Tahoma"/>
          <w:sz w:val="20"/>
          <w:szCs w:val="20"/>
        </w:rPr>
        <w:t xml:space="preserve">ktivit EVVO </w:t>
      </w:r>
      <w:r w:rsidR="00023DD3">
        <w:rPr>
          <w:rFonts w:ascii="Tahoma" w:hAnsi="Tahoma" w:cs="Tahoma"/>
          <w:sz w:val="20"/>
          <w:szCs w:val="20"/>
        </w:rPr>
        <w:t xml:space="preserve">v ZOO Ostrava jsou </w:t>
      </w:r>
      <w:r w:rsidR="005720B4" w:rsidRPr="00732239">
        <w:rPr>
          <w:rFonts w:ascii="Tahoma" w:hAnsi="Tahoma" w:cs="Tahoma"/>
          <w:sz w:val="20"/>
          <w:szCs w:val="20"/>
        </w:rPr>
        <w:t>děti z</w:t>
      </w:r>
      <w:r w:rsidR="00F42035">
        <w:rPr>
          <w:rFonts w:ascii="Tahoma" w:hAnsi="Tahoma" w:cs="Tahoma"/>
          <w:sz w:val="20"/>
          <w:szCs w:val="20"/>
        </w:rPr>
        <w:t> </w:t>
      </w:r>
      <w:r w:rsidR="005720B4" w:rsidRPr="00732239">
        <w:rPr>
          <w:rFonts w:ascii="Tahoma" w:hAnsi="Tahoma" w:cs="Tahoma"/>
          <w:sz w:val="20"/>
          <w:szCs w:val="20"/>
        </w:rPr>
        <w:t>mateřských</w:t>
      </w:r>
      <w:r w:rsidR="00F42035">
        <w:rPr>
          <w:rFonts w:ascii="Tahoma" w:hAnsi="Tahoma" w:cs="Tahoma"/>
          <w:sz w:val="20"/>
          <w:szCs w:val="20"/>
        </w:rPr>
        <w:t xml:space="preserve"> škol</w:t>
      </w:r>
      <w:r w:rsidR="005720B4" w:rsidRPr="00732239">
        <w:rPr>
          <w:rFonts w:ascii="Tahoma" w:hAnsi="Tahoma" w:cs="Tahoma"/>
          <w:sz w:val="20"/>
          <w:szCs w:val="20"/>
        </w:rPr>
        <w:t>,</w:t>
      </w:r>
      <w:r w:rsidR="00F42035">
        <w:rPr>
          <w:rFonts w:ascii="Tahoma" w:hAnsi="Tahoma" w:cs="Tahoma"/>
          <w:sz w:val="20"/>
          <w:szCs w:val="20"/>
        </w:rPr>
        <w:t xml:space="preserve"> žáci a studenti</w:t>
      </w:r>
      <w:r w:rsidR="005720B4" w:rsidRPr="00732239">
        <w:rPr>
          <w:rFonts w:ascii="Tahoma" w:hAnsi="Tahoma" w:cs="Tahoma"/>
          <w:sz w:val="20"/>
          <w:szCs w:val="20"/>
        </w:rPr>
        <w:t xml:space="preserve"> </w:t>
      </w:r>
      <w:r w:rsidR="00023DD3">
        <w:rPr>
          <w:rFonts w:ascii="Tahoma" w:hAnsi="Tahoma" w:cs="Tahoma"/>
          <w:sz w:val="20"/>
          <w:szCs w:val="20"/>
        </w:rPr>
        <w:t>základních</w:t>
      </w:r>
      <w:r w:rsidR="00F42035">
        <w:rPr>
          <w:rFonts w:ascii="Tahoma" w:hAnsi="Tahoma" w:cs="Tahoma"/>
          <w:sz w:val="20"/>
          <w:szCs w:val="20"/>
        </w:rPr>
        <w:t xml:space="preserve"> a</w:t>
      </w:r>
      <w:r w:rsidR="005720B4" w:rsidRPr="00732239">
        <w:rPr>
          <w:rFonts w:ascii="Tahoma" w:hAnsi="Tahoma" w:cs="Tahoma"/>
          <w:sz w:val="20"/>
          <w:szCs w:val="20"/>
        </w:rPr>
        <w:t xml:space="preserve"> středních škol, posluchači</w:t>
      </w:r>
      <w:r w:rsidR="005D221C" w:rsidRPr="00732239">
        <w:rPr>
          <w:rFonts w:ascii="Tahoma" w:hAnsi="Tahoma" w:cs="Tahoma"/>
          <w:sz w:val="20"/>
          <w:szCs w:val="20"/>
        </w:rPr>
        <w:t xml:space="preserve"> vysokých škol (formální EVVO</w:t>
      </w:r>
      <w:r w:rsidR="00023DD3">
        <w:rPr>
          <w:rFonts w:ascii="Tahoma" w:hAnsi="Tahoma" w:cs="Tahoma"/>
          <w:sz w:val="20"/>
          <w:szCs w:val="20"/>
        </w:rPr>
        <w:t xml:space="preserve">) a </w:t>
      </w:r>
      <w:r w:rsidR="005720B4" w:rsidRPr="00732239">
        <w:rPr>
          <w:rFonts w:ascii="Tahoma" w:hAnsi="Tahoma" w:cs="Tahoma"/>
          <w:sz w:val="20"/>
          <w:szCs w:val="20"/>
        </w:rPr>
        <w:t xml:space="preserve">široká veřejnost – </w:t>
      </w:r>
      <w:r w:rsidR="00023DD3">
        <w:rPr>
          <w:rFonts w:ascii="Tahoma" w:hAnsi="Tahoma" w:cs="Tahoma"/>
          <w:sz w:val="20"/>
          <w:szCs w:val="20"/>
        </w:rPr>
        <w:t>návštěvníci zoo</w:t>
      </w:r>
      <w:r w:rsidR="00660CB0">
        <w:rPr>
          <w:rFonts w:ascii="Tahoma" w:hAnsi="Tahoma" w:cs="Tahoma"/>
          <w:sz w:val="20"/>
          <w:szCs w:val="20"/>
        </w:rPr>
        <w:t xml:space="preserve"> všech věkových a zájmových skupin </w:t>
      </w:r>
      <w:r w:rsidR="005D221C" w:rsidRPr="00732239">
        <w:rPr>
          <w:rFonts w:ascii="Tahoma" w:hAnsi="Tahoma" w:cs="Tahoma"/>
          <w:sz w:val="20"/>
          <w:szCs w:val="20"/>
        </w:rPr>
        <w:t>(neformální EVVO</w:t>
      </w:r>
      <w:r w:rsidR="005720B4" w:rsidRPr="00732239">
        <w:rPr>
          <w:rFonts w:ascii="Tahoma" w:hAnsi="Tahoma" w:cs="Tahoma"/>
          <w:sz w:val="20"/>
          <w:szCs w:val="20"/>
        </w:rPr>
        <w:t>).</w:t>
      </w:r>
    </w:p>
    <w:p w:rsidR="008A2665" w:rsidRPr="00543C17" w:rsidRDefault="008A2665" w:rsidP="008A2665">
      <w:pPr>
        <w:pStyle w:val="Odstavecseseznamem"/>
        <w:rPr>
          <w:rFonts w:ascii="Tahoma" w:hAnsi="Tahoma" w:cs="Tahoma"/>
          <w:bCs/>
          <w:sz w:val="20"/>
          <w:szCs w:val="20"/>
        </w:rPr>
      </w:pPr>
    </w:p>
    <w:p w:rsidR="00500605" w:rsidRPr="00500605" w:rsidRDefault="008A2665" w:rsidP="0050060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360"/>
        <w:ind w:left="357" w:hanging="357"/>
        <w:jc w:val="both"/>
        <w:rPr>
          <w:rFonts w:ascii="Tahoma" w:hAnsi="Tahoma" w:cs="Tahoma"/>
          <w:bCs/>
          <w:sz w:val="20"/>
          <w:szCs w:val="20"/>
        </w:rPr>
      </w:pPr>
      <w:r w:rsidRPr="00543C17">
        <w:rPr>
          <w:rFonts w:ascii="Tahoma" w:hAnsi="Tahoma" w:cs="Tahoma"/>
          <w:bCs/>
          <w:sz w:val="20"/>
          <w:szCs w:val="20"/>
        </w:rPr>
        <w:t>V rámci formální</w:t>
      </w:r>
      <w:r w:rsidR="00F161CB">
        <w:rPr>
          <w:rFonts w:ascii="Tahoma" w:hAnsi="Tahoma" w:cs="Tahoma"/>
          <w:bCs/>
          <w:sz w:val="20"/>
          <w:szCs w:val="20"/>
        </w:rPr>
        <w:t>ho</w:t>
      </w:r>
      <w:r w:rsidRPr="00543C17">
        <w:rPr>
          <w:rFonts w:ascii="Tahoma" w:hAnsi="Tahoma" w:cs="Tahoma"/>
          <w:bCs/>
          <w:sz w:val="20"/>
          <w:szCs w:val="20"/>
        </w:rPr>
        <w:t xml:space="preserve"> EVVO jsou realizovány výukové programy, které doplňují a rozšiřují</w:t>
      </w:r>
      <w:r w:rsidR="006F5EB5" w:rsidRPr="00543C17">
        <w:rPr>
          <w:rFonts w:ascii="Tahoma" w:hAnsi="Tahoma" w:cs="Tahoma"/>
          <w:bCs/>
          <w:sz w:val="20"/>
          <w:szCs w:val="20"/>
        </w:rPr>
        <w:t xml:space="preserve"> zejména</w:t>
      </w:r>
      <w:r w:rsidRPr="00543C17">
        <w:rPr>
          <w:rFonts w:ascii="Tahoma" w:hAnsi="Tahoma" w:cs="Tahoma"/>
          <w:bCs/>
          <w:sz w:val="20"/>
          <w:szCs w:val="20"/>
        </w:rPr>
        <w:t xml:space="preserve"> hodiny prvouky, přírodopisu, ekologické výchovy, biologie, zeměpisu či přírodovědně zaměřených </w:t>
      </w:r>
      <w:r w:rsidR="006F5EB5" w:rsidRPr="00543C17">
        <w:rPr>
          <w:rFonts w:ascii="Tahoma" w:hAnsi="Tahoma" w:cs="Tahoma"/>
          <w:bCs/>
          <w:sz w:val="20"/>
          <w:szCs w:val="20"/>
        </w:rPr>
        <w:t xml:space="preserve">kroužků a seminářů. Formální EVVO je realizována z části ve výukovém centru, z části </w:t>
      </w:r>
      <w:r w:rsidR="00B27C75" w:rsidRPr="00543C17">
        <w:rPr>
          <w:rFonts w:ascii="Tahoma" w:hAnsi="Tahoma" w:cs="Tahoma"/>
          <w:bCs/>
          <w:sz w:val="20"/>
          <w:szCs w:val="20"/>
        </w:rPr>
        <w:t xml:space="preserve">u výběhů zvířat. V nabídce jsou vycházky a interaktivní programy pro předškolní děti a děti 1. stupně základních škol, výukové programy pro starší žáky základních a studenty středních škol a odborné přednášky pro posluchače vysokých škol. V rámci formální výuky </w:t>
      </w:r>
      <w:r w:rsidR="005D19CA">
        <w:rPr>
          <w:rFonts w:ascii="Tahoma" w:hAnsi="Tahoma" w:cs="Tahoma"/>
          <w:bCs/>
          <w:sz w:val="20"/>
          <w:szCs w:val="20"/>
        </w:rPr>
        <w:t xml:space="preserve">jsou </w:t>
      </w:r>
      <w:r w:rsidR="00B27C75" w:rsidRPr="00543C17">
        <w:rPr>
          <w:rFonts w:ascii="Tahoma" w:hAnsi="Tahoma" w:cs="Tahoma"/>
          <w:bCs/>
          <w:sz w:val="20"/>
          <w:szCs w:val="20"/>
        </w:rPr>
        <w:t>nabíz</w:t>
      </w:r>
      <w:r w:rsidR="005D19CA">
        <w:rPr>
          <w:rFonts w:ascii="Tahoma" w:hAnsi="Tahoma" w:cs="Tahoma"/>
          <w:bCs/>
          <w:sz w:val="20"/>
          <w:szCs w:val="20"/>
        </w:rPr>
        <w:t>eny</w:t>
      </w:r>
      <w:r w:rsidR="00B27C75" w:rsidRPr="00543C17">
        <w:rPr>
          <w:rFonts w:ascii="Tahoma" w:hAnsi="Tahoma" w:cs="Tahoma"/>
          <w:bCs/>
          <w:sz w:val="20"/>
          <w:szCs w:val="20"/>
        </w:rPr>
        <w:t xml:space="preserve"> také speciální programy pro handicapované děti.</w:t>
      </w:r>
      <w:r w:rsidR="00A727B1" w:rsidRPr="00543C17">
        <w:rPr>
          <w:rFonts w:ascii="Tahoma" w:hAnsi="Tahoma" w:cs="Tahoma"/>
          <w:bCs/>
          <w:sz w:val="20"/>
          <w:szCs w:val="20"/>
        </w:rPr>
        <w:t xml:space="preserve"> </w:t>
      </w:r>
      <w:r w:rsidR="00A727B1" w:rsidRPr="00543C17">
        <w:rPr>
          <w:rFonts w:ascii="Tahoma" w:hAnsi="Tahoma" w:cs="Tahoma"/>
          <w:sz w:val="20"/>
          <w:szCs w:val="20"/>
        </w:rPr>
        <w:t xml:space="preserve">Mimo to </w:t>
      </w:r>
      <w:r w:rsidR="003F6F12">
        <w:rPr>
          <w:rFonts w:ascii="Tahoma" w:hAnsi="Tahoma" w:cs="Tahoma"/>
          <w:sz w:val="20"/>
          <w:szCs w:val="20"/>
        </w:rPr>
        <w:t>ZOO Ostrava</w:t>
      </w:r>
      <w:r w:rsidR="00A727B1" w:rsidRPr="00543C17">
        <w:rPr>
          <w:rFonts w:ascii="Tahoma" w:hAnsi="Tahoma" w:cs="Tahoma"/>
          <w:sz w:val="20"/>
          <w:szCs w:val="20"/>
        </w:rPr>
        <w:t xml:space="preserve"> pravidelně pořádá odbornou konferenci „Podíl zoologických zahrad při environmentálním vzdělávaní, výchově a osvětě“ určenou ředitelům škol, koordinátorům EVVO, učitelům přírodovědných předmětů, vedoucím přírodovědných kroužků a</w:t>
      </w:r>
      <w:r w:rsidR="005D19CA">
        <w:rPr>
          <w:rFonts w:ascii="Tahoma" w:hAnsi="Tahoma" w:cs="Tahoma"/>
          <w:sz w:val="20"/>
          <w:szCs w:val="20"/>
        </w:rPr>
        <w:t> </w:t>
      </w:r>
      <w:r w:rsidR="00A727B1" w:rsidRPr="00543C17">
        <w:rPr>
          <w:rFonts w:ascii="Tahoma" w:hAnsi="Tahoma" w:cs="Tahoma"/>
          <w:sz w:val="20"/>
          <w:szCs w:val="20"/>
        </w:rPr>
        <w:t xml:space="preserve">dalším zájemcům </w:t>
      </w:r>
      <w:r w:rsidR="00A727B1" w:rsidRPr="00882588">
        <w:rPr>
          <w:rFonts w:ascii="Tahoma" w:hAnsi="Tahoma" w:cs="Tahoma"/>
          <w:sz w:val="20"/>
          <w:szCs w:val="20"/>
        </w:rPr>
        <w:t>z Moravskoslezského kraje.</w:t>
      </w:r>
    </w:p>
    <w:p w:rsidR="00500605" w:rsidRPr="00500605" w:rsidRDefault="00500605" w:rsidP="00500605">
      <w:pPr>
        <w:pStyle w:val="Odstavecseseznamem"/>
        <w:rPr>
          <w:rFonts w:ascii="Tahoma" w:hAnsi="Tahoma" w:cs="Tahoma"/>
          <w:bCs/>
          <w:sz w:val="20"/>
          <w:szCs w:val="20"/>
        </w:rPr>
      </w:pPr>
    </w:p>
    <w:p w:rsidR="00882588" w:rsidRDefault="00882588" w:rsidP="0050060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360"/>
        <w:ind w:left="357" w:hanging="357"/>
        <w:jc w:val="both"/>
        <w:rPr>
          <w:rFonts w:ascii="Tahoma" w:hAnsi="Tahoma" w:cs="Tahoma"/>
          <w:bCs/>
          <w:sz w:val="20"/>
          <w:szCs w:val="20"/>
        </w:rPr>
      </w:pPr>
      <w:r w:rsidRPr="00500605">
        <w:rPr>
          <w:rFonts w:ascii="Tahoma" w:hAnsi="Tahoma" w:cs="Tahoma"/>
          <w:bCs/>
          <w:sz w:val="20"/>
          <w:szCs w:val="20"/>
        </w:rPr>
        <w:t>V rámci neformální</w:t>
      </w:r>
      <w:r w:rsidR="005D19CA">
        <w:rPr>
          <w:rFonts w:ascii="Tahoma" w:hAnsi="Tahoma" w:cs="Tahoma"/>
          <w:bCs/>
          <w:sz w:val="20"/>
          <w:szCs w:val="20"/>
        </w:rPr>
        <w:t>ho</w:t>
      </w:r>
      <w:r w:rsidRPr="00500605">
        <w:rPr>
          <w:rFonts w:ascii="Tahoma" w:hAnsi="Tahoma" w:cs="Tahoma"/>
          <w:bCs/>
          <w:sz w:val="20"/>
          <w:szCs w:val="20"/>
        </w:rPr>
        <w:t xml:space="preserve"> EVVO jsou realizovány různé aktivity pro návštěvníky zo</w:t>
      </w:r>
      <w:r w:rsidR="00500605" w:rsidRPr="00500605">
        <w:rPr>
          <w:rFonts w:ascii="Tahoma" w:hAnsi="Tahoma" w:cs="Tahoma"/>
          <w:bCs/>
          <w:sz w:val="20"/>
          <w:szCs w:val="20"/>
        </w:rPr>
        <w:t>o</w:t>
      </w:r>
      <w:r w:rsidR="003F6F12">
        <w:rPr>
          <w:rFonts w:ascii="Tahoma" w:hAnsi="Tahoma" w:cs="Tahoma"/>
          <w:bCs/>
          <w:sz w:val="20"/>
          <w:szCs w:val="20"/>
        </w:rPr>
        <w:t>logické zahrady</w:t>
      </w:r>
      <w:r w:rsidRPr="00500605">
        <w:rPr>
          <w:rFonts w:ascii="Tahoma" w:hAnsi="Tahoma" w:cs="Tahoma"/>
          <w:bCs/>
          <w:sz w:val="20"/>
          <w:szCs w:val="20"/>
        </w:rPr>
        <w:t xml:space="preserve">. Jedná se o aktivity bez přítomnosti </w:t>
      </w:r>
      <w:r w:rsidR="005D19CA">
        <w:rPr>
          <w:rFonts w:ascii="Tahoma" w:hAnsi="Tahoma" w:cs="Tahoma"/>
          <w:bCs/>
          <w:sz w:val="20"/>
          <w:szCs w:val="20"/>
        </w:rPr>
        <w:t xml:space="preserve">zodpovědných zaměstnanců </w:t>
      </w:r>
      <w:r w:rsidR="000A4F21">
        <w:rPr>
          <w:rFonts w:ascii="Tahoma" w:hAnsi="Tahoma" w:cs="Tahoma"/>
          <w:bCs/>
          <w:sz w:val="20"/>
          <w:szCs w:val="20"/>
        </w:rPr>
        <w:t>ZOO Ostrava</w:t>
      </w:r>
      <w:r w:rsidR="005D19CA">
        <w:rPr>
          <w:rFonts w:ascii="Tahoma" w:hAnsi="Tahoma" w:cs="Tahoma"/>
          <w:bCs/>
          <w:sz w:val="20"/>
          <w:szCs w:val="20"/>
        </w:rPr>
        <w:t xml:space="preserve"> </w:t>
      </w:r>
      <w:r w:rsidR="00DA7122" w:rsidRPr="00500605">
        <w:rPr>
          <w:rFonts w:ascii="Tahoma" w:hAnsi="Tahoma" w:cs="Tahoma"/>
          <w:bCs/>
          <w:sz w:val="20"/>
          <w:szCs w:val="20"/>
        </w:rPr>
        <w:t>(informační cedulky a</w:t>
      </w:r>
      <w:r w:rsidR="000A4F21">
        <w:rPr>
          <w:rFonts w:ascii="Tahoma" w:hAnsi="Tahoma" w:cs="Tahoma"/>
          <w:bCs/>
          <w:sz w:val="20"/>
          <w:szCs w:val="20"/>
        </w:rPr>
        <w:t> </w:t>
      </w:r>
      <w:r w:rsidR="00DA7122" w:rsidRPr="00500605">
        <w:rPr>
          <w:rFonts w:ascii="Tahoma" w:hAnsi="Tahoma" w:cs="Tahoma"/>
          <w:bCs/>
          <w:sz w:val="20"/>
          <w:szCs w:val="20"/>
        </w:rPr>
        <w:t>panely s informacemi o</w:t>
      </w:r>
      <w:r w:rsidR="005D19CA">
        <w:rPr>
          <w:rFonts w:ascii="Tahoma" w:hAnsi="Tahoma" w:cs="Tahoma"/>
          <w:bCs/>
          <w:sz w:val="20"/>
          <w:szCs w:val="20"/>
        </w:rPr>
        <w:t> </w:t>
      </w:r>
      <w:r w:rsidR="00DA7122" w:rsidRPr="00500605">
        <w:rPr>
          <w:rFonts w:ascii="Tahoma" w:hAnsi="Tahoma" w:cs="Tahoma"/>
          <w:bCs/>
          <w:sz w:val="20"/>
          <w:szCs w:val="20"/>
        </w:rPr>
        <w:t xml:space="preserve">jednotlivých zvířatech či k nejrůznějším tématům - záchranné projekty, zajímavosti o zvířatech; </w:t>
      </w:r>
      <w:r w:rsidR="00500605" w:rsidRPr="00500605">
        <w:rPr>
          <w:rFonts w:ascii="Tahoma" w:hAnsi="Tahoma" w:cs="Tahoma"/>
          <w:bCs/>
          <w:sz w:val="20"/>
          <w:szCs w:val="20"/>
        </w:rPr>
        <w:t>interaktivní prvky u </w:t>
      </w:r>
      <w:r w:rsidR="00DA7122" w:rsidRPr="00500605">
        <w:rPr>
          <w:rFonts w:ascii="Tahoma" w:hAnsi="Tahoma" w:cs="Tahoma"/>
          <w:bCs/>
          <w:sz w:val="20"/>
          <w:szCs w:val="20"/>
        </w:rPr>
        <w:t>vybraných expozic osvětlující zábavnou formou především přirozené chování a</w:t>
      </w:r>
      <w:r w:rsidR="005D19CA">
        <w:rPr>
          <w:rFonts w:ascii="Tahoma" w:hAnsi="Tahoma" w:cs="Tahoma"/>
          <w:bCs/>
          <w:sz w:val="20"/>
          <w:szCs w:val="20"/>
        </w:rPr>
        <w:t> </w:t>
      </w:r>
      <w:r w:rsidR="00DA7122" w:rsidRPr="00500605">
        <w:rPr>
          <w:rFonts w:ascii="Tahoma" w:hAnsi="Tahoma" w:cs="Tahoma"/>
          <w:bCs/>
          <w:sz w:val="20"/>
          <w:szCs w:val="20"/>
        </w:rPr>
        <w:t xml:space="preserve">vlastnosti zvířat; dotykové prvky s cedulkami s popiskem v Braillově písmu aj.), </w:t>
      </w:r>
      <w:r w:rsidRPr="00500605">
        <w:rPr>
          <w:rFonts w:ascii="Tahoma" w:hAnsi="Tahoma" w:cs="Tahoma"/>
          <w:bCs/>
          <w:sz w:val="20"/>
          <w:szCs w:val="20"/>
        </w:rPr>
        <w:t>nebo v</w:t>
      </w:r>
      <w:r w:rsidR="005D19CA">
        <w:rPr>
          <w:rFonts w:ascii="Tahoma" w:hAnsi="Tahoma" w:cs="Tahoma"/>
          <w:bCs/>
          <w:sz w:val="20"/>
          <w:szCs w:val="20"/>
        </w:rPr>
        <w:t xml:space="preserve"> jejich </w:t>
      </w:r>
      <w:r w:rsidRPr="00500605">
        <w:rPr>
          <w:rFonts w:ascii="Tahoma" w:hAnsi="Tahoma" w:cs="Tahoma"/>
          <w:bCs/>
          <w:sz w:val="20"/>
          <w:szCs w:val="20"/>
        </w:rPr>
        <w:t>přítomnosti</w:t>
      </w:r>
      <w:r w:rsidR="00DA7122" w:rsidRPr="00500605">
        <w:rPr>
          <w:rFonts w:ascii="Tahoma" w:hAnsi="Tahoma" w:cs="Tahoma"/>
          <w:bCs/>
          <w:sz w:val="20"/>
          <w:szCs w:val="20"/>
        </w:rPr>
        <w:t xml:space="preserve"> (organizované</w:t>
      </w:r>
      <w:r w:rsidR="00500605" w:rsidRPr="00500605">
        <w:rPr>
          <w:rFonts w:ascii="Tahoma" w:hAnsi="Tahoma" w:cs="Tahoma"/>
          <w:bCs/>
          <w:sz w:val="20"/>
          <w:szCs w:val="20"/>
        </w:rPr>
        <w:t xml:space="preserve"> prohlídky</w:t>
      </w:r>
      <w:r w:rsidR="00DA7122" w:rsidRPr="00500605">
        <w:rPr>
          <w:rFonts w:ascii="Tahoma" w:hAnsi="Tahoma" w:cs="Tahoma"/>
          <w:bCs/>
          <w:sz w:val="20"/>
          <w:szCs w:val="20"/>
        </w:rPr>
        <w:t xml:space="preserve"> zoo</w:t>
      </w:r>
      <w:r w:rsidR="000A4F21">
        <w:rPr>
          <w:rFonts w:ascii="Tahoma" w:hAnsi="Tahoma" w:cs="Tahoma"/>
          <w:bCs/>
          <w:sz w:val="20"/>
          <w:szCs w:val="20"/>
        </w:rPr>
        <w:t>logické zahrady</w:t>
      </w:r>
      <w:r w:rsidR="00DA7122" w:rsidRPr="00500605">
        <w:rPr>
          <w:rFonts w:ascii="Tahoma" w:hAnsi="Tahoma" w:cs="Tahoma"/>
          <w:bCs/>
          <w:sz w:val="20"/>
          <w:szCs w:val="20"/>
        </w:rPr>
        <w:t xml:space="preserve"> s</w:t>
      </w:r>
      <w:r w:rsidR="00500605" w:rsidRPr="00500605">
        <w:rPr>
          <w:rFonts w:ascii="Tahoma" w:hAnsi="Tahoma" w:cs="Tahoma"/>
          <w:bCs/>
          <w:sz w:val="20"/>
          <w:szCs w:val="20"/>
        </w:rPr>
        <w:t> </w:t>
      </w:r>
      <w:r w:rsidR="00DA7122" w:rsidRPr="00500605">
        <w:rPr>
          <w:rFonts w:ascii="Tahoma" w:hAnsi="Tahoma" w:cs="Tahoma"/>
          <w:bCs/>
          <w:sz w:val="20"/>
          <w:szCs w:val="20"/>
        </w:rPr>
        <w:t>průvodcem</w:t>
      </w:r>
      <w:r w:rsidR="00500605" w:rsidRPr="00500605">
        <w:rPr>
          <w:rFonts w:ascii="Tahoma" w:hAnsi="Tahoma" w:cs="Tahoma"/>
          <w:bCs/>
          <w:sz w:val="20"/>
          <w:szCs w:val="20"/>
        </w:rPr>
        <w:t>;</w:t>
      </w:r>
      <w:r w:rsidR="00DA7122" w:rsidRPr="00500605">
        <w:rPr>
          <w:rFonts w:ascii="Tahoma" w:hAnsi="Tahoma" w:cs="Tahoma"/>
          <w:bCs/>
          <w:sz w:val="20"/>
          <w:szCs w:val="20"/>
        </w:rPr>
        <w:t xml:space="preserve"> komentovaná krmení zvířat</w:t>
      </w:r>
      <w:r w:rsidR="00500605" w:rsidRPr="00500605">
        <w:rPr>
          <w:rFonts w:ascii="Tahoma" w:hAnsi="Tahoma" w:cs="Tahoma"/>
          <w:bCs/>
          <w:sz w:val="20"/>
          <w:szCs w:val="20"/>
        </w:rPr>
        <w:t>;</w:t>
      </w:r>
      <w:r w:rsidR="00DA7122" w:rsidRPr="00500605">
        <w:rPr>
          <w:rFonts w:ascii="Tahoma" w:hAnsi="Tahoma" w:cs="Tahoma"/>
          <w:bCs/>
          <w:sz w:val="20"/>
          <w:szCs w:val="20"/>
        </w:rPr>
        <w:t xml:space="preserve"> </w:t>
      </w:r>
      <w:r w:rsidR="00500605" w:rsidRPr="00500605">
        <w:rPr>
          <w:rFonts w:ascii="Tahoma" w:hAnsi="Tahoma" w:cs="Tahoma"/>
          <w:bCs/>
          <w:sz w:val="20"/>
          <w:szCs w:val="20"/>
        </w:rPr>
        <w:t>dotykové stolky s preparáty;</w:t>
      </w:r>
      <w:r w:rsidR="00DA7122" w:rsidRPr="00500605">
        <w:rPr>
          <w:rFonts w:ascii="Tahoma" w:hAnsi="Tahoma" w:cs="Tahoma"/>
          <w:bCs/>
          <w:sz w:val="20"/>
          <w:szCs w:val="20"/>
        </w:rPr>
        <w:t xml:space="preserve"> přednáškový cyklus pro veřejnost „Zajímavosti ze světa zoologie“ ve výukovém centru zoo</w:t>
      </w:r>
      <w:r w:rsidR="00500605" w:rsidRPr="00500605">
        <w:rPr>
          <w:rFonts w:ascii="Tahoma" w:hAnsi="Tahoma" w:cs="Tahoma"/>
          <w:bCs/>
          <w:sz w:val="20"/>
          <w:szCs w:val="20"/>
        </w:rPr>
        <w:t>;</w:t>
      </w:r>
      <w:r w:rsidR="00DA7122" w:rsidRPr="00500605">
        <w:rPr>
          <w:rFonts w:ascii="Tahoma" w:hAnsi="Tahoma" w:cs="Tahoma"/>
          <w:bCs/>
          <w:sz w:val="20"/>
          <w:szCs w:val="20"/>
        </w:rPr>
        <w:t xml:space="preserve"> přednášky na</w:t>
      </w:r>
      <w:r w:rsidR="00500605" w:rsidRPr="00500605">
        <w:rPr>
          <w:rFonts w:ascii="Tahoma" w:hAnsi="Tahoma" w:cs="Tahoma"/>
          <w:bCs/>
          <w:sz w:val="20"/>
          <w:szCs w:val="20"/>
        </w:rPr>
        <w:t> </w:t>
      </w:r>
      <w:r w:rsidR="00DA7122" w:rsidRPr="00500605">
        <w:rPr>
          <w:rFonts w:ascii="Tahoma" w:hAnsi="Tahoma" w:cs="Tahoma"/>
          <w:bCs/>
          <w:sz w:val="20"/>
          <w:szCs w:val="20"/>
        </w:rPr>
        <w:t>vybraných dětských odděleních nemocnic</w:t>
      </w:r>
      <w:r w:rsidR="00500605" w:rsidRPr="00500605">
        <w:rPr>
          <w:rFonts w:ascii="Tahoma" w:hAnsi="Tahoma" w:cs="Tahoma"/>
          <w:bCs/>
          <w:sz w:val="20"/>
          <w:szCs w:val="20"/>
        </w:rPr>
        <w:t>;</w:t>
      </w:r>
      <w:r w:rsidR="00DA7122" w:rsidRPr="00500605">
        <w:rPr>
          <w:rFonts w:ascii="Tahoma" w:hAnsi="Tahoma" w:cs="Tahoma"/>
          <w:bCs/>
          <w:sz w:val="20"/>
          <w:szCs w:val="20"/>
        </w:rPr>
        <w:t xml:space="preserve"> speciální akce pro veřejnost u</w:t>
      </w:r>
      <w:r w:rsidR="005D19CA">
        <w:rPr>
          <w:rFonts w:ascii="Tahoma" w:hAnsi="Tahoma" w:cs="Tahoma"/>
          <w:bCs/>
          <w:sz w:val="20"/>
          <w:szCs w:val="20"/>
        </w:rPr>
        <w:t> </w:t>
      </w:r>
      <w:r w:rsidR="00DA7122" w:rsidRPr="00500605">
        <w:rPr>
          <w:rFonts w:ascii="Tahoma" w:hAnsi="Tahoma" w:cs="Tahoma"/>
          <w:bCs/>
          <w:sz w:val="20"/>
          <w:szCs w:val="20"/>
        </w:rPr>
        <w:t>příležitosti významných dnů, např. Den ptactva, Den Země, Den dětí, Den seniorů, Den zvířat aj.)</w:t>
      </w:r>
      <w:r w:rsidRPr="00500605">
        <w:rPr>
          <w:rFonts w:ascii="Tahoma" w:hAnsi="Tahoma" w:cs="Tahoma"/>
          <w:bCs/>
          <w:sz w:val="20"/>
          <w:szCs w:val="20"/>
        </w:rPr>
        <w:t xml:space="preserve">.  </w:t>
      </w:r>
    </w:p>
    <w:p w:rsidR="007B721A" w:rsidRPr="007B721A" w:rsidRDefault="007B721A" w:rsidP="007B721A">
      <w:pPr>
        <w:pStyle w:val="Odstavecseseznamem"/>
        <w:rPr>
          <w:rFonts w:ascii="Tahoma" w:hAnsi="Tahoma" w:cs="Tahoma"/>
          <w:bCs/>
          <w:sz w:val="20"/>
          <w:szCs w:val="20"/>
        </w:rPr>
      </w:pPr>
    </w:p>
    <w:p w:rsidR="007B721A" w:rsidRPr="00500605" w:rsidRDefault="007B721A" w:rsidP="0050060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360"/>
        <w:ind w:left="357" w:hanging="357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lastRenderedPageBreak/>
        <w:t>V rámci podporovaných aktivit EVVO v ZOO Ostrava je dále zahrnuta i propagace EVVO formou webových stránek, sociálních sítí a vydávání propagačních materiálů (letáky, brožury, časopis).</w:t>
      </w:r>
    </w:p>
    <w:p w:rsidR="000A4F21" w:rsidRDefault="000A4F21" w:rsidP="00C04A17">
      <w:pPr>
        <w:spacing w:after="0" w:line="240" w:lineRule="auto"/>
        <w:ind w:left="284"/>
        <w:jc w:val="center"/>
        <w:rPr>
          <w:rFonts w:ascii="Tahoma" w:hAnsi="Tahoma" w:cs="Tahoma"/>
          <w:b/>
          <w:sz w:val="20"/>
          <w:szCs w:val="20"/>
        </w:rPr>
      </w:pPr>
    </w:p>
    <w:p w:rsidR="00337CAC" w:rsidRPr="00D728B2" w:rsidRDefault="00337CAC" w:rsidP="00C04A17">
      <w:pPr>
        <w:spacing w:after="0" w:line="240" w:lineRule="auto"/>
        <w:ind w:left="284"/>
        <w:jc w:val="center"/>
        <w:rPr>
          <w:rFonts w:ascii="Tahoma" w:hAnsi="Tahoma" w:cs="Tahoma"/>
          <w:b/>
          <w:sz w:val="20"/>
          <w:szCs w:val="20"/>
        </w:rPr>
      </w:pPr>
      <w:r w:rsidRPr="00D728B2">
        <w:rPr>
          <w:rFonts w:ascii="Tahoma" w:hAnsi="Tahoma" w:cs="Tahoma"/>
          <w:b/>
          <w:sz w:val="20"/>
          <w:szCs w:val="20"/>
        </w:rPr>
        <w:t xml:space="preserve">III. </w:t>
      </w:r>
    </w:p>
    <w:p w:rsidR="00484FD8" w:rsidRPr="00D728B2" w:rsidRDefault="0026496A" w:rsidP="00C04A17">
      <w:pPr>
        <w:spacing w:after="120" w:line="240" w:lineRule="auto"/>
        <w:ind w:left="284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PROHLÁŠENÍ STRAN</w:t>
      </w:r>
    </w:p>
    <w:p w:rsidR="009335B8" w:rsidRDefault="009335B8" w:rsidP="00B059D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49319B" w:rsidRDefault="0049319B" w:rsidP="00732239">
      <w:pPr>
        <w:pStyle w:val="Odstavecseseznamem"/>
        <w:numPr>
          <w:ilvl w:val="0"/>
          <w:numId w:val="1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49319B">
        <w:rPr>
          <w:rFonts w:ascii="Tahoma" w:hAnsi="Tahoma" w:cs="Tahoma"/>
          <w:sz w:val="20"/>
          <w:szCs w:val="20"/>
        </w:rPr>
        <w:t xml:space="preserve">S ohledem na </w:t>
      </w:r>
      <w:r w:rsidR="00EF28A2">
        <w:rPr>
          <w:rFonts w:ascii="Tahoma" w:hAnsi="Tahoma" w:cs="Tahoma"/>
          <w:sz w:val="20"/>
          <w:szCs w:val="20"/>
        </w:rPr>
        <w:t xml:space="preserve">obecnou </w:t>
      </w:r>
      <w:r w:rsidRPr="0049319B">
        <w:rPr>
          <w:rFonts w:ascii="Tahoma" w:hAnsi="Tahoma" w:cs="Tahoma"/>
          <w:sz w:val="20"/>
          <w:szCs w:val="20"/>
        </w:rPr>
        <w:t>prospěšnost záměru spolupráce Moravskoslezského kra</w:t>
      </w:r>
      <w:r w:rsidR="007B721A">
        <w:rPr>
          <w:rFonts w:ascii="Tahoma" w:hAnsi="Tahoma" w:cs="Tahoma"/>
          <w:sz w:val="20"/>
          <w:szCs w:val="20"/>
        </w:rPr>
        <w:t>je a</w:t>
      </w:r>
      <w:r w:rsidRPr="0049319B">
        <w:rPr>
          <w:rFonts w:ascii="Tahoma" w:hAnsi="Tahoma" w:cs="Tahoma"/>
          <w:sz w:val="20"/>
          <w:szCs w:val="20"/>
        </w:rPr>
        <w:t xml:space="preserve"> ZOO Ostrava </w:t>
      </w:r>
      <w:r w:rsidR="00EF28A2">
        <w:rPr>
          <w:rFonts w:ascii="Tahoma" w:hAnsi="Tahoma" w:cs="Tahoma"/>
          <w:sz w:val="20"/>
          <w:szCs w:val="20"/>
        </w:rPr>
        <w:t>při</w:t>
      </w:r>
      <w:r w:rsidR="00660CB0">
        <w:rPr>
          <w:rFonts w:ascii="Tahoma" w:hAnsi="Tahoma" w:cs="Tahoma"/>
          <w:sz w:val="20"/>
          <w:szCs w:val="20"/>
        </w:rPr>
        <w:t xml:space="preserve"> podpo</w:t>
      </w:r>
      <w:r w:rsidR="00EF28A2">
        <w:rPr>
          <w:rFonts w:ascii="Tahoma" w:hAnsi="Tahoma" w:cs="Tahoma"/>
          <w:sz w:val="20"/>
          <w:szCs w:val="20"/>
        </w:rPr>
        <w:t>ře</w:t>
      </w:r>
      <w:r w:rsidRPr="0049319B">
        <w:rPr>
          <w:rFonts w:ascii="Tahoma" w:hAnsi="Tahoma" w:cs="Tahoma"/>
          <w:sz w:val="20"/>
          <w:szCs w:val="20"/>
        </w:rPr>
        <w:t xml:space="preserve"> aktivit </w:t>
      </w:r>
      <w:r w:rsidR="00EF28A2">
        <w:rPr>
          <w:rFonts w:ascii="Tahoma" w:hAnsi="Tahoma" w:cs="Tahoma"/>
          <w:sz w:val="20"/>
          <w:szCs w:val="20"/>
        </w:rPr>
        <w:t xml:space="preserve">v oblasti </w:t>
      </w:r>
      <w:r w:rsidRPr="0049319B">
        <w:rPr>
          <w:rFonts w:ascii="Tahoma" w:hAnsi="Tahoma" w:cs="Tahoma"/>
          <w:sz w:val="20"/>
          <w:szCs w:val="20"/>
        </w:rPr>
        <w:t xml:space="preserve">EVVO se strany zavazují ke vzájemné </w:t>
      </w:r>
      <w:r>
        <w:rPr>
          <w:rFonts w:ascii="Tahoma" w:hAnsi="Tahoma" w:cs="Tahoma"/>
          <w:sz w:val="20"/>
          <w:szCs w:val="20"/>
        </w:rPr>
        <w:t>součinnost</w:t>
      </w:r>
      <w:r w:rsidR="00660CB0">
        <w:rPr>
          <w:rFonts w:ascii="Tahoma" w:hAnsi="Tahoma" w:cs="Tahoma"/>
          <w:sz w:val="20"/>
          <w:szCs w:val="20"/>
        </w:rPr>
        <w:t>i. S</w:t>
      </w:r>
      <w:r w:rsidRPr="0049319B">
        <w:rPr>
          <w:rFonts w:ascii="Tahoma" w:hAnsi="Tahoma" w:cs="Tahoma"/>
          <w:sz w:val="20"/>
          <w:szCs w:val="20"/>
        </w:rPr>
        <w:t>trany tohoto Memoranda vyjadřují společný z</w:t>
      </w:r>
      <w:r w:rsidR="00732239">
        <w:rPr>
          <w:rFonts w:ascii="Tahoma" w:hAnsi="Tahoma" w:cs="Tahoma"/>
          <w:sz w:val="20"/>
          <w:szCs w:val="20"/>
        </w:rPr>
        <w:t>ájem přispět každá svým dílem k</w:t>
      </w:r>
      <w:r w:rsidRPr="0049319B">
        <w:rPr>
          <w:rFonts w:ascii="Tahoma" w:hAnsi="Tahoma" w:cs="Tahoma"/>
          <w:sz w:val="20"/>
          <w:szCs w:val="20"/>
        </w:rPr>
        <w:t xml:space="preserve"> </w:t>
      </w:r>
      <w:r w:rsidR="00EF28A2">
        <w:rPr>
          <w:rFonts w:ascii="Tahoma" w:hAnsi="Tahoma" w:cs="Tahoma"/>
          <w:sz w:val="20"/>
          <w:szCs w:val="20"/>
        </w:rPr>
        <w:t>na</w:t>
      </w:r>
      <w:r w:rsidRPr="0049319B">
        <w:rPr>
          <w:rFonts w:ascii="Tahoma" w:hAnsi="Tahoma" w:cs="Tahoma"/>
          <w:sz w:val="20"/>
          <w:szCs w:val="20"/>
        </w:rPr>
        <w:t xml:space="preserve">plnění shora uvedeného účelu. </w:t>
      </w:r>
    </w:p>
    <w:p w:rsidR="00732239" w:rsidRDefault="00732239" w:rsidP="00732239">
      <w:pPr>
        <w:pStyle w:val="Odstavecseseznamem"/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CC060E" w:rsidRDefault="00732239" w:rsidP="00732239">
      <w:pPr>
        <w:pStyle w:val="Odstavecseseznamem"/>
        <w:numPr>
          <w:ilvl w:val="0"/>
          <w:numId w:val="1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732239">
        <w:rPr>
          <w:rFonts w:ascii="Tahoma" w:hAnsi="Tahoma" w:cs="Tahoma"/>
          <w:sz w:val="20"/>
          <w:szCs w:val="20"/>
        </w:rPr>
        <w:t>Moravskoslezský kraj prohlašuje, že je připraven</w:t>
      </w:r>
      <w:r>
        <w:rPr>
          <w:rFonts w:ascii="Tahoma" w:hAnsi="Tahoma" w:cs="Tahoma"/>
          <w:sz w:val="20"/>
          <w:szCs w:val="20"/>
        </w:rPr>
        <w:t xml:space="preserve"> podpořit </w:t>
      </w:r>
      <w:r w:rsidR="00100608">
        <w:rPr>
          <w:rFonts w:ascii="Tahoma" w:hAnsi="Tahoma" w:cs="Tahoma"/>
          <w:sz w:val="20"/>
          <w:szCs w:val="20"/>
        </w:rPr>
        <w:t xml:space="preserve">vybrané </w:t>
      </w:r>
      <w:r>
        <w:rPr>
          <w:rFonts w:ascii="Tahoma" w:hAnsi="Tahoma" w:cs="Tahoma"/>
          <w:sz w:val="20"/>
          <w:szCs w:val="20"/>
        </w:rPr>
        <w:t xml:space="preserve">aktivity </w:t>
      </w:r>
      <w:r w:rsidRPr="00CA0134">
        <w:rPr>
          <w:rFonts w:ascii="Tahoma" w:hAnsi="Tahoma" w:cs="Tahoma"/>
          <w:sz w:val="20"/>
          <w:szCs w:val="20"/>
        </w:rPr>
        <w:t>v oblasti EVVO</w:t>
      </w:r>
      <w:r>
        <w:rPr>
          <w:rFonts w:ascii="Tahoma" w:hAnsi="Tahoma" w:cs="Tahoma"/>
          <w:sz w:val="20"/>
          <w:szCs w:val="20"/>
        </w:rPr>
        <w:t xml:space="preserve"> realizované v rámci ZOO Ostrava</w:t>
      </w:r>
      <w:r w:rsidR="009B01CB">
        <w:rPr>
          <w:rFonts w:ascii="Tahoma" w:hAnsi="Tahoma" w:cs="Tahoma"/>
          <w:sz w:val="20"/>
          <w:szCs w:val="20"/>
        </w:rPr>
        <w:t xml:space="preserve">, a to </w:t>
      </w:r>
      <w:r w:rsidR="00CC060E">
        <w:rPr>
          <w:rFonts w:ascii="Tahoma" w:hAnsi="Tahoma" w:cs="Tahoma"/>
          <w:sz w:val="20"/>
          <w:szCs w:val="20"/>
        </w:rPr>
        <w:t xml:space="preserve">zejména </w:t>
      </w:r>
      <w:r w:rsidR="009B01CB">
        <w:rPr>
          <w:rFonts w:ascii="Tahoma" w:hAnsi="Tahoma" w:cs="Tahoma"/>
          <w:sz w:val="20"/>
          <w:szCs w:val="20"/>
        </w:rPr>
        <w:t xml:space="preserve">formou </w:t>
      </w:r>
      <w:r w:rsidR="00600194">
        <w:rPr>
          <w:rFonts w:ascii="Tahoma" w:hAnsi="Tahoma" w:cs="Tahoma"/>
          <w:sz w:val="20"/>
          <w:szCs w:val="20"/>
        </w:rPr>
        <w:t xml:space="preserve">každoroční </w:t>
      </w:r>
      <w:r w:rsidR="00CC060E">
        <w:rPr>
          <w:rFonts w:ascii="Tahoma" w:hAnsi="Tahoma" w:cs="Tahoma"/>
          <w:sz w:val="20"/>
          <w:szCs w:val="20"/>
        </w:rPr>
        <w:t>finanční podpory a</w:t>
      </w:r>
      <w:r w:rsidR="009B01CB">
        <w:rPr>
          <w:rFonts w:ascii="Tahoma" w:hAnsi="Tahoma" w:cs="Tahoma"/>
          <w:sz w:val="20"/>
          <w:szCs w:val="20"/>
        </w:rPr>
        <w:t xml:space="preserve"> </w:t>
      </w:r>
      <w:r w:rsidR="00600194">
        <w:rPr>
          <w:rFonts w:ascii="Tahoma" w:hAnsi="Tahoma" w:cs="Tahoma"/>
          <w:sz w:val="20"/>
          <w:szCs w:val="20"/>
        </w:rPr>
        <w:t xml:space="preserve">průběžně uskutečňované </w:t>
      </w:r>
      <w:r w:rsidR="007B721A">
        <w:rPr>
          <w:rFonts w:ascii="Tahoma" w:hAnsi="Tahoma" w:cs="Tahoma"/>
          <w:sz w:val="20"/>
          <w:szCs w:val="20"/>
        </w:rPr>
        <w:t xml:space="preserve">vzájemné </w:t>
      </w:r>
      <w:r w:rsidR="00CC060E">
        <w:rPr>
          <w:rFonts w:ascii="Tahoma" w:hAnsi="Tahoma" w:cs="Tahoma"/>
          <w:sz w:val="20"/>
          <w:szCs w:val="20"/>
        </w:rPr>
        <w:t>spoluprá</w:t>
      </w:r>
      <w:r w:rsidR="007B721A">
        <w:rPr>
          <w:rFonts w:ascii="Tahoma" w:hAnsi="Tahoma" w:cs="Tahoma"/>
          <w:sz w:val="20"/>
          <w:szCs w:val="20"/>
        </w:rPr>
        <w:t>ce při propagaci těchto aktivit v rámci Moravskoslezského kraje.</w:t>
      </w:r>
      <w:r w:rsidR="00305793">
        <w:rPr>
          <w:rFonts w:ascii="Tahoma" w:hAnsi="Tahoma" w:cs="Tahoma"/>
          <w:sz w:val="20"/>
          <w:szCs w:val="20"/>
        </w:rPr>
        <w:t xml:space="preserve"> </w:t>
      </w:r>
      <w:r w:rsidR="00305793" w:rsidRPr="005B302A">
        <w:rPr>
          <w:rFonts w:ascii="Tahoma" w:hAnsi="Tahoma" w:cs="Tahoma"/>
          <w:sz w:val="20"/>
          <w:szCs w:val="20"/>
        </w:rPr>
        <w:t>O konkrétní výši finanční podpory na daný rok rozhodnou kompetentní orgány Moravskoslezského kraje</w:t>
      </w:r>
      <w:r w:rsidR="000A4F21" w:rsidRPr="005B302A">
        <w:rPr>
          <w:rFonts w:ascii="Tahoma" w:hAnsi="Tahoma" w:cs="Tahoma"/>
          <w:sz w:val="20"/>
          <w:szCs w:val="20"/>
        </w:rPr>
        <w:t>, a to na základě žádosti ZOO Ostrava</w:t>
      </w:r>
      <w:r w:rsidR="00305793" w:rsidRPr="005B302A">
        <w:rPr>
          <w:rFonts w:ascii="Tahoma" w:hAnsi="Tahoma" w:cs="Tahoma"/>
          <w:sz w:val="20"/>
          <w:szCs w:val="20"/>
        </w:rPr>
        <w:t>.</w:t>
      </w:r>
      <w:r w:rsidR="00305793">
        <w:rPr>
          <w:rFonts w:ascii="Tahoma" w:hAnsi="Tahoma" w:cs="Tahoma"/>
          <w:sz w:val="20"/>
          <w:szCs w:val="20"/>
        </w:rPr>
        <w:t xml:space="preserve"> </w:t>
      </w:r>
    </w:p>
    <w:p w:rsidR="00CC060E" w:rsidRDefault="00CC060E" w:rsidP="00CC060E">
      <w:pPr>
        <w:pStyle w:val="Odstavecseseznamem"/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B632FD" w:rsidRDefault="00732239" w:rsidP="007B721A">
      <w:pPr>
        <w:pStyle w:val="Odstavecseseznamem"/>
        <w:numPr>
          <w:ilvl w:val="0"/>
          <w:numId w:val="14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ZOO Ostrava prohlašuje, že je </w:t>
      </w:r>
      <w:r w:rsidR="007B721A">
        <w:rPr>
          <w:rFonts w:ascii="Tahoma" w:hAnsi="Tahoma" w:cs="Tahoma"/>
          <w:sz w:val="20"/>
          <w:szCs w:val="20"/>
        </w:rPr>
        <w:t>v </w:t>
      </w:r>
      <w:r w:rsidR="00B632FD">
        <w:rPr>
          <w:rFonts w:ascii="Tahoma" w:hAnsi="Tahoma" w:cs="Tahoma"/>
          <w:sz w:val="20"/>
          <w:szCs w:val="20"/>
        </w:rPr>
        <w:t xml:space="preserve">případě realizace aktivit v oblasti EVVO </w:t>
      </w:r>
      <w:r w:rsidR="00100608">
        <w:rPr>
          <w:rFonts w:ascii="Tahoma" w:hAnsi="Tahoma" w:cs="Tahoma"/>
          <w:sz w:val="20"/>
          <w:szCs w:val="20"/>
        </w:rPr>
        <w:t>připraven</w:t>
      </w:r>
      <w:r w:rsidR="00600194">
        <w:rPr>
          <w:rFonts w:ascii="Tahoma" w:hAnsi="Tahoma" w:cs="Tahoma"/>
          <w:sz w:val="20"/>
          <w:szCs w:val="20"/>
        </w:rPr>
        <w:t>a</w:t>
      </w:r>
      <w:r w:rsidR="00100608">
        <w:rPr>
          <w:rFonts w:ascii="Tahoma" w:hAnsi="Tahoma" w:cs="Tahoma"/>
          <w:sz w:val="20"/>
          <w:szCs w:val="20"/>
        </w:rPr>
        <w:t xml:space="preserve"> </w:t>
      </w:r>
      <w:r w:rsidR="00B632FD">
        <w:rPr>
          <w:rFonts w:ascii="Tahoma" w:hAnsi="Tahoma" w:cs="Tahoma"/>
          <w:sz w:val="20"/>
          <w:szCs w:val="20"/>
        </w:rPr>
        <w:t xml:space="preserve">spolupracovat s Moravskoslezským krajem a </w:t>
      </w:r>
      <w:r w:rsidR="00600194">
        <w:rPr>
          <w:rFonts w:ascii="Tahoma" w:hAnsi="Tahoma" w:cs="Tahoma"/>
          <w:sz w:val="20"/>
          <w:szCs w:val="20"/>
        </w:rPr>
        <w:t xml:space="preserve">soustavně se </w:t>
      </w:r>
      <w:r w:rsidR="00B632FD">
        <w:rPr>
          <w:rFonts w:ascii="Tahoma" w:hAnsi="Tahoma" w:cs="Tahoma"/>
          <w:sz w:val="20"/>
          <w:szCs w:val="20"/>
        </w:rPr>
        <w:t>podílet na vzájemné spolupráci při propagaci těchto aktivit v rámci Moravskoslezského kraje.</w:t>
      </w:r>
    </w:p>
    <w:p w:rsidR="0049319B" w:rsidRPr="006D4376" w:rsidRDefault="0049319B" w:rsidP="006D4376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732239" w:rsidRDefault="00732239" w:rsidP="0073223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732239" w:rsidRPr="00732239" w:rsidRDefault="00732239" w:rsidP="0073223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732239">
        <w:rPr>
          <w:rFonts w:ascii="Tahoma" w:hAnsi="Tahoma" w:cs="Tahoma"/>
          <w:b/>
          <w:sz w:val="20"/>
          <w:szCs w:val="20"/>
        </w:rPr>
        <w:t>IV.</w:t>
      </w:r>
    </w:p>
    <w:p w:rsidR="00732239" w:rsidRPr="00732239" w:rsidRDefault="00732239" w:rsidP="0073223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732239">
        <w:rPr>
          <w:rFonts w:ascii="Tahoma" w:hAnsi="Tahoma" w:cs="Tahoma"/>
          <w:b/>
          <w:sz w:val="20"/>
          <w:szCs w:val="20"/>
        </w:rPr>
        <w:t>ZÁVĚREČNÁ USTANOVENÍ</w:t>
      </w:r>
    </w:p>
    <w:p w:rsidR="00305793" w:rsidRDefault="00305793" w:rsidP="00305793">
      <w:pPr>
        <w:pStyle w:val="Barevnseznamzvraznn11"/>
        <w:spacing w:line="276" w:lineRule="auto"/>
        <w:ind w:left="426"/>
        <w:rPr>
          <w:rFonts w:ascii="Tahoma" w:hAnsi="Tahoma" w:cs="Tahoma"/>
          <w:sz w:val="20"/>
          <w:szCs w:val="20"/>
        </w:rPr>
      </w:pPr>
    </w:p>
    <w:p w:rsidR="00305793" w:rsidRDefault="00732239" w:rsidP="00305793">
      <w:pPr>
        <w:pStyle w:val="Barevnseznamzvraznn11"/>
        <w:numPr>
          <w:ilvl w:val="0"/>
          <w:numId w:val="16"/>
        </w:numPr>
        <w:spacing w:line="276" w:lineRule="auto"/>
        <w:ind w:left="426" w:hanging="426"/>
        <w:rPr>
          <w:rFonts w:ascii="Tahoma" w:hAnsi="Tahoma" w:cs="Tahoma"/>
          <w:sz w:val="20"/>
          <w:szCs w:val="20"/>
        </w:rPr>
      </w:pPr>
      <w:r w:rsidRPr="00732239">
        <w:rPr>
          <w:rFonts w:ascii="Tahoma" w:hAnsi="Tahoma" w:cs="Tahoma"/>
          <w:sz w:val="20"/>
          <w:szCs w:val="20"/>
        </w:rPr>
        <w:t xml:space="preserve">Toto Memorandum </w:t>
      </w:r>
      <w:r w:rsidR="00305793" w:rsidRPr="00305793">
        <w:rPr>
          <w:rFonts w:ascii="Tahoma" w:hAnsi="Tahoma" w:cs="Tahoma"/>
          <w:sz w:val="20"/>
          <w:szCs w:val="20"/>
        </w:rPr>
        <w:t>nabývá platnosti dnem jeho</w:t>
      </w:r>
      <w:r w:rsidR="00305793">
        <w:rPr>
          <w:rFonts w:ascii="Tahoma" w:hAnsi="Tahoma" w:cs="Tahoma"/>
          <w:sz w:val="20"/>
          <w:szCs w:val="20"/>
        </w:rPr>
        <w:t xml:space="preserve"> podpisu oběma</w:t>
      </w:r>
      <w:r w:rsidR="00305793" w:rsidRPr="00305793">
        <w:rPr>
          <w:rFonts w:ascii="Tahoma" w:hAnsi="Tahoma" w:cs="Tahoma"/>
          <w:sz w:val="20"/>
          <w:szCs w:val="20"/>
        </w:rPr>
        <w:t xml:space="preserve"> stranami a účinnosti dnem, kdy vyjádření souhlasu s obsahem </w:t>
      </w:r>
      <w:r w:rsidR="00305793">
        <w:rPr>
          <w:rFonts w:ascii="Tahoma" w:hAnsi="Tahoma" w:cs="Tahoma"/>
          <w:sz w:val="20"/>
          <w:szCs w:val="20"/>
        </w:rPr>
        <w:t xml:space="preserve">jeho </w:t>
      </w:r>
      <w:r w:rsidR="00305793" w:rsidRPr="00305793">
        <w:rPr>
          <w:rFonts w:ascii="Tahoma" w:hAnsi="Tahoma" w:cs="Tahoma"/>
          <w:sz w:val="20"/>
          <w:szCs w:val="20"/>
        </w:rPr>
        <w:t>návrhu dojde druhé smluvní straně, pokud nestanoví zákon č. 340/2015 Sb., o zvláštních podmínkách účinnosti některých smluv, uveřejňování těchto smluv a</w:t>
      </w:r>
      <w:r w:rsidR="000A4F21">
        <w:rPr>
          <w:rFonts w:ascii="Tahoma" w:hAnsi="Tahoma" w:cs="Tahoma"/>
          <w:sz w:val="20"/>
          <w:szCs w:val="20"/>
        </w:rPr>
        <w:t> </w:t>
      </w:r>
      <w:r w:rsidR="00305793" w:rsidRPr="00305793">
        <w:rPr>
          <w:rFonts w:ascii="Tahoma" w:hAnsi="Tahoma" w:cs="Tahoma"/>
          <w:sz w:val="20"/>
          <w:szCs w:val="20"/>
        </w:rPr>
        <w:t xml:space="preserve">o registru smluv (zákon o registru smluv), </w:t>
      </w:r>
      <w:r w:rsidR="000A4F21">
        <w:rPr>
          <w:rFonts w:ascii="Tahoma" w:hAnsi="Tahoma" w:cs="Tahoma"/>
          <w:sz w:val="20"/>
          <w:szCs w:val="20"/>
        </w:rPr>
        <w:t xml:space="preserve">ve znění pozdějších předpisů, </w:t>
      </w:r>
      <w:r w:rsidR="00305793" w:rsidRPr="00305793">
        <w:rPr>
          <w:rFonts w:ascii="Tahoma" w:hAnsi="Tahoma" w:cs="Tahoma"/>
          <w:sz w:val="20"/>
          <w:szCs w:val="20"/>
        </w:rPr>
        <w:t xml:space="preserve">jinak. V takovém případě </w:t>
      </w:r>
      <w:r w:rsidR="0021125D">
        <w:rPr>
          <w:rFonts w:ascii="Tahoma" w:hAnsi="Tahoma" w:cs="Tahoma"/>
          <w:sz w:val="20"/>
          <w:szCs w:val="20"/>
        </w:rPr>
        <w:t>M</w:t>
      </w:r>
      <w:r w:rsidR="00305793">
        <w:rPr>
          <w:rFonts w:ascii="Tahoma" w:hAnsi="Tahoma" w:cs="Tahoma"/>
          <w:sz w:val="20"/>
          <w:szCs w:val="20"/>
        </w:rPr>
        <w:t>emorandum nabývá platnosti dnem jeho</w:t>
      </w:r>
      <w:r w:rsidR="00305793" w:rsidRPr="00305793">
        <w:rPr>
          <w:rFonts w:ascii="Tahoma" w:hAnsi="Tahoma" w:cs="Tahoma"/>
          <w:sz w:val="20"/>
          <w:szCs w:val="20"/>
        </w:rPr>
        <w:t xml:space="preserve"> podpisu stranami a účinnosti uveřejněním v registru smluv.</w:t>
      </w:r>
    </w:p>
    <w:p w:rsidR="00305793" w:rsidRPr="00305793" w:rsidRDefault="00305793" w:rsidP="00305793">
      <w:pPr>
        <w:pStyle w:val="Barevnseznamzvraznn11"/>
        <w:spacing w:line="276" w:lineRule="auto"/>
        <w:ind w:left="426"/>
        <w:rPr>
          <w:rFonts w:ascii="Tahoma" w:hAnsi="Tahoma" w:cs="Tahoma"/>
          <w:sz w:val="20"/>
          <w:szCs w:val="20"/>
        </w:rPr>
      </w:pPr>
    </w:p>
    <w:p w:rsidR="00305793" w:rsidRDefault="00305793" w:rsidP="00305793">
      <w:pPr>
        <w:pStyle w:val="Barevnseznamzvraznn11"/>
        <w:numPr>
          <w:ilvl w:val="0"/>
          <w:numId w:val="16"/>
        </w:numPr>
        <w:spacing w:line="276" w:lineRule="auto"/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ZOO Ostrava </w:t>
      </w:r>
      <w:r w:rsidRPr="00305793">
        <w:rPr>
          <w:rFonts w:ascii="Tahoma" w:hAnsi="Tahoma" w:cs="Tahoma"/>
          <w:sz w:val="20"/>
          <w:szCs w:val="20"/>
        </w:rPr>
        <w:t xml:space="preserve">bere na vědomí a výslovně souhlasí s tím, že </w:t>
      </w:r>
      <w:r w:rsidR="0021125D"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emorandum</w:t>
      </w:r>
      <w:r w:rsidRPr="0030579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bude zveřejněno</w:t>
      </w:r>
      <w:r w:rsidRPr="00305793">
        <w:rPr>
          <w:rFonts w:ascii="Tahoma" w:hAnsi="Tahoma" w:cs="Tahoma"/>
          <w:sz w:val="20"/>
          <w:szCs w:val="20"/>
        </w:rPr>
        <w:t xml:space="preserve"> na oficiálních webových stránkách Moravskoslezského kraje. </w:t>
      </w:r>
    </w:p>
    <w:p w:rsidR="00305793" w:rsidRPr="00305793" w:rsidRDefault="00305793" w:rsidP="00305793">
      <w:pPr>
        <w:pStyle w:val="Barevnseznamzvraznn11"/>
        <w:spacing w:line="276" w:lineRule="auto"/>
        <w:ind w:left="426"/>
        <w:rPr>
          <w:rFonts w:ascii="Tahoma" w:hAnsi="Tahoma" w:cs="Tahoma"/>
          <w:sz w:val="20"/>
          <w:szCs w:val="20"/>
        </w:rPr>
      </w:pPr>
    </w:p>
    <w:p w:rsidR="00305793" w:rsidRPr="00305793" w:rsidRDefault="00305793" w:rsidP="00305793">
      <w:pPr>
        <w:pStyle w:val="Barevnseznamzvraznn11"/>
        <w:numPr>
          <w:ilvl w:val="0"/>
          <w:numId w:val="16"/>
        </w:numPr>
        <w:spacing w:line="276" w:lineRule="auto"/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</w:t>
      </w:r>
      <w:r w:rsidRPr="00305793">
        <w:rPr>
          <w:rFonts w:ascii="Tahoma" w:hAnsi="Tahoma" w:cs="Tahoma"/>
          <w:sz w:val="20"/>
          <w:szCs w:val="20"/>
        </w:rPr>
        <w:t>tra</w:t>
      </w:r>
      <w:r>
        <w:rPr>
          <w:rFonts w:ascii="Tahoma" w:hAnsi="Tahoma" w:cs="Tahoma"/>
          <w:sz w:val="20"/>
          <w:szCs w:val="20"/>
        </w:rPr>
        <w:t>ny se dohodly, že pokud se na to</w:t>
      </w:r>
      <w:r w:rsidRPr="00305793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 xml:space="preserve">o </w:t>
      </w:r>
      <w:r w:rsidR="0021125D"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emorandum</w:t>
      </w:r>
      <w:r w:rsidRPr="00305793">
        <w:rPr>
          <w:rFonts w:ascii="Tahoma" w:hAnsi="Tahoma" w:cs="Tahoma"/>
          <w:sz w:val="20"/>
          <w:szCs w:val="20"/>
        </w:rPr>
        <w:t xml:space="preserve"> vztahuje povinnost uveřejnění v registru smluv ve smyslu zákona </w:t>
      </w:r>
      <w:r>
        <w:rPr>
          <w:rFonts w:ascii="Tahoma" w:hAnsi="Tahoma" w:cs="Tahoma"/>
          <w:sz w:val="20"/>
          <w:szCs w:val="20"/>
        </w:rPr>
        <w:t>o registru smluv</w:t>
      </w:r>
      <w:r w:rsidRPr="00305793">
        <w:rPr>
          <w:rFonts w:ascii="Tahoma" w:hAnsi="Tahoma" w:cs="Tahoma"/>
          <w:sz w:val="20"/>
          <w:szCs w:val="20"/>
        </w:rPr>
        <w:t>, provede uve</w:t>
      </w:r>
      <w:r>
        <w:rPr>
          <w:rFonts w:ascii="Tahoma" w:hAnsi="Tahoma" w:cs="Tahoma"/>
          <w:sz w:val="20"/>
          <w:szCs w:val="20"/>
        </w:rPr>
        <w:t>řejnění v souladu se zákonem Moravskoslezský kraj</w:t>
      </w:r>
      <w:r w:rsidRPr="00305793">
        <w:rPr>
          <w:rFonts w:ascii="Tahoma" w:hAnsi="Tahoma" w:cs="Tahoma"/>
          <w:sz w:val="20"/>
          <w:szCs w:val="20"/>
        </w:rPr>
        <w:t>.</w:t>
      </w:r>
    </w:p>
    <w:p w:rsidR="00732239" w:rsidRPr="00732239" w:rsidRDefault="00732239" w:rsidP="00732239">
      <w:pPr>
        <w:pStyle w:val="Barevnseznamzvraznn11"/>
        <w:spacing w:line="276" w:lineRule="auto"/>
        <w:ind w:left="0"/>
        <w:rPr>
          <w:rFonts w:ascii="Tahoma" w:hAnsi="Tahoma" w:cs="Tahoma"/>
          <w:sz w:val="20"/>
          <w:szCs w:val="20"/>
        </w:rPr>
      </w:pPr>
    </w:p>
    <w:p w:rsidR="00732239" w:rsidRDefault="00732239" w:rsidP="00732239">
      <w:pPr>
        <w:pStyle w:val="Barevnseznamzvraznn11"/>
        <w:numPr>
          <w:ilvl w:val="0"/>
          <w:numId w:val="16"/>
        </w:numPr>
        <w:spacing w:line="276" w:lineRule="auto"/>
        <w:ind w:left="426" w:hanging="426"/>
        <w:rPr>
          <w:rFonts w:ascii="Tahoma" w:hAnsi="Tahoma" w:cs="Tahoma"/>
          <w:sz w:val="20"/>
          <w:szCs w:val="20"/>
        </w:rPr>
      </w:pPr>
      <w:r w:rsidRPr="00732239">
        <w:rPr>
          <w:rFonts w:ascii="Tahoma" w:hAnsi="Tahoma" w:cs="Tahoma"/>
          <w:sz w:val="20"/>
          <w:szCs w:val="20"/>
        </w:rPr>
        <w:t>Změny tohoto Memoranda lze provádět formou písemných, vzestupně číslovaných dodatků podepsaných oběma stranami.</w:t>
      </w:r>
    </w:p>
    <w:p w:rsidR="00732239" w:rsidRDefault="00732239" w:rsidP="00732239">
      <w:pPr>
        <w:pStyle w:val="Barevnseznamzvraznn11"/>
        <w:spacing w:line="276" w:lineRule="auto"/>
        <w:ind w:left="426"/>
        <w:rPr>
          <w:rFonts w:ascii="Tahoma" w:hAnsi="Tahoma" w:cs="Tahoma"/>
          <w:sz w:val="20"/>
          <w:szCs w:val="20"/>
        </w:rPr>
      </w:pPr>
    </w:p>
    <w:p w:rsidR="00732239" w:rsidRDefault="00732239" w:rsidP="00732239">
      <w:pPr>
        <w:pStyle w:val="Barevnseznamzvraznn11"/>
        <w:numPr>
          <w:ilvl w:val="0"/>
          <w:numId w:val="16"/>
        </w:numPr>
        <w:spacing w:line="276" w:lineRule="auto"/>
        <w:ind w:left="426" w:hanging="426"/>
        <w:rPr>
          <w:rFonts w:ascii="Tahoma" w:hAnsi="Tahoma" w:cs="Tahoma"/>
          <w:sz w:val="20"/>
          <w:szCs w:val="20"/>
        </w:rPr>
      </w:pPr>
      <w:r w:rsidRPr="00732239">
        <w:rPr>
          <w:rFonts w:ascii="Tahoma" w:hAnsi="Tahoma" w:cs="Tahoma"/>
          <w:sz w:val="20"/>
          <w:szCs w:val="20"/>
        </w:rPr>
        <w:t xml:space="preserve">Toto Memorandum je sepsáno ve čtyřech vyhotoveních, z nichž dvě vyhotovení obdrží Moravskoslezský </w:t>
      </w:r>
      <w:r>
        <w:rPr>
          <w:rFonts w:ascii="Tahoma" w:hAnsi="Tahoma" w:cs="Tahoma"/>
          <w:sz w:val="20"/>
          <w:szCs w:val="20"/>
        </w:rPr>
        <w:t xml:space="preserve">kraj </w:t>
      </w:r>
      <w:r w:rsidRPr="00732239">
        <w:rPr>
          <w:rFonts w:ascii="Tahoma" w:hAnsi="Tahoma" w:cs="Tahoma"/>
          <w:sz w:val="20"/>
          <w:szCs w:val="20"/>
        </w:rPr>
        <w:t xml:space="preserve">a dvě vyhotovení obdrží </w:t>
      </w:r>
      <w:r>
        <w:rPr>
          <w:rFonts w:ascii="Tahoma" w:hAnsi="Tahoma" w:cs="Tahoma"/>
          <w:sz w:val="20"/>
          <w:szCs w:val="20"/>
        </w:rPr>
        <w:t>ZOO Ostrava</w:t>
      </w:r>
      <w:r w:rsidRPr="00732239">
        <w:rPr>
          <w:rFonts w:ascii="Tahoma" w:hAnsi="Tahoma" w:cs="Tahoma"/>
          <w:sz w:val="20"/>
          <w:szCs w:val="20"/>
        </w:rPr>
        <w:t>.</w:t>
      </w:r>
    </w:p>
    <w:p w:rsidR="00732239" w:rsidRPr="00732239" w:rsidRDefault="00732239" w:rsidP="00732239">
      <w:pPr>
        <w:pStyle w:val="Barevnseznamzvraznn11"/>
        <w:spacing w:line="276" w:lineRule="auto"/>
        <w:ind w:left="0"/>
        <w:rPr>
          <w:rFonts w:ascii="Tahoma" w:hAnsi="Tahoma" w:cs="Tahoma"/>
          <w:sz w:val="20"/>
          <w:szCs w:val="20"/>
        </w:rPr>
      </w:pPr>
    </w:p>
    <w:p w:rsidR="00732239" w:rsidRPr="00732239" w:rsidRDefault="00732239" w:rsidP="00732239">
      <w:pPr>
        <w:pStyle w:val="Barevnseznamzvraznn11"/>
        <w:numPr>
          <w:ilvl w:val="0"/>
          <w:numId w:val="16"/>
        </w:numPr>
        <w:spacing w:line="276" w:lineRule="auto"/>
        <w:ind w:left="426" w:hanging="426"/>
        <w:rPr>
          <w:rFonts w:ascii="Tahoma" w:hAnsi="Tahoma" w:cs="Tahoma"/>
          <w:sz w:val="20"/>
          <w:szCs w:val="20"/>
        </w:rPr>
      </w:pPr>
      <w:r w:rsidRPr="00732239">
        <w:rPr>
          <w:rFonts w:ascii="Tahoma" w:hAnsi="Tahoma" w:cs="Tahoma"/>
          <w:sz w:val="20"/>
          <w:szCs w:val="20"/>
        </w:rPr>
        <w:t xml:space="preserve">Obě smluvní strany prohlašují, že souhlasí se zveřejněním textu tohoto Memoranda v souladu s ustanoveními zákona č. </w:t>
      </w:r>
      <w:r w:rsidR="002534CB">
        <w:rPr>
          <w:rFonts w:ascii="Tahoma" w:hAnsi="Tahoma" w:cs="Tahoma"/>
          <w:sz w:val="20"/>
          <w:szCs w:val="20"/>
        </w:rPr>
        <w:t>123/1998</w:t>
      </w:r>
      <w:r w:rsidRPr="00732239">
        <w:rPr>
          <w:rFonts w:ascii="Tahoma" w:hAnsi="Tahoma" w:cs="Tahoma"/>
          <w:sz w:val="20"/>
          <w:szCs w:val="20"/>
        </w:rPr>
        <w:t xml:space="preserve"> Sb., o </w:t>
      </w:r>
      <w:r w:rsidR="002534CB">
        <w:rPr>
          <w:rFonts w:ascii="Tahoma" w:hAnsi="Tahoma" w:cs="Tahoma"/>
          <w:sz w:val="20"/>
          <w:szCs w:val="20"/>
        </w:rPr>
        <w:t>právu na informace o životním prostředí</w:t>
      </w:r>
      <w:r w:rsidRPr="00732239">
        <w:rPr>
          <w:rFonts w:ascii="Tahoma" w:hAnsi="Tahoma" w:cs="Tahoma"/>
          <w:sz w:val="20"/>
          <w:szCs w:val="20"/>
        </w:rPr>
        <w:t>, ve znění pozdějších předpisů.</w:t>
      </w:r>
    </w:p>
    <w:p w:rsidR="0049319B" w:rsidRDefault="0049319B" w:rsidP="00305793">
      <w:pPr>
        <w:pStyle w:val="Barevnseznamzvraznn11"/>
        <w:spacing w:line="276" w:lineRule="auto"/>
        <w:ind w:left="426"/>
        <w:rPr>
          <w:rFonts w:ascii="Tahoma" w:hAnsi="Tahoma" w:cs="Tahoma"/>
          <w:sz w:val="20"/>
          <w:szCs w:val="20"/>
        </w:rPr>
      </w:pPr>
    </w:p>
    <w:p w:rsidR="00305793" w:rsidRPr="00305793" w:rsidRDefault="00305793" w:rsidP="00305793">
      <w:pPr>
        <w:pStyle w:val="Barevnseznamzvraznn11"/>
        <w:numPr>
          <w:ilvl w:val="0"/>
          <w:numId w:val="16"/>
        </w:numPr>
        <w:spacing w:line="276" w:lineRule="auto"/>
        <w:ind w:left="426" w:hanging="426"/>
        <w:rPr>
          <w:rFonts w:ascii="Tahoma" w:hAnsi="Tahoma" w:cs="Tahoma"/>
          <w:sz w:val="20"/>
          <w:szCs w:val="20"/>
        </w:rPr>
      </w:pPr>
      <w:r w:rsidRPr="00305793">
        <w:rPr>
          <w:rFonts w:ascii="Tahoma" w:hAnsi="Tahoma" w:cs="Tahoma"/>
          <w:sz w:val="20"/>
          <w:szCs w:val="20"/>
        </w:rPr>
        <w:lastRenderedPageBreak/>
        <w:t xml:space="preserve">Doložka platnosti právního jednání dle § 23 zákona č. 129/2000 Sb., o krajích (krajské zřízení), </w:t>
      </w:r>
      <w:r w:rsidRPr="00305793">
        <w:rPr>
          <w:rFonts w:ascii="Tahoma" w:hAnsi="Tahoma" w:cs="Tahoma"/>
          <w:sz w:val="20"/>
          <w:szCs w:val="20"/>
        </w:rPr>
        <w:br/>
        <w:t xml:space="preserve">ve znění pozdějších předpisů: K uzavření </w:t>
      </w:r>
      <w:r>
        <w:rPr>
          <w:rFonts w:ascii="Tahoma" w:hAnsi="Tahoma" w:cs="Tahoma"/>
          <w:sz w:val="20"/>
          <w:szCs w:val="20"/>
        </w:rPr>
        <w:t xml:space="preserve">tohoto </w:t>
      </w:r>
      <w:r w:rsidR="0021125D"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emoranda</w:t>
      </w:r>
      <w:r w:rsidRPr="00305793">
        <w:rPr>
          <w:rFonts w:ascii="Tahoma" w:hAnsi="Tahoma" w:cs="Tahoma"/>
          <w:sz w:val="20"/>
          <w:szCs w:val="20"/>
        </w:rPr>
        <w:t xml:space="preserve"> má </w:t>
      </w:r>
      <w:r>
        <w:rPr>
          <w:rFonts w:ascii="Tahoma" w:hAnsi="Tahoma" w:cs="Tahoma"/>
          <w:sz w:val="20"/>
          <w:szCs w:val="20"/>
        </w:rPr>
        <w:t>Moravskoslezský kraj</w:t>
      </w:r>
      <w:r w:rsidRPr="00305793">
        <w:rPr>
          <w:rFonts w:ascii="Tahoma" w:hAnsi="Tahoma" w:cs="Tahoma"/>
          <w:sz w:val="20"/>
          <w:szCs w:val="20"/>
        </w:rPr>
        <w:t xml:space="preserve"> souhlas </w:t>
      </w:r>
      <w:r w:rsidR="0021125D">
        <w:rPr>
          <w:rFonts w:ascii="Tahoma" w:hAnsi="Tahoma" w:cs="Tahoma"/>
          <w:sz w:val="20"/>
          <w:szCs w:val="20"/>
        </w:rPr>
        <w:t>zastupitelstva</w:t>
      </w:r>
      <w:r w:rsidRPr="00305793">
        <w:rPr>
          <w:rFonts w:ascii="Tahoma" w:hAnsi="Tahoma" w:cs="Tahoma"/>
          <w:sz w:val="20"/>
          <w:szCs w:val="20"/>
        </w:rPr>
        <w:t xml:space="preserve"> kraje udělený usnesením č. ………  ze dne …………...</w:t>
      </w:r>
    </w:p>
    <w:p w:rsidR="0049319B" w:rsidRDefault="0049319B" w:rsidP="00B059D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F170D" w:rsidRDefault="00BF170D" w:rsidP="00B059D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F170D" w:rsidRDefault="00BF170D" w:rsidP="00B059D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F170D" w:rsidRDefault="00BF170D" w:rsidP="00B059D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F170D" w:rsidRDefault="00BF170D" w:rsidP="00B059D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49319B" w:rsidRDefault="0049319B" w:rsidP="00B059D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49319B" w:rsidRPr="00D728B2" w:rsidRDefault="0049319B" w:rsidP="00B059D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059D9" w:rsidRPr="00D728B2" w:rsidRDefault="00B059D9" w:rsidP="00B059D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V ……………………… dne ……………</w:t>
      </w:r>
      <w:r w:rsidRPr="00D728B2">
        <w:rPr>
          <w:rFonts w:ascii="Tahoma" w:hAnsi="Tahoma" w:cs="Tahoma"/>
          <w:sz w:val="20"/>
          <w:szCs w:val="20"/>
        </w:rPr>
        <w:tab/>
      </w:r>
      <w:r w:rsidR="001A1FFC" w:rsidRPr="00D728B2">
        <w:rPr>
          <w:rFonts w:ascii="Tahoma" w:hAnsi="Tahoma" w:cs="Tahoma"/>
          <w:sz w:val="20"/>
          <w:szCs w:val="20"/>
        </w:rPr>
        <w:t xml:space="preserve">               </w:t>
      </w:r>
      <w:r w:rsidRPr="00D728B2">
        <w:rPr>
          <w:rFonts w:ascii="Tahoma" w:hAnsi="Tahoma" w:cs="Tahoma"/>
          <w:sz w:val="20"/>
          <w:szCs w:val="20"/>
        </w:rPr>
        <w:tab/>
        <w:t>V ……………………… dne ………………</w:t>
      </w:r>
    </w:p>
    <w:p w:rsidR="001A1FFC" w:rsidRPr="00D728B2" w:rsidRDefault="001A1FFC" w:rsidP="00B059D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1A1FFC" w:rsidRDefault="001A1FFC" w:rsidP="00B059D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9335B8" w:rsidRPr="00D728B2" w:rsidRDefault="009335B8" w:rsidP="00B059D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B059D9" w:rsidRPr="00D728B2" w:rsidRDefault="00B059D9" w:rsidP="00B059D9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……………………………………………</w:t>
      </w:r>
      <w:r w:rsidRPr="00D728B2">
        <w:rPr>
          <w:rFonts w:ascii="Tahoma" w:hAnsi="Tahoma" w:cs="Tahoma"/>
          <w:sz w:val="20"/>
          <w:szCs w:val="20"/>
        </w:rPr>
        <w:tab/>
      </w:r>
      <w:r w:rsidRPr="00D728B2">
        <w:rPr>
          <w:rFonts w:ascii="Tahoma" w:hAnsi="Tahoma" w:cs="Tahoma"/>
          <w:sz w:val="20"/>
          <w:szCs w:val="20"/>
        </w:rPr>
        <w:tab/>
      </w:r>
      <w:r w:rsidR="001A1FFC" w:rsidRPr="00D728B2">
        <w:rPr>
          <w:rFonts w:ascii="Tahoma" w:hAnsi="Tahoma" w:cs="Tahoma"/>
          <w:sz w:val="20"/>
          <w:szCs w:val="20"/>
        </w:rPr>
        <w:t xml:space="preserve">                          </w:t>
      </w:r>
      <w:r w:rsidRPr="00D728B2"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B059D9" w:rsidRPr="00D728B2" w:rsidRDefault="00B059D9" w:rsidP="00B059D9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 xml:space="preserve">    </w:t>
      </w:r>
      <w:r w:rsidR="002534CB">
        <w:rPr>
          <w:rFonts w:ascii="Tahoma" w:hAnsi="Tahoma" w:cs="Tahoma"/>
          <w:sz w:val="20"/>
          <w:szCs w:val="20"/>
        </w:rPr>
        <w:t>za Moravskoslezský kraj</w:t>
      </w:r>
      <w:r w:rsidRPr="00D728B2">
        <w:rPr>
          <w:rFonts w:ascii="Tahoma" w:hAnsi="Tahoma" w:cs="Tahoma"/>
          <w:sz w:val="20"/>
          <w:szCs w:val="20"/>
        </w:rPr>
        <w:tab/>
      </w:r>
      <w:r w:rsidRPr="00D728B2">
        <w:rPr>
          <w:rFonts w:ascii="Tahoma" w:hAnsi="Tahoma" w:cs="Tahoma"/>
          <w:sz w:val="20"/>
          <w:szCs w:val="20"/>
        </w:rPr>
        <w:tab/>
      </w:r>
      <w:r w:rsidRPr="00D728B2">
        <w:rPr>
          <w:rFonts w:ascii="Tahoma" w:hAnsi="Tahoma" w:cs="Tahoma"/>
          <w:sz w:val="20"/>
          <w:szCs w:val="20"/>
        </w:rPr>
        <w:tab/>
      </w:r>
      <w:r w:rsidRPr="00D728B2">
        <w:rPr>
          <w:rFonts w:ascii="Tahoma" w:hAnsi="Tahoma" w:cs="Tahoma"/>
          <w:sz w:val="20"/>
          <w:szCs w:val="20"/>
        </w:rPr>
        <w:tab/>
      </w:r>
      <w:r w:rsidRPr="00D728B2">
        <w:rPr>
          <w:rFonts w:ascii="Tahoma" w:hAnsi="Tahoma" w:cs="Tahoma"/>
          <w:sz w:val="20"/>
          <w:szCs w:val="20"/>
        </w:rPr>
        <w:tab/>
        <w:t xml:space="preserve">     </w:t>
      </w:r>
      <w:r w:rsidR="002534CB">
        <w:rPr>
          <w:rFonts w:ascii="Tahoma" w:hAnsi="Tahoma" w:cs="Tahoma"/>
          <w:sz w:val="20"/>
          <w:szCs w:val="20"/>
        </w:rPr>
        <w:t>za ZOO Ostrava</w:t>
      </w:r>
    </w:p>
    <w:p w:rsidR="00B059D9" w:rsidRPr="00D728B2" w:rsidRDefault="001A1FFC" w:rsidP="00B059D9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 xml:space="preserve"> </w:t>
      </w:r>
      <w:r w:rsidR="00B059D9" w:rsidRPr="00637BD0">
        <w:rPr>
          <w:rFonts w:ascii="Tahoma" w:hAnsi="Tahoma" w:cs="Tahoma"/>
          <w:sz w:val="20"/>
          <w:szCs w:val="20"/>
        </w:rPr>
        <w:t>prof. Ing. Ivo Vondrák, CSc</w:t>
      </w:r>
      <w:r w:rsidR="008468F9" w:rsidRPr="00637BD0">
        <w:rPr>
          <w:rFonts w:ascii="Tahoma" w:hAnsi="Tahoma" w:cs="Tahoma"/>
          <w:sz w:val="20"/>
          <w:szCs w:val="20"/>
        </w:rPr>
        <w:t>.</w:t>
      </w:r>
      <w:r w:rsidR="002534CB">
        <w:rPr>
          <w:rFonts w:ascii="Tahoma" w:hAnsi="Tahoma" w:cs="Tahoma"/>
          <w:sz w:val="20"/>
          <w:szCs w:val="20"/>
        </w:rPr>
        <w:tab/>
      </w:r>
      <w:r w:rsidR="002534CB">
        <w:rPr>
          <w:rFonts w:ascii="Tahoma" w:hAnsi="Tahoma" w:cs="Tahoma"/>
          <w:sz w:val="20"/>
          <w:szCs w:val="20"/>
        </w:rPr>
        <w:tab/>
      </w:r>
      <w:r w:rsidR="002534CB">
        <w:rPr>
          <w:rFonts w:ascii="Tahoma" w:hAnsi="Tahoma" w:cs="Tahoma"/>
          <w:sz w:val="20"/>
          <w:szCs w:val="20"/>
        </w:rPr>
        <w:tab/>
      </w:r>
      <w:r w:rsidR="002534CB">
        <w:rPr>
          <w:rFonts w:ascii="Tahoma" w:hAnsi="Tahoma" w:cs="Tahoma"/>
          <w:sz w:val="20"/>
          <w:szCs w:val="20"/>
        </w:rPr>
        <w:tab/>
      </w:r>
      <w:r w:rsidR="002534CB">
        <w:rPr>
          <w:rFonts w:ascii="Tahoma" w:hAnsi="Tahoma" w:cs="Tahoma"/>
          <w:sz w:val="20"/>
          <w:szCs w:val="20"/>
        </w:rPr>
        <w:tab/>
        <w:t xml:space="preserve">      Ing. Petr Čolas</w:t>
      </w:r>
    </w:p>
    <w:p w:rsidR="008468F9" w:rsidRPr="00D728B2" w:rsidRDefault="008468F9" w:rsidP="00B059D9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 xml:space="preserve">          hejtman</w:t>
      </w:r>
      <w:r w:rsidR="002534CB">
        <w:rPr>
          <w:rFonts w:ascii="Tahoma" w:hAnsi="Tahoma" w:cs="Tahoma"/>
          <w:sz w:val="20"/>
          <w:szCs w:val="20"/>
        </w:rPr>
        <w:t xml:space="preserve"> kraje</w:t>
      </w:r>
      <w:r w:rsidR="002534CB">
        <w:rPr>
          <w:rFonts w:ascii="Tahoma" w:hAnsi="Tahoma" w:cs="Tahoma"/>
          <w:sz w:val="20"/>
          <w:szCs w:val="20"/>
        </w:rPr>
        <w:tab/>
      </w:r>
      <w:r w:rsidR="002534CB">
        <w:rPr>
          <w:rFonts w:ascii="Tahoma" w:hAnsi="Tahoma" w:cs="Tahoma"/>
          <w:sz w:val="20"/>
          <w:szCs w:val="20"/>
        </w:rPr>
        <w:tab/>
      </w:r>
      <w:r w:rsidR="002534CB">
        <w:rPr>
          <w:rFonts w:ascii="Tahoma" w:hAnsi="Tahoma" w:cs="Tahoma"/>
          <w:sz w:val="20"/>
          <w:szCs w:val="20"/>
        </w:rPr>
        <w:tab/>
      </w:r>
      <w:r w:rsidR="002534CB">
        <w:rPr>
          <w:rFonts w:ascii="Tahoma" w:hAnsi="Tahoma" w:cs="Tahoma"/>
          <w:sz w:val="20"/>
          <w:szCs w:val="20"/>
        </w:rPr>
        <w:tab/>
      </w:r>
      <w:r w:rsidR="002534CB">
        <w:rPr>
          <w:rFonts w:ascii="Tahoma" w:hAnsi="Tahoma" w:cs="Tahoma"/>
          <w:sz w:val="20"/>
          <w:szCs w:val="20"/>
        </w:rPr>
        <w:tab/>
      </w:r>
      <w:r w:rsidR="002534CB">
        <w:rPr>
          <w:rFonts w:ascii="Tahoma" w:hAnsi="Tahoma" w:cs="Tahoma"/>
          <w:sz w:val="20"/>
          <w:szCs w:val="20"/>
        </w:rPr>
        <w:tab/>
      </w:r>
      <w:r w:rsidR="002534CB">
        <w:rPr>
          <w:rFonts w:ascii="Tahoma" w:hAnsi="Tahoma" w:cs="Tahoma"/>
          <w:sz w:val="20"/>
          <w:szCs w:val="20"/>
        </w:rPr>
        <w:tab/>
        <w:t xml:space="preserve"> ředitel</w:t>
      </w:r>
    </w:p>
    <w:p w:rsidR="008468F9" w:rsidRPr="00D728B2" w:rsidRDefault="008468F9" w:rsidP="00B059D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E92101" w:rsidRDefault="00E92101" w:rsidP="008468F9">
      <w:pPr>
        <w:spacing w:after="0" w:line="240" w:lineRule="auto"/>
        <w:ind w:left="4248" w:firstLine="708"/>
        <w:jc w:val="both"/>
        <w:rPr>
          <w:rFonts w:ascii="Tahoma" w:hAnsi="Tahoma" w:cs="Tahoma"/>
          <w:sz w:val="20"/>
          <w:szCs w:val="20"/>
        </w:rPr>
      </w:pPr>
    </w:p>
    <w:p w:rsidR="009335B8" w:rsidRDefault="009335B8" w:rsidP="008468F9">
      <w:pPr>
        <w:spacing w:after="0" w:line="240" w:lineRule="auto"/>
        <w:ind w:left="4248" w:firstLine="708"/>
        <w:jc w:val="both"/>
        <w:rPr>
          <w:rFonts w:ascii="Tahoma" w:hAnsi="Tahoma" w:cs="Tahoma"/>
          <w:sz w:val="20"/>
          <w:szCs w:val="20"/>
        </w:rPr>
      </w:pPr>
    </w:p>
    <w:p w:rsidR="008468F9" w:rsidRPr="001A1FFC" w:rsidRDefault="008468F9" w:rsidP="001A1FFC">
      <w:pPr>
        <w:spacing w:after="0" w:line="240" w:lineRule="auto"/>
        <w:ind w:left="4962" w:hanging="4962"/>
        <w:jc w:val="center"/>
        <w:rPr>
          <w:rFonts w:ascii="Tahoma" w:hAnsi="Tahoma" w:cs="Tahoma"/>
          <w:sz w:val="20"/>
          <w:szCs w:val="20"/>
        </w:rPr>
      </w:pPr>
    </w:p>
    <w:sectPr w:rsidR="008468F9" w:rsidRPr="001A1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EC3" w:rsidRDefault="00441EC3" w:rsidP="00E8580F">
      <w:pPr>
        <w:spacing w:after="0" w:line="240" w:lineRule="auto"/>
      </w:pPr>
      <w:r>
        <w:separator/>
      </w:r>
    </w:p>
  </w:endnote>
  <w:endnote w:type="continuationSeparator" w:id="0">
    <w:p w:rsidR="00441EC3" w:rsidRDefault="00441EC3" w:rsidP="00E8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EC3" w:rsidRDefault="00441EC3" w:rsidP="00E8580F">
      <w:pPr>
        <w:spacing w:after="0" w:line="240" w:lineRule="auto"/>
      </w:pPr>
      <w:r>
        <w:separator/>
      </w:r>
    </w:p>
  </w:footnote>
  <w:footnote w:type="continuationSeparator" w:id="0">
    <w:p w:rsidR="00441EC3" w:rsidRDefault="00441EC3" w:rsidP="00E85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4D71"/>
    <w:multiLevelType w:val="hybridMultilevel"/>
    <w:tmpl w:val="5BEE276E"/>
    <w:lvl w:ilvl="0" w:tplc="688E93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66D23"/>
    <w:multiLevelType w:val="hybridMultilevel"/>
    <w:tmpl w:val="9FAE88C8"/>
    <w:lvl w:ilvl="0" w:tplc="D46499B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F58D8"/>
    <w:multiLevelType w:val="hybridMultilevel"/>
    <w:tmpl w:val="2E70E7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A7AB5"/>
    <w:multiLevelType w:val="hybridMultilevel"/>
    <w:tmpl w:val="598262D2"/>
    <w:lvl w:ilvl="0" w:tplc="282A5A66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727531"/>
    <w:multiLevelType w:val="hybridMultilevel"/>
    <w:tmpl w:val="C57A85E0"/>
    <w:lvl w:ilvl="0" w:tplc="688E93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033A0"/>
    <w:multiLevelType w:val="hybridMultilevel"/>
    <w:tmpl w:val="0FA6A0EA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8A54017"/>
    <w:multiLevelType w:val="hybridMultilevel"/>
    <w:tmpl w:val="39F26F5E"/>
    <w:lvl w:ilvl="0" w:tplc="C7F46A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AA618C"/>
    <w:multiLevelType w:val="hybridMultilevel"/>
    <w:tmpl w:val="163C766A"/>
    <w:lvl w:ilvl="0" w:tplc="C32297B2">
      <w:start w:val="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E3EA4"/>
    <w:multiLevelType w:val="hybridMultilevel"/>
    <w:tmpl w:val="79C29BE8"/>
    <w:lvl w:ilvl="0" w:tplc="AA1432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B1245"/>
    <w:multiLevelType w:val="multilevel"/>
    <w:tmpl w:val="F1E22D8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7617A81"/>
    <w:multiLevelType w:val="hybridMultilevel"/>
    <w:tmpl w:val="566E28E4"/>
    <w:lvl w:ilvl="0" w:tplc="0CC2EA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9252F"/>
    <w:multiLevelType w:val="hybridMultilevel"/>
    <w:tmpl w:val="844A86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0EC0C00"/>
    <w:multiLevelType w:val="hybridMultilevel"/>
    <w:tmpl w:val="39F26F5E"/>
    <w:lvl w:ilvl="0" w:tplc="C7F46A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0FF5B39"/>
    <w:multiLevelType w:val="hybridMultilevel"/>
    <w:tmpl w:val="3148E590"/>
    <w:lvl w:ilvl="0" w:tplc="70F27874">
      <w:start w:val="1"/>
      <w:numFmt w:val="lowerLetter"/>
      <w:lvlText w:val="%1)"/>
      <w:lvlJc w:val="left"/>
      <w:pPr>
        <w:ind w:left="786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16249A1"/>
    <w:multiLevelType w:val="hybridMultilevel"/>
    <w:tmpl w:val="1FAED35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D82854"/>
    <w:multiLevelType w:val="hybridMultilevel"/>
    <w:tmpl w:val="4A8092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30699C"/>
    <w:multiLevelType w:val="hybridMultilevel"/>
    <w:tmpl w:val="FFCCF69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972855"/>
    <w:multiLevelType w:val="hybridMultilevel"/>
    <w:tmpl w:val="5A1697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5"/>
  </w:num>
  <w:num w:numId="5">
    <w:abstractNumId w:val="2"/>
  </w:num>
  <w:num w:numId="6">
    <w:abstractNumId w:val="11"/>
  </w:num>
  <w:num w:numId="7">
    <w:abstractNumId w:val="7"/>
  </w:num>
  <w:num w:numId="8">
    <w:abstractNumId w:val="4"/>
  </w:num>
  <w:num w:numId="9">
    <w:abstractNumId w:val="0"/>
  </w:num>
  <w:num w:numId="10">
    <w:abstractNumId w:val="14"/>
  </w:num>
  <w:num w:numId="11">
    <w:abstractNumId w:val="9"/>
  </w:num>
  <w:num w:numId="12">
    <w:abstractNumId w:val="17"/>
  </w:num>
  <w:num w:numId="13">
    <w:abstractNumId w:val="3"/>
  </w:num>
  <w:num w:numId="14">
    <w:abstractNumId w:val="15"/>
  </w:num>
  <w:num w:numId="15">
    <w:abstractNumId w:val="16"/>
  </w:num>
  <w:num w:numId="16">
    <w:abstractNumId w:val="12"/>
  </w:num>
  <w:num w:numId="17">
    <w:abstractNumId w:val="1"/>
  </w:num>
  <w:num w:numId="18">
    <w:abstractNumId w:val="8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AE"/>
    <w:rsid w:val="000030D9"/>
    <w:rsid w:val="00023DD3"/>
    <w:rsid w:val="0003377B"/>
    <w:rsid w:val="000779B5"/>
    <w:rsid w:val="00080877"/>
    <w:rsid w:val="00083FC2"/>
    <w:rsid w:val="000840E6"/>
    <w:rsid w:val="00092823"/>
    <w:rsid w:val="00093D96"/>
    <w:rsid w:val="000A078F"/>
    <w:rsid w:val="000A4C1E"/>
    <w:rsid w:val="000A4F21"/>
    <w:rsid w:val="000C20F4"/>
    <w:rsid w:val="000D3EB4"/>
    <w:rsid w:val="000D469E"/>
    <w:rsid w:val="000D7048"/>
    <w:rsid w:val="000E5952"/>
    <w:rsid w:val="000E6658"/>
    <w:rsid w:val="00100608"/>
    <w:rsid w:val="001010CC"/>
    <w:rsid w:val="00105D49"/>
    <w:rsid w:val="001147AF"/>
    <w:rsid w:val="0011537A"/>
    <w:rsid w:val="00115871"/>
    <w:rsid w:val="001643BE"/>
    <w:rsid w:val="0016665F"/>
    <w:rsid w:val="001938C4"/>
    <w:rsid w:val="001976D2"/>
    <w:rsid w:val="001A1AC8"/>
    <w:rsid w:val="001A1FFC"/>
    <w:rsid w:val="001C24C1"/>
    <w:rsid w:val="001D6D27"/>
    <w:rsid w:val="0021125D"/>
    <w:rsid w:val="00253113"/>
    <w:rsid w:val="002534CB"/>
    <w:rsid w:val="0026496A"/>
    <w:rsid w:val="00264AC4"/>
    <w:rsid w:val="002665B9"/>
    <w:rsid w:val="002746AF"/>
    <w:rsid w:val="00296C5A"/>
    <w:rsid w:val="002A28C9"/>
    <w:rsid w:val="002A7394"/>
    <w:rsid w:val="002B040E"/>
    <w:rsid w:val="002D48F6"/>
    <w:rsid w:val="002E2A18"/>
    <w:rsid w:val="00305793"/>
    <w:rsid w:val="003111B6"/>
    <w:rsid w:val="0031331A"/>
    <w:rsid w:val="00313829"/>
    <w:rsid w:val="003159D7"/>
    <w:rsid w:val="003210FF"/>
    <w:rsid w:val="003341B0"/>
    <w:rsid w:val="00337CAC"/>
    <w:rsid w:val="00341141"/>
    <w:rsid w:val="0035409F"/>
    <w:rsid w:val="00366EED"/>
    <w:rsid w:val="00377704"/>
    <w:rsid w:val="00381DEC"/>
    <w:rsid w:val="003921E0"/>
    <w:rsid w:val="003A2B8F"/>
    <w:rsid w:val="003A43A3"/>
    <w:rsid w:val="003B72FE"/>
    <w:rsid w:val="003C1199"/>
    <w:rsid w:val="003D4193"/>
    <w:rsid w:val="003D5306"/>
    <w:rsid w:val="003D5546"/>
    <w:rsid w:val="003E26D5"/>
    <w:rsid w:val="003E6A48"/>
    <w:rsid w:val="003F4144"/>
    <w:rsid w:val="003F6F12"/>
    <w:rsid w:val="00412B10"/>
    <w:rsid w:val="00416880"/>
    <w:rsid w:val="00421E8C"/>
    <w:rsid w:val="004335A5"/>
    <w:rsid w:val="00440FD9"/>
    <w:rsid w:val="00441EC3"/>
    <w:rsid w:val="00452B49"/>
    <w:rsid w:val="00456EEC"/>
    <w:rsid w:val="00461803"/>
    <w:rsid w:val="00484FD8"/>
    <w:rsid w:val="004852D4"/>
    <w:rsid w:val="0049319B"/>
    <w:rsid w:val="004B4A6B"/>
    <w:rsid w:val="004D3044"/>
    <w:rsid w:val="004D7E02"/>
    <w:rsid w:val="00500605"/>
    <w:rsid w:val="00502E07"/>
    <w:rsid w:val="00524AB9"/>
    <w:rsid w:val="00543C17"/>
    <w:rsid w:val="005517F9"/>
    <w:rsid w:val="00556937"/>
    <w:rsid w:val="00567BC3"/>
    <w:rsid w:val="005720B4"/>
    <w:rsid w:val="005824EC"/>
    <w:rsid w:val="00587ABA"/>
    <w:rsid w:val="005A5345"/>
    <w:rsid w:val="005B302A"/>
    <w:rsid w:val="005C43F8"/>
    <w:rsid w:val="005D19CA"/>
    <w:rsid w:val="005D221C"/>
    <w:rsid w:val="00600194"/>
    <w:rsid w:val="006214EF"/>
    <w:rsid w:val="00624B75"/>
    <w:rsid w:val="00637BD0"/>
    <w:rsid w:val="006517AF"/>
    <w:rsid w:val="00660CB0"/>
    <w:rsid w:val="00662496"/>
    <w:rsid w:val="00664875"/>
    <w:rsid w:val="006737B0"/>
    <w:rsid w:val="006746C0"/>
    <w:rsid w:val="00674853"/>
    <w:rsid w:val="00693F7F"/>
    <w:rsid w:val="006B1A77"/>
    <w:rsid w:val="006C2C10"/>
    <w:rsid w:val="006D4376"/>
    <w:rsid w:val="006E3873"/>
    <w:rsid w:val="006F5EB5"/>
    <w:rsid w:val="00705440"/>
    <w:rsid w:val="00714FAB"/>
    <w:rsid w:val="00717ACA"/>
    <w:rsid w:val="00732239"/>
    <w:rsid w:val="00741101"/>
    <w:rsid w:val="007859C7"/>
    <w:rsid w:val="007B283C"/>
    <w:rsid w:val="007B721A"/>
    <w:rsid w:val="007D032A"/>
    <w:rsid w:val="007D0929"/>
    <w:rsid w:val="00805862"/>
    <w:rsid w:val="00810505"/>
    <w:rsid w:val="00815F29"/>
    <w:rsid w:val="00826F27"/>
    <w:rsid w:val="008468F9"/>
    <w:rsid w:val="00882016"/>
    <w:rsid w:val="00882588"/>
    <w:rsid w:val="00883A6F"/>
    <w:rsid w:val="00892813"/>
    <w:rsid w:val="00895F99"/>
    <w:rsid w:val="008A2665"/>
    <w:rsid w:val="008C3D20"/>
    <w:rsid w:val="008D711B"/>
    <w:rsid w:val="008E06E9"/>
    <w:rsid w:val="00902492"/>
    <w:rsid w:val="00907EEC"/>
    <w:rsid w:val="009335B8"/>
    <w:rsid w:val="00940A43"/>
    <w:rsid w:val="00947BF0"/>
    <w:rsid w:val="009909B8"/>
    <w:rsid w:val="009B01CB"/>
    <w:rsid w:val="009D65A9"/>
    <w:rsid w:val="009D66D3"/>
    <w:rsid w:val="009E4921"/>
    <w:rsid w:val="009E4AAA"/>
    <w:rsid w:val="009E5528"/>
    <w:rsid w:val="009F6FE1"/>
    <w:rsid w:val="00A00B88"/>
    <w:rsid w:val="00A205DF"/>
    <w:rsid w:val="00A24635"/>
    <w:rsid w:val="00A30707"/>
    <w:rsid w:val="00A71E93"/>
    <w:rsid w:val="00A727B1"/>
    <w:rsid w:val="00A82971"/>
    <w:rsid w:val="00A918EA"/>
    <w:rsid w:val="00A92B0B"/>
    <w:rsid w:val="00AA3115"/>
    <w:rsid w:val="00AB4FEF"/>
    <w:rsid w:val="00AB5E40"/>
    <w:rsid w:val="00AD2C3B"/>
    <w:rsid w:val="00B029B3"/>
    <w:rsid w:val="00B059D9"/>
    <w:rsid w:val="00B146BA"/>
    <w:rsid w:val="00B27C75"/>
    <w:rsid w:val="00B414C8"/>
    <w:rsid w:val="00B43109"/>
    <w:rsid w:val="00B43BAC"/>
    <w:rsid w:val="00B632FD"/>
    <w:rsid w:val="00B6757A"/>
    <w:rsid w:val="00B720BC"/>
    <w:rsid w:val="00B80C21"/>
    <w:rsid w:val="00B94004"/>
    <w:rsid w:val="00B9795A"/>
    <w:rsid w:val="00BA334A"/>
    <w:rsid w:val="00BC7F24"/>
    <w:rsid w:val="00BD66AC"/>
    <w:rsid w:val="00BF170D"/>
    <w:rsid w:val="00C04A17"/>
    <w:rsid w:val="00C22090"/>
    <w:rsid w:val="00C35B1C"/>
    <w:rsid w:val="00C43274"/>
    <w:rsid w:val="00C46668"/>
    <w:rsid w:val="00C46B5C"/>
    <w:rsid w:val="00C71873"/>
    <w:rsid w:val="00C8430D"/>
    <w:rsid w:val="00C951AE"/>
    <w:rsid w:val="00CA0134"/>
    <w:rsid w:val="00CA6B44"/>
    <w:rsid w:val="00CB0DF3"/>
    <w:rsid w:val="00CB70D3"/>
    <w:rsid w:val="00CC05DB"/>
    <w:rsid w:val="00CC060E"/>
    <w:rsid w:val="00CC7AFC"/>
    <w:rsid w:val="00CE0CFA"/>
    <w:rsid w:val="00CE18C5"/>
    <w:rsid w:val="00CF0520"/>
    <w:rsid w:val="00D13752"/>
    <w:rsid w:val="00D26111"/>
    <w:rsid w:val="00D728B2"/>
    <w:rsid w:val="00D72D10"/>
    <w:rsid w:val="00D77239"/>
    <w:rsid w:val="00D77AC5"/>
    <w:rsid w:val="00D97EC8"/>
    <w:rsid w:val="00DA0991"/>
    <w:rsid w:val="00DA7122"/>
    <w:rsid w:val="00DC620E"/>
    <w:rsid w:val="00E32F25"/>
    <w:rsid w:val="00E64F00"/>
    <w:rsid w:val="00E8580F"/>
    <w:rsid w:val="00E91F5E"/>
    <w:rsid w:val="00E92101"/>
    <w:rsid w:val="00E93669"/>
    <w:rsid w:val="00EA508C"/>
    <w:rsid w:val="00EB566C"/>
    <w:rsid w:val="00EC0EAF"/>
    <w:rsid w:val="00ED3A56"/>
    <w:rsid w:val="00ED4AEA"/>
    <w:rsid w:val="00EE22A8"/>
    <w:rsid w:val="00EF28A2"/>
    <w:rsid w:val="00EF4778"/>
    <w:rsid w:val="00F161CB"/>
    <w:rsid w:val="00F2548F"/>
    <w:rsid w:val="00F26B7C"/>
    <w:rsid w:val="00F35F1D"/>
    <w:rsid w:val="00F370DC"/>
    <w:rsid w:val="00F42035"/>
    <w:rsid w:val="00F46C13"/>
    <w:rsid w:val="00F52089"/>
    <w:rsid w:val="00F52FDD"/>
    <w:rsid w:val="00F61E40"/>
    <w:rsid w:val="00F7637F"/>
    <w:rsid w:val="00F93A04"/>
    <w:rsid w:val="00F96516"/>
    <w:rsid w:val="00FA5B76"/>
    <w:rsid w:val="00FC4552"/>
    <w:rsid w:val="00FD0293"/>
    <w:rsid w:val="00FD46C0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27FEEF-34C4-4D58-A78F-EB7ABADC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C951A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5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580F"/>
  </w:style>
  <w:style w:type="paragraph" w:styleId="Zpat">
    <w:name w:val="footer"/>
    <w:basedOn w:val="Normln"/>
    <w:link w:val="ZpatChar"/>
    <w:uiPriority w:val="99"/>
    <w:unhideWhenUsed/>
    <w:rsid w:val="00E85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580F"/>
  </w:style>
  <w:style w:type="character" w:styleId="Odkaznakoment">
    <w:name w:val="annotation reference"/>
    <w:uiPriority w:val="99"/>
    <w:semiHidden/>
    <w:unhideWhenUsed/>
    <w:rsid w:val="00C35B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5B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35B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5B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35B1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5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35B1C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3C1199"/>
    <w:rPr>
      <w:sz w:val="22"/>
      <w:szCs w:val="22"/>
      <w:lang w:eastAsia="en-US"/>
    </w:rPr>
  </w:style>
  <w:style w:type="character" w:styleId="Hypertextovodkaz">
    <w:name w:val="Hyperlink"/>
    <w:rsid w:val="008C3D20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C3D2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link w:val="Zkladntextodsazen"/>
    <w:rsid w:val="008C3D2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0A4C1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character" w:styleId="Siln">
    <w:name w:val="Strong"/>
    <w:uiPriority w:val="22"/>
    <w:qFormat/>
    <w:rsid w:val="00313829"/>
    <w:rPr>
      <w:b/>
      <w:bCs/>
    </w:rPr>
  </w:style>
  <w:style w:type="paragraph" w:customStyle="1" w:styleId="Barevnseznamzvraznn11">
    <w:name w:val="Barevný seznam – zvýraznění 11"/>
    <w:basedOn w:val="Normln"/>
    <w:uiPriority w:val="99"/>
    <w:qFormat/>
    <w:rsid w:val="0049319B"/>
    <w:pPr>
      <w:spacing w:after="0" w:line="240" w:lineRule="auto"/>
      <w:ind w:left="720"/>
      <w:contextualSpacing/>
      <w:jc w:val="both"/>
    </w:pPr>
    <w:rPr>
      <w:rFonts w:ascii="Times" w:hAnsi="Times"/>
      <w:sz w:val="24"/>
      <w:szCs w:val="24"/>
    </w:rPr>
  </w:style>
  <w:style w:type="paragraph" w:customStyle="1" w:styleId="Char">
    <w:name w:val="Char"/>
    <w:basedOn w:val="Normln"/>
    <w:rsid w:val="0030579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oo-ostrava.cz/doc/WZACS2005_def_CZ_MZP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1179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8124</CharactersWithSpaces>
  <SharedDoc>false</SharedDoc>
  <HLinks>
    <vt:vector size="6" baseType="variant">
      <vt:variant>
        <vt:i4>2490456</vt:i4>
      </vt:variant>
      <vt:variant>
        <vt:i4>0</vt:i4>
      </vt:variant>
      <vt:variant>
        <vt:i4>0</vt:i4>
      </vt:variant>
      <vt:variant>
        <vt:i4>5</vt:i4>
      </vt:variant>
      <vt:variant>
        <vt:lpwstr>http://www.zoo-ostrava.cz/doc/WZACS2005_def_CZ_MZP.pdf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Kautská Jaroslava</dc:creator>
  <cp:keywords/>
  <cp:lastModifiedBy>Veličková Petra</cp:lastModifiedBy>
  <cp:revision>3</cp:revision>
  <cp:lastPrinted>2017-06-12T06:00:00Z</cp:lastPrinted>
  <dcterms:created xsi:type="dcterms:W3CDTF">2017-11-27T14:54:00Z</dcterms:created>
  <dcterms:modified xsi:type="dcterms:W3CDTF">2017-11-27T14:55:00Z</dcterms:modified>
</cp:coreProperties>
</file>