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633" w:rsidRPr="00C32D1A" w:rsidRDefault="00B73B3B" w:rsidP="007D3633">
      <w:pPr>
        <w:pStyle w:val="Nadpis3"/>
        <w:spacing w:after="240"/>
        <w:jc w:val="center"/>
        <w:rPr>
          <w:rFonts w:cs="Tahoma"/>
          <w:color w:val="auto"/>
          <w:sz w:val="24"/>
          <w:szCs w:val="24"/>
        </w:rPr>
      </w:pPr>
      <w:bookmarkStart w:id="0" w:name="_GoBack"/>
      <w:bookmarkEnd w:id="0"/>
      <w:r>
        <w:rPr>
          <w:rFonts w:cs="Tahoma"/>
          <w:color w:val="auto"/>
          <w:sz w:val="24"/>
          <w:szCs w:val="24"/>
        </w:rPr>
        <w:t>Předběžná informace o hospodaření Moravskoslezského kraje za rok 2015</w:t>
      </w:r>
    </w:p>
    <w:p w:rsidR="007D3633" w:rsidRPr="00C32D1A" w:rsidRDefault="007D3633" w:rsidP="007D3633">
      <w:pPr>
        <w:rPr>
          <w:rFonts w:ascii="Tahoma" w:hAnsi="Tahoma" w:cs="Tahoma"/>
        </w:rPr>
      </w:pPr>
    </w:p>
    <w:p w:rsidR="007D3633" w:rsidRPr="00C32D1A" w:rsidRDefault="007D3633" w:rsidP="007D3633">
      <w:pPr>
        <w:pStyle w:val="Nadpis3"/>
        <w:spacing w:after="240"/>
        <w:rPr>
          <w:rFonts w:cs="Tahoma"/>
          <w:color w:val="auto"/>
          <w:sz w:val="20"/>
          <w:szCs w:val="20"/>
          <w:u w:val="single"/>
        </w:rPr>
      </w:pPr>
      <w:r w:rsidRPr="00C32D1A">
        <w:rPr>
          <w:rFonts w:cs="Tahoma"/>
          <w:color w:val="auto"/>
          <w:sz w:val="20"/>
          <w:szCs w:val="20"/>
          <w:u w:val="single"/>
        </w:rPr>
        <w:t xml:space="preserve">1. Souhrnné údaje rozpočtu Moravskoslezského kraje za rok </w:t>
      </w:r>
      <w:r w:rsidR="00A06C8B" w:rsidRPr="00C32D1A">
        <w:rPr>
          <w:rFonts w:cs="Tahoma"/>
          <w:color w:val="auto"/>
          <w:sz w:val="20"/>
          <w:szCs w:val="20"/>
          <w:u w:val="single"/>
        </w:rPr>
        <w:t>2015</w:t>
      </w:r>
    </w:p>
    <w:p w:rsidR="007D3633" w:rsidRPr="00C32D1A" w:rsidRDefault="007D3633" w:rsidP="007D3633">
      <w:pPr>
        <w:pStyle w:val="Zkladntext"/>
        <w:spacing w:after="240"/>
        <w:rPr>
          <w:rFonts w:ascii="Tahoma" w:hAnsi="Tahoma" w:cs="Tahoma"/>
          <w:sz w:val="20"/>
          <w:szCs w:val="20"/>
        </w:rPr>
      </w:pPr>
      <w:r w:rsidRPr="00C32D1A">
        <w:rPr>
          <w:rFonts w:ascii="Tahoma" w:hAnsi="Tahoma" w:cs="Tahoma"/>
          <w:sz w:val="20"/>
          <w:szCs w:val="20"/>
        </w:rPr>
        <w:t>Zastupitelstvo Moravskoslezského kraje schválilo svým usnesením č. </w:t>
      </w:r>
      <w:r w:rsidR="00ED075D" w:rsidRPr="00C32D1A">
        <w:rPr>
          <w:rFonts w:ascii="Tahoma" w:hAnsi="Tahoma" w:cs="Tahoma"/>
          <w:sz w:val="20"/>
          <w:szCs w:val="20"/>
        </w:rPr>
        <w:t>12/996</w:t>
      </w:r>
      <w:r w:rsidRPr="00C32D1A">
        <w:rPr>
          <w:rFonts w:ascii="Tahoma" w:hAnsi="Tahoma" w:cs="Tahoma"/>
          <w:sz w:val="20"/>
          <w:szCs w:val="20"/>
        </w:rPr>
        <w:t xml:space="preserve"> ze dne </w:t>
      </w:r>
      <w:r w:rsidR="006A32B0" w:rsidRPr="00C32D1A">
        <w:rPr>
          <w:rFonts w:ascii="Tahoma" w:hAnsi="Tahoma" w:cs="Tahoma"/>
          <w:sz w:val="20"/>
          <w:szCs w:val="20"/>
        </w:rPr>
        <w:t>1</w:t>
      </w:r>
      <w:r w:rsidR="00ED075D" w:rsidRPr="00C32D1A">
        <w:rPr>
          <w:rFonts w:ascii="Tahoma" w:hAnsi="Tahoma" w:cs="Tahoma"/>
          <w:sz w:val="20"/>
          <w:szCs w:val="20"/>
        </w:rPr>
        <w:t>1</w:t>
      </w:r>
      <w:r w:rsidR="004A601D" w:rsidRPr="00C32D1A">
        <w:rPr>
          <w:rFonts w:ascii="Tahoma" w:hAnsi="Tahoma" w:cs="Tahoma"/>
          <w:sz w:val="20"/>
          <w:szCs w:val="20"/>
        </w:rPr>
        <w:t xml:space="preserve">. 12. </w:t>
      </w:r>
      <w:r w:rsidR="00A06C8B" w:rsidRPr="00C32D1A">
        <w:rPr>
          <w:rFonts w:ascii="Tahoma" w:hAnsi="Tahoma" w:cs="Tahoma"/>
          <w:sz w:val="20"/>
          <w:szCs w:val="20"/>
        </w:rPr>
        <w:t>2014</w:t>
      </w:r>
      <w:r w:rsidR="004A601D" w:rsidRPr="00C32D1A">
        <w:rPr>
          <w:rFonts w:ascii="Tahoma" w:hAnsi="Tahoma" w:cs="Tahoma"/>
          <w:sz w:val="20"/>
          <w:szCs w:val="20"/>
        </w:rPr>
        <w:t xml:space="preserve"> </w:t>
      </w:r>
      <w:r w:rsidRPr="00C32D1A">
        <w:rPr>
          <w:rFonts w:ascii="Tahoma" w:hAnsi="Tahoma" w:cs="Tahoma"/>
          <w:sz w:val="20"/>
          <w:szCs w:val="20"/>
        </w:rPr>
        <w:t xml:space="preserve">rozpočet kraje na rok </w:t>
      </w:r>
      <w:r w:rsidR="00A06C8B" w:rsidRPr="00C32D1A">
        <w:rPr>
          <w:rFonts w:ascii="Tahoma" w:hAnsi="Tahoma" w:cs="Tahoma"/>
          <w:sz w:val="20"/>
          <w:szCs w:val="20"/>
        </w:rPr>
        <w:t>2015</w:t>
      </w:r>
      <w:r w:rsidRPr="00C32D1A">
        <w:rPr>
          <w:rFonts w:ascii="Tahoma" w:hAnsi="Tahoma" w:cs="Tahoma"/>
          <w:sz w:val="20"/>
          <w:szCs w:val="20"/>
        </w:rPr>
        <w:t xml:space="preserve">. Rozpočet Moravskoslezského kraje pro rok </w:t>
      </w:r>
      <w:r w:rsidR="00A06C8B" w:rsidRPr="00C32D1A">
        <w:rPr>
          <w:rFonts w:ascii="Tahoma" w:hAnsi="Tahoma" w:cs="Tahoma"/>
          <w:sz w:val="20"/>
          <w:szCs w:val="20"/>
        </w:rPr>
        <w:t>2015</w:t>
      </w:r>
      <w:r w:rsidRPr="00C32D1A">
        <w:rPr>
          <w:rFonts w:ascii="Tahoma" w:hAnsi="Tahoma" w:cs="Tahoma"/>
          <w:sz w:val="20"/>
          <w:szCs w:val="20"/>
        </w:rPr>
        <w:t xml:space="preserve"> byl schválen ve výši </w:t>
      </w:r>
      <w:r w:rsidR="00ED075D" w:rsidRPr="00C32D1A">
        <w:rPr>
          <w:rFonts w:ascii="Tahoma" w:hAnsi="Tahoma" w:cs="Tahoma"/>
          <w:sz w:val="20"/>
          <w:szCs w:val="20"/>
        </w:rPr>
        <w:t xml:space="preserve">9.696.615 </w:t>
      </w:r>
      <w:r w:rsidRPr="00C32D1A">
        <w:rPr>
          <w:rFonts w:ascii="Tahoma" w:hAnsi="Tahoma" w:cs="Tahoma"/>
          <w:sz w:val="20"/>
          <w:szCs w:val="20"/>
        </w:rPr>
        <w:t xml:space="preserve">tis. Kč. Zdroje schváleného rozpočtu tvoří příjmy v objemu </w:t>
      </w:r>
      <w:r w:rsidR="00ED075D" w:rsidRPr="00C32D1A">
        <w:rPr>
          <w:rFonts w:ascii="Tahoma" w:hAnsi="Tahoma" w:cs="Tahoma"/>
          <w:sz w:val="20"/>
          <w:szCs w:val="20"/>
        </w:rPr>
        <w:t>8.561.021</w:t>
      </w:r>
      <w:r w:rsidRPr="00C32D1A">
        <w:rPr>
          <w:rFonts w:ascii="Tahoma" w:hAnsi="Tahoma" w:cs="Tahoma"/>
          <w:sz w:val="20"/>
          <w:szCs w:val="20"/>
        </w:rPr>
        <w:t xml:space="preserve"> tis. Kč a financování ve výši </w:t>
      </w:r>
      <w:r w:rsidR="004A601D" w:rsidRPr="00C32D1A">
        <w:rPr>
          <w:rFonts w:ascii="Tahoma" w:hAnsi="Tahoma" w:cs="Tahoma"/>
          <w:sz w:val="20"/>
          <w:szCs w:val="20"/>
        </w:rPr>
        <w:t>1.</w:t>
      </w:r>
      <w:r w:rsidR="00ED075D" w:rsidRPr="00C32D1A">
        <w:rPr>
          <w:rFonts w:ascii="Tahoma" w:hAnsi="Tahoma" w:cs="Tahoma"/>
          <w:sz w:val="20"/>
          <w:szCs w:val="20"/>
        </w:rPr>
        <w:t>135.594</w:t>
      </w:r>
      <w:r w:rsidRPr="00C32D1A">
        <w:rPr>
          <w:rFonts w:ascii="Tahoma" w:hAnsi="Tahoma" w:cs="Tahoma"/>
          <w:sz w:val="20"/>
          <w:szCs w:val="20"/>
        </w:rPr>
        <w:t xml:space="preserve"> tis. Kč (zapojením části zůstatku finančních prostředků rozpočtového hospodaření roku </w:t>
      </w:r>
      <w:r w:rsidR="00A06C8B" w:rsidRPr="00C32D1A">
        <w:rPr>
          <w:rFonts w:ascii="Tahoma" w:hAnsi="Tahoma" w:cs="Tahoma"/>
          <w:sz w:val="20"/>
          <w:szCs w:val="20"/>
        </w:rPr>
        <w:t>2014</w:t>
      </w:r>
      <w:r w:rsidRPr="00C32D1A">
        <w:rPr>
          <w:rFonts w:ascii="Tahoma" w:hAnsi="Tahoma" w:cs="Tahoma"/>
          <w:sz w:val="20"/>
          <w:szCs w:val="20"/>
        </w:rPr>
        <w:t xml:space="preserve"> ve výši </w:t>
      </w:r>
      <w:r w:rsidR="00ED075D" w:rsidRPr="00C32D1A">
        <w:rPr>
          <w:rFonts w:ascii="Tahoma" w:hAnsi="Tahoma" w:cs="Tahoma"/>
          <w:sz w:val="20"/>
          <w:szCs w:val="20"/>
        </w:rPr>
        <w:t>715.776</w:t>
      </w:r>
      <w:r w:rsidR="00D15A5C" w:rsidRPr="00C32D1A">
        <w:rPr>
          <w:rFonts w:ascii="Tahoma" w:hAnsi="Tahoma" w:cs="Tahoma"/>
          <w:sz w:val="20"/>
          <w:szCs w:val="20"/>
        </w:rPr>
        <w:t> </w:t>
      </w:r>
      <w:r w:rsidRPr="00C32D1A">
        <w:rPr>
          <w:rFonts w:ascii="Tahoma" w:hAnsi="Tahoma" w:cs="Tahoma"/>
          <w:sz w:val="20"/>
          <w:szCs w:val="20"/>
        </w:rPr>
        <w:t xml:space="preserve">tis. Kč, </w:t>
      </w:r>
      <w:r w:rsidR="00ED075D" w:rsidRPr="00C32D1A">
        <w:rPr>
          <w:rFonts w:ascii="Tahoma" w:hAnsi="Tahoma" w:cs="Tahoma"/>
          <w:sz w:val="20"/>
          <w:szCs w:val="20"/>
        </w:rPr>
        <w:t>zapojení</w:t>
      </w:r>
      <w:r w:rsidR="00D15A5C" w:rsidRPr="00C32D1A">
        <w:rPr>
          <w:rFonts w:ascii="Tahoma" w:hAnsi="Tahoma" w:cs="Tahoma"/>
          <w:sz w:val="20"/>
          <w:szCs w:val="20"/>
        </w:rPr>
        <w:t xml:space="preserve"> </w:t>
      </w:r>
      <w:r w:rsidR="00ED075D" w:rsidRPr="00C32D1A">
        <w:rPr>
          <w:rFonts w:ascii="Tahoma" w:hAnsi="Tahoma" w:cs="Tahoma"/>
          <w:sz w:val="20"/>
          <w:szCs w:val="20"/>
        </w:rPr>
        <w:t>části finančních prostředků Zajišťovacího fondu</w:t>
      </w:r>
      <w:r w:rsidR="006A32B0" w:rsidRPr="00C32D1A">
        <w:rPr>
          <w:rFonts w:ascii="Tahoma" w:hAnsi="Tahoma" w:cs="Tahoma"/>
          <w:sz w:val="20"/>
          <w:szCs w:val="20"/>
        </w:rPr>
        <w:t xml:space="preserve"> ve výši </w:t>
      </w:r>
      <w:r w:rsidR="00ED075D" w:rsidRPr="00C32D1A">
        <w:rPr>
          <w:rFonts w:ascii="Tahoma" w:hAnsi="Tahoma" w:cs="Tahoma"/>
          <w:sz w:val="20"/>
          <w:szCs w:val="20"/>
        </w:rPr>
        <w:t>4</w:t>
      </w:r>
      <w:r w:rsidR="00D15A5C" w:rsidRPr="00C32D1A">
        <w:rPr>
          <w:rFonts w:ascii="Tahoma" w:hAnsi="Tahoma" w:cs="Tahoma"/>
          <w:sz w:val="20"/>
          <w:szCs w:val="20"/>
        </w:rPr>
        <w:t xml:space="preserve">.000 tis. Kč, </w:t>
      </w:r>
      <w:r w:rsidRPr="00C32D1A">
        <w:rPr>
          <w:rFonts w:ascii="Tahoma" w:hAnsi="Tahoma" w:cs="Tahoma"/>
          <w:sz w:val="20"/>
          <w:szCs w:val="20"/>
        </w:rPr>
        <w:t xml:space="preserve">zapojením úvěru od </w:t>
      </w:r>
      <w:r w:rsidR="006A32B0" w:rsidRPr="00C32D1A">
        <w:rPr>
          <w:rFonts w:ascii="Tahoma" w:hAnsi="Tahoma" w:cs="Tahoma"/>
          <w:sz w:val="20"/>
          <w:szCs w:val="20"/>
        </w:rPr>
        <w:t>České spořitelny</w:t>
      </w:r>
      <w:r w:rsidRPr="00C32D1A">
        <w:rPr>
          <w:rFonts w:ascii="Tahoma" w:hAnsi="Tahoma" w:cs="Tahoma"/>
          <w:sz w:val="20"/>
          <w:szCs w:val="20"/>
        </w:rPr>
        <w:t>, a. s. na předfinancování akcí spolufinancovaných z evropských zdrojů ve</w:t>
      </w:r>
      <w:r w:rsidR="00D43FB5" w:rsidRPr="00C32D1A">
        <w:rPr>
          <w:rFonts w:ascii="Tahoma" w:hAnsi="Tahoma" w:cs="Tahoma"/>
          <w:sz w:val="20"/>
          <w:szCs w:val="20"/>
        </w:rPr>
        <w:t> </w:t>
      </w:r>
      <w:r w:rsidRPr="00C32D1A">
        <w:rPr>
          <w:rFonts w:ascii="Tahoma" w:hAnsi="Tahoma" w:cs="Tahoma"/>
          <w:sz w:val="20"/>
          <w:szCs w:val="20"/>
        </w:rPr>
        <w:t xml:space="preserve">výši </w:t>
      </w:r>
      <w:r w:rsidR="00ED075D" w:rsidRPr="00C32D1A">
        <w:rPr>
          <w:rFonts w:ascii="Tahoma" w:hAnsi="Tahoma" w:cs="Tahoma"/>
          <w:sz w:val="20"/>
          <w:szCs w:val="20"/>
        </w:rPr>
        <w:t>1.898.864</w:t>
      </w:r>
      <w:r w:rsidR="006A32B0" w:rsidRPr="00C32D1A">
        <w:rPr>
          <w:rFonts w:ascii="Tahoma" w:hAnsi="Tahoma" w:cs="Tahoma"/>
          <w:sz w:val="20"/>
          <w:szCs w:val="20"/>
        </w:rPr>
        <w:t> </w:t>
      </w:r>
      <w:r w:rsidRPr="00C32D1A">
        <w:rPr>
          <w:rFonts w:ascii="Tahoma" w:hAnsi="Tahoma" w:cs="Tahoma"/>
          <w:sz w:val="20"/>
          <w:szCs w:val="20"/>
        </w:rPr>
        <w:t>tis. Kč</w:t>
      </w:r>
      <w:r w:rsidR="006A32B0" w:rsidRPr="00C32D1A">
        <w:rPr>
          <w:rFonts w:ascii="Tahoma" w:hAnsi="Tahoma" w:cs="Tahoma"/>
          <w:sz w:val="20"/>
          <w:szCs w:val="20"/>
        </w:rPr>
        <w:t xml:space="preserve"> a</w:t>
      </w:r>
      <w:r w:rsidR="0063378E" w:rsidRPr="00C32D1A">
        <w:rPr>
          <w:rFonts w:ascii="Tahoma" w:hAnsi="Tahoma" w:cs="Tahoma"/>
          <w:sz w:val="20"/>
          <w:szCs w:val="20"/>
        </w:rPr>
        <w:t> </w:t>
      </w:r>
      <w:r w:rsidRPr="00C32D1A">
        <w:rPr>
          <w:rFonts w:ascii="Tahoma" w:hAnsi="Tahoma" w:cs="Tahoma"/>
          <w:sz w:val="20"/>
          <w:szCs w:val="20"/>
        </w:rPr>
        <w:t xml:space="preserve">zapojením části úvěrového rámce od Evropské investiční banky ve výši </w:t>
      </w:r>
      <w:r w:rsidR="00ED075D" w:rsidRPr="00C32D1A">
        <w:rPr>
          <w:rFonts w:ascii="Tahoma" w:hAnsi="Tahoma" w:cs="Tahoma"/>
          <w:sz w:val="20"/>
          <w:szCs w:val="20"/>
        </w:rPr>
        <w:t>292</w:t>
      </w:r>
      <w:r w:rsidR="006A32B0" w:rsidRPr="00C32D1A">
        <w:rPr>
          <w:rFonts w:ascii="Tahoma" w:hAnsi="Tahoma" w:cs="Tahoma"/>
          <w:sz w:val="20"/>
          <w:szCs w:val="20"/>
        </w:rPr>
        <w:t>.000</w:t>
      </w:r>
      <w:r w:rsidRPr="00C32D1A">
        <w:rPr>
          <w:rFonts w:ascii="Tahoma" w:hAnsi="Tahoma" w:cs="Tahoma"/>
          <w:sz w:val="20"/>
          <w:szCs w:val="20"/>
        </w:rPr>
        <w:t xml:space="preserve"> tis. Kč převážně na úhradu vlastního podílu u</w:t>
      </w:r>
      <w:r w:rsidR="00D43FB5" w:rsidRPr="00C32D1A">
        <w:rPr>
          <w:rFonts w:ascii="Tahoma" w:hAnsi="Tahoma" w:cs="Tahoma"/>
          <w:sz w:val="20"/>
          <w:szCs w:val="20"/>
        </w:rPr>
        <w:t xml:space="preserve"> </w:t>
      </w:r>
      <w:r w:rsidRPr="00C32D1A">
        <w:rPr>
          <w:rFonts w:ascii="Tahoma" w:hAnsi="Tahoma" w:cs="Tahoma"/>
          <w:sz w:val="20"/>
          <w:szCs w:val="20"/>
        </w:rPr>
        <w:t>akcí spolufinancovaných z evropských finančních zdrojů</w:t>
      </w:r>
      <w:r w:rsidR="006A32B0" w:rsidRPr="00C32D1A">
        <w:rPr>
          <w:rFonts w:ascii="Tahoma" w:hAnsi="Tahoma" w:cs="Tahoma"/>
          <w:sz w:val="20"/>
          <w:szCs w:val="20"/>
        </w:rPr>
        <w:t>.</w:t>
      </w:r>
      <w:r w:rsidRPr="00C32D1A">
        <w:rPr>
          <w:rFonts w:ascii="Tahoma" w:hAnsi="Tahoma" w:cs="Tahoma"/>
          <w:sz w:val="20"/>
          <w:szCs w:val="20"/>
        </w:rPr>
        <w:t xml:space="preserve"> </w:t>
      </w:r>
      <w:r w:rsidR="006A32B0" w:rsidRPr="00C32D1A">
        <w:rPr>
          <w:rFonts w:ascii="Tahoma" w:hAnsi="Tahoma" w:cs="Tahoma"/>
          <w:sz w:val="20"/>
          <w:szCs w:val="20"/>
        </w:rPr>
        <w:t>N</w:t>
      </w:r>
      <w:r w:rsidR="0063378E" w:rsidRPr="00C32D1A">
        <w:rPr>
          <w:rFonts w:ascii="Tahoma" w:hAnsi="Tahoma" w:cs="Tahoma"/>
          <w:sz w:val="20"/>
          <w:szCs w:val="20"/>
        </w:rPr>
        <w:t>a úhradu splátky části úvěru od </w:t>
      </w:r>
      <w:r w:rsidR="006A32B0" w:rsidRPr="00C32D1A">
        <w:rPr>
          <w:rFonts w:ascii="Tahoma" w:hAnsi="Tahoma" w:cs="Tahoma"/>
          <w:sz w:val="20"/>
          <w:szCs w:val="20"/>
        </w:rPr>
        <w:t xml:space="preserve">České spořitelny, a.s. </w:t>
      </w:r>
      <w:r w:rsidR="00ED075D" w:rsidRPr="00C32D1A">
        <w:rPr>
          <w:rFonts w:ascii="Tahoma" w:hAnsi="Tahoma" w:cs="Tahoma"/>
          <w:sz w:val="20"/>
          <w:szCs w:val="20"/>
        </w:rPr>
        <w:t xml:space="preserve">a Československé obchodní banky, a.s. </w:t>
      </w:r>
      <w:r w:rsidR="006A32B0" w:rsidRPr="00C32D1A">
        <w:rPr>
          <w:rFonts w:ascii="Tahoma" w:hAnsi="Tahoma" w:cs="Tahoma"/>
          <w:sz w:val="20"/>
          <w:szCs w:val="20"/>
        </w:rPr>
        <w:t xml:space="preserve">byly rozpočtovány prostředky ve výši </w:t>
      </w:r>
      <w:r w:rsidR="00ED075D" w:rsidRPr="00C32D1A">
        <w:rPr>
          <w:rFonts w:ascii="Tahoma" w:hAnsi="Tahoma" w:cs="Tahoma"/>
          <w:sz w:val="20"/>
          <w:szCs w:val="20"/>
        </w:rPr>
        <w:t>1.665.046</w:t>
      </w:r>
      <w:r w:rsidR="006A32B0" w:rsidRPr="00C32D1A">
        <w:rPr>
          <w:rFonts w:ascii="Tahoma" w:hAnsi="Tahoma" w:cs="Tahoma"/>
          <w:sz w:val="20"/>
          <w:szCs w:val="20"/>
        </w:rPr>
        <w:t xml:space="preserve"> tis. Kč, a pro financování závazků Moravskoslezského kraje vůči Evropské investiční bance ve výši 110.000 tis. Kč určených na splátky jistiny úvěru Evropské investiční bance ve stejné výši. </w:t>
      </w:r>
      <w:r w:rsidRPr="00C32D1A">
        <w:rPr>
          <w:rFonts w:ascii="Tahoma" w:hAnsi="Tahoma" w:cs="Tahoma"/>
          <w:sz w:val="20"/>
          <w:szCs w:val="20"/>
        </w:rPr>
        <w:t xml:space="preserve">Schválený rozpočet příjmů zahrnoval především vlastní příjmy ve výši </w:t>
      </w:r>
      <w:r w:rsidR="00D0606C" w:rsidRPr="00C32D1A">
        <w:rPr>
          <w:rFonts w:ascii="Tahoma" w:hAnsi="Tahoma" w:cs="Tahoma"/>
          <w:sz w:val="20"/>
          <w:szCs w:val="20"/>
        </w:rPr>
        <w:t>4.</w:t>
      </w:r>
      <w:r w:rsidR="00ED075D" w:rsidRPr="00C32D1A">
        <w:rPr>
          <w:rFonts w:ascii="Tahoma" w:hAnsi="Tahoma" w:cs="Tahoma"/>
          <w:sz w:val="20"/>
          <w:szCs w:val="20"/>
        </w:rPr>
        <w:t>995.567</w:t>
      </w:r>
      <w:r w:rsidRPr="00C32D1A">
        <w:rPr>
          <w:rFonts w:ascii="Tahoma" w:hAnsi="Tahoma" w:cs="Tahoma"/>
          <w:sz w:val="20"/>
          <w:szCs w:val="20"/>
        </w:rPr>
        <w:t xml:space="preserve"> tis. Kč a</w:t>
      </w:r>
      <w:r w:rsidR="000225EF" w:rsidRPr="00C32D1A">
        <w:rPr>
          <w:rFonts w:ascii="Tahoma" w:hAnsi="Tahoma" w:cs="Tahoma"/>
          <w:sz w:val="20"/>
          <w:szCs w:val="20"/>
        </w:rPr>
        <w:t> </w:t>
      </w:r>
      <w:r w:rsidRPr="00C32D1A">
        <w:rPr>
          <w:rFonts w:ascii="Tahoma" w:hAnsi="Tahoma" w:cs="Tahoma"/>
          <w:sz w:val="20"/>
          <w:szCs w:val="20"/>
        </w:rPr>
        <w:t xml:space="preserve">přijaté dotace ve výši </w:t>
      </w:r>
      <w:r w:rsidR="00ED075D" w:rsidRPr="00C32D1A">
        <w:rPr>
          <w:rFonts w:ascii="Tahoma" w:hAnsi="Tahoma" w:cs="Tahoma"/>
          <w:sz w:val="20"/>
          <w:szCs w:val="20"/>
        </w:rPr>
        <w:t>3.565.454</w:t>
      </w:r>
      <w:r w:rsidRPr="00C32D1A">
        <w:rPr>
          <w:rFonts w:ascii="Tahoma" w:hAnsi="Tahoma" w:cs="Tahoma"/>
          <w:sz w:val="20"/>
          <w:szCs w:val="20"/>
        </w:rPr>
        <w:t> tis. Kč (zejména státní dotace na</w:t>
      </w:r>
      <w:r w:rsidR="0063378E" w:rsidRPr="00C32D1A">
        <w:rPr>
          <w:rFonts w:ascii="Tahoma" w:hAnsi="Tahoma" w:cs="Tahoma"/>
          <w:sz w:val="20"/>
          <w:szCs w:val="20"/>
        </w:rPr>
        <w:t> </w:t>
      </w:r>
      <w:r w:rsidRPr="00C32D1A">
        <w:rPr>
          <w:rFonts w:ascii="Tahoma" w:hAnsi="Tahoma" w:cs="Tahoma"/>
          <w:sz w:val="20"/>
          <w:szCs w:val="20"/>
        </w:rPr>
        <w:t>dofinancování dopravní obslužnosti veřejnou železniční osobní dopravou a dotace na akce spolufinancované z evropských finančních zdrojů).</w:t>
      </w:r>
      <w:r w:rsidRPr="00C32D1A">
        <w:rPr>
          <w:rFonts w:ascii="Tahoma" w:hAnsi="Tahoma" w:cs="Tahoma"/>
          <w:i/>
          <w:iCs/>
          <w:sz w:val="20"/>
          <w:szCs w:val="20"/>
        </w:rPr>
        <w:t xml:space="preserve"> </w:t>
      </w:r>
      <w:r w:rsidRPr="00C32D1A">
        <w:rPr>
          <w:rFonts w:ascii="Tahoma" w:hAnsi="Tahoma" w:cs="Tahoma"/>
          <w:sz w:val="20"/>
          <w:szCs w:val="20"/>
        </w:rPr>
        <w:t xml:space="preserve">Rozpočet výdajů v roce </w:t>
      </w:r>
      <w:r w:rsidR="00A06C8B" w:rsidRPr="00C32D1A">
        <w:rPr>
          <w:rFonts w:ascii="Tahoma" w:hAnsi="Tahoma" w:cs="Tahoma"/>
          <w:sz w:val="20"/>
          <w:szCs w:val="20"/>
        </w:rPr>
        <w:t>2015</w:t>
      </w:r>
      <w:r w:rsidRPr="00C32D1A">
        <w:rPr>
          <w:rFonts w:ascii="Tahoma" w:hAnsi="Tahoma" w:cs="Tahoma"/>
          <w:sz w:val="20"/>
          <w:szCs w:val="20"/>
        </w:rPr>
        <w:t xml:space="preserve"> byl schválen v celkové výši </w:t>
      </w:r>
      <w:r w:rsidR="00ED075D" w:rsidRPr="00C32D1A">
        <w:rPr>
          <w:rFonts w:ascii="Tahoma" w:hAnsi="Tahoma" w:cs="Tahoma"/>
          <w:sz w:val="20"/>
          <w:szCs w:val="20"/>
        </w:rPr>
        <w:t>9.696.615</w:t>
      </w:r>
      <w:r w:rsidRPr="00C32D1A">
        <w:rPr>
          <w:rFonts w:ascii="Tahoma" w:hAnsi="Tahoma" w:cs="Tahoma"/>
          <w:sz w:val="20"/>
          <w:szCs w:val="20"/>
        </w:rPr>
        <w:t> tis. Kč.</w:t>
      </w:r>
    </w:p>
    <w:p w:rsidR="00A657FC" w:rsidRPr="00C32D1A" w:rsidRDefault="00A657FC" w:rsidP="00A657FC">
      <w:pPr>
        <w:pStyle w:val="Zkladntext"/>
        <w:rPr>
          <w:rFonts w:ascii="Tahoma" w:hAnsi="Tahoma" w:cs="Tahoma"/>
          <w:sz w:val="20"/>
          <w:szCs w:val="20"/>
        </w:rPr>
      </w:pPr>
      <w:r w:rsidRPr="00C32D1A">
        <w:rPr>
          <w:rFonts w:ascii="Tahoma" w:hAnsi="Tahoma" w:cs="Tahoma"/>
          <w:sz w:val="20"/>
          <w:szCs w:val="20"/>
        </w:rPr>
        <w:t xml:space="preserve">Tab. </w:t>
      </w:r>
      <w:proofErr w:type="gramStart"/>
      <w:r w:rsidRPr="00C32D1A">
        <w:rPr>
          <w:rFonts w:ascii="Tahoma" w:hAnsi="Tahoma" w:cs="Tahoma"/>
          <w:sz w:val="20"/>
          <w:szCs w:val="20"/>
        </w:rPr>
        <w:t>č.</w:t>
      </w:r>
      <w:proofErr w:type="gramEnd"/>
      <w:r w:rsidRPr="00C32D1A">
        <w:rPr>
          <w:rFonts w:ascii="Tahoma" w:hAnsi="Tahoma" w:cs="Tahoma"/>
          <w:sz w:val="20"/>
          <w:szCs w:val="20"/>
        </w:rPr>
        <w:t xml:space="preserve"> 1: Schválený rozpočet </w:t>
      </w:r>
      <w:r w:rsidR="00A06C8B" w:rsidRPr="00C32D1A">
        <w:rPr>
          <w:rFonts w:ascii="Tahoma" w:hAnsi="Tahoma" w:cs="Tahoma"/>
          <w:sz w:val="20"/>
          <w:szCs w:val="20"/>
        </w:rPr>
        <w:t>2015</w:t>
      </w:r>
    </w:p>
    <w:bookmarkStart w:id="1" w:name="_MON_1517051342"/>
    <w:bookmarkEnd w:id="1"/>
    <w:p w:rsidR="004A477E" w:rsidRPr="00C32D1A" w:rsidRDefault="003270E4">
      <w:pPr>
        <w:rPr>
          <w:rFonts w:ascii="Tahoma" w:hAnsi="Tahoma" w:cs="Tahoma"/>
        </w:rPr>
      </w:pPr>
      <w:r w:rsidRPr="00C32D1A">
        <w:rPr>
          <w:rFonts w:ascii="Tahoma" w:hAnsi="Tahoma" w:cs="Tahoma"/>
        </w:rPr>
        <w:object w:dxaOrig="9949" w:dyaOrig="3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483.75pt;height:191.25pt" o:ole="">
            <v:imagedata r:id="rId9" o:title=""/>
            <o:lock v:ext="edit" aspectratio="f"/>
          </v:shape>
          <o:OLEObject Type="Embed" ProgID="Excel.Sheet.12" ShapeID="_x0000_i1039" DrawAspect="Content" ObjectID="_1520319764" r:id="rId10"/>
        </w:object>
      </w:r>
    </w:p>
    <w:p w:rsidR="00514D6F" w:rsidRPr="00C32D1A" w:rsidRDefault="00514D6F" w:rsidP="00514D6F">
      <w:pPr>
        <w:pStyle w:val="Zkladntext"/>
        <w:spacing w:before="240" w:after="240"/>
        <w:rPr>
          <w:rFonts w:ascii="Tahoma" w:hAnsi="Tahoma" w:cs="Tahoma"/>
          <w:sz w:val="20"/>
          <w:szCs w:val="20"/>
        </w:rPr>
      </w:pPr>
      <w:r w:rsidRPr="00C32D1A">
        <w:rPr>
          <w:rFonts w:ascii="Tahoma" w:hAnsi="Tahoma" w:cs="Tahoma"/>
          <w:sz w:val="20"/>
          <w:szCs w:val="20"/>
        </w:rPr>
        <w:t xml:space="preserve">V průběhu roku došlo na základě rozpočtových opatření schválených radou kraje v rozsahu jí svěřeném zastupitelstvem k navýšení příjmové i výdajové části rozpočtu na hodnotu rozpočtu příjmů </w:t>
      </w:r>
      <w:r w:rsidR="005C2C84" w:rsidRPr="00C32D1A">
        <w:rPr>
          <w:rFonts w:ascii="Tahoma" w:hAnsi="Tahoma" w:cs="Tahoma"/>
          <w:sz w:val="20"/>
          <w:szCs w:val="20"/>
        </w:rPr>
        <w:t>18.856.817</w:t>
      </w:r>
      <w:r w:rsidRPr="00C32D1A">
        <w:rPr>
          <w:rFonts w:ascii="Tahoma" w:hAnsi="Tahoma" w:cs="Tahoma"/>
          <w:sz w:val="20"/>
          <w:szCs w:val="20"/>
        </w:rPr>
        <w:t xml:space="preserve"> tis. Kč a rozpočtu výdajů </w:t>
      </w:r>
      <w:r w:rsidR="005C2C84" w:rsidRPr="00C32D1A">
        <w:rPr>
          <w:rFonts w:ascii="Tahoma" w:hAnsi="Tahoma" w:cs="Tahoma"/>
          <w:sz w:val="20"/>
          <w:szCs w:val="20"/>
        </w:rPr>
        <w:t>22.231.85</w:t>
      </w:r>
      <w:r w:rsidR="00395909" w:rsidRPr="00C32D1A">
        <w:rPr>
          <w:rFonts w:ascii="Tahoma" w:hAnsi="Tahoma" w:cs="Tahoma"/>
          <w:sz w:val="20"/>
          <w:szCs w:val="20"/>
        </w:rPr>
        <w:t>5</w:t>
      </w:r>
      <w:r w:rsidRPr="00C32D1A">
        <w:rPr>
          <w:rFonts w:ascii="Tahoma" w:hAnsi="Tahoma" w:cs="Tahoma"/>
          <w:sz w:val="20"/>
          <w:szCs w:val="20"/>
        </w:rPr>
        <w:t xml:space="preserve"> tis. Kč. Bylo provedeno </w:t>
      </w:r>
      <w:r w:rsidR="00957841" w:rsidRPr="00C32D1A">
        <w:rPr>
          <w:rFonts w:ascii="Tahoma" w:hAnsi="Tahoma" w:cs="Tahoma"/>
          <w:sz w:val="20"/>
          <w:szCs w:val="20"/>
        </w:rPr>
        <w:t>490</w:t>
      </w:r>
      <w:r w:rsidRPr="00C32D1A">
        <w:rPr>
          <w:rFonts w:ascii="Tahoma" w:hAnsi="Tahoma" w:cs="Tahoma"/>
          <w:sz w:val="20"/>
          <w:szCs w:val="20"/>
        </w:rPr>
        <w:t xml:space="preserve"> rozpočtových opatření v celkovém objemu </w:t>
      </w:r>
      <w:r w:rsidR="00957841" w:rsidRPr="00C32D1A">
        <w:rPr>
          <w:rFonts w:ascii="Tahoma" w:hAnsi="Tahoma" w:cs="Tahoma"/>
          <w:sz w:val="20"/>
          <w:szCs w:val="20"/>
        </w:rPr>
        <w:t>23.616.216</w:t>
      </w:r>
      <w:r w:rsidR="00000B34" w:rsidRPr="00C32D1A">
        <w:rPr>
          <w:rFonts w:ascii="Tahoma" w:hAnsi="Tahoma" w:cs="Tahoma"/>
          <w:sz w:val="20"/>
          <w:szCs w:val="20"/>
        </w:rPr>
        <w:t xml:space="preserve"> </w:t>
      </w:r>
      <w:r w:rsidRPr="00C32D1A">
        <w:rPr>
          <w:rFonts w:ascii="Tahoma" w:hAnsi="Tahoma" w:cs="Tahoma"/>
          <w:sz w:val="20"/>
          <w:szCs w:val="20"/>
        </w:rPr>
        <w:t>tis. Kč.</w:t>
      </w:r>
    </w:p>
    <w:p w:rsidR="00514D6F" w:rsidRDefault="00514D6F" w:rsidP="00514D6F">
      <w:pPr>
        <w:pStyle w:val="Zkladntext"/>
        <w:spacing w:after="240"/>
        <w:rPr>
          <w:rFonts w:ascii="Tahoma" w:hAnsi="Tahoma" w:cs="Tahoma"/>
          <w:sz w:val="20"/>
          <w:szCs w:val="20"/>
        </w:rPr>
      </w:pPr>
      <w:r w:rsidRPr="00C32D1A">
        <w:rPr>
          <w:rFonts w:ascii="Tahoma" w:hAnsi="Tahoma" w:cs="Tahoma"/>
          <w:sz w:val="20"/>
          <w:szCs w:val="20"/>
        </w:rPr>
        <w:t xml:space="preserve">K nárůstu rozpočtu příjmů i výdajů došlo zejména úpravou výše očekávaných účelových dotací ze státního rozpočtu, a to v objemu o </w:t>
      </w:r>
      <w:r w:rsidR="009B650F" w:rsidRPr="00C32D1A">
        <w:rPr>
          <w:rFonts w:ascii="Tahoma" w:hAnsi="Tahoma" w:cs="Tahoma"/>
          <w:sz w:val="20"/>
          <w:szCs w:val="20"/>
        </w:rPr>
        <w:t>10.</w:t>
      </w:r>
      <w:r w:rsidR="005C2C84" w:rsidRPr="00C32D1A">
        <w:rPr>
          <w:rFonts w:ascii="Tahoma" w:hAnsi="Tahoma" w:cs="Tahoma"/>
          <w:sz w:val="20"/>
          <w:szCs w:val="20"/>
        </w:rPr>
        <w:t>238.508</w:t>
      </w:r>
      <w:r w:rsidRPr="00C32D1A">
        <w:rPr>
          <w:rFonts w:ascii="Tahoma" w:hAnsi="Tahoma" w:cs="Tahoma"/>
          <w:sz w:val="20"/>
          <w:szCs w:val="20"/>
        </w:rPr>
        <w:t> tis. Kč. Objemově nejvýznamnější část tvořily dotace z kapitoly Ministerstva školství, mládeže a tělovýchovy určené na financování přímých nákladů na vzdělávání škol a</w:t>
      </w:r>
      <w:r w:rsidR="00D43FB5" w:rsidRPr="00C32D1A">
        <w:rPr>
          <w:rFonts w:ascii="Tahoma" w:hAnsi="Tahoma" w:cs="Tahoma"/>
          <w:sz w:val="20"/>
          <w:szCs w:val="20"/>
        </w:rPr>
        <w:t> </w:t>
      </w:r>
      <w:r w:rsidRPr="00C32D1A">
        <w:rPr>
          <w:rFonts w:ascii="Tahoma" w:hAnsi="Tahoma" w:cs="Tahoma"/>
          <w:sz w:val="20"/>
          <w:szCs w:val="20"/>
        </w:rPr>
        <w:t>školských zařízení zřizovaných krajem a obcemi.</w:t>
      </w:r>
    </w:p>
    <w:p w:rsidR="00B73B3B" w:rsidRDefault="00B73B3B">
      <w:pPr>
        <w:spacing w:after="200" w:line="276" w:lineRule="auto"/>
        <w:rPr>
          <w:rFonts w:ascii="Tahoma" w:hAnsi="Tahoma" w:cs="Tahoma"/>
          <w:sz w:val="20"/>
          <w:szCs w:val="20"/>
        </w:rPr>
      </w:pPr>
      <w:r>
        <w:rPr>
          <w:rFonts w:ascii="Tahoma" w:hAnsi="Tahoma" w:cs="Tahoma"/>
          <w:sz w:val="20"/>
          <w:szCs w:val="20"/>
        </w:rPr>
        <w:br w:type="page"/>
      </w:r>
    </w:p>
    <w:p w:rsidR="00514D6F" w:rsidRPr="00C32D1A" w:rsidRDefault="00514D6F" w:rsidP="00514D6F">
      <w:pPr>
        <w:pStyle w:val="Zkladntext"/>
        <w:rPr>
          <w:rFonts w:ascii="Tahoma" w:hAnsi="Tahoma" w:cs="Tahoma"/>
          <w:sz w:val="20"/>
          <w:szCs w:val="20"/>
        </w:rPr>
      </w:pPr>
      <w:r w:rsidRPr="00C32D1A">
        <w:rPr>
          <w:rFonts w:ascii="Tahoma" w:hAnsi="Tahoma" w:cs="Tahoma"/>
          <w:b/>
          <w:sz w:val="20"/>
          <w:szCs w:val="20"/>
        </w:rPr>
        <w:lastRenderedPageBreak/>
        <w:t xml:space="preserve"> </w:t>
      </w:r>
      <w:r w:rsidR="00A657FC" w:rsidRPr="00C32D1A">
        <w:rPr>
          <w:rFonts w:ascii="Tahoma" w:hAnsi="Tahoma" w:cs="Tahoma"/>
          <w:sz w:val="20"/>
          <w:szCs w:val="20"/>
        </w:rPr>
        <w:t xml:space="preserve">Tab. </w:t>
      </w:r>
      <w:proofErr w:type="gramStart"/>
      <w:r w:rsidR="00A657FC" w:rsidRPr="00C32D1A">
        <w:rPr>
          <w:rFonts w:ascii="Tahoma" w:hAnsi="Tahoma" w:cs="Tahoma"/>
          <w:sz w:val="20"/>
          <w:szCs w:val="20"/>
        </w:rPr>
        <w:t>č.</w:t>
      </w:r>
      <w:proofErr w:type="gramEnd"/>
      <w:r w:rsidR="00A657FC" w:rsidRPr="00C32D1A">
        <w:rPr>
          <w:rFonts w:ascii="Tahoma" w:hAnsi="Tahoma" w:cs="Tahoma"/>
          <w:sz w:val="20"/>
          <w:szCs w:val="20"/>
        </w:rPr>
        <w:t xml:space="preserve"> 2: </w:t>
      </w:r>
      <w:r w:rsidRPr="00C32D1A">
        <w:rPr>
          <w:rFonts w:ascii="Tahoma" w:hAnsi="Tahoma" w:cs="Tahoma"/>
          <w:sz w:val="20"/>
          <w:szCs w:val="20"/>
        </w:rPr>
        <w:t xml:space="preserve">Výsledek rozpočtového hospodaření k 31. 12. </w:t>
      </w:r>
      <w:r w:rsidR="00A06C8B" w:rsidRPr="00C32D1A">
        <w:rPr>
          <w:rFonts w:ascii="Tahoma" w:hAnsi="Tahoma" w:cs="Tahoma"/>
          <w:sz w:val="20"/>
          <w:szCs w:val="20"/>
        </w:rPr>
        <w:t>2015</w:t>
      </w:r>
      <w:r w:rsidRPr="00C32D1A">
        <w:rPr>
          <w:rFonts w:ascii="Tahoma" w:hAnsi="Tahoma" w:cs="Tahoma"/>
          <w:b/>
          <w:sz w:val="20"/>
          <w:szCs w:val="20"/>
        </w:rPr>
        <w:t xml:space="preserve"> </w:t>
      </w:r>
      <w:r w:rsidRPr="00C32D1A">
        <w:rPr>
          <w:rFonts w:ascii="Tahoma" w:hAnsi="Tahoma" w:cs="Tahoma"/>
          <w:sz w:val="20"/>
          <w:szCs w:val="20"/>
        </w:rPr>
        <w:t>(v tis. Kč)</w:t>
      </w:r>
    </w:p>
    <w:bookmarkStart w:id="2" w:name="_MON_1517051903"/>
    <w:bookmarkEnd w:id="2"/>
    <w:p w:rsidR="00784559" w:rsidRPr="00C32D1A" w:rsidRDefault="00B73B3B" w:rsidP="00514D6F">
      <w:pPr>
        <w:pStyle w:val="Zkladntext"/>
        <w:spacing w:after="240"/>
        <w:rPr>
          <w:rFonts w:ascii="Tahoma" w:hAnsi="Tahoma" w:cs="Tahoma"/>
        </w:rPr>
      </w:pPr>
      <w:r w:rsidRPr="00C32D1A">
        <w:rPr>
          <w:rFonts w:ascii="Tahoma" w:hAnsi="Tahoma" w:cs="Tahoma"/>
        </w:rPr>
        <w:object w:dxaOrig="10322" w:dyaOrig="4343">
          <v:shape id="_x0000_i1032" type="#_x0000_t75" style="width:482.25pt;height:201.75pt" o:ole="">
            <v:imagedata r:id="rId11" o:title=""/>
          </v:shape>
          <o:OLEObject Type="Embed" ProgID="Excel.Sheet.12" ShapeID="_x0000_i1032" DrawAspect="Content" ObjectID="_1520319765" r:id="rId12"/>
        </w:object>
      </w:r>
    </w:p>
    <w:p w:rsidR="00514D6F" w:rsidRPr="00C32D1A" w:rsidRDefault="00514D6F" w:rsidP="00514D6F">
      <w:pPr>
        <w:pStyle w:val="Zkladntext"/>
        <w:spacing w:after="240"/>
        <w:rPr>
          <w:rFonts w:ascii="Tahoma" w:hAnsi="Tahoma" w:cs="Tahoma"/>
          <w:sz w:val="20"/>
          <w:szCs w:val="20"/>
        </w:rPr>
      </w:pPr>
      <w:r w:rsidRPr="00C32D1A">
        <w:rPr>
          <w:rFonts w:ascii="Tahoma" w:hAnsi="Tahoma" w:cs="Tahoma"/>
          <w:sz w:val="20"/>
          <w:szCs w:val="20"/>
        </w:rPr>
        <w:t xml:space="preserve">V průběhu roku </w:t>
      </w:r>
      <w:r w:rsidR="00A06C8B" w:rsidRPr="00C32D1A">
        <w:rPr>
          <w:rFonts w:ascii="Tahoma" w:hAnsi="Tahoma" w:cs="Tahoma"/>
          <w:sz w:val="20"/>
          <w:szCs w:val="20"/>
        </w:rPr>
        <w:t>2015</w:t>
      </w:r>
      <w:r w:rsidRPr="00C32D1A">
        <w:rPr>
          <w:rFonts w:ascii="Tahoma" w:hAnsi="Tahoma" w:cs="Tahoma"/>
          <w:sz w:val="20"/>
          <w:szCs w:val="20"/>
        </w:rPr>
        <w:t xml:space="preserve"> došlo v upraveném rozpočtu ke zvýšení plánovaného záporného salda příjmů a výdajů z</w:t>
      </w:r>
      <w:r w:rsidR="008E22F6" w:rsidRPr="00C32D1A">
        <w:rPr>
          <w:rFonts w:ascii="Tahoma" w:hAnsi="Tahoma" w:cs="Tahoma"/>
          <w:sz w:val="20"/>
          <w:szCs w:val="20"/>
        </w:rPr>
        <w:t> 1.</w:t>
      </w:r>
      <w:r w:rsidR="00957841" w:rsidRPr="00C32D1A">
        <w:rPr>
          <w:rFonts w:ascii="Tahoma" w:hAnsi="Tahoma" w:cs="Tahoma"/>
          <w:sz w:val="20"/>
          <w:szCs w:val="20"/>
        </w:rPr>
        <w:t>13</w:t>
      </w:r>
      <w:r w:rsidR="009E4D50" w:rsidRPr="00C32D1A">
        <w:rPr>
          <w:rFonts w:ascii="Tahoma" w:hAnsi="Tahoma" w:cs="Tahoma"/>
          <w:sz w:val="20"/>
          <w:szCs w:val="20"/>
        </w:rPr>
        <w:t>5</w:t>
      </w:r>
      <w:r w:rsidR="00957841" w:rsidRPr="00C32D1A">
        <w:rPr>
          <w:rFonts w:ascii="Tahoma" w:hAnsi="Tahoma" w:cs="Tahoma"/>
          <w:sz w:val="20"/>
          <w:szCs w:val="20"/>
        </w:rPr>
        <w:t>.594</w:t>
      </w:r>
      <w:r w:rsidRPr="00C32D1A">
        <w:rPr>
          <w:rFonts w:ascii="Tahoma" w:hAnsi="Tahoma" w:cs="Tahoma"/>
          <w:sz w:val="20"/>
          <w:szCs w:val="20"/>
        </w:rPr>
        <w:t> tis. Kč na </w:t>
      </w:r>
      <w:r w:rsidR="00957841" w:rsidRPr="00C32D1A">
        <w:rPr>
          <w:rFonts w:ascii="Tahoma" w:hAnsi="Tahoma" w:cs="Tahoma"/>
          <w:sz w:val="20"/>
          <w:szCs w:val="20"/>
        </w:rPr>
        <w:t>3.375.03</w:t>
      </w:r>
      <w:r w:rsidR="00395909" w:rsidRPr="00C32D1A">
        <w:rPr>
          <w:rFonts w:ascii="Tahoma" w:hAnsi="Tahoma" w:cs="Tahoma"/>
          <w:sz w:val="20"/>
          <w:szCs w:val="20"/>
        </w:rPr>
        <w:t>8</w:t>
      </w:r>
      <w:r w:rsidRPr="00C32D1A">
        <w:rPr>
          <w:rFonts w:ascii="Tahoma" w:hAnsi="Tahoma" w:cs="Tahoma"/>
          <w:sz w:val="20"/>
          <w:szCs w:val="20"/>
        </w:rPr>
        <w:t> tis. Kč. Ve skutečnosti však dosáhlo k 31. 12. </w:t>
      </w:r>
      <w:r w:rsidR="00A06C8B" w:rsidRPr="00C32D1A">
        <w:rPr>
          <w:rFonts w:ascii="Tahoma" w:hAnsi="Tahoma" w:cs="Tahoma"/>
          <w:sz w:val="20"/>
          <w:szCs w:val="20"/>
        </w:rPr>
        <w:t>2015</w:t>
      </w:r>
      <w:r w:rsidRPr="00C32D1A">
        <w:rPr>
          <w:rFonts w:ascii="Tahoma" w:hAnsi="Tahoma" w:cs="Tahoma"/>
          <w:sz w:val="20"/>
          <w:szCs w:val="20"/>
        </w:rPr>
        <w:t xml:space="preserve"> saldo příjmů a výdajů záporné částky ve výši </w:t>
      </w:r>
      <w:r w:rsidR="00957841" w:rsidRPr="00C32D1A">
        <w:rPr>
          <w:rFonts w:ascii="Tahoma" w:hAnsi="Tahoma" w:cs="Tahoma"/>
          <w:sz w:val="20"/>
          <w:szCs w:val="20"/>
        </w:rPr>
        <w:t>1.679.855 </w:t>
      </w:r>
      <w:r w:rsidRPr="00C32D1A">
        <w:rPr>
          <w:rFonts w:ascii="Tahoma" w:hAnsi="Tahoma" w:cs="Tahoma"/>
          <w:sz w:val="20"/>
          <w:szCs w:val="20"/>
        </w:rPr>
        <w:t xml:space="preserve">tis. Kč. </w:t>
      </w:r>
    </w:p>
    <w:p w:rsidR="00514D6F" w:rsidRPr="00C32D1A" w:rsidRDefault="00514D6F" w:rsidP="00514D6F">
      <w:pPr>
        <w:pStyle w:val="Zkladntext"/>
        <w:spacing w:after="240"/>
        <w:rPr>
          <w:rFonts w:ascii="Tahoma" w:hAnsi="Tahoma" w:cs="Tahoma"/>
          <w:sz w:val="20"/>
          <w:szCs w:val="20"/>
        </w:rPr>
      </w:pPr>
      <w:r w:rsidRPr="00C32D1A">
        <w:rPr>
          <w:rFonts w:ascii="Tahoma" w:hAnsi="Tahoma" w:cs="Tahoma"/>
          <w:sz w:val="20"/>
          <w:szCs w:val="20"/>
        </w:rPr>
        <w:t xml:space="preserve">Celkový zůstatek finančních prostředků na bankovních účtech kraje k 31. 12. </w:t>
      </w:r>
      <w:r w:rsidR="00A06C8B" w:rsidRPr="00C32D1A">
        <w:rPr>
          <w:rFonts w:ascii="Tahoma" w:hAnsi="Tahoma" w:cs="Tahoma"/>
          <w:sz w:val="20"/>
          <w:szCs w:val="20"/>
        </w:rPr>
        <w:t>2015</w:t>
      </w:r>
      <w:r w:rsidRPr="00C32D1A">
        <w:rPr>
          <w:rFonts w:ascii="Tahoma" w:hAnsi="Tahoma" w:cs="Tahoma"/>
          <w:sz w:val="20"/>
          <w:szCs w:val="20"/>
        </w:rPr>
        <w:t xml:space="preserve"> činil </w:t>
      </w:r>
      <w:r w:rsidR="00957841" w:rsidRPr="00C32D1A">
        <w:rPr>
          <w:rFonts w:ascii="Tahoma" w:hAnsi="Tahoma" w:cs="Tahoma"/>
          <w:sz w:val="20"/>
          <w:szCs w:val="20"/>
        </w:rPr>
        <w:t>1.770.777</w:t>
      </w:r>
      <w:r w:rsidRPr="00C32D1A">
        <w:rPr>
          <w:rFonts w:ascii="Tahoma" w:hAnsi="Tahoma" w:cs="Tahoma"/>
          <w:sz w:val="20"/>
          <w:szCs w:val="20"/>
        </w:rPr>
        <w:t xml:space="preserve"> tis. Kč. </w:t>
      </w:r>
    </w:p>
    <w:p w:rsidR="00514D6F" w:rsidRPr="00C32D1A" w:rsidRDefault="00514D6F" w:rsidP="00514D6F">
      <w:pPr>
        <w:pStyle w:val="Nadpis3"/>
        <w:spacing w:after="240"/>
        <w:rPr>
          <w:rFonts w:cs="Tahoma"/>
          <w:color w:val="auto"/>
          <w:sz w:val="20"/>
          <w:szCs w:val="20"/>
          <w:u w:val="single"/>
        </w:rPr>
      </w:pPr>
      <w:r w:rsidRPr="00C32D1A">
        <w:rPr>
          <w:rFonts w:cs="Tahoma"/>
          <w:color w:val="auto"/>
          <w:sz w:val="20"/>
          <w:szCs w:val="20"/>
          <w:u w:val="single"/>
        </w:rPr>
        <w:t>2. Financování prostřednictvím cizích zdrojů a přehled záruk</w:t>
      </w:r>
    </w:p>
    <w:p w:rsidR="00D55848" w:rsidRPr="00C32D1A" w:rsidRDefault="00D55848" w:rsidP="00D55848">
      <w:pPr>
        <w:spacing w:after="120"/>
        <w:jc w:val="both"/>
        <w:rPr>
          <w:rFonts w:ascii="Tahoma" w:hAnsi="Tahoma" w:cs="Tahoma"/>
          <w:sz w:val="20"/>
          <w:szCs w:val="20"/>
        </w:rPr>
      </w:pPr>
      <w:r w:rsidRPr="00C32D1A">
        <w:rPr>
          <w:rFonts w:ascii="Tahoma" w:hAnsi="Tahoma" w:cs="Tahoma"/>
          <w:sz w:val="20"/>
          <w:szCs w:val="20"/>
        </w:rPr>
        <w:t>Pro rok 2015 byl schválen rozpočet Moravskoslezského kraje jako schodkový (rozdíl příjmů a výdajů představuje částku 1.135.594 tis. Kč). Schválený rozpočet kraje na rok 2015, byl stejně jako v předešlých letech, částečně postaven na financování využitím části volných zdrojů roku 2014 v celkové výši 715.776</w:t>
      </w:r>
      <w:r w:rsidR="00C32D1A">
        <w:rPr>
          <w:rFonts w:ascii="Tahoma" w:hAnsi="Tahoma" w:cs="Tahoma"/>
          <w:sz w:val="20"/>
          <w:szCs w:val="20"/>
        </w:rPr>
        <w:t> </w:t>
      </w:r>
      <w:r w:rsidRPr="00C32D1A">
        <w:rPr>
          <w:rFonts w:ascii="Tahoma" w:hAnsi="Tahoma" w:cs="Tahoma"/>
          <w:sz w:val="20"/>
          <w:szCs w:val="20"/>
        </w:rPr>
        <w:t>tis. Kč, dále na zapojení prostředků Zajišťovacího fondu ve výši 4.000 tis. Kč, na přijetí dlouhodobých půjčených prostředků v celkové výši 2.190.864 tis. Kč a rozpočtovaných splátek těchto půjčených prostředků ve výši 1.775.046 tis. Kč. Zapojením zdrojů roku 2014, zdrojů Zajišťovacího fondu a</w:t>
      </w:r>
      <w:r w:rsidR="00C32D1A">
        <w:rPr>
          <w:rFonts w:ascii="Tahoma" w:hAnsi="Tahoma" w:cs="Tahoma"/>
          <w:sz w:val="20"/>
          <w:szCs w:val="20"/>
        </w:rPr>
        <w:t> </w:t>
      </w:r>
      <w:r w:rsidRPr="00C32D1A">
        <w:rPr>
          <w:rFonts w:ascii="Tahoma" w:hAnsi="Tahoma" w:cs="Tahoma"/>
          <w:sz w:val="20"/>
          <w:szCs w:val="20"/>
        </w:rPr>
        <w:t xml:space="preserve">cizích návratných zdrojů financování byla však výše zdrojů a výdajů vyrovnaná. </w:t>
      </w:r>
    </w:p>
    <w:p w:rsidR="00D55848" w:rsidRPr="00C32D1A" w:rsidRDefault="00D55848" w:rsidP="00D55848">
      <w:pPr>
        <w:spacing w:after="120"/>
        <w:jc w:val="both"/>
        <w:rPr>
          <w:rFonts w:ascii="Tahoma" w:hAnsi="Tahoma" w:cs="Tahoma"/>
          <w:sz w:val="20"/>
          <w:szCs w:val="20"/>
        </w:rPr>
      </w:pPr>
      <w:r w:rsidRPr="00C32D1A">
        <w:rPr>
          <w:rFonts w:ascii="Tahoma" w:hAnsi="Tahoma" w:cs="Tahoma"/>
          <w:sz w:val="20"/>
          <w:szCs w:val="20"/>
        </w:rPr>
        <w:t xml:space="preserve">Od počátku roku 2015 byly postupně realizovány rozpočtové úpravy týkající se oblasti financování, </w:t>
      </w:r>
      <w:r w:rsidR="00AB1936">
        <w:rPr>
          <w:rFonts w:ascii="Tahoma" w:hAnsi="Tahoma" w:cs="Tahoma"/>
          <w:sz w:val="20"/>
          <w:szCs w:val="20"/>
        </w:rPr>
        <w:t xml:space="preserve">zejména </w:t>
      </w:r>
      <w:r w:rsidRPr="00C32D1A">
        <w:rPr>
          <w:rFonts w:ascii="Tahoma" w:hAnsi="Tahoma" w:cs="Tahoma"/>
          <w:sz w:val="20"/>
          <w:szCs w:val="20"/>
        </w:rPr>
        <w:t xml:space="preserve">v souvislosti s přesným vyčíslením a následným zapojením kladného zůstatku rozpočtového hospodaření roku 2014, </w:t>
      </w:r>
      <w:r w:rsidR="00AB1936">
        <w:rPr>
          <w:rFonts w:ascii="Tahoma" w:hAnsi="Tahoma" w:cs="Tahoma"/>
          <w:sz w:val="20"/>
          <w:szCs w:val="20"/>
        </w:rPr>
        <w:t>zpřesněním požadovaného</w:t>
      </w:r>
      <w:r w:rsidRPr="00C32D1A">
        <w:rPr>
          <w:rFonts w:ascii="Tahoma" w:hAnsi="Tahoma" w:cs="Tahoma"/>
          <w:sz w:val="20"/>
          <w:szCs w:val="20"/>
        </w:rPr>
        <w:t> objemu přijatých dlouhodobých půjčených prostředků.</w:t>
      </w:r>
    </w:p>
    <w:p w:rsidR="00D55848" w:rsidRPr="00C32D1A" w:rsidRDefault="00D55848" w:rsidP="00D55848">
      <w:pPr>
        <w:pStyle w:val="Zkladntext3"/>
        <w:jc w:val="both"/>
        <w:rPr>
          <w:rFonts w:ascii="Tahoma" w:hAnsi="Tahoma" w:cs="Tahoma"/>
          <w:sz w:val="20"/>
          <w:szCs w:val="20"/>
          <w:highlight w:val="yellow"/>
        </w:rPr>
      </w:pPr>
      <w:r w:rsidRPr="00C32D1A">
        <w:rPr>
          <w:rFonts w:ascii="Tahoma" w:hAnsi="Tahoma" w:cs="Tahoma"/>
          <w:sz w:val="20"/>
          <w:szCs w:val="20"/>
        </w:rPr>
        <w:t>Pro rok 2015 bylo v upraveném rozpočtu kraje počítáno s čerpáním úvěrového rámce od České spořitelny, a.s. ve výši 1.607.416 tis. Kč, čerpáním úvěrového rámce od Evropské investiční banky ve výši 292.000</w:t>
      </w:r>
      <w:r w:rsidR="00C32D1A">
        <w:rPr>
          <w:rFonts w:ascii="Tahoma" w:hAnsi="Tahoma" w:cs="Tahoma"/>
          <w:sz w:val="20"/>
          <w:szCs w:val="20"/>
        </w:rPr>
        <w:t> </w:t>
      </w:r>
      <w:r w:rsidRPr="00C32D1A">
        <w:rPr>
          <w:rFonts w:ascii="Tahoma" w:hAnsi="Tahoma" w:cs="Tahoma"/>
          <w:sz w:val="20"/>
          <w:szCs w:val="20"/>
        </w:rPr>
        <w:t>tis.</w:t>
      </w:r>
      <w:r w:rsidR="00C32D1A">
        <w:rPr>
          <w:rFonts w:ascii="Tahoma" w:hAnsi="Tahoma" w:cs="Tahoma"/>
          <w:sz w:val="20"/>
          <w:szCs w:val="20"/>
        </w:rPr>
        <w:t> </w:t>
      </w:r>
      <w:r w:rsidRPr="00C32D1A">
        <w:rPr>
          <w:rFonts w:ascii="Tahoma" w:hAnsi="Tahoma" w:cs="Tahoma"/>
          <w:sz w:val="20"/>
          <w:szCs w:val="20"/>
        </w:rPr>
        <w:t>Kč a čerpáním úvěrového rámce od Československé obchodní banky, a.s. (smlouva o úvěrovém rámci z roku 2015) ve výši 749.193 tis. Kč. Dále byly v upraveném rozpočtu kraje na rok 2015 zahrnuty splátky úvěrových rámců od České spořitelny, a.s. a Československé obchodní banky, a.s. (smlouva o</w:t>
      </w:r>
      <w:r w:rsidR="00C32D1A">
        <w:rPr>
          <w:rFonts w:ascii="Tahoma" w:hAnsi="Tahoma" w:cs="Tahoma"/>
          <w:sz w:val="20"/>
          <w:szCs w:val="20"/>
        </w:rPr>
        <w:t> </w:t>
      </w:r>
      <w:r w:rsidRPr="00C32D1A">
        <w:rPr>
          <w:rFonts w:ascii="Tahoma" w:hAnsi="Tahoma" w:cs="Tahoma"/>
          <w:sz w:val="20"/>
          <w:szCs w:val="20"/>
        </w:rPr>
        <w:t>úvěrovém rámci z roku 2009) v celkové výši 1.274.361 tis. Kč a splátka úvěru od Evropské investiční banky ve výši 110.000 tis. Kč.</w:t>
      </w:r>
    </w:p>
    <w:p w:rsidR="00D55848" w:rsidRPr="00C32D1A" w:rsidRDefault="00D55848" w:rsidP="00D55848">
      <w:pPr>
        <w:spacing w:before="120" w:after="120"/>
        <w:jc w:val="both"/>
        <w:rPr>
          <w:rFonts w:ascii="Tahoma" w:hAnsi="Tahoma" w:cs="Tahoma"/>
          <w:sz w:val="20"/>
          <w:szCs w:val="20"/>
        </w:rPr>
      </w:pPr>
      <w:r w:rsidRPr="00C32D1A">
        <w:rPr>
          <w:rFonts w:ascii="Tahoma" w:hAnsi="Tahoma" w:cs="Tahoma"/>
          <w:sz w:val="20"/>
          <w:szCs w:val="20"/>
        </w:rPr>
        <w:t>V rámci upraveného rozpočtu k 31. 12. 2015 dosáhlo saldo příjmů a výdajů výše -3.375.038 tis. Kč (upravený rozpočet financování tedy dosáhl celkové výše 3.375.038 tis. Kč). Podrobně jsou jednotlivé položky financování uvedeny v tabulce 2.</w:t>
      </w:r>
    </w:p>
    <w:p w:rsidR="00B6080C" w:rsidRDefault="00B6080C">
      <w:pPr>
        <w:spacing w:after="200" w:line="276" w:lineRule="auto"/>
        <w:rPr>
          <w:rFonts w:ascii="Tahoma" w:hAnsi="Tahoma"/>
          <w:b/>
          <w:sz w:val="20"/>
          <w:u w:val="single"/>
        </w:rPr>
      </w:pPr>
      <w:r>
        <w:rPr>
          <w:rFonts w:ascii="Tahoma" w:hAnsi="Tahoma"/>
          <w:b/>
          <w:sz w:val="20"/>
          <w:u w:val="single"/>
        </w:rPr>
        <w:br w:type="page"/>
      </w:r>
    </w:p>
    <w:p w:rsidR="00D55848" w:rsidRPr="00C32D1A" w:rsidRDefault="00D55848" w:rsidP="00D55848">
      <w:pPr>
        <w:spacing w:before="120" w:after="120"/>
        <w:jc w:val="both"/>
        <w:rPr>
          <w:rFonts w:ascii="Tahoma" w:hAnsi="Tahoma" w:cs="Tahoma"/>
          <w:sz w:val="20"/>
          <w:szCs w:val="20"/>
        </w:rPr>
      </w:pPr>
      <w:r w:rsidRPr="00C32D1A">
        <w:rPr>
          <w:rFonts w:ascii="Tahoma" w:hAnsi="Tahoma"/>
          <w:b/>
          <w:sz w:val="20"/>
          <w:u w:val="single"/>
        </w:rPr>
        <w:lastRenderedPageBreak/>
        <w:t>Financování prostřednictvím cizích zdrojů (úvěrů)</w:t>
      </w:r>
    </w:p>
    <w:p w:rsidR="00D55848" w:rsidRDefault="00D55848" w:rsidP="00D55848">
      <w:pPr>
        <w:spacing w:before="120" w:after="120"/>
        <w:jc w:val="both"/>
        <w:rPr>
          <w:rFonts w:ascii="Tahoma" w:hAnsi="Tahoma" w:cs="Tahoma"/>
          <w:sz w:val="20"/>
          <w:szCs w:val="20"/>
        </w:rPr>
      </w:pPr>
      <w:r w:rsidRPr="00C32D1A">
        <w:rPr>
          <w:rFonts w:ascii="Tahoma" w:hAnsi="Tahoma" w:cs="Tahoma"/>
          <w:sz w:val="20"/>
          <w:szCs w:val="20"/>
        </w:rPr>
        <w:t>Celková zadluženost Moravskoslezského kraje k 31. 12. 2015 dosáhla 3.863.780 tis. Kč.</w:t>
      </w:r>
    </w:p>
    <w:p w:rsidR="00B6080C" w:rsidRPr="00C32D1A" w:rsidRDefault="00B6080C" w:rsidP="00D55848">
      <w:pPr>
        <w:spacing w:before="120" w:after="120"/>
        <w:jc w:val="both"/>
        <w:rPr>
          <w:rFonts w:ascii="Tahoma" w:hAnsi="Tahoma" w:cs="Tahoma"/>
          <w:sz w:val="20"/>
          <w:szCs w:val="20"/>
        </w:rPr>
      </w:pPr>
    </w:p>
    <w:p w:rsidR="00D55848" w:rsidRPr="00C32D1A" w:rsidRDefault="00D55848" w:rsidP="00D55848">
      <w:pPr>
        <w:pStyle w:val="Styltab"/>
      </w:pPr>
      <w:r w:rsidRPr="00C32D1A">
        <w:t xml:space="preserve">Tabulka č. </w:t>
      </w:r>
      <w:r w:rsidR="0090718D">
        <w:t>3</w:t>
      </w:r>
      <w:r w:rsidRPr="00C32D1A">
        <w:t>: Nesplacená výše úvěrů k 31. 12. 2015</w:t>
      </w:r>
      <w:r w:rsidRPr="00C32D1A">
        <w:tab/>
        <w:t>v tis. Kč</w:t>
      </w:r>
    </w:p>
    <w:p w:rsidR="00D55848" w:rsidRPr="00C32D1A" w:rsidRDefault="00D55848" w:rsidP="00D55848">
      <w:pPr>
        <w:pStyle w:val="Zkladntext"/>
        <w:rPr>
          <w:rFonts w:ascii="Tahoma" w:hAnsi="Tahoma" w:cs="Tahoma"/>
          <w:b/>
          <w:sz w:val="20"/>
          <w:szCs w:val="20"/>
          <w:u w:val="single"/>
        </w:rPr>
      </w:pPr>
      <w:r w:rsidRPr="00C32D1A">
        <w:rPr>
          <w:rFonts w:ascii="Tahoma" w:hAnsi="Tahoma" w:cs="Tahoma"/>
          <w:b/>
          <w:sz w:val="20"/>
          <w:szCs w:val="20"/>
          <w:u w:val="single"/>
        </w:rPr>
        <w:object w:dxaOrig="9063" w:dyaOrig="3743">
          <v:shape id="_x0000_i1025" type="#_x0000_t75" style="width:453pt;height:187.5pt" o:ole="">
            <v:imagedata r:id="rId13" o:title=""/>
          </v:shape>
          <o:OLEObject Type="Embed" ProgID="Excel.Sheet.12" ShapeID="_x0000_i1025" DrawAspect="Content" ObjectID="_1520319766" r:id="rId14"/>
        </w:object>
      </w:r>
    </w:p>
    <w:p w:rsidR="00D55848" w:rsidRPr="00C32D1A" w:rsidRDefault="00D55848" w:rsidP="00D55848">
      <w:pPr>
        <w:pStyle w:val="Zkladntext"/>
        <w:rPr>
          <w:rFonts w:ascii="Tahoma" w:hAnsi="Tahoma"/>
          <w:i/>
          <w:sz w:val="20"/>
          <w:u w:val="single"/>
        </w:rPr>
      </w:pPr>
    </w:p>
    <w:p w:rsidR="00D55848" w:rsidRPr="00C32D1A" w:rsidRDefault="00D55848" w:rsidP="00D55848">
      <w:pPr>
        <w:pStyle w:val="Zkladntext"/>
      </w:pPr>
      <w:r w:rsidRPr="00C32D1A">
        <w:rPr>
          <w:rFonts w:ascii="Tahoma" w:hAnsi="Tahoma"/>
          <w:i/>
          <w:sz w:val="20"/>
          <w:u w:val="single"/>
        </w:rPr>
        <w:t>Úvěrové rámce Evropské investiční banky</w:t>
      </w:r>
    </w:p>
    <w:p w:rsidR="00D55848" w:rsidRPr="00C32D1A" w:rsidRDefault="00D55848" w:rsidP="00D55848">
      <w:pPr>
        <w:pStyle w:val="Mjtext"/>
        <w:spacing w:after="120"/>
        <w:rPr>
          <w:sz w:val="20"/>
          <w:szCs w:val="20"/>
        </w:rPr>
      </w:pPr>
      <w:r w:rsidRPr="00C32D1A">
        <w:rPr>
          <w:sz w:val="20"/>
          <w:szCs w:val="20"/>
        </w:rPr>
        <w:t xml:space="preserve">V roce 2005 uzavřel Moravskoslezský kraj s </w:t>
      </w:r>
      <w:r w:rsidRPr="00C32D1A">
        <w:rPr>
          <w:b/>
          <w:sz w:val="20"/>
          <w:szCs w:val="20"/>
        </w:rPr>
        <w:t>Evropskou investiční bankou</w:t>
      </w:r>
      <w:r w:rsidRPr="00C32D1A">
        <w:rPr>
          <w:sz w:val="20"/>
          <w:szCs w:val="20"/>
        </w:rPr>
        <w:t xml:space="preserve"> (dále jen EIB) smlouvu o financování projektu Česká republika </w:t>
      </w:r>
      <w:r w:rsidRPr="00C32D1A">
        <w:rPr>
          <w:sz w:val="20"/>
          <w:szCs w:val="20"/>
        </w:rPr>
        <w:noBreakHyphen/>
        <w:t> Infrastruktura v Moravskoslezském kraji za účelem dlouhodobého financování investičních akcí především v odvětví dopravy, jejichž převážná část byla spolufinancována z evropských finančních zdrojů. Celý projekt byl v souladu se smlouvou dokončen k </w:t>
      </w:r>
      <w:smartTag w:uri="urn:schemas-microsoft-com:office:smarttags" w:element="date">
        <w:smartTagPr>
          <w:attr w:name="Year" w:val="2009"/>
          <w:attr w:name="Day" w:val="31"/>
          <w:attr w:name="Month" w:val="12"/>
          <w:attr w:name="ls" w:val="trans"/>
        </w:smartTagPr>
        <w:r w:rsidRPr="00C32D1A">
          <w:rPr>
            <w:sz w:val="20"/>
            <w:szCs w:val="20"/>
          </w:rPr>
          <w:t>31. 12. 2009.</w:t>
        </w:r>
      </w:smartTag>
      <w:r w:rsidRPr="00C32D1A">
        <w:rPr>
          <w:sz w:val="20"/>
          <w:szCs w:val="20"/>
        </w:rPr>
        <w:t xml:space="preserve"> V průběhu let 2005 </w:t>
      </w:r>
      <w:r w:rsidRPr="00C32D1A">
        <w:rPr>
          <w:sz w:val="20"/>
          <w:szCs w:val="20"/>
        </w:rPr>
        <w:noBreakHyphen/>
        <w:t xml:space="preserve"> 2008 pak kraj načerpal ke krytí svých výdajů finanční prostředky ve výši </w:t>
      </w:r>
      <w:r w:rsidRPr="00C32D1A">
        <w:rPr>
          <w:b/>
          <w:sz w:val="20"/>
          <w:szCs w:val="20"/>
        </w:rPr>
        <w:t>1.100.000 tis. Kč</w:t>
      </w:r>
      <w:r w:rsidRPr="00C32D1A">
        <w:rPr>
          <w:sz w:val="20"/>
          <w:szCs w:val="20"/>
        </w:rPr>
        <w:t>. Tyto</w:t>
      </w:r>
      <w:r w:rsidR="00C32D1A">
        <w:rPr>
          <w:sz w:val="20"/>
          <w:szCs w:val="20"/>
        </w:rPr>
        <w:t> </w:t>
      </w:r>
      <w:r w:rsidRPr="00C32D1A">
        <w:rPr>
          <w:sz w:val="20"/>
          <w:szCs w:val="20"/>
        </w:rPr>
        <w:t xml:space="preserve">prostředky byly poskytnuty EIB prostřednictvím 6 tranší úvěrové linky. Splácení jistiny těchto 6 tranší je rozloženo rovnoměrně na léta 2009 až 2018. V roce 2015 kraj splatil </w:t>
      </w:r>
      <w:smartTag w:uri="urn:schemas-microsoft-com:office:smarttags" w:element="metricconverter">
        <w:smartTagPr>
          <w:attr w:name="ProductID" w:val="110ﾠmil"/>
        </w:smartTagPr>
        <w:r w:rsidRPr="00C32D1A">
          <w:rPr>
            <w:sz w:val="20"/>
            <w:szCs w:val="20"/>
          </w:rPr>
          <w:t>110 mil</w:t>
        </w:r>
      </w:smartTag>
      <w:r w:rsidRPr="00C32D1A">
        <w:rPr>
          <w:sz w:val="20"/>
          <w:szCs w:val="20"/>
        </w:rPr>
        <w:t xml:space="preserve">. Kč (v červnu </w:t>
      </w:r>
      <w:smartTag w:uri="urn:schemas-microsoft-com:office:smarttags" w:element="metricconverter">
        <w:smartTagPr>
          <w:attr w:name="ProductID" w:val="10ﾠmil"/>
        </w:smartTagPr>
        <w:r w:rsidRPr="00C32D1A">
          <w:rPr>
            <w:sz w:val="20"/>
            <w:szCs w:val="20"/>
          </w:rPr>
          <w:t>10 mil</w:t>
        </w:r>
      </w:smartTag>
      <w:r w:rsidR="00C32D1A">
        <w:rPr>
          <w:sz w:val="20"/>
          <w:szCs w:val="20"/>
        </w:rPr>
        <w:t>. Kč, září </w:t>
      </w:r>
      <w:smartTag w:uri="urn:schemas-microsoft-com:office:smarttags" w:element="metricconverter">
        <w:smartTagPr>
          <w:attr w:name="ProductID" w:val="20ﾠmil"/>
        </w:smartTagPr>
        <w:r w:rsidRPr="00C32D1A">
          <w:rPr>
            <w:sz w:val="20"/>
            <w:szCs w:val="20"/>
          </w:rPr>
          <w:t>20 mil</w:t>
        </w:r>
      </w:smartTag>
      <w:r w:rsidRPr="00C32D1A">
        <w:rPr>
          <w:sz w:val="20"/>
          <w:szCs w:val="20"/>
        </w:rPr>
        <w:t xml:space="preserve">. Kč, prosinci </w:t>
      </w:r>
      <w:smartTag w:uri="urn:schemas-microsoft-com:office:smarttags" w:element="metricconverter">
        <w:smartTagPr>
          <w:attr w:name="ProductID" w:val="80ﾠmil"/>
        </w:smartTagPr>
        <w:r w:rsidRPr="00C32D1A">
          <w:rPr>
            <w:sz w:val="20"/>
            <w:szCs w:val="20"/>
          </w:rPr>
          <w:t>80 mil</w:t>
        </w:r>
      </w:smartTag>
      <w:r w:rsidRPr="00C32D1A">
        <w:rPr>
          <w:sz w:val="20"/>
          <w:szCs w:val="20"/>
        </w:rPr>
        <w:t>. Kč). K 31. 12. 2015 činí objem nesplacených finančních prostředků 33</w:t>
      </w:r>
      <w:r w:rsidR="00C32D1A">
        <w:rPr>
          <w:sz w:val="20"/>
          <w:szCs w:val="20"/>
        </w:rPr>
        <w:t>0.000 </w:t>
      </w:r>
      <w:r w:rsidRPr="00C32D1A">
        <w:rPr>
          <w:sz w:val="20"/>
          <w:szCs w:val="20"/>
        </w:rPr>
        <w:t>tis. Kč.</w:t>
      </w:r>
    </w:p>
    <w:p w:rsidR="00D55848" w:rsidRPr="00C32D1A" w:rsidRDefault="00D55848" w:rsidP="00D55848">
      <w:pPr>
        <w:pStyle w:val="FormtovanvHTML"/>
        <w:jc w:val="both"/>
        <w:rPr>
          <w:rFonts w:ascii="Tahoma" w:hAnsi="Tahoma" w:cs="Tahoma"/>
          <w:sz w:val="20"/>
          <w:szCs w:val="20"/>
        </w:rPr>
      </w:pPr>
      <w:r w:rsidRPr="00C32D1A">
        <w:rPr>
          <w:rFonts w:ascii="Tahoma" w:hAnsi="Tahoma" w:cs="Tahoma"/>
          <w:sz w:val="20"/>
          <w:szCs w:val="20"/>
        </w:rPr>
        <w:t xml:space="preserve">Převážně na úhradu vlastního podílu u akcí spolufinancovaných z evropských finančních zdrojů je využíván od roku 2011 úvěrový rámec od </w:t>
      </w:r>
      <w:r w:rsidRPr="00C32D1A">
        <w:rPr>
          <w:rFonts w:ascii="Tahoma" w:hAnsi="Tahoma" w:cs="Tahoma"/>
          <w:b/>
          <w:sz w:val="20"/>
          <w:szCs w:val="20"/>
        </w:rPr>
        <w:t>EIB ve výši 2.000.000 tis. Kč</w:t>
      </w:r>
      <w:r w:rsidRPr="00C32D1A">
        <w:rPr>
          <w:rFonts w:ascii="Tahoma" w:hAnsi="Tahoma" w:cs="Tahoma"/>
          <w:sz w:val="20"/>
          <w:szCs w:val="20"/>
        </w:rPr>
        <w:t>. O uzavření smlouvy o financování projektu Moravia-</w:t>
      </w:r>
      <w:proofErr w:type="spellStart"/>
      <w:r w:rsidRPr="00C32D1A">
        <w:rPr>
          <w:rFonts w:ascii="Tahoma" w:hAnsi="Tahoma" w:cs="Tahoma"/>
          <w:sz w:val="20"/>
          <w:szCs w:val="20"/>
        </w:rPr>
        <w:t>Silesia</w:t>
      </w:r>
      <w:proofErr w:type="spellEnd"/>
      <w:r w:rsidRPr="00C32D1A">
        <w:rPr>
          <w:rFonts w:ascii="Tahoma" w:hAnsi="Tahoma" w:cs="Tahoma"/>
          <w:sz w:val="20"/>
          <w:szCs w:val="20"/>
        </w:rPr>
        <w:t xml:space="preserve"> </w:t>
      </w:r>
      <w:proofErr w:type="spellStart"/>
      <w:r w:rsidRPr="00C32D1A">
        <w:rPr>
          <w:rFonts w:ascii="Tahoma" w:hAnsi="Tahoma" w:cs="Tahoma"/>
          <w:sz w:val="20"/>
          <w:szCs w:val="20"/>
        </w:rPr>
        <w:t>Regional</w:t>
      </w:r>
      <w:proofErr w:type="spellEnd"/>
      <w:r w:rsidRPr="00C32D1A">
        <w:rPr>
          <w:rFonts w:ascii="Tahoma" w:hAnsi="Tahoma" w:cs="Tahoma"/>
          <w:sz w:val="20"/>
          <w:szCs w:val="20"/>
        </w:rPr>
        <w:t xml:space="preserve"> </w:t>
      </w:r>
      <w:proofErr w:type="spellStart"/>
      <w:r w:rsidRPr="00C32D1A">
        <w:rPr>
          <w:rFonts w:ascii="Tahoma" w:hAnsi="Tahoma" w:cs="Tahoma"/>
          <w:sz w:val="20"/>
          <w:szCs w:val="20"/>
        </w:rPr>
        <w:t>Infra</w:t>
      </w:r>
      <w:proofErr w:type="spellEnd"/>
      <w:r w:rsidRPr="00C32D1A">
        <w:rPr>
          <w:rFonts w:ascii="Tahoma" w:hAnsi="Tahoma" w:cs="Tahoma"/>
          <w:sz w:val="20"/>
          <w:szCs w:val="20"/>
        </w:rPr>
        <w:t xml:space="preserve"> II (CZ) mezi EIB a Moravskoslezským krajem rozhodlo zastupitelstvo kraje usnesením č. 15/1270 ze dne </w:t>
      </w:r>
      <w:smartTag w:uri="urn:schemas-microsoft-com:office:smarttags" w:element="date">
        <w:smartTagPr>
          <w:attr w:name="ls" w:val="trans"/>
          <w:attr w:name="Month" w:val="11"/>
          <w:attr w:name="Day" w:val="10"/>
          <w:attr w:name="Year" w:val="2010"/>
        </w:smartTagPr>
        <w:r w:rsidRPr="00C32D1A">
          <w:rPr>
            <w:rFonts w:ascii="Tahoma" w:hAnsi="Tahoma" w:cs="Tahoma"/>
            <w:sz w:val="20"/>
            <w:szCs w:val="20"/>
          </w:rPr>
          <w:t>10. 11. 2010.</w:t>
        </w:r>
      </w:smartTag>
      <w:r w:rsidRPr="00C32D1A">
        <w:rPr>
          <w:rFonts w:ascii="Tahoma" w:hAnsi="Tahoma" w:cs="Tahoma"/>
          <w:sz w:val="20"/>
          <w:szCs w:val="20"/>
        </w:rPr>
        <w:t xml:space="preserve"> Celý projekt byl dokončen k </w:t>
      </w:r>
      <w:smartTag w:uri="urn:schemas-microsoft-com:office:smarttags" w:element="date">
        <w:smartTagPr>
          <w:attr w:name="ls" w:val="trans"/>
          <w:attr w:name="Month" w:val="12"/>
          <w:attr w:name="Day" w:val="31"/>
          <w:attr w:name="Year" w:val="2015"/>
        </w:smartTagPr>
        <w:r w:rsidRPr="00C32D1A">
          <w:rPr>
            <w:rFonts w:ascii="Tahoma" w:hAnsi="Tahoma" w:cs="Tahoma"/>
            <w:sz w:val="20"/>
            <w:szCs w:val="20"/>
          </w:rPr>
          <w:t>31. 12. 2015.</w:t>
        </w:r>
      </w:smartTag>
      <w:r w:rsidRPr="00C32D1A">
        <w:rPr>
          <w:rFonts w:ascii="Tahoma" w:hAnsi="Tahoma" w:cs="Tahoma"/>
          <w:sz w:val="20"/>
          <w:szCs w:val="20"/>
        </w:rPr>
        <w:t xml:space="preserve"> V letech 2011 až 2014 kraj odčerpal ve čtyřech tranších část úvěrového rámce v celkové výši 1.708.000 tis. Kč.</w:t>
      </w:r>
      <w:r w:rsidRPr="00C32D1A">
        <w:rPr>
          <w:rFonts w:ascii="Tahoma" w:hAnsi="Tahoma" w:cs="Tahoma"/>
        </w:rPr>
        <w:t xml:space="preserve"> </w:t>
      </w:r>
      <w:r w:rsidRPr="00C32D1A">
        <w:rPr>
          <w:rFonts w:ascii="Tahoma" w:hAnsi="Tahoma" w:cs="Tahoma"/>
          <w:sz w:val="20"/>
          <w:szCs w:val="20"/>
        </w:rPr>
        <w:t>Jistina 1. a 2. tranše bude splácena rovnoměrně v letech 2016 až 2025. V květnu 2015 byla čerpána 5. tranši úvěrového rámce ve</w:t>
      </w:r>
      <w:r w:rsidR="00C32D1A">
        <w:rPr>
          <w:rFonts w:ascii="Tahoma" w:hAnsi="Tahoma" w:cs="Tahoma"/>
          <w:sz w:val="20"/>
          <w:szCs w:val="20"/>
        </w:rPr>
        <w:t> </w:t>
      </w:r>
      <w:r w:rsidRPr="00C32D1A">
        <w:rPr>
          <w:rFonts w:ascii="Tahoma" w:hAnsi="Tahoma" w:cs="Tahoma"/>
          <w:sz w:val="20"/>
          <w:szCs w:val="20"/>
        </w:rPr>
        <w:t>výši 292.000 tis. Kč, čímž byl úvěrový rámec zcela dočerpán. Jistina 5. tranše bude</w:t>
      </w:r>
      <w:r w:rsidR="00C32D1A">
        <w:rPr>
          <w:rFonts w:ascii="Tahoma" w:hAnsi="Tahoma" w:cs="Tahoma"/>
          <w:sz w:val="20"/>
          <w:szCs w:val="20"/>
        </w:rPr>
        <w:t>, stejně jako jistina 3. </w:t>
      </w:r>
      <w:r w:rsidRPr="00C32D1A">
        <w:rPr>
          <w:rFonts w:ascii="Tahoma" w:hAnsi="Tahoma" w:cs="Tahoma"/>
          <w:sz w:val="20"/>
          <w:szCs w:val="20"/>
        </w:rPr>
        <w:t xml:space="preserve">a 4. tranše, splácena rovnoměrně v letech 2019 až 2025. Nesplacený zůstatek načerpaných úvěrových tranší k 31. 12. 2015 činí 2.000.000 tis. Kč. </w:t>
      </w:r>
    </w:p>
    <w:p w:rsidR="00D55848" w:rsidRPr="00C32D1A" w:rsidRDefault="00D55848" w:rsidP="00D55848">
      <w:pPr>
        <w:pStyle w:val="FormtovanvHTML"/>
        <w:jc w:val="both"/>
        <w:rPr>
          <w:rFonts w:ascii="Tahoma" w:hAnsi="Tahoma" w:cs="Tahoma"/>
          <w:sz w:val="20"/>
          <w:szCs w:val="20"/>
        </w:rPr>
      </w:pPr>
    </w:p>
    <w:p w:rsidR="00D55848" w:rsidRPr="00C32D1A" w:rsidRDefault="00D55848" w:rsidP="00D55848">
      <w:pPr>
        <w:pStyle w:val="Zkladntext"/>
        <w:spacing w:after="120"/>
      </w:pPr>
      <w:r w:rsidRPr="00C32D1A">
        <w:rPr>
          <w:rFonts w:ascii="Tahoma" w:hAnsi="Tahoma"/>
          <w:i/>
          <w:sz w:val="20"/>
          <w:u w:val="single"/>
        </w:rPr>
        <w:t>Úvěrový rámec Československé obchodní banky a.s.</w:t>
      </w:r>
    </w:p>
    <w:p w:rsidR="00D55848" w:rsidRPr="00C32D1A" w:rsidRDefault="00D55848" w:rsidP="00D55848">
      <w:pPr>
        <w:pStyle w:val="FormtovanvHTML"/>
        <w:jc w:val="both"/>
        <w:rPr>
          <w:rFonts w:ascii="Tahoma" w:hAnsi="Tahoma" w:cs="Tahoma"/>
          <w:sz w:val="20"/>
          <w:szCs w:val="20"/>
        </w:rPr>
      </w:pPr>
      <w:r w:rsidRPr="00C32D1A">
        <w:rPr>
          <w:rFonts w:ascii="Tahoma" w:hAnsi="Tahoma" w:cs="Tahoma"/>
          <w:sz w:val="20"/>
          <w:szCs w:val="20"/>
        </w:rPr>
        <w:t xml:space="preserve">Za účelem pokrytí zvýšených finančních potřeb kraje souvisejících s předfinancováním výdajů na realizaci konkrétních projektů spolufinancovaných z evropských finančních zdrojů v letech 2010 až 2013 rozhodlo zastupitelstvo kraje usnesením č. 8/729 ze dne </w:t>
      </w:r>
      <w:smartTag w:uri="urn:schemas-microsoft-com:office:smarttags" w:element="date">
        <w:smartTagPr>
          <w:attr w:name="ls" w:val="trans"/>
          <w:attr w:name="Month" w:val="11"/>
          <w:attr w:name="Day" w:val="18"/>
          <w:attr w:name="Year" w:val="2009"/>
        </w:smartTagPr>
        <w:r w:rsidRPr="00C32D1A">
          <w:rPr>
            <w:rFonts w:ascii="Tahoma" w:hAnsi="Tahoma" w:cs="Tahoma"/>
            <w:sz w:val="20"/>
            <w:szCs w:val="20"/>
          </w:rPr>
          <w:t>18. 11. 2009</w:t>
        </w:r>
      </w:smartTag>
      <w:r w:rsidRPr="00C32D1A">
        <w:rPr>
          <w:rFonts w:ascii="Tahoma" w:hAnsi="Tahoma" w:cs="Tahoma"/>
          <w:sz w:val="20"/>
          <w:szCs w:val="20"/>
        </w:rPr>
        <w:t xml:space="preserve"> o uzavření smlouvy o poskytnutí úvěrového</w:t>
      </w:r>
      <w:r w:rsidR="00C32D1A">
        <w:rPr>
          <w:rFonts w:ascii="Tahoma" w:hAnsi="Tahoma" w:cs="Tahoma"/>
          <w:sz w:val="20"/>
          <w:szCs w:val="20"/>
        </w:rPr>
        <w:t> </w:t>
      </w:r>
      <w:r w:rsidRPr="00C32D1A">
        <w:rPr>
          <w:rFonts w:ascii="Tahoma" w:hAnsi="Tahoma" w:cs="Tahoma"/>
          <w:sz w:val="20"/>
          <w:szCs w:val="20"/>
        </w:rPr>
        <w:t xml:space="preserve">rámce ve výši </w:t>
      </w:r>
      <w:r w:rsidRPr="00C32D1A">
        <w:rPr>
          <w:rFonts w:ascii="Tahoma" w:hAnsi="Tahoma" w:cs="Tahoma"/>
          <w:b/>
          <w:sz w:val="20"/>
          <w:szCs w:val="20"/>
        </w:rPr>
        <w:t>1.500.000 tis. Kč</w:t>
      </w:r>
      <w:r w:rsidRPr="00C32D1A">
        <w:rPr>
          <w:rFonts w:ascii="Tahoma" w:hAnsi="Tahoma" w:cs="Tahoma"/>
          <w:sz w:val="20"/>
          <w:szCs w:val="20"/>
        </w:rPr>
        <w:t xml:space="preserve"> mezi </w:t>
      </w:r>
      <w:r w:rsidRPr="00C32D1A">
        <w:rPr>
          <w:rFonts w:ascii="Tahoma" w:hAnsi="Tahoma" w:cs="Tahoma"/>
          <w:b/>
          <w:sz w:val="20"/>
          <w:szCs w:val="20"/>
        </w:rPr>
        <w:t>Československou obchodní bankou, a.s.</w:t>
      </w:r>
      <w:r w:rsidRPr="00C32D1A">
        <w:rPr>
          <w:rFonts w:ascii="Tahoma" w:hAnsi="Tahoma" w:cs="Tahoma"/>
          <w:sz w:val="20"/>
          <w:szCs w:val="20"/>
        </w:rPr>
        <w:t xml:space="preserve"> a Moravskoslezským krajem. Čerpání celkové výše úvěrového rámce formou jednotlivých dílčích úvěrů probíhalo v období od 1. 1. 2010 do </w:t>
      </w:r>
      <w:smartTag w:uri="urn:schemas-microsoft-com:office:smarttags" w:element="date">
        <w:smartTagPr>
          <w:attr w:name="ls" w:val="trans"/>
          <w:attr w:name="Month" w:val="12"/>
          <w:attr w:name="Day" w:val="31"/>
          <w:attr w:name="Year" w:val="2013"/>
        </w:smartTagPr>
        <w:r w:rsidRPr="00C32D1A">
          <w:rPr>
            <w:rFonts w:ascii="Tahoma" w:hAnsi="Tahoma" w:cs="Tahoma"/>
            <w:sz w:val="20"/>
            <w:szCs w:val="20"/>
          </w:rPr>
          <w:t>31. 12. 2013</w:t>
        </w:r>
      </w:smartTag>
      <w:r w:rsidRPr="00C32D1A">
        <w:rPr>
          <w:rFonts w:ascii="Tahoma" w:hAnsi="Tahoma" w:cs="Tahoma"/>
          <w:sz w:val="20"/>
          <w:szCs w:val="20"/>
        </w:rPr>
        <w:t xml:space="preserve">, maximální doba splatnosti každého z těchto dílčích úvěrů byla stanovena nejpozději k datu </w:t>
      </w:r>
      <w:smartTag w:uri="urn:schemas-microsoft-com:office:smarttags" w:element="date">
        <w:smartTagPr>
          <w:attr w:name="ls" w:val="trans"/>
          <w:attr w:name="Month" w:val="12"/>
          <w:attr w:name="Day" w:val="31"/>
          <w:attr w:name="Year" w:val="2015"/>
        </w:smartTagPr>
        <w:r w:rsidRPr="00C32D1A">
          <w:rPr>
            <w:rFonts w:ascii="Tahoma" w:hAnsi="Tahoma" w:cs="Tahoma"/>
            <w:sz w:val="20"/>
            <w:szCs w:val="20"/>
          </w:rPr>
          <w:t>31. 12. 2015.</w:t>
        </w:r>
      </w:smartTag>
      <w:r w:rsidRPr="00C32D1A">
        <w:rPr>
          <w:rFonts w:ascii="Tahoma" w:hAnsi="Tahoma" w:cs="Tahoma"/>
          <w:sz w:val="20"/>
          <w:szCs w:val="20"/>
        </w:rPr>
        <w:t xml:space="preserve"> Na splácení jednotlivých dílčích úvěrů byly použity zejména prostředky, které kraj obdržel od jednotlivých řídících orgánů (poskytovatelů dotací) za akce, na jejichž předfinancování si půjčil. </w:t>
      </w:r>
    </w:p>
    <w:p w:rsidR="00D55848" w:rsidRPr="00C32D1A" w:rsidRDefault="00D55848" w:rsidP="00D55848">
      <w:pPr>
        <w:jc w:val="both"/>
        <w:rPr>
          <w:rFonts w:ascii="Tahoma" w:hAnsi="Tahoma" w:cs="Tahoma"/>
          <w:sz w:val="20"/>
          <w:szCs w:val="20"/>
        </w:rPr>
      </w:pPr>
      <w:r w:rsidRPr="00C32D1A">
        <w:rPr>
          <w:rFonts w:ascii="Tahoma" w:hAnsi="Tahoma" w:cs="Tahoma"/>
          <w:sz w:val="20"/>
          <w:szCs w:val="20"/>
        </w:rPr>
        <w:t>Počáteční celkový nesplacený zůstatek dílčích úvěrů k 1. 1. 2015 činil 94.967 tis. Kč. V roce 2015 kraj zbývající nesplacenou jistinu zcela splatil.</w:t>
      </w:r>
    </w:p>
    <w:p w:rsidR="00D55848" w:rsidRPr="00C32D1A" w:rsidRDefault="00D55848" w:rsidP="00D55848">
      <w:pPr>
        <w:jc w:val="both"/>
        <w:rPr>
          <w:rFonts w:ascii="Tahoma" w:hAnsi="Tahoma" w:cs="Tahoma"/>
          <w:sz w:val="20"/>
          <w:szCs w:val="20"/>
        </w:rPr>
      </w:pPr>
    </w:p>
    <w:p w:rsidR="00B6080C" w:rsidRDefault="00B6080C">
      <w:pPr>
        <w:spacing w:after="200" w:line="276" w:lineRule="auto"/>
        <w:rPr>
          <w:rFonts w:ascii="Tahoma" w:hAnsi="Tahoma" w:cs="Tahoma"/>
          <w:i/>
          <w:sz w:val="20"/>
          <w:szCs w:val="20"/>
          <w:u w:val="single"/>
        </w:rPr>
      </w:pPr>
      <w:r>
        <w:rPr>
          <w:i/>
          <w:sz w:val="20"/>
          <w:szCs w:val="20"/>
          <w:u w:val="single"/>
        </w:rPr>
        <w:br w:type="page"/>
      </w:r>
    </w:p>
    <w:p w:rsidR="00D55848" w:rsidRPr="00C32D1A" w:rsidRDefault="00D55848" w:rsidP="00D55848">
      <w:pPr>
        <w:pStyle w:val="Mjtext"/>
        <w:spacing w:after="120"/>
        <w:rPr>
          <w:i/>
          <w:sz w:val="20"/>
          <w:szCs w:val="20"/>
          <w:u w:val="single"/>
        </w:rPr>
      </w:pPr>
      <w:r w:rsidRPr="00C32D1A">
        <w:rPr>
          <w:i/>
          <w:sz w:val="20"/>
          <w:szCs w:val="20"/>
          <w:u w:val="single"/>
        </w:rPr>
        <w:lastRenderedPageBreak/>
        <w:t>Úvěrový rámec České spořitelny a.s.</w:t>
      </w:r>
    </w:p>
    <w:p w:rsidR="00D55848" w:rsidRPr="00C32D1A" w:rsidRDefault="00D55848" w:rsidP="00D55848">
      <w:pPr>
        <w:jc w:val="both"/>
        <w:rPr>
          <w:rFonts w:ascii="Tahoma" w:hAnsi="Tahoma" w:cs="Tahoma"/>
          <w:sz w:val="20"/>
          <w:szCs w:val="20"/>
        </w:rPr>
      </w:pPr>
      <w:r w:rsidRPr="00C32D1A">
        <w:rPr>
          <w:rFonts w:ascii="Tahoma" w:hAnsi="Tahoma" w:cs="Tahoma"/>
          <w:sz w:val="20"/>
          <w:szCs w:val="20"/>
        </w:rPr>
        <w:t xml:space="preserve">Za účelem zajištění finančních prostředků na dofinancování stávajícího programového období a zahájení přípravy akcí spolufinancovaných z programového období na léta 2014 – 2020 rozhodlo zastupitelstvo kraje usnesením č. 6/413 ze dne </w:t>
      </w:r>
      <w:smartTag w:uri="urn:schemas-microsoft-com:office:smarttags" w:element="date">
        <w:smartTagPr>
          <w:attr w:name="ls" w:val="trans"/>
          <w:attr w:name="Month" w:val="9"/>
          <w:attr w:name="Day" w:val="19"/>
          <w:attr w:name="Year" w:val="2013"/>
        </w:smartTagPr>
        <w:r w:rsidRPr="00C32D1A">
          <w:rPr>
            <w:rFonts w:ascii="Tahoma" w:hAnsi="Tahoma" w:cs="Tahoma"/>
            <w:sz w:val="20"/>
            <w:szCs w:val="20"/>
          </w:rPr>
          <w:t>19. 9. 2013</w:t>
        </w:r>
      </w:smartTag>
      <w:r w:rsidRPr="00C32D1A">
        <w:rPr>
          <w:rFonts w:ascii="Tahoma" w:hAnsi="Tahoma" w:cs="Tahoma"/>
          <w:sz w:val="20"/>
          <w:szCs w:val="20"/>
        </w:rPr>
        <w:t xml:space="preserve"> uzavřít smlouvu o poskytnutí úvěrového rámce ve výši </w:t>
      </w:r>
      <w:r w:rsidRPr="00C32D1A">
        <w:rPr>
          <w:rFonts w:ascii="Tahoma" w:hAnsi="Tahoma" w:cs="Tahoma"/>
          <w:b/>
          <w:sz w:val="20"/>
          <w:szCs w:val="20"/>
        </w:rPr>
        <w:t>1.200.000 tis. Kč</w:t>
      </w:r>
      <w:r w:rsidRPr="00C32D1A">
        <w:rPr>
          <w:rFonts w:ascii="Tahoma" w:hAnsi="Tahoma" w:cs="Tahoma"/>
          <w:sz w:val="20"/>
          <w:szCs w:val="20"/>
        </w:rPr>
        <w:t xml:space="preserve"> mezi </w:t>
      </w:r>
      <w:r w:rsidRPr="00C32D1A">
        <w:rPr>
          <w:rFonts w:ascii="Tahoma" w:hAnsi="Tahoma" w:cs="Tahoma"/>
          <w:b/>
          <w:sz w:val="20"/>
          <w:szCs w:val="20"/>
        </w:rPr>
        <w:t>Českou spořitelnou, a.s.</w:t>
      </w:r>
      <w:r w:rsidRPr="00C32D1A">
        <w:rPr>
          <w:rFonts w:ascii="Tahoma" w:hAnsi="Tahoma" w:cs="Tahoma"/>
          <w:sz w:val="20"/>
          <w:szCs w:val="20"/>
        </w:rPr>
        <w:t xml:space="preserve"> a Moravskoslezským krajem. Smlouva byla uzavřena dne </w:t>
      </w:r>
      <w:smartTag w:uri="urn:schemas-microsoft-com:office:smarttags" w:element="date">
        <w:smartTagPr>
          <w:attr w:name="ls" w:val="trans"/>
          <w:attr w:name="Month" w:val="9"/>
          <w:attr w:name="Day" w:val="24"/>
          <w:attr w:name="Year" w:val="2013"/>
        </w:smartTagPr>
        <w:r w:rsidRPr="00C32D1A">
          <w:rPr>
            <w:rFonts w:ascii="Tahoma" w:hAnsi="Tahoma" w:cs="Tahoma"/>
            <w:sz w:val="20"/>
            <w:szCs w:val="20"/>
          </w:rPr>
          <w:t>24. 9. 2013.</w:t>
        </w:r>
      </w:smartTag>
      <w:r w:rsidRPr="00C32D1A">
        <w:rPr>
          <w:rFonts w:ascii="Tahoma" w:hAnsi="Tahoma" w:cs="Tahoma"/>
          <w:sz w:val="20"/>
          <w:szCs w:val="20"/>
        </w:rPr>
        <w:t xml:space="preserve"> Čerpání celkové výše úvěrového rámce formou jednotlivých dílčích úvěrů probíhalo v období od 1. 1. 2014 do </w:t>
      </w:r>
      <w:smartTag w:uri="urn:schemas-microsoft-com:office:smarttags" w:element="date">
        <w:smartTagPr>
          <w:attr w:name="ls" w:val="trans"/>
          <w:attr w:name="Month" w:val="12"/>
          <w:attr w:name="Day" w:val="31"/>
          <w:attr w:name="Year" w:val="2015"/>
        </w:smartTagPr>
        <w:r w:rsidRPr="00C32D1A">
          <w:rPr>
            <w:rFonts w:ascii="Tahoma" w:hAnsi="Tahoma" w:cs="Tahoma"/>
            <w:sz w:val="20"/>
            <w:szCs w:val="20"/>
          </w:rPr>
          <w:t>31. 12. 2015</w:t>
        </w:r>
      </w:smartTag>
      <w:r w:rsidRPr="00C32D1A">
        <w:rPr>
          <w:rFonts w:ascii="Tahoma" w:hAnsi="Tahoma" w:cs="Tahoma"/>
          <w:sz w:val="20"/>
          <w:szCs w:val="20"/>
        </w:rPr>
        <w:t xml:space="preserve">, konečný termín splatnosti všech dílčích úvěrů je stanoven nejpozději k datu </w:t>
      </w:r>
      <w:smartTag w:uri="urn:schemas-microsoft-com:office:smarttags" w:element="date">
        <w:smartTagPr>
          <w:attr w:name="ls" w:val="trans"/>
          <w:attr w:name="Month" w:val="12"/>
          <w:attr w:name="Day" w:val="31"/>
          <w:attr w:name="Year" w:val="2018"/>
        </w:smartTagPr>
        <w:r w:rsidRPr="00C32D1A">
          <w:rPr>
            <w:rFonts w:ascii="Tahoma" w:hAnsi="Tahoma" w:cs="Tahoma"/>
            <w:sz w:val="20"/>
            <w:szCs w:val="20"/>
          </w:rPr>
          <w:t>31. 12. 2018.</w:t>
        </w:r>
      </w:smartTag>
      <w:r w:rsidRPr="00C32D1A">
        <w:rPr>
          <w:rFonts w:ascii="Tahoma" w:hAnsi="Tahoma" w:cs="Tahoma"/>
          <w:sz w:val="20"/>
          <w:szCs w:val="20"/>
        </w:rPr>
        <w:t xml:space="preserve"> Na splácení jednotlivých dílčích úvěrů budou použity zejména prostředky, které kraj obdrží od jednotlivých řídících orgánů (poskytovatelů dotací) za akce, na jejichž předfinancování si půjčil.</w:t>
      </w:r>
    </w:p>
    <w:p w:rsidR="00D55848" w:rsidRPr="00C32D1A" w:rsidRDefault="00D55848" w:rsidP="00D55848">
      <w:pPr>
        <w:jc w:val="both"/>
        <w:rPr>
          <w:rFonts w:ascii="Tahoma" w:hAnsi="Tahoma" w:cs="Tahoma"/>
          <w:sz w:val="20"/>
          <w:szCs w:val="20"/>
        </w:rPr>
      </w:pPr>
      <w:r w:rsidRPr="00C32D1A">
        <w:rPr>
          <w:rFonts w:ascii="Tahoma" w:hAnsi="Tahoma" w:cs="Tahoma"/>
          <w:sz w:val="20"/>
          <w:szCs w:val="20"/>
        </w:rPr>
        <w:t xml:space="preserve">Počáteční celkový nesplacený zůstatek dílčích úvěrů k 1. 1. 2015 činil 413.114 tis. Kč. V roce 2015 kraj odčerpal finanční prostředky ve výši 1.571.461 tis. Kč a splatil celkem 1.176.900 tis. Kč. </w:t>
      </w:r>
    </w:p>
    <w:p w:rsidR="00D55848" w:rsidRPr="00C32D1A" w:rsidRDefault="00D55848" w:rsidP="00D55848">
      <w:pPr>
        <w:jc w:val="both"/>
        <w:rPr>
          <w:rFonts w:ascii="Tahoma" w:hAnsi="Tahoma" w:cs="Tahoma"/>
          <w:sz w:val="20"/>
          <w:szCs w:val="20"/>
        </w:rPr>
      </w:pPr>
      <w:r w:rsidRPr="00C32D1A">
        <w:rPr>
          <w:rFonts w:ascii="Tahoma" w:hAnsi="Tahoma" w:cs="Tahoma"/>
          <w:sz w:val="20"/>
          <w:szCs w:val="20"/>
        </w:rPr>
        <w:t>Celkový nesplacený zůstatek úvěru k 31. 12. 2015 činí 807.675 tis. Kč.</w:t>
      </w:r>
    </w:p>
    <w:p w:rsidR="00D55848" w:rsidRPr="00C32D1A" w:rsidRDefault="00D55848" w:rsidP="00D55848">
      <w:pPr>
        <w:jc w:val="both"/>
        <w:rPr>
          <w:rFonts w:ascii="Tahoma" w:hAnsi="Tahoma" w:cs="Tahoma"/>
          <w:sz w:val="20"/>
          <w:szCs w:val="20"/>
        </w:rPr>
      </w:pPr>
    </w:p>
    <w:p w:rsidR="00D55848" w:rsidRPr="00C32D1A" w:rsidRDefault="00D55848" w:rsidP="00D55848">
      <w:pPr>
        <w:pStyle w:val="Mjtext"/>
        <w:spacing w:after="120"/>
        <w:rPr>
          <w:i/>
          <w:sz w:val="20"/>
          <w:szCs w:val="20"/>
          <w:u w:val="single"/>
        </w:rPr>
      </w:pPr>
      <w:r w:rsidRPr="00C32D1A">
        <w:rPr>
          <w:i/>
          <w:sz w:val="20"/>
          <w:szCs w:val="20"/>
          <w:u w:val="single"/>
        </w:rPr>
        <w:t>Úvěrový rámec Československé obchodní banky a.s. II</w:t>
      </w:r>
    </w:p>
    <w:p w:rsidR="00D55848" w:rsidRPr="00C32D1A" w:rsidRDefault="00D55848" w:rsidP="00D55848">
      <w:pPr>
        <w:jc w:val="both"/>
        <w:rPr>
          <w:rFonts w:ascii="Tahoma" w:hAnsi="Tahoma" w:cs="Tahoma"/>
          <w:sz w:val="20"/>
          <w:szCs w:val="20"/>
        </w:rPr>
      </w:pPr>
      <w:r w:rsidRPr="00C32D1A">
        <w:rPr>
          <w:rFonts w:ascii="Tahoma" w:hAnsi="Tahoma" w:cs="Tahoma"/>
          <w:sz w:val="20"/>
          <w:szCs w:val="20"/>
        </w:rPr>
        <w:t>Za účelem zajištění finančních prostředků předfinancování a spolufinanc</w:t>
      </w:r>
      <w:r w:rsidR="00C32D1A">
        <w:rPr>
          <w:rFonts w:ascii="Tahoma" w:hAnsi="Tahoma" w:cs="Tahoma"/>
          <w:sz w:val="20"/>
          <w:szCs w:val="20"/>
        </w:rPr>
        <w:t>ování akcí spolufinancovaných z </w:t>
      </w:r>
      <w:r w:rsidRPr="00C32D1A">
        <w:rPr>
          <w:rFonts w:ascii="Tahoma" w:hAnsi="Tahoma" w:cs="Tahoma"/>
          <w:sz w:val="20"/>
          <w:szCs w:val="20"/>
        </w:rPr>
        <w:t>evropských finančních zdrojů v rámci programového období na léta 2014 – 2020, dále na předfinancování projektů hrazených z jiných zdrojů (např. státního rozpočtu) a dofinancování projektů realizovaných v rámci končícího programového období ještě v průběhu roku 2015 rozhodlo za</w:t>
      </w:r>
      <w:r w:rsidR="00C32D1A">
        <w:rPr>
          <w:rFonts w:ascii="Tahoma" w:hAnsi="Tahoma" w:cs="Tahoma"/>
          <w:sz w:val="20"/>
          <w:szCs w:val="20"/>
        </w:rPr>
        <w:t>stupitelstvo kraje usnesením č. </w:t>
      </w:r>
      <w:r w:rsidRPr="00C32D1A">
        <w:rPr>
          <w:rFonts w:ascii="Tahoma" w:hAnsi="Tahoma" w:cs="Tahoma"/>
          <w:sz w:val="20"/>
          <w:szCs w:val="20"/>
        </w:rPr>
        <w:t xml:space="preserve">16/1567 ze dne 25. 9. 2015 uzavřít Smlouvu o poskytnutí úvěrového rámce ve výši </w:t>
      </w:r>
      <w:r w:rsidRPr="00C32D1A">
        <w:rPr>
          <w:rFonts w:ascii="Tahoma" w:hAnsi="Tahoma" w:cs="Tahoma"/>
          <w:b/>
          <w:sz w:val="20"/>
          <w:szCs w:val="20"/>
        </w:rPr>
        <w:t>1.200.000 tis. Kč</w:t>
      </w:r>
      <w:r w:rsidRPr="00C32D1A">
        <w:rPr>
          <w:rFonts w:ascii="Tahoma" w:hAnsi="Tahoma" w:cs="Tahoma"/>
          <w:sz w:val="20"/>
          <w:szCs w:val="20"/>
        </w:rPr>
        <w:t xml:space="preserve"> mezi </w:t>
      </w:r>
      <w:r w:rsidRPr="00C32D1A">
        <w:rPr>
          <w:rFonts w:ascii="Tahoma" w:hAnsi="Tahoma" w:cs="Tahoma"/>
          <w:b/>
          <w:sz w:val="20"/>
          <w:szCs w:val="20"/>
        </w:rPr>
        <w:t>Československou obchodní bankou, a.s.</w:t>
      </w:r>
      <w:r w:rsidRPr="00C32D1A">
        <w:rPr>
          <w:rFonts w:ascii="Tahoma" w:hAnsi="Tahoma" w:cs="Tahoma"/>
          <w:sz w:val="20"/>
          <w:szCs w:val="20"/>
        </w:rPr>
        <w:t xml:space="preserve"> a Moravskoslezským krajem. Smlouva byla uzavřena dne</w:t>
      </w:r>
      <w:r w:rsidR="00C32D1A">
        <w:rPr>
          <w:rFonts w:ascii="Tahoma" w:hAnsi="Tahoma" w:cs="Tahoma"/>
          <w:sz w:val="20"/>
          <w:szCs w:val="20"/>
        </w:rPr>
        <w:t> </w:t>
      </w:r>
      <w:r w:rsidRPr="00C32D1A">
        <w:rPr>
          <w:rFonts w:ascii="Tahoma" w:hAnsi="Tahoma" w:cs="Tahoma"/>
          <w:sz w:val="20"/>
          <w:szCs w:val="20"/>
        </w:rPr>
        <w:t>29. 9. 2015. Čerpání celkové výše úvěrového rámce formou jednotlivých dílčích úvěrů bude probíhat v období od uzavření úvěrové smlouvy, tj. od 29. 9. 2015, do 31. 12. 2020, konečný termín splatnosti všech dílčích úvěrů je stanoven nejpozději k datu 31. 12. 2020. Na splácení jednotlivých dílčích úvěrů budou použity zejména prostředky, které kraj obdrží od jednotlivých řídících orgánů (poskytovatelů dotací) za akce, na jejichž předfinancování si půjčí (splacené prostředky mohou být znovu načerpány až do výše poskytnutého rámce). V roce 2015 kraj odčerpal finanční prostředky ve výši 726.105 tis. Kč. V roce 2015 nebyly provedeny splátky těchto půjčených prostředků a celkový nesplacený zůstatek úvěru k 31. 12. 2015 tedy činí 726.105 tis. Kč.</w:t>
      </w:r>
    </w:p>
    <w:p w:rsidR="00D55848" w:rsidRDefault="00D55848" w:rsidP="00D55848">
      <w:pPr>
        <w:jc w:val="both"/>
        <w:rPr>
          <w:rFonts w:ascii="Tahoma" w:hAnsi="Tahoma" w:cs="Tahoma"/>
          <w:b/>
          <w:sz w:val="20"/>
          <w:szCs w:val="20"/>
          <w:u w:val="single"/>
        </w:rPr>
      </w:pPr>
    </w:p>
    <w:p w:rsidR="00B73B3B" w:rsidRPr="00C32D1A" w:rsidRDefault="00B73B3B" w:rsidP="00D55848">
      <w:pPr>
        <w:jc w:val="both"/>
        <w:rPr>
          <w:rFonts w:ascii="Tahoma" w:hAnsi="Tahoma" w:cs="Tahoma"/>
          <w:b/>
          <w:sz w:val="20"/>
          <w:szCs w:val="20"/>
          <w:u w:val="single"/>
        </w:rPr>
      </w:pPr>
    </w:p>
    <w:p w:rsidR="00D55848" w:rsidRPr="00C32D1A" w:rsidRDefault="00D55848" w:rsidP="00D55848">
      <w:pPr>
        <w:jc w:val="both"/>
        <w:rPr>
          <w:rFonts w:ascii="Tahoma" w:hAnsi="Tahoma" w:cs="Tahoma"/>
          <w:sz w:val="20"/>
          <w:szCs w:val="20"/>
        </w:rPr>
      </w:pPr>
      <w:r w:rsidRPr="00C32D1A">
        <w:rPr>
          <w:rFonts w:ascii="Tahoma" w:hAnsi="Tahoma" w:cs="Tahoma"/>
          <w:sz w:val="20"/>
          <w:szCs w:val="20"/>
        </w:rPr>
        <w:t xml:space="preserve">Moravskoslezský kraj v roce 2015 </w:t>
      </w:r>
      <w:r w:rsidRPr="00C32D1A">
        <w:rPr>
          <w:rFonts w:ascii="Tahoma" w:hAnsi="Tahoma" w:cs="Tahoma"/>
          <w:b/>
          <w:sz w:val="20"/>
          <w:szCs w:val="20"/>
          <w:u w:val="single"/>
        </w:rPr>
        <w:t>nevydal</w:t>
      </w:r>
      <w:r w:rsidRPr="00C32D1A">
        <w:rPr>
          <w:rFonts w:ascii="Tahoma" w:hAnsi="Tahoma" w:cs="Tahoma"/>
          <w:sz w:val="20"/>
          <w:szCs w:val="20"/>
        </w:rPr>
        <w:t xml:space="preserve"> komunální obligace.</w:t>
      </w:r>
    </w:p>
    <w:p w:rsidR="000218EE" w:rsidRPr="00C32D1A" w:rsidRDefault="000218EE">
      <w:pPr>
        <w:spacing w:after="200" w:line="276" w:lineRule="auto"/>
        <w:rPr>
          <w:rFonts w:ascii="Tahoma" w:hAnsi="Tahoma" w:cs="Tahoma"/>
          <w:b/>
          <w:bCs/>
          <w:sz w:val="20"/>
          <w:szCs w:val="20"/>
          <w:u w:val="single"/>
        </w:rPr>
      </w:pPr>
    </w:p>
    <w:p w:rsidR="00514D6F" w:rsidRPr="00C32D1A" w:rsidRDefault="00013253" w:rsidP="00514D6F">
      <w:pPr>
        <w:pStyle w:val="Nadpis3"/>
        <w:spacing w:before="480" w:after="240"/>
        <w:rPr>
          <w:rFonts w:cs="Tahoma"/>
          <w:color w:val="auto"/>
          <w:sz w:val="20"/>
          <w:szCs w:val="20"/>
          <w:u w:val="single"/>
        </w:rPr>
      </w:pPr>
      <w:r w:rsidRPr="00C32D1A">
        <w:rPr>
          <w:rFonts w:cs="Tahoma"/>
          <w:color w:val="auto"/>
          <w:sz w:val="20"/>
          <w:szCs w:val="20"/>
          <w:u w:val="single"/>
        </w:rPr>
        <w:t>3</w:t>
      </w:r>
      <w:r w:rsidR="00514D6F" w:rsidRPr="00C32D1A">
        <w:rPr>
          <w:rFonts w:cs="Tahoma"/>
          <w:color w:val="auto"/>
          <w:sz w:val="20"/>
          <w:szCs w:val="20"/>
          <w:u w:val="single"/>
        </w:rPr>
        <w:t xml:space="preserve">. Analýza příjmové stránky v roce </w:t>
      </w:r>
      <w:r w:rsidR="00A06C8B" w:rsidRPr="00C32D1A">
        <w:rPr>
          <w:rFonts w:cs="Tahoma"/>
          <w:color w:val="auto"/>
          <w:sz w:val="20"/>
          <w:szCs w:val="20"/>
          <w:u w:val="single"/>
        </w:rPr>
        <w:t>2015</w:t>
      </w:r>
    </w:p>
    <w:p w:rsidR="00514D6F" w:rsidRPr="00C32D1A" w:rsidRDefault="00A657FC" w:rsidP="000218EE">
      <w:pPr>
        <w:pStyle w:val="Nadpis3"/>
        <w:tabs>
          <w:tab w:val="right" w:pos="9000"/>
        </w:tabs>
        <w:spacing w:before="0" w:beforeAutospacing="0" w:after="0" w:afterAutospacing="0"/>
        <w:rPr>
          <w:rFonts w:cs="Tahoma"/>
          <w:color w:val="auto"/>
          <w:sz w:val="20"/>
          <w:szCs w:val="20"/>
        </w:rPr>
      </w:pPr>
      <w:r w:rsidRPr="00C32D1A">
        <w:rPr>
          <w:rFonts w:cs="Tahoma"/>
          <w:b w:val="0"/>
          <w:color w:val="auto"/>
          <w:sz w:val="20"/>
          <w:szCs w:val="20"/>
        </w:rPr>
        <w:t xml:space="preserve">Tab. č. 4: </w:t>
      </w:r>
      <w:r w:rsidR="00514D6F" w:rsidRPr="00C32D1A">
        <w:rPr>
          <w:rFonts w:cs="Tahoma"/>
          <w:b w:val="0"/>
          <w:color w:val="auto"/>
          <w:sz w:val="20"/>
          <w:szCs w:val="20"/>
        </w:rPr>
        <w:t xml:space="preserve">Příjmy roku </w:t>
      </w:r>
      <w:r w:rsidR="00A06C8B" w:rsidRPr="00C32D1A">
        <w:rPr>
          <w:rFonts w:cs="Tahoma"/>
          <w:b w:val="0"/>
          <w:color w:val="auto"/>
          <w:sz w:val="20"/>
          <w:szCs w:val="20"/>
        </w:rPr>
        <w:t>2015</w:t>
      </w:r>
      <w:r w:rsidR="00514D6F" w:rsidRPr="00C32D1A">
        <w:rPr>
          <w:rFonts w:cs="Tahoma"/>
          <w:b w:val="0"/>
          <w:color w:val="auto"/>
          <w:sz w:val="20"/>
          <w:szCs w:val="20"/>
        </w:rPr>
        <w:t xml:space="preserve"> dle druhového členění</w:t>
      </w:r>
      <w:r w:rsidR="000218EE" w:rsidRPr="00C32D1A">
        <w:rPr>
          <w:rFonts w:cs="Tahoma"/>
          <w:color w:val="auto"/>
          <w:sz w:val="20"/>
          <w:szCs w:val="20"/>
        </w:rPr>
        <w:t xml:space="preserve"> </w:t>
      </w:r>
      <w:r w:rsidR="00514D6F" w:rsidRPr="00C32D1A">
        <w:rPr>
          <w:rFonts w:cs="Tahoma"/>
          <w:b w:val="0"/>
          <w:bCs w:val="0"/>
          <w:color w:val="auto"/>
          <w:sz w:val="20"/>
          <w:szCs w:val="20"/>
        </w:rPr>
        <w:t>(v tis. Kč)</w:t>
      </w:r>
    </w:p>
    <w:bookmarkStart w:id="3" w:name="_MON_1517292147"/>
    <w:bookmarkEnd w:id="3"/>
    <w:p w:rsidR="000218EE" w:rsidRPr="00C32D1A" w:rsidRDefault="00C02ED9" w:rsidP="000218EE">
      <w:pPr>
        <w:pStyle w:val="Zkladntext"/>
        <w:rPr>
          <w:rFonts w:ascii="Tahoma" w:hAnsi="Tahoma" w:cs="Tahoma"/>
          <w:sz w:val="20"/>
          <w:szCs w:val="20"/>
        </w:rPr>
      </w:pPr>
      <w:r w:rsidRPr="00C32D1A">
        <w:rPr>
          <w:rFonts w:ascii="Tahoma" w:hAnsi="Tahoma" w:cs="Tahoma"/>
          <w:sz w:val="20"/>
          <w:szCs w:val="20"/>
        </w:rPr>
        <w:object w:dxaOrig="8963" w:dyaOrig="1816">
          <v:shape id="_x0000_i1026" type="#_x0000_t75" style="width:484.5pt;height:97.5pt" o:ole="">
            <v:imagedata r:id="rId15" o:title=""/>
            <o:lock v:ext="edit" aspectratio="f"/>
          </v:shape>
          <o:OLEObject Type="Embed" ProgID="Excel.Sheet.12" ShapeID="_x0000_i1026" DrawAspect="Content" ObjectID="_1520319767" r:id="rId16"/>
        </w:object>
      </w:r>
    </w:p>
    <w:p w:rsidR="00514D6F" w:rsidRPr="00C32D1A" w:rsidRDefault="00514D6F" w:rsidP="00514D6F">
      <w:pPr>
        <w:pStyle w:val="Zkladntext"/>
        <w:spacing w:before="240" w:after="60"/>
        <w:rPr>
          <w:rFonts w:ascii="Tahoma" w:hAnsi="Tahoma" w:cs="Tahoma"/>
          <w:sz w:val="20"/>
          <w:szCs w:val="20"/>
        </w:rPr>
      </w:pPr>
      <w:r w:rsidRPr="00C32D1A">
        <w:rPr>
          <w:rFonts w:ascii="Tahoma" w:hAnsi="Tahoma" w:cs="Tahoma"/>
          <w:sz w:val="20"/>
          <w:szCs w:val="20"/>
        </w:rPr>
        <w:t xml:space="preserve">Celkové </w:t>
      </w:r>
      <w:r w:rsidRPr="00C32D1A">
        <w:rPr>
          <w:rFonts w:ascii="Tahoma" w:hAnsi="Tahoma" w:cs="Tahoma"/>
          <w:b/>
          <w:bCs/>
          <w:sz w:val="20"/>
          <w:szCs w:val="20"/>
        </w:rPr>
        <w:t>daňové příjmy</w:t>
      </w:r>
      <w:r w:rsidRPr="00C32D1A">
        <w:rPr>
          <w:rFonts w:ascii="Tahoma" w:hAnsi="Tahoma" w:cs="Tahoma"/>
          <w:sz w:val="20"/>
          <w:szCs w:val="20"/>
        </w:rPr>
        <w:t xml:space="preserve"> kraje dosáhly výše </w:t>
      </w:r>
      <w:r w:rsidR="004427D2" w:rsidRPr="00C32D1A">
        <w:rPr>
          <w:rFonts w:ascii="Tahoma" w:hAnsi="Tahoma" w:cs="Tahoma"/>
          <w:sz w:val="20"/>
          <w:szCs w:val="20"/>
        </w:rPr>
        <w:t>5.050.980</w:t>
      </w:r>
      <w:r w:rsidRPr="00C32D1A">
        <w:rPr>
          <w:rFonts w:ascii="Tahoma" w:hAnsi="Tahoma" w:cs="Tahoma"/>
          <w:sz w:val="20"/>
          <w:szCs w:val="20"/>
        </w:rPr>
        <w:t xml:space="preserve"> tis. Kč, tj. </w:t>
      </w:r>
      <w:r w:rsidR="004C4C47" w:rsidRPr="00C32D1A">
        <w:rPr>
          <w:rFonts w:ascii="Tahoma" w:hAnsi="Tahoma" w:cs="Tahoma"/>
          <w:sz w:val="20"/>
          <w:szCs w:val="20"/>
        </w:rPr>
        <w:t>105,</w:t>
      </w:r>
      <w:r w:rsidR="004427D2" w:rsidRPr="00C32D1A">
        <w:rPr>
          <w:rFonts w:ascii="Tahoma" w:hAnsi="Tahoma" w:cs="Tahoma"/>
          <w:sz w:val="20"/>
          <w:szCs w:val="20"/>
        </w:rPr>
        <w:t>7</w:t>
      </w:r>
      <w:r w:rsidR="00C32D1A">
        <w:rPr>
          <w:rFonts w:ascii="Tahoma" w:hAnsi="Tahoma" w:cs="Tahoma"/>
          <w:sz w:val="20"/>
          <w:szCs w:val="20"/>
        </w:rPr>
        <w:t> % upraveného rozpočtu. Příjmy </w:t>
      </w:r>
      <w:r w:rsidRPr="00C32D1A">
        <w:rPr>
          <w:rFonts w:ascii="Tahoma" w:hAnsi="Tahoma" w:cs="Tahoma"/>
          <w:sz w:val="20"/>
          <w:szCs w:val="20"/>
        </w:rPr>
        <w:t xml:space="preserve">z daní v roce </w:t>
      </w:r>
      <w:r w:rsidR="00A06C8B" w:rsidRPr="00C32D1A">
        <w:rPr>
          <w:rFonts w:ascii="Tahoma" w:hAnsi="Tahoma" w:cs="Tahoma"/>
          <w:sz w:val="20"/>
          <w:szCs w:val="20"/>
        </w:rPr>
        <w:t>2015</w:t>
      </w:r>
      <w:r w:rsidRPr="00C32D1A">
        <w:rPr>
          <w:rFonts w:ascii="Tahoma" w:hAnsi="Tahoma" w:cs="Tahoma"/>
          <w:sz w:val="20"/>
          <w:szCs w:val="20"/>
        </w:rPr>
        <w:t xml:space="preserve"> dosáhly výše </w:t>
      </w:r>
      <w:r w:rsidR="002E436D" w:rsidRPr="00C32D1A">
        <w:rPr>
          <w:rFonts w:ascii="Tahoma" w:hAnsi="Tahoma" w:cs="Tahoma"/>
          <w:sz w:val="20"/>
          <w:szCs w:val="20"/>
        </w:rPr>
        <w:t>5.048.611</w:t>
      </w:r>
      <w:r w:rsidRPr="00C32D1A">
        <w:rPr>
          <w:rFonts w:ascii="Tahoma" w:hAnsi="Tahoma" w:cs="Tahoma"/>
          <w:sz w:val="20"/>
          <w:szCs w:val="20"/>
        </w:rPr>
        <w:t> tis. Kč</w:t>
      </w:r>
      <w:r w:rsidR="00D15A5C" w:rsidRPr="00C32D1A">
        <w:rPr>
          <w:rFonts w:ascii="Tahoma" w:hAnsi="Tahoma" w:cs="Tahoma"/>
          <w:sz w:val="20"/>
          <w:szCs w:val="20"/>
        </w:rPr>
        <w:t xml:space="preserve"> (včetně daně z příjmů právnických osob za kraje)</w:t>
      </w:r>
      <w:r w:rsidRPr="00C32D1A">
        <w:rPr>
          <w:rFonts w:ascii="Tahoma" w:hAnsi="Tahoma" w:cs="Tahoma"/>
          <w:sz w:val="20"/>
          <w:szCs w:val="20"/>
        </w:rPr>
        <w:t xml:space="preserve">. </w:t>
      </w:r>
    </w:p>
    <w:p w:rsidR="00514D6F" w:rsidRPr="00C32D1A" w:rsidRDefault="00514D6F" w:rsidP="00514D6F">
      <w:pPr>
        <w:pStyle w:val="Zkladntext"/>
        <w:spacing w:before="240" w:after="60"/>
        <w:rPr>
          <w:rFonts w:ascii="Tahoma" w:hAnsi="Tahoma" w:cs="Tahoma"/>
          <w:sz w:val="20"/>
          <w:szCs w:val="20"/>
        </w:rPr>
      </w:pPr>
      <w:r w:rsidRPr="00C32D1A">
        <w:rPr>
          <w:rFonts w:ascii="Tahoma" w:hAnsi="Tahoma" w:cs="Tahoma"/>
          <w:sz w:val="20"/>
          <w:szCs w:val="20"/>
        </w:rPr>
        <w:t>Daň z příjmů právnických osob za kraje (</w:t>
      </w:r>
      <w:r w:rsidR="002E436D" w:rsidRPr="00C32D1A">
        <w:rPr>
          <w:rFonts w:ascii="Tahoma" w:hAnsi="Tahoma" w:cs="Tahoma"/>
          <w:sz w:val="20"/>
          <w:szCs w:val="20"/>
        </w:rPr>
        <w:t>27.305</w:t>
      </w:r>
      <w:r w:rsidRPr="00C32D1A">
        <w:rPr>
          <w:rFonts w:ascii="Tahoma" w:hAnsi="Tahoma" w:cs="Tahoma"/>
          <w:sz w:val="20"/>
          <w:szCs w:val="20"/>
        </w:rPr>
        <w:t xml:space="preserve"> tis. Kč) byla v roce </w:t>
      </w:r>
      <w:r w:rsidR="00A06C8B" w:rsidRPr="00C32D1A">
        <w:rPr>
          <w:rFonts w:ascii="Tahoma" w:hAnsi="Tahoma" w:cs="Tahoma"/>
          <w:sz w:val="20"/>
          <w:szCs w:val="20"/>
        </w:rPr>
        <w:t>2015</w:t>
      </w:r>
      <w:r w:rsidRPr="00C32D1A">
        <w:rPr>
          <w:rFonts w:ascii="Tahoma" w:hAnsi="Tahoma" w:cs="Tahoma"/>
          <w:sz w:val="20"/>
          <w:szCs w:val="20"/>
        </w:rPr>
        <w:t xml:space="preserve"> hrazena pouze převodem mezi vlastními účty. Příjmy z podílu kraje na sdílených daních v roce </w:t>
      </w:r>
      <w:r w:rsidR="00A06C8B" w:rsidRPr="00C32D1A">
        <w:rPr>
          <w:rFonts w:ascii="Tahoma" w:hAnsi="Tahoma" w:cs="Tahoma"/>
          <w:sz w:val="20"/>
          <w:szCs w:val="20"/>
        </w:rPr>
        <w:t>2015</w:t>
      </w:r>
      <w:r w:rsidRPr="00C32D1A">
        <w:rPr>
          <w:rFonts w:ascii="Tahoma" w:hAnsi="Tahoma" w:cs="Tahoma"/>
          <w:sz w:val="20"/>
          <w:szCs w:val="20"/>
        </w:rPr>
        <w:t xml:space="preserve"> činily celkem </w:t>
      </w:r>
      <w:r w:rsidR="007A43D5" w:rsidRPr="00C32D1A">
        <w:rPr>
          <w:rFonts w:ascii="Tahoma" w:hAnsi="Tahoma" w:cs="Tahoma"/>
          <w:sz w:val="20"/>
          <w:szCs w:val="20"/>
        </w:rPr>
        <w:t>5.021.307</w:t>
      </w:r>
      <w:r w:rsidR="00E711D8" w:rsidRPr="00C32D1A">
        <w:rPr>
          <w:rFonts w:ascii="Tahoma" w:hAnsi="Tahoma" w:cs="Tahoma"/>
          <w:sz w:val="20"/>
          <w:szCs w:val="20"/>
        </w:rPr>
        <w:t> tis. Kč, tj. </w:t>
      </w:r>
      <w:r w:rsidR="00C87EE7" w:rsidRPr="00C32D1A">
        <w:rPr>
          <w:rFonts w:ascii="Tahoma" w:hAnsi="Tahoma" w:cs="Tahoma"/>
          <w:sz w:val="20"/>
          <w:szCs w:val="20"/>
        </w:rPr>
        <w:t>105,</w:t>
      </w:r>
      <w:r w:rsidR="007A43D5" w:rsidRPr="00C32D1A">
        <w:rPr>
          <w:rFonts w:ascii="Tahoma" w:hAnsi="Tahoma" w:cs="Tahoma"/>
          <w:sz w:val="20"/>
          <w:szCs w:val="20"/>
        </w:rPr>
        <w:t>7</w:t>
      </w:r>
      <w:r w:rsidRPr="00C32D1A">
        <w:rPr>
          <w:rFonts w:ascii="Tahoma" w:hAnsi="Tahoma" w:cs="Tahoma"/>
          <w:sz w:val="20"/>
          <w:szCs w:val="20"/>
        </w:rPr>
        <w:t xml:space="preserve"> % upraveného rozpočtu. Celkový meziroční nárůst příjmů ze sdílených daní v letech </w:t>
      </w:r>
      <w:r w:rsidR="00A06C8B" w:rsidRPr="00C32D1A">
        <w:rPr>
          <w:rFonts w:ascii="Tahoma" w:hAnsi="Tahoma" w:cs="Tahoma"/>
          <w:sz w:val="20"/>
          <w:szCs w:val="20"/>
        </w:rPr>
        <w:t>2015</w:t>
      </w:r>
      <w:r w:rsidRPr="00C32D1A">
        <w:rPr>
          <w:rFonts w:ascii="Tahoma" w:hAnsi="Tahoma" w:cs="Tahoma"/>
          <w:sz w:val="20"/>
          <w:szCs w:val="20"/>
        </w:rPr>
        <w:t>/</w:t>
      </w:r>
      <w:r w:rsidR="00A06C8B" w:rsidRPr="00C32D1A">
        <w:rPr>
          <w:rFonts w:ascii="Tahoma" w:hAnsi="Tahoma" w:cs="Tahoma"/>
          <w:sz w:val="20"/>
          <w:szCs w:val="20"/>
        </w:rPr>
        <w:t>2014</w:t>
      </w:r>
      <w:r w:rsidRPr="00C32D1A">
        <w:rPr>
          <w:rFonts w:ascii="Tahoma" w:hAnsi="Tahoma" w:cs="Tahoma"/>
          <w:sz w:val="20"/>
          <w:szCs w:val="20"/>
        </w:rPr>
        <w:t xml:space="preserve"> činil </w:t>
      </w:r>
      <w:r w:rsidR="007A43D5" w:rsidRPr="00C32D1A">
        <w:rPr>
          <w:rFonts w:ascii="Tahoma" w:hAnsi="Tahoma" w:cs="Tahoma"/>
          <w:sz w:val="20"/>
          <w:szCs w:val="20"/>
        </w:rPr>
        <w:t>140.384</w:t>
      </w:r>
      <w:r w:rsidRPr="00C32D1A">
        <w:rPr>
          <w:rFonts w:ascii="Tahoma" w:hAnsi="Tahoma" w:cs="Tahoma"/>
          <w:sz w:val="20"/>
          <w:szCs w:val="20"/>
        </w:rPr>
        <w:t xml:space="preserve"> tis. Kč.</w:t>
      </w:r>
    </w:p>
    <w:p w:rsidR="00B73B3B" w:rsidRDefault="00B73B3B">
      <w:pPr>
        <w:spacing w:after="200" w:line="276" w:lineRule="auto"/>
        <w:rPr>
          <w:rFonts w:ascii="Tahoma" w:hAnsi="Tahoma" w:cs="Tahoma"/>
          <w:sz w:val="20"/>
          <w:szCs w:val="20"/>
        </w:rPr>
      </w:pPr>
      <w:r>
        <w:rPr>
          <w:rFonts w:ascii="Tahoma" w:hAnsi="Tahoma" w:cs="Tahoma"/>
          <w:sz w:val="20"/>
          <w:szCs w:val="20"/>
        </w:rPr>
        <w:br w:type="page"/>
      </w:r>
    </w:p>
    <w:p w:rsidR="002558D8" w:rsidRPr="00C32D1A" w:rsidRDefault="00A657FC" w:rsidP="00597B4B">
      <w:pPr>
        <w:pStyle w:val="Zkladntext"/>
        <w:rPr>
          <w:rFonts w:ascii="Tahoma" w:hAnsi="Tahoma" w:cs="Tahoma"/>
          <w:sz w:val="20"/>
          <w:szCs w:val="20"/>
        </w:rPr>
      </w:pPr>
      <w:r w:rsidRPr="00C32D1A">
        <w:rPr>
          <w:rFonts w:ascii="Tahoma" w:hAnsi="Tahoma" w:cs="Tahoma"/>
          <w:sz w:val="20"/>
          <w:szCs w:val="20"/>
        </w:rPr>
        <w:lastRenderedPageBreak/>
        <w:t xml:space="preserve">Graf č. 1: </w:t>
      </w:r>
      <w:r w:rsidR="00597B4B" w:rsidRPr="00C32D1A">
        <w:rPr>
          <w:rFonts w:ascii="Tahoma" w:hAnsi="Tahoma" w:cs="Tahoma"/>
          <w:sz w:val="20"/>
          <w:szCs w:val="20"/>
        </w:rPr>
        <w:t>Vývoj plnění příjmů ze sdílených daní Moravskoslezského kraje v jednotlivých měsících v letech 201</w:t>
      </w:r>
      <w:r w:rsidR="002558D8" w:rsidRPr="00C32D1A">
        <w:rPr>
          <w:rFonts w:ascii="Tahoma" w:hAnsi="Tahoma" w:cs="Tahoma"/>
          <w:sz w:val="20"/>
          <w:szCs w:val="20"/>
        </w:rPr>
        <w:t>3</w:t>
      </w:r>
      <w:r w:rsidR="00597B4B" w:rsidRPr="00C32D1A">
        <w:rPr>
          <w:rFonts w:ascii="Tahoma" w:hAnsi="Tahoma" w:cs="Tahoma"/>
          <w:sz w:val="20"/>
          <w:szCs w:val="20"/>
        </w:rPr>
        <w:t>-</w:t>
      </w:r>
      <w:r w:rsidR="00A06C8B" w:rsidRPr="00C32D1A">
        <w:rPr>
          <w:rFonts w:ascii="Tahoma" w:hAnsi="Tahoma" w:cs="Tahoma"/>
          <w:sz w:val="20"/>
          <w:szCs w:val="20"/>
        </w:rPr>
        <w:t>2015</w:t>
      </w:r>
      <w:r w:rsidR="002558D8" w:rsidRPr="00C32D1A">
        <w:rPr>
          <w:rFonts w:ascii="Tahoma" w:hAnsi="Tahoma" w:cs="Tahoma"/>
          <w:sz w:val="20"/>
          <w:szCs w:val="20"/>
        </w:rPr>
        <w:t xml:space="preserve"> (v tis. Kč)</w:t>
      </w:r>
    </w:p>
    <w:p w:rsidR="002558D8" w:rsidRPr="00C32D1A" w:rsidRDefault="002558D8" w:rsidP="00514D6F">
      <w:pPr>
        <w:pStyle w:val="Zkladntext"/>
        <w:spacing w:before="240" w:after="60"/>
        <w:rPr>
          <w:rFonts w:ascii="Tahoma" w:hAnsi="Tahoma" w:cs="Tahoma"/>
          <w:sz w:val="18"/>
          <w:szCs w:val="18"/>
        </w:rPr>
      </w:pPr>
      <w:r w:rsidRPr="00C32D1A">
        <w:rPr>
          <w:noProof/>
        </w:rPr>
        <w:drawing>
          <wp:inline distT="0" distB="0" distL="0" distR="0" wp14:anchorId="7BB6A765" wp14:editId="2940CF52">
            <wp:extent cx="5964865" cy="3604437"/>
            <wp:effectExtent l="0" t="0" r="17145" b="15240"/>
            <wp:docPr id="1"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F2C5D" w:rsidRPr="00C32D1A" w:rsidRDefault="006F2C5D" w:rsidP="00514D6F">
      <w:pPr>
        <w:pStyle w:val="Zkladntext"/>
        <w:spacing w:before="240" w:after="60"/>
        <w:rPr>
          <w:rFonts w:ascii="Tahoma" w:hAnsi="Tahoma" w:cs="Tahoma"/>
          <w:sz w:val="20"/>
          <w:szCs w:val="20"/>
        </w:rPr>
      </w:pPr>
    </w:p>
    <w:p w:rsidR="00514D6F" w:rsidRPr="00C32D1A" w:rsidRDefault="00514D6F" w:rsidP="00514D6F">
      <w:pPr>
        <w:pStyle w:val="Zkladntext"/>
        <w:spacing w:before="180" w:after="240"/>
        <w:rPr>
          <w:rFonts w:ascii="Tahoma" w:hAnsi="Tahoma" w:cs="Tahoma"/>
          <w:sz w:val="20"/>
          <w:szCs w:val="20"/>
        </w:rPr>
      </w:pPr>
      <w:r w:rsidRPr="00C32D1A">
        <w:rPr>
          <w:rFonts w:ascii="Tahoma" w:hAnsi="Tahoma" w:cs="Tahoma"/>
          <w:sz w:val="20"/>
          <w:szCs w:val="20"/>
        </w:rPr>
        <w:t xml:space="preserve">Mezi daňové příjmy (dle třídění rozpočtové skladby) se zahrnují také správní poplatky, jejichž skutečný výběr za rok </w:t>
      </w:r>
      <w:r w:rsidR="00A06C8B" w:rsidRPr="00C32D1A">
        <w:rPr>
          <w:rFonts w:ascii="Tahoma" w:hAnsi="Tahoma" w:cs="Tahoma"/>
          <w:sz w:val="20"/>
          <w:szCs w:val="20"/>
        </w:rPr>
        <w:t>2015</w:t>
      </w:r>
      <w:r w:rsidRPr="00C32D1A">
        <w:rPr>
          <w:rFonts w:ascii="Tahoma" w:hAnsi="Tahoma" w:cs="Tahoma"/>
          <w:sz w:val="20"/>
          <w:szCs w:val="20"/>
        </w:rPr>
        <w:t xml:space="preserve"> činil </w:t>
      </w:r>
      <w:r w:rsidR="002E436D" w:rsidRPr="00C32D1A">
        <w:rPr>
          <w:rFonts w:ascii="Tahoma" w:hAnsi="Tahoma" w:cs="Tahoma"/>
          <w:sz w:val="20"/>
          <w:szCs w:val="20"/>
        </w:rPr>
        <w:t>2.369</w:t>
      </w:r>
      <w:r w:rsidRPr="00C32D1A">
        <w:rPr>
          <w:rFonts w:ascii="Tahoma" w:hAnsi="Tahoma" w:cs="Tahoma"/>
          <w:sz w:val="20"/>
          <w:szCs w:val="20"/>
        </w:rPr>
        <w:t> tis. Kč.</w:t>
      </w:r>
      <w:r w:rsidR="00AA3D61" w:rsidRPr="00C32D1A">
        <w:rPr>
          <w:rFonts w:ascii="Tahoma" w:hAnsi="Tahoma" w:cs="Tahoma"/>
          <w:sz w:val="20"/>
          <w:szCs w:val="20"/>
        </w:rPr>
        <w:t xml:space="preserve"> Meziroční </w:t>
      </w:r>
      <w:r w:rsidR="002E436D" w:rsidRPr="00C32D1A">
        <w:rPr>
          <w:rFonts w:ascii="Tahoma" w:hAnsi="Tahoma" w:cs="Tahoma"/>
          <w:sz w:val="20"/>
          <w:szCs w:val="20"/>
        </w:rPr>
        <w:t>pokles</w:t>
      </w:r>
      <w:r w:rsidR="00AA3D61" w:rsidRPr="00C32D1A">
        <w:rPr>
          <w:rFonts w:ascii="Tahoma" w:hAnsi="Tahoma" w:cs="Tahoma"/>
          <w:sz w:val="20"/>
          <w:szCs w:val="20"/>
        </w:rPr>
        <w:t xml:space="preserve"> správních poplatků v letech </w:t>
      </w:r>
      <w:r w:rsidR="00A06C8B" w:rsidRPr="00C32D1A">
        <w:rPr>
          <w:rFonts w:ascii="Tahoma" w:hAnsi="Tahoma" w:cs="Tahoma"/>
          <w:sz w:val="20"/>
          <w:szCs w:val="20"/>
        </w:rPr>
        <w:t>2015</w:t>
      </w:r>
      <w:r w:rsidR="00AA3D61" w:rsidRPr="00C32D1A">
        <w:rPr>
          <w:rFonts w:ascii="Tahoma" w:hAnsi="Tahoma" w:cs="Tahoma"/>
          <w:sz w:val="20"/>
          <w:szCs w:val="20"/>
        </w:rPr>
        <w:t>/</w:t>
      </w:r>
      <w:r w:rsidR="00A06C8B" w:rsidRPr="00C32D1A">
        <w:rPr>
          <w:rFonts w:ascii="Tahoma" w:hAnsi="Tahoma" w:cs="Tahoma"/>
          <w:sz w:val="20"/>
          <w:szCs w:val="20"/>
        </w:rPr>
        <w:t>2014</w:t>
      </w:r>
      <w:r w:rsidR="00AA3D61" w:rsidRPr="00C32D1A">
        <w:rPr>
          <w:rFonts w:ascii="Tahoma" w:hAnsi="Tahoma" w:cs="Tahoma"/>
          <w:sz w:val="20"/>
          <w:szCs w:val="20"/>
        </w:rPr>
        <w:t xml:space="preserve"> činil </w:t>
      </w:r>
      <w:r w:rsidR="002E436D" w:rsidRPr="00C32D1A">
        <w:rPr>
          <w:rFonts w:ascii="Tahoma" w:hAnsi="Tahoma" w:cs="Tahoma"/>
          <w:sz w:val="20"/>
          <w:szCs w:val="20"/>
        </w:rPr>
        <w:t>915</w:t>
      </w:r>
      <w:r w:rsidR="00AA3D61" w:rsidRPr="00C32D1A">
        <w:rPr>
          <w:rFonts w:ascii="Tahoma" w:hAnsi="Tahoma" w:cs="Tahoma"/>
          <w:sz w:val="20"/>
          <w:szCs w:val="20"/>
        </w:rPr>
        <w:t xml:space="preserve"> tis. Kč.</w:t>
      </w:r>
    </w:p>
    <w:p w:rsidR="00514D6F" w:rsidRPr="00C32D1A" w:rsidRDefault="00514D6F" w:rsidP="00514D6F">
      <w:pPr>
        <w:jc w:val="both"/>
        <w:rPr>
          <w:rFonts w:ascii="Tahoma" w:hAnsi="Tahoma" w:cs="Tahoma"/>
          <w:sz w:val="20"/>
          <w:szCs w:val="20"/>
        </w:rPr>
      </w:pPr>
      <w:r w:rsidRPr="00C32D1A">
        <w:rPr>
          <w:rFonts w:ascii="Tahoma" w:hAnsi="Tahoma" w:cs="Tahoma"/>
          <w:b/>
          <w:bCs/>
          <w:sz w:val="20"/>
          <w:szCs w:val="20"/>
        </w:rPr>
        <w:t>Nedaňové příjmy</w:t>
      </w:r>
      <w:r w:rsidRPr="00C32D1A">
        <w:rPr>
          <w:rFonts w:ascii="Tahoma" w:hAnsi="Tahoma" w:cs="Tahoma"/>
          <w:sz w:val="20"/>
          <w:szCs w:val="20"/>
        </w:rPr>
        <w:t xml:space="preserve"> kraje v loňském roce dosáhly celkové výše </w:t>
      </w:r>
      <w:r w:rsidR="007A43D5" w:rsidRPr="00C32D1A">
        <w:rPr>
          <w:rFonts w:ascii="Tahoma" w:hAnsi="Tahoma" w:cs="Tahoma"/>
          <w:sz w:val="20"/>
          <w:szCs w:val="20"/>
        </w:rPr>
        <w:t>262.004</w:t>
      </w:r>
      <w:r w:rsidRPr="00C32D1A">
        <w:rPr>
          <w:rFonts w:ascii="Tahoma" w:hAnsi="Tahoma" w:cs="Tahoma"/>
          <w:sz w:val="20"/>
          <w:szCs w:val="20"/>
        </w:rPr>
        <w:t xml:space="preserve"> tis. Kč, tj. </w:t>
      </w:r>
      <w:r w:rsidR="007A43D5" w:rsidRPr="00C32D1A">
        <w:rPr>
          <w:rFonts w:ascii="Tahoma" w:hAnsi="Tahoma" w:cs="Tahoma"/>
          <w:sz w:val="20"/>
          <w:szCs w:val="20"/>
        </w:rPr>
        <w:t>112,9</w:t>
      </w:r>
      <w:r w:rsidRPr="00C32D1A">
        <w:rPr>
          <w:rFonts w:ascii="Tahoma" w:hAnsi="Tahoma" w:cs="Tahoma"/>
          <w:sz w:val="20"/>
          <w:szCs w:val="20"/>
        </w:rPr>
        <w:t xml:space="preserve"> % upraveného rozpočtu. Objemově nejvýznamnější část nedaňových příjmů, které kraj za sledované období přijal, tvoří splátky půjčených prostředků od příspěvkových organizací (poskytnutých jako návratná finanční výpomoc), které dosáhly k 31. 12. </w:t>
      </w:r>
      <w:r w:rsidR="00A06C8B" w:rsidRPr="00C32D1A">
        <w:rPr>
          <w:rFonts w:ascii="Tahoma" w:hAnsi="Tahoma" w:cs="Tahoma"/>
          <w:sz w:val="20"/>
          <w:szCs w:val="20"/>
        </w:rPr>
        <w:t>2015</w:t>
      </w:r>
      <w:r w:rsidRPr="00C32D1A">
        <w:rPr>
          <w:rFonts w:ascii="Tahoma" w:hAnsi="Tahoma" w:cs="Tahoma"/>
          <w:sz w:val="20"/>
          <w:szCs w:val="20"/>
        </w:rPr>
        <w:t xml:space="preserve"> výše </w:t>
      </w:r>
      <w:r w:rsidR="007A43D5" w:rsidRPr="00C32D1A">
        <w:rPr>
          <w:rFonts w:ascii="Tahoma" w:hAnsi="Tahoma" w:cs="Tahoma"/>
          <w:sz w:val="20"/>
          <w:szCs w:val="20"/>
        </w:rPr>
        <w:t>73.000</w:t>
      </w:r>
      <w:r w:rsidRPr="00C32D1A">
        <w:rPr>
          <w:rFonts w:ascii="Tahoma" w:hAnsi="Tahoma" w:cs="Tahoma"/>
          <w:sz w:val="20"/>
          <w:szCs w:val="20"/>
        </w:rPr>
        <w:t xml:space="preserve"> tis. Kč. </w:t>
      </w:r>
      <w:r w:rsidR="007A43D5" w:rsidRPr="00C32D1A">
        <w:rPr>
          <w:rFonts w:ascii="Tahoma" w:hAnsi="Tahoma" w:cs="Tahoma"/>
          <w:sz w:val="20"/>
          <w:szCs w:val="20"/>
        </w:rPr>
        <w:t xml:space="preserve">Dalším významným příjmem jsou odvody od příspěvkových organizací, které dosáhly ve sledovaném období částku 44.037 tis. Kč a jednalo se o odvody od příspěvkových organizací v odvětví školství, zdravotnictví a sociálních věcí. </w:t>
      </w:r>
      <w:r w:rsidRPr="00C32D1A">
        <w:rPr>
          <w:rFonts w:ascii="Tahoma" w:hAnsi="Tahoma" w:cs="Tahoma"/>
          <w:sz w:val="20"/>
          <w:szCs w:val="20"/>
        </w:rPr>
        <w:t>Objemově významnou část</w:t>
      </w:r>
      <w:r w:rsidR="00C32D1A">
        <w:rPr>
          <w:rFonts w:ascii="Tahoma" w:hAnsi="Tahoma" w:cs="Tahoma"/>
          <w:sz w:val="20"/>
          <w:szCs w:val="20"/>
        </w:rPr>
        <w:t> </w:t>
      </w:r>
      <w:r w:rsidRPr="00C32D1A">
        <w:rPr>
          <w:rFonts w:ascii="Tahoma" w:hAnsi="Tahoma" w:cs="Tahoma"/>
          <w:sz w:val="20"/>
          <w:szCs w:val="20"/>
        </w:rPr>
        <w:t>nedaňových příjmů, které kraj za sledované období přijal, tvoří také úroky z bankovních účtů ve</w:t>
      </w:r>
      <w:r w:rsidR="00C32D1A">
        <w:rPr>
          <w:rFonts w:ascii="Tahoma" w:hAnsi="Tahoma" w:cs="Tahoma"/>
          <w:sz w:val="20"/>
          <w:szCs w:val="20"/>
        </w:rPr>
        <w:t> </w:t>
      </w:r>
      <w:r w:rsidRPr="00C32D1A">
        <w:rPr>
          <w:rFonts w:ascii="Tahoma" w:hAnsi="Tahoma" w:cs="Tahoma"/>
          <w:sz w:val="20"/>
          <w:szCs w:val="20"/>
        </w:rPr>
        <w:t>výši</w:t>
      </w:r>
      <w:r w:rsidR="00C32D1A">
        <w:rPr>
          <w:rFonts w:ascii="Tahoma" w:hAnsi="Tahoma" w:cs="Tahoma"/>
          <w:sz w:val="20"/>
          <w:szCs w:val="20"/>
        </w:rPr>
        <w:t> </w:t>
      </w:r>
      <w:r w:rsidR="007A43D5" w:rsidRPr="00C32D1A">
        <w:rPr>
          <w:rFonts w:ascii="Tahoma" w:hAnsi="Tahoma" w:cs="Tahoma"/>
          <w:sz w:val="20"/>
          <w:szCs w:val="20"/>
        </w:rPr>
        <w:t>22.052</w:t>
      </w:r>
      <w:r w:rsidRPr="00C32D1A">
        <w:rPr>
          <w:rFonts w:ascii="Tahoma" w:hAnsi="Tahoma" w:cs="Tahoma"/>
          <w:sz w:val="20"/>
          <w:szCs w:val="20"/>
        </w:rPr>
        <w:t xml:space="preserve"> tis. Kč. Dále jsou to příjmy z pronájmu ostatních nemovitostí a jejich částí, které dosáhly výše </w:t>
      </w:r>
      <w:r w:rsidR="007A43D5" w:rsidRPr="00C32D1A">
        <w:rPr>
          <w:rFonts w:ascii="Tahoma" w:hAnsi="Tahoma" w:cs="Tahoma"/>
          <w:sz w:val="20"/>
          <w:szCs w:val="20"/>
        </w:rPr>
        <w:t>21.144</w:t>
      </w:r>
      <w:r w:rsidRPr="00C32D1A">
        <w:rPr>
          <w:rFonts w:ascii="Tahoma" w:hAnsi="Tahoma" w:cs="Tahoma"/>
          <w:sz w:val="20"/>
          <w:szCs w:val="20"/>
        </w:rPr>
        <w:t xml:space="preserve"> tis. Kč. </w:t>
      </w:r>
    </w:p>
    <w:p w:rsidR="00514D6F" w:rsidRPr="00C32D1A" w:rsidRDefault="00514D6F" w:rsidP="00514D6F">
      <w:pPr>
        <w:pStyle w:val="FormtovanvHTML"/>
        <w:jc w:val="both"/>
        <w:rPr>
          <w:rFonts w:ascii="Tahoma" w:hAnsi="Tahoma" w:cs="Tahoma"/>
          <w:sz w:val="20"/>
          <w:szCs w:val="20"/>
        </w:rPr>
      </w:pPr>
    </w:p>
    <w:p w:rsidR="00AA0A1E" w:rsidRPr="00C32D1A" w:rsidRDefault="00514D6F" w:rsidP="00AA0A1E">
      <w:pPr>
        <w:pStyle w:val="FormtovanvHTML"/>
        <w:jc w:val="both"/>
        <w:rPr>
          <w:rFonts w:ascii="Tahoma" w:hAnsi="Tahoma" w:cs="Tahoma"/>
          <w:sz w:val="20"/>
          <w:szCs w:val="20"/>
        </w:rPr>
      </w:pPr>
      <w:r w:rsidRPr="00C32D1A">
        <w:rPr>
          <w:rFonts w:ascii="Tahoma" w:hAnsi="Tahoma" w:cs="Tahoma"/>
          <w:b/>
          <w:sz w:val="20"/>
          <w:szCs w:val="20"/>
        </w:rPr>
        <w:t>Kapitálové příjmy</w:t>
      </w:r>
      <w:r w:rsidRPr="00C32D1A">
        <w:rPr>
          <w:rFonts w:ascii="Tahoma" w:hAnsi="Tahoma" w:cs="Tahoma"/>
          <w:sz w:val="20"/>
          <w:szCs w:val="20"/>
        </w:rPr>
        <w:t xml:space="preserve"> v roce </w:t>
      </w:r>
      <w:r w:rsidR="00A06C8B" w:rsidRPr="00C32D1A">
        <w:rPr>
          <w:rFonts w:ascii="Tahoma" w:hAnsi="Tahoma" w:cs="Tahoma"/>
          <w:sz w:val="20"/>
          <w:szCs w:val="20"/>
        </w:rPr>
        <w:t>2015</w:t>
      </w:r>
      <w:r w:rsidRPr="00C32D1A">
        <w:rPr>
          <w:rFonts w:ascii="Tahoma" w:hAnsi="Tahoma" w:cs="Tahoma"/>
          <w:sz w:val="20"/>
          <w:szCs w:val="20"/>
        </w:rPr>
        <w:t xml:space="preserve"> </w:t>
      </w:r>
      <w:r w:rsidR="002552D8" w:rsidRPr="00C32D1A">
        <w:rPr>
          <w:rFonts w:ascii="Tahoma" w:hAnsi="Tahoma" w:cs="Tahoma"/>
          <w:sz w:val="20"/>
          <w:szCs w:val="20"/>
        </w:rPr>
        <w:t xml:space="preserve">dosáhly výše </w:t>
      </w:r>
      <w:r w:rsidR="007A43D5" w:rsidRPr="00C32D1A">
        <w:rPr>
          <w:rFonts w:ascii="Tahoma" w:hAnsi="Tahoma" w:cs="Tahoma"/>
          <w:sz w:val="20"/>
          <w:szCs w:val="20"/>
        </w:rPr>
        <w:t>4</w:t>
      </w:r>
      <w:r w:rsidR="000906C8" w:rsidRPr="00C32D1A">
        <w:rPr>
          <w:rFonts w:ascii="Tahoma" w:hAnsi="Tahoma" w:cs="Tahoma"/>
          <w:sz w:val="20"/>
          <w:szCs w:val="20"/>
        </w:rPr>
        <w:t>7.</w:t>
      </w:r>
      <w:r w:rsidR="007A43D5" w:rsidRPr="00C32D1A">
        <w:rPr>
          <w:rFonts w:ascii="Tahoma" w:hAnsi="Tahoma" w:cs="Tahoma"/>
          <w:sz w:val="20"/>
          <w:szCs w:val="20"/>
        </w:rPr>
        <w:t>411</w:t>
      </w:r>
      <w:r w:rsidR="002552D8" w:rsidRPr="00C32D1A">
        <w:rPr>
          <w:rFonts w:ascii="Tahoma" w:hAnsi="Tahoma" w:cs="Tahoma"/>
          <w:sz w:val="20"/>
          <w:szCs w:val="20"/>
        </w:rPr>
        <w:t xml:space="preserve"> </w:t>
      </w:r>
      <w:r w:rsidRPr="00C32D1A">
        <w:rPr>
          <w:rFonts w:ascii="Tahoma" w:hAnsi="Tahoma" w:cs="Tahoma"/>
          <w:sz w:val="20"/>
          <w:szCs w:val="20"/>
        </w:rPr>
        <w:t>tis. Kč</w:t>
      </w:r>
      <w:r w:rsidR="00D15A5C" w:rsidRPr="00C32D1A">
        <w:rPr>
          <w:rFonts w:ascii="Tahoma" w:hAnsi="Tahoma" w:cs="Tahoma"/>
          <w:sz w:val="20"/>
          <w:szCs w:val="20"/>
        </w:rPr>
        <w:t xml:space="preserve">, tj. </w:t>
      </w:r>
      <w:r w:rsidR="007A43D5" w:rsidRPr="00C32D1A">
        <w:rPr>
          <w:rFonts w:ascii="Tahoma" w:hAnsi="Tahoma" w:cs="Tahoma"/>
          <w:sz w:val="20"/>
          <w:szCs w:val="20"/>
        </w:rPr>
        <w:t>114,7</w:t>
      </w:r>
      <w:r w:rsidR="00D15A5C" w:rsidRPr="00C32D1A">
        <w:rPr>
          <w:rFonts w:ascii="Tahoma" w:hAnsi="Tahoma" w:cs="Tahoma"/>
          <w:sz w:val="20"/>
          <w:szCs w:val="20"/>
        </w:rPr>
        <w:t xml:space="preserve"> % upraveného rozpočtu</w:t>
      </w:r>
      <w:r w:rsidRPr="00C32D1A">
        <w:rPr>
          <w:rFonts w:ascii="Tahoma" w:hAnsi="Tahoma" w:cs="Tahoma"/>
          <w:sz w:val="20"/>
          <w:szCs w:val="20"/>
        </w:rPr>
        <w:t xml:space="preserve">. </w:t>
      </w:r>
      <w:r w:rsidR="00AA0A1E" w:rsidRPr="00C32D1A">
        <w:rPr>
          <w:rFonts w:ascii="Tahoma" w:hAnsi="Tahoma" w:cs="Tahoma"/>
          <w:sz w:val="20"/>
          <w:szCs w:val="20"/>
        </w:rPr>
        <w:t>Jedn</w:t>
      </w:r>
      <w:r w:rsidR="0022239C" w:rsidRPr="00C32D1A">
        <w:rPr>
          <w:rFonts w:ascii="Tahoma" w:hAnsi="Tahoma" w:cs="Tahoma"/>
          <w:sz w:val="20"/>
          <w:szCs w:val="20"/>
        </w:rPr>
        <w:t>alo</w:t>
      </w:r>
      <w:r w:rsidR="00AA0A1E" w:rsidRPr="00C32D1A">
        <w:rPr>
          <w:rFonts w:ascii="Tahoma" w:hAnsi="Tahoma" w:cs="Tahoma"/>
          <w:sz w:val="20"/>
          <w:szCs w:val="20"/>
        </w:rPr>
        <w:t xml:space="preserve"> se zejména o  </w:t>
      </w:r>
      <w:r w:rsidR="000906C8" w:rsidRPr="00C32D1A">
        <w:rPr>
          <w:rFonts w:ascii="Tahoma" w:hAnsi="Tahoma" w:cs="Tahoma"/>
          <w:sz w:val="20"/>
          <w:szCs w:val="20"/>
        </w:rPr>
        <w:t xml:space="preserve">příjmy z prodeje ostatních nemovitostí a jejich částí ve výši 23.602 tis. Kč a </w:t>
      </w:r>
      <w:r w:rsidR="004467CC" w:rsidRPr="00C32D1A">
        <w:rPr>
          <w:rFonts w:ascii="Tahoma" w:hAnsi="Tahoma" w:cs="Tahoma"/>
          <w:sz w:val="20"/>
          <w:szCs w:val="20"/>
        </w:rPr>
        <w:t>příjmy z prodeje pozemků</w:t>
      </w:r>
      <w:r w:rsidR="00AA0A1E" w:rsidRPr="00C32D1A">
        <w:rPr>
          <w:rFonts w:ascii="Tahoma" w:hAnsi="Tahoma" w:cs="Tahoma"/>
          <w:sz w:val="20"/>
          <w:szCs w:val="20"/>
        </w:rPr>
        <w:t xml:space="preserve"> ve výši </w:t>
      </w:r>
      <w:r w:rsidR="000906C8" w:rsidRPr="00C32D1A">
        <w:rPr>
          <w:rFonts w:ascii="Tahoma" w:hAnsi="Tahoma" w:cs="Tahoma"/>
          <w:sz w:val="20"/>
          <w:szCs w:val="20"/>
        </w:rPr>
        <w:t>7.365</w:t>
      </w:r>
      <w:r w:rsidR="00AA0A1E" w:rsidRPr="00C32D1A">
        <w:rPr>
          <w:rFonts w:ascii="Tahoma" w:hAnsi="Tahoma" w:cs="Tahoma"/>
          <w:sz w:val="20"/>
          <w:szCs w:val="20"/>
        </w:rPr>
        <w:t xml:space="preserve"> tis. Kč. Ostatní investiční příjmy v objemu 15.980 tis.</w:t>
      </w:r>
      <w:r w:rsidR="004467CC" w:rsidRPr="00C32D1A">
        <w:rPr>
          <w:rFonts w:ascii="Tahoma" w:hAnsi="Tahoma" w:cs="Tahoma"/>
          <w:sz w:val="20"/>
          <w:szCs w:val="20"/>
        </w:rPr>
        <w:t> </w:t>
      </w:r>
      <w:r w:rsidR="00AA0A1E" w:rsidRPr="00C32D1A">
        <w:rPr>
          <w:rFonts w:ascii="Tahoma" w:hAnsi="Tahoma" w:cs="Tahoma"/>
          <w:sz w:val="20"/>
          <w:szCs w:val="20"/>
        </w:rPr>
        <w:t xml:space="preserve">Kč tvoří prostředky přijaté od společnosti Hyundai Motor </w:t>
      </w:r>
      <w:proofErr w:type="spellStart"/>
      <w:r w:rsidR="00AA0A1E" w:rsidRPr="00C32D1A">
        <w:rPr>
          <w:rFonts w:ascii="Tahoma" w:hAnsi="Tahoma" w:cs="Tahoma"/>
          <w:sz w:val="20"/>
          <w:szCs w:val="20"/>
        </w:rPr>
        <w:t>Manufacturing</w:t>
      </w:r>
      <w:proofErr w:type="spellEnd"/>
      <w:r w:rsidR="00AA0A1E" w:rsidRPr="00C32D1A">
        <w:rPr>
          <w:rFonts w:ascii="Tahoma" w:hAnsi="Tahoma" w:cs="Tahoma"/>
          <w:sz w:val="20"/>
          <w:szCs w:val="20"/>
        </w:rPr>
        <w:t xml:space="preserve"> Czech, s.r.o.  v souladu se Smlouvou o</w:t>
      </w:r>
      <w:r w:rsidR="00D43FB5" w:rsidRPr="00C32D1A">
        <w:rPr>
          <w:rFonts w:ascii="Tahoma" w:hAnsi="Tahoma" w:cs="Tahoma"/>
          <w:sz w:val="20"/>
          <w:szCs w:val="20"/>
        </w:rPr>
        <w:t> </w:t>
      </w:r>
      <w:r w:rsidR="00AA0A1E" w:rsidRPr="00C32D1A">
        <w:rPr>
          <w:rFonts w:ascii="Tahoma" w:hAnsi="Tahoma" w:cs="Tahoma"/>
          <w:sz w:val="20"/>
          <w:szCs w:val="20"/>
        </w:rPr>
        <w:t xml:space="preserve">zabezpečení úkolů JPO IV – Hasičského záchranného sboru společnosti Hyundai Motor </w:t>
      </w:r>
      <w:proofErr w:type="spellStart"/>
      <w:r w:rsidR="00AA0A1E" w:rsidRPr="00C32D1A">
        <w:rPr>
          <w:rFonts w:ascii="Tahoma" w:hAnsi="Tahoma" w:cs="Tahoma"/>
          <w:sz w:val="20"/>
          <w:szCs w:val="20"/>
        </w:rPr>
        <w:t>Manufacturing</w:t>
      </w:r>
      <w:proofErr w:type="spellEnd"/>
      <w:r w:rsidR="00AA0A1E" w:rsidRPr="00C32D1A">
        <w:rPr>
          <w:rFonts w:ascii="Tahoma" w:hAnsi="Tahoma" w:cs="Tahoma"/>
          <w:sz w:val="20"/>
          <w:szCs w:val="20"/>
        </w:rPr>
        <w:t xml:space="preserve"> Czech s.r.o. pro stanici Hasičského záchranného sboru MSK Integrovaného výjezdového centra Nošovice. </w:t>
      </w:r>
    </w:p>
    <w:p w:rsidR="00982A04" w:rsidRPr="00C32D1A" w:rsidRDefault="00982A04">
      <w:pPr>
        <w:spacing w:after="200" w:line="276" w:lineRule="auto"/>
        <w:rPr>
          <w:rFonts w:ascii="Tahoma" w:hAnsi="Tahoma" w:cs="Tahoma"/>
          <w:sz w:val="20"/>
          <w:szCs w:val="20"/>
        </w:rPr>
      </w:pPr>
    </w:p>
    <w:p w:rsidR="00B6080C" w:rsidRDefault="00B6080C">
      <w:pPr>
        <w:spacing w:after="200" w:line="276" w:lineRule="auto"/>
        <w:rPr>
          <w:rFonts w:ascii="Tahoma" w:hAnsi="Tahoma" w:cs="Tahoma"/>
          <w:sz w:val="20"/>
          <w:szCs w:val="20"/>
        </w:rPr>
      </w:pPr>
      <w:r>
        <w:rPr>
          <w:rFonts w:ascii="Tahoma" w:hAnsi="Tahoma" w:cs="Tahoma"/>
          <w:sz w:val="20"/>
          <w:szCs w:val="20"/>
        </w:rPr>
        <w:br w:type="page"/>
      </w:r>
    </w:p>
    <w:p w:rsidR="00514D6F" w:rsidRPr="00C32D1A" w:rsidRDefault="00514D6F" w:rsidP="00514D6F">
      <w:pPr>
        <w:spacing w:before="60" w:after="60"/>
        <w:ind w:right="-108"/>
        <w:jc w:val="both"/>
        <w:rPr>
          <w:rFonts w:ascii="Tahoma" w:hAnsi="Tahoma" w:cs="Tahoma"/>
          <w:sz w:val="20"/>
          <w:szCs w:val="20"/>
        </w:rPr>
      </w:pPr>
      <w:r w:rsidRPr="00C32D1A">
        <w:rPr>
          <w:rFonts w:ascii="Tahoma" w:hAnsi="Tahoma" w:cs="Tahoma"/>
          <w:sz w:val="20"/>
          <w:szCs w:val="20"/>
        </w:rPr>
        <w:lastRenderedPageBreak/>
        <w:t xml:space="preserve">V roce </w:t>
      </w:r>
      <w:r w:rsidR="00A06C8B" w:rsidRPr="00C32D1A">
        <w:rPr>
          <w:rFonts w:ascii="Tahoma" w:hAnsi="Tahoma" w:cs="Tahoma"/>
          <w:sz w:val="20"/>
          <w:szCs w:val="20"/>
        </w:rPr>
        <w:t>2015</w:t>
      </w:r>
      <w:r w:rsidRPr="00C32D1A">
        <w:rPr>
          <w:rFonts w:ascii="Tahoma" w:hAnsi="Tahoma" w:cs="Tahoma"/>
          <w:sz w:val="20"/>
          <w:szCs w:val="20"/>
        </w:rPr>
        <w:t xml:space="preserve"> přijal Moravskoslezský kraj </w:t>
      </w:r>
      <w:r w:rsidRPr="00C32D1A">
        <w:rPr>
          <w:rFonts w:ascii="Tahoma" w:hAnsi="Tahoma" w:cs="Tahoma"/>
          <w:b/>
          <w:sz w:val="20"/>
          <w:szCs w:val="20"/>
        </w:rPr>
        <w:t>dotace</w:t>
      </w:r>
      <w:r w:rsidRPr="00C32D1A">
        <w:rPr>
          <w:rFonts w:ascii="Tahoma" w:hAnsi="Tahoma" w:cs="Tahoma"/>
          <w:sz w:val="20"/>
          <w:szCs w:val="20"/>
        </w:rPr>
        <w:t xml:space="preserve"> v úhrnné výši </w:t>
      </w:r>
      <w:r w:rsidR="00655DD7" w:rsidRPr="00C32D1A">
        <w:rPr>
          <w:rFonts w:ascii="Tahoma" w:hAnsi="Tahoma" w:cs="Tahoma"/>
          <w:sz w:val="20"/>
          <w:szCs w:val="20"/>
        </w:rPr>
        <w:t xml:space="preserve">13.728.309 </w:t>
      </w:r>
      <w:r w:rsidRPr="00C32D1A">
        <w:rPr>
          <w:rFonts w:ascii="Tahoma" w:hAnsi="Tahoma" w:cs="Tahoma"/>
          <w:sz w:val="20"/>
          <w:szCs w:val="20"/>
        </w:rPr>
        <w:t>tis. Kč</w:t>
      </w:r>
      <w:r w:rsidR="00D15A5C" w:rsidRPr="00C32D1A">
        <w:rPr>
          <w:rFonts w:ascii="Tahoma" w:hAnsi="Tahoma" w:cs="Tahoma"/>
          <w:sz w:val="20"/>
          <w:szCs w:val="20"/>
        </w:rPr>
        <w:t xml:space="preserve"> (</w:t>
      </w:r>
      <w:r w:rsidR="00AB1936">
        <w:rPr>
          <w:rFonts w:ascii="Tahoma" w:hAnsi="Tahoma" w:cs="Tahoma"/>
          <w:sz w:val="20"/>
          <w:szCs w:val="20"/>
        </w:rPr>
        <w:t xml:space="preserve">z toho </w:t>
      </w:r>
      <w:r w:rsidR="00D15A5C" w:rsidRPr="00C32D1A">
        <w:rPr>
          <w:rFonts w:ascii="Tahoma" w:hAnsi="Tahoma" w:cs="Tahoma"/>
          <w:sz w:val="20"/>
          <w:szCs w:val="20"/>
        </w:rPr>
        <w:t xml:space="preserve">část prostředků ve výši </w:t>
      </w:r>
      <w:r w:rsidR="00655DD7" w:rsidRPr="00C32D1A">
        <w:rPr>
          <w:rFonts w:ascii="Tahoma" w:hAnsi="Tahoma" w:cs="Tahoma"/>
          <w:sz w:val="20"/>
          <w:szCs w:val="20"/>
        </w:rPr>
        <w:t>1.829</w:t>
      </w:r>
      <w:r w:rsidR="00D15A5C" w:rsidRPr="00C32D1A">
        <w:rPr>
          <w:rFonts w:ascii="Tahoma" w:hAnsi="Tahoma" w:cs="Tahoma"/>
          <w:sz w:val="20"/>
          <w:szCs w:val="20"/>
        </w:rPr>
        <w:t xml:space="preserve"> tis. Kč byla ještě v průběhu roku </w:t>
      </w:r>
      <w:r w:rsidR="00A06C8B" w:rsidRPr="00C32D1A">
        <w:rPr>
          <w:rFonts w:ascii="Tahoma" w:hAnsi="Tahoma" w:cs="Tahoma"/>
          <w:sz w:val="20"/>
          <w:szCs w:val="20"/>
        </w:rPr>
        <w:t>2015</w:t>
      </w:r>
      <w:r w:rsidR="00D15A5C" w:rsidRPr="00C32D1A">
        <w:rPr>
          <w:rFonts w:ascii="Tahoma" w:hAnsi="Tahoma" w:cs="Tahoma"/>
          <w:sz w:val="20"/>
          <w:szCs w:val="20"/>
        </w:rPr>
        <w:t xml:space="preserve"> kompenzačně vrácena do státního rozpočtu ČR)</w:t>
      </w:r>
      <w:r w:rsidRPr="00C32D1A">
        <w:rPr>
          <w:rFonts w:ascii="Tahoma" w:hAnsi="Tahoma" w:cs="Tahoma"/>
          <w:sz w:val="20"/>
          <w:szCs w:val="20"/>
        </w:rPr>
        <w:t>, tj</w:t>
      </w:r>
      <w:r w:rsidRPr="00B73B3B">
        <w:rPr>
          <w:rFonts w:ascii="Tahoma" w:hAnsi="Tahoma" w:cs="Tahoma"/>
          <w:sz w:val="20"/>
          <w:szCs w:val="20"/>
        </w:rPr>
        <w:t>. 99,</w:t>
      </w:r>
      <w:r w:rsidR="00655DD7" w:rsidRPr="00B73B3B">
        <w:rPr>
          <w:rFonts w:ascii="Tahoma" w:hAnsi="Tahoma" w:cs="Tahoma"/>
          <w:sz w:val="20"/>
          <w:szCs w:val="20"/>
        </w:rPr>
        <w:t>4</w:t>
      </w:r>
      <w:r w:rsidRPr="00B73B3B">
        <w:rPr>
          <w:rFonts w:ascii="Tahoma" w:hAnsi="Tahoma" w:cs="Tahoma"/>
          <w:sz w:val="20"/>
          <w:szCs w:val="20"/>
        </w:rPr>
        <w:t xml:space="preserve"> %</w:t>
      </w:r>
      <w:r w:rsidRPr="00C32D1A">
        <w:rPr>
          <w:rFonts w:ascii="Tahoma" w:hAnsi="Tahoma" w:cs="Tahoma"/>
          <w:sz w:val="20"/>
          <w:szCs w:val="20"/>
        </w:rPr>
        <w:t xml:space="preserve"> upraveného rozpočtu, z toho:</w:t>
      </w:r>
    </w:p>
    <w:p w:rsidR="00514D6F" w:rsidRPr="00C32D1A" w:rsidRDefault="00514D6F" w:rsidP="00514D6F">
      <w:pPr>
        <w:numPr>
          <w:ilvl w:val="0"/>
          <w:numId w:val="28"/>
        </w:numPr>
        <w:spacing w:before="60" w:after="60"/>
        <w:ind w:right="-108"/>
        <w:jc w:val="both"/>
        <w:rPr>
          <w:rFonts w:ascii="Tahoma" w:hAnsi="Tahoma" w:cs="Tahoma"/>
          <w:sz w:val="20"/>
          <w:szCs w:val="20"/>
        </w:rPr>
      </w:pPr>
      <w:r w:rsidRPr="00C32D1A">
        <w:rPr>
          <w:rFonts w:ascii="Tahoma" w:hAnsi="Tahoma" w:cs="Tahoma"/>
          <w:sz w:val="20"/>
          <w:szCs w:val="20"/>
        </w:rPr>
        <w:t xml:space="preserve">účelově z jednotlivých kapitol státního rozpočtu </w:t>
      </w:r>
      <w:r w:rsidR="00655DD7" w:rsidRPr="00C32D1A">
        <w:rPr>
          <w:rFonts w:ascii="Tahoma" w:hAnsi="Tahoma" w:cs="Tahoma"/>
          <w:sz w:val="20"/>
          <w:szCs w:val="20"/>
        </w:rPr>
        <w:t>12.122.371</w:t>
      </w:r>
      <w:r w:rsidRPr="00C32D1A">
        <w:rPr>
          <w:rFonts w:ascii="Tahoma" w:hAnsi="Tahoma" w:cs="Tahoma"/>
          <w:sz w:val="20"/>
          <w:szCs w:val="20"/>
        </w:rPr>
        <w:t xml:space="preserve"> tis. Kč (z toho v rámci souhrnného dotačního vztahu </w:t>
      </w:r>
      <w:r w:rsidR="00174EAC" w:rsidRPr="00C32D1A">
        <w:rPr>
          <w:rFonts w:ascii="Tahoma" w:hAnsi="Tahoma" w:cs="Tahoma"/>
          <w:sz w:val="20"/>
          <w:szCs w:val="20"/>
        </w:rPr>
        <w:t>114.252</w:t>
      </w:r>
      <w:r w:rsidRPr="00C32D1A">
        <w:rPr>
          <w:rFonts w:ascii="Tahoma" w:hAnsi="Tahoma" w:cs="Tahoma"/>
          <w:sz w:val="20"/>
          <w:szCs w:val="20"/>
        </w:rPr>
        <w:t xml:space="preserve"> tis. Kč),</w:t>
      </w:r>
    </w:p>
    <w:p w:rsidR="00514D6F" w:rsidRPr="00C32D1A" w:rsidRDefault="00514D6F" w:rsidP="00514D6F">
      <w:pPr>
        <w:numPr>
          <w:ilvl w:val="0"/>
          <w:numId w:val="28"/>
        </w:numPr>
        <w:spacing w:before="60" w:after="60"/>
        <w:ind w:right="-108"/>
        <w:jc w:val="both"/>
        <w:rPr>
          <w:rFonts w:ascii="Tahoma" w:hAnsi="Tahoma" w:cs="Tahoma"/>
          <w:sz w:val="20"/>
          <w:szCs w:val="20"/>
        </w:rPr>
      </w:pPr>
      <w:r w:rsidRPr="00C32D1A">
        <w:rPr>
          <w:rFonts w:ascii="Tahoma" w:hAnsi="Tahoma" w:cs="Tahoma"/>
          <w:sz w:val="20"/>
          <w:szCs w:val="20"/>
        </w:rPr>
        <w:t xml:space="preserve">od Regionální rady regionu soudržnosti </w:t>
      </w:r>
      <w:proofErr w:type="spellStart"/>
      <w:r w:rsidRPr="00C32D1A">
        <w:rPr>
          <w:rFonts w:ascii="Tahoma" w:hAnsi="Tahoma" w:cs="Tahoma"/>
          <w:sz w:val="20"/>
          <w:szCs w:val="20"/>
        </w:rPr>
        <w:t>Moravskoslezsko</w:t>
      </w:r>
      <w:proofErr w:type="spellEnd"/>
      <w:r w:rsidRPr="00C32D1A">
        <w:rPr>
          <w:rFonts w:ascii="Tahoma" w:hAnsi="Tahoma" w:cs="Tahoma"/>
          <w:sz w:val="20"/>
          <w:szCs w:val="20"/>
        </w:rPr>
        <w:t xml:space="preserve"> </w:t>
      </w:r>
      <w:r w:rsidR="006036A6" w:rsidRPr="00C32D1A">
        <w:rPr>
          <w:rFonts w:ascii="Tahoma" w:hAnsi="Tahoma" w:cs="Tahoma"/>
          <w:sz w:val="20"/>
          <w:szCs w:val="20"/>
        </w:rPr>
        <w:t>1.561.243</w:t>
      </w:r>
      <w:r w:rsidRPr="00C32D1A">
        <w:rPr>
          <w:rFonts w:ascii="Tahoma" w:hAnsi="Tahoma" w:cs="Tahoma"/>
          <w:sz w:val="20"/>
          <w:szCs w:val="20"/>
        </w:rPr>
        <w:t xml:space="preserve"> tis. Kč,</w:t>
      </w:r>
    </w:p>
    <w:p w:rsidR="008D28F9" w:rsidRPr="00C32D1A" w:rsidRDefault="008D28F9" w:rsidP="00514D6F">
      <w:pPr>
        <w:numPr>
          <w:ilvl w:val="0"/>
          <w:numId w:val="28"/>
        </w:numPr>
        <w:spacing w:before="60" w:after="60"/>
        <w:ind w:right="-108"/>
        <w:jc w:val="both"/>
        <w:rPr>
          <w:rFonts w:ascii="Tahoma" w:hAnsi="Tahoma" w:cs="Tahoma"/>
          <w:sz w:val="20"/>
          <w:szCs w:val="20"/>
        </w:rPr>
      </w:pPr>
      <w:r w:rsidRPr="00C32D1A">
        <w:rPr>
          <w:rFonts w:ascii="Tahoma" w:hAnsi="Tahoma" w:cs="Tahoma"/>
          <w:sz w:val="20"/>
          <w:szCs w:val="20"/>
        </w:rPr>
        <w:t xml:space="preserve">od veřejných rozpočtů územní úrovně (kraje a obec) </w:t>
      </w:r>
      <w:r w:rsidR="00655DD7" w:rsidRPr="00C32D1A">
        <w:rPr>
          <w:rFonts w:ascii="Tahoma" w:hAnsi="Tahoma" w:cs="Tahoma"/>
          <w:sz w:val="20"/>
          <w:szCs w:val="20"/>
        </w:rPr>
        <w:t>33.895</w:t>
      </w:r>
      <w:r w:rsidRPr="00C32D1A">
        <w:rPr>
          <w:rFonts w:ascii="Tahoma" w:hAnsi="Tahoma" w:cs="Tahoma"/>
          <w:sz w:val="20"/>
          <w:szCs w:val="20"/>
        </w:rPr>
        <w:t xml:space="preserve"> tis. Kč,</w:t>
      </w:r>
    </w:p>
    <w:p w:rsidR="00343C67" w:rsidRPr="00C32D1A" w:rsidRDefault="00343C67" w:rsidP="00514D6F">
      <w:pPr>
        <w:numPr>
          <w:ilvl w:val="0"/>
          <w:numId w:val="28"/>
        </w:numPr>
        <w:spacing w:before="60" w:after="60"/>
        <w:ind w:right="-108"/>
        <w:jc w:val="both"/>
        <w:rPr>
          <w:rFonts w:ascii="Tahoma" w:hAnsi="Tahoma" w:cs="Tahoma"/>
          <w:sz w:val="20"/>
          <w:szCs w:val="20"/>
        </w:rPr>
      </w:pPr>
      <w:r w:rsidRPr="00C32D1A">
        <w:rPr>
          <w:rFonts w:ascii="Tahoma" w:hAnsi="Tahoma" w:cs="Tahoma"/>
          <w:sz w:val="20"/>
          <w:szCs w:val="20"/>
        </w:rPr>
        <w:t>od mezinárodních institucí 7.698 tis. Kč,</w:t>
      </w:r>
    </w:p>
    <w:p w:rsidR="00514D6F" w:rsidRPr="00C32D1A" w:rsidRDefault="00343C67" w:rsidP="00514D6F">
      <w:pPr>
        <w:numPr>
          <w:ilvl w:val="0"/>
          <w:numId w:val="28"/>
        </w:numPr>
        <w:spacing w:before="60" w:after="60"/>
        <w:ind w:right="-108"/>
        <w:jc w:val="both"/>
        <w:rPr>
          <w:rFonts w:ascii="Tahoma" w:hAnsi="Tahoma" w:cs="Tahoma"/>
          <w:sz w:val="20"/>
          <w:szCs w:val="20"/>
        </w:rPr>
      </w:pPr>
      <w:r w:rsidRPr="00C32D1A">
        <w:rPr>
          <w:rFonts w:ascii="Tahoma" w:hAnsi="Tahoma" w:cs="Tahoma"/>
          <w:sz w:val="20"/>
          <w:szCs w:val="20"/>
        </w:rPr>
        <w:t xml:space="preserve">od </w:t>
      </w:r>
      <w:r w:rsidR="00514D6F" w:rsidRPr="00C32D1A">
        <w:rPr>
          <w:rFonts w:ascii="Tahoma" w:hAnsi="Tahoma" w:cs="Tahoma"/>
          <w:sz w:val="20"/>
          <w:szCs w:val="20"/>
        </w:rPr>
        <w:t xml:space="preserve">ostatních rozpočtů </w:t>
      </w:r>
      <w:r w:rsidR="008D28F9" w:rsidRPr="00C32D1A">
        <w:rPr>
          <w:rFonts w:ascii="Tahoma" w:hAnsi="Tahoma" w:cs="Tahoma"/>
          <w:sz w:val="20"/>
          <w:szCs w:val="20"/>
        </w:rPr>
        <w:t>ústřední</w:t>
      </w:r>
      <w:r w:rsidR="00514D6F" w:rsidRPr="00C32D1A">
        <w:rPr>
          <w:rFonts w:ascii="Tahoma" w:hAnsi="Tahoma" w:cs="Tahoma"/>
          <w:sz w:val="20"/>
          <w:szCs w:val="20"/>
        </w:rPr>
        <w:t xml:space="preserve"> úrovně </w:t>
      </w:r>
      <w:r w:rsidR="006036A6" w:rsidRPr="00C32D1A">
        <w:rPr>
          <w:rFonts w:ascii="Tahoma" w:hAnsi="Tahoma" w:cs="Tahoma"/>
          <w:sz w:val="20"/>
          <w:szCs w:val="20"/>
        </w:rPr>
        <w:t>173</w:t>
      </w:r>
      <w:r w:rsidR="00514D6F" w:rsidRPr="00C32D1A">
        <w:rPr>
          <w:rFonts w:ascii="Tahoma" w:hAnsi="Tahoma" w:cs="Tahoma"/>
          <w:sz w:val="20"/>
          <w:szCs w:val="20"/>
        </w:rPr>
        <w:t xml:space="preserve"> tis. Kč a</w:t>
      </w:r>
    </w:p>
    <w:p w:rsidR="008D28F9" w:rsidRPr="00C32D1A" w:rsidRDefault="008D28F9" w:rsidP="008D28F9">
      <w:pPr>
        <w:numPr>
          <w:ilvl w:val="0"/>
          <w:numId w:val="28"/>
        </w:numPr>
        <w:spacing w:before="60" w:after="60"/>
        <w:ind w:right="-108"/>
        <w:jc w:val="both"/>
        <w:rPr>
          <w:rFonts w:ascii="Tahoma" w:hAnsi="Tahoma" w:cs="Tahoma"/>
          <w:sz w:val="20"/>
          <w:szCs w:val="20"/>
        </w:rPr>
      </w:pPr>
      <w:r w:rsidRPr="00C32D1A">
        <w:rPr>
          <w:rFonts w:ascii="Tahoma" w:hAnsi="Tahoma" w:cs="Tahoma"/>
          <w:sz w:val="20"/>
          <w:szCs w:val="20"/>
        </w:rPr>
        <w:t xml:space="preserve">od Národního fondu </w:t>
      </w:r>
      <w:r w:rsidR="009446D8" w:rsidRPr="00C32D1A">
        <w:rPr>
          <w:rFonts w:ascii="Tahoma" w:hAnsi="Tahoma" w:cs="Tahoma"/>
          <w:sz w:val="20"/>
          <w:szCs w:val="20"/>
        </w:rPr>
        <w:t>2.929</w:t>
      </w:r>
      <w:r w:rsidRPr="00C32D1A">
        <w:rPr>
          <w:rFonts w:ascii="Tahoma" w:hAnsi="Tahoma" w:cs="Tahoma"/>
          <w:sz w:val="20"/>
          <w:szCs w:val="20"/>
        </w:rPr>
        <w:t xml:space="preserve"> tis. Kč. </w:t>
      </w:r>
    </w:p>
    <w:p w:rsidR="00514D6F" w:rsidRPr="00C32D1A" w:rsidRDefault="00514D6F" w:rsidP="00514D6F">
      <w:pPr>
        <w:jc w:val="both"/>
        <w:rPr>
          <w:rFonts w:ascii="Tahoma" w:hAnsi="Tahoma" w:cs="Tahoma"/>
          <w:sz w:val="20"/>
          <w:szCs w:val="20"/>
        </w:rPr>
      </w:pPr>
    </w:p>
    <w:p w:rsidR="00174EAC" w:rsidRPr="00C32D1A" w:rsidRDefault="00514D6F" w:rsidP="00514D6F">
      <w:pPr>
        <w:jc w:val="both"/>
        <w:rPr>
          <w:rFonts w:ascii="Tahoma" w:hAnsi="Tahoma" w:cs="Tahoma"/>
          <w:sz w:val="20"/>
          <w:szCs w:val="20"/>
        </w:rPr>
      </w:pPr>
      <w:r w:rsidRPr="00C32D1A">
        <w:rPr>
          <w:rFonts w:ascii="Tahoma" w:hAnsi="Tahoma" w:cs="Tahoma"/>
          <w:sz w:val="20"/>
          <w:szCs w:val="20"/>
        </w:rPr>
        <w:t xml:space="preserve">Objemy přijatých dotací jsou uvedeny ve výši, v jaké byly poskytnuty kraji, tj. bez ohledu na maximální výši stanovenou rozhodnutím o poskytnutí dotace. </w:t>
      </w:r>
    </w:p>
    <w:p w:rsidR="00514D6F" w:rsidRPr="00C32D1A" w:rsidRDefault="00514D6F" w:rsidP="00514D6F">
      <w:pPr>
        <w:jc w:val="both"/>
        <w:rPr>
          <w:rFonts w:ascii="Tahoma" w:hAnsi="Tahoma" w:cs="Tahoma"/>
          <w:sz w:val="20"/>
          <w:szCs w:val="20"/>
        </w:rPr>
      </w:pPr>
      <w:r w:rsidRPr="00C32D1A">
        <w:rPr>
          <w:rFonts w:ascii="Tahoma" w:hAnsi="Tahoma" w:cs="Tahoma"/>
          <w:sz w:val="20"/>
          <w:szCs w:val="20"/>
        </w:rPr>
        <w:t xml:space="preserve">Objemy takto poskytnutých dotací a objemy vrácených finančních prostředků v průběhu roku </w:t>
      </w:r>
      <w:r w:rsidR="00A06C8B" w:rsidRPr="00C32D1A">
        <w:rPr>
          <w:rFonts w:ascii="Tahoma" w:hAnsi="Tahoma" w:cs="Tahoma"/>
          <w:sz w:val="20"/>
          <w:szCs w:val="20"/>
        </w:rPr>
        <w:t>2015</w:t>
      </w:r>
      <w:r w:rsidRPr="00C32D1A">
        <w:rPr>
          <w:rFonts w:ascii="Tahoma" w:hAnsi="Tahoma" w:cs="Tahoma"/>
          <w:sz w:val="20"/>
          <w:szCs w:val="20"/>
        </w:rPr>
        <w:t xml:space="preserve"> vyjadřují skutečné plnění přijatých dotací k 31. 12. </w:t>
      </w:r>
      <w:r w:rsidR="00A06C8B" w:rsidRPr="00C32D1A">
        <w:rPr>
          <w:rFonts w:ascii="Tahoma" w:hAnsi="Tahoma" w:cs="Tahoma"/>
          <w:sz w:val="20"/>
          <w:szCs w:val="20"/>
        </w:rPr>
        <w:t>2015</w:t>
      </w:r>
      <w:r w:rsidRPr="00C32D1A">
        <w:rPr>
          <w:rFonts w:ascii="Tahoma" w:hAnsi="Tahoma" w:cs="Tahoma"/>
          <w:sz w:val="20"/>
          <w:szCs w:val="20"/>
        </w:rPr>
        <w:t xml:space="preserve"> uváděné v tabulkách </w:t>
      </w:r>
      <w:r w:rsidR="006F2C5D" w:rsidRPr="00C32D1A">
        <w:rPr>
          <w:rFonts w:ascii="Tahoma" w:hAnsi="Tahoma" w:cs="Tahoma"/>
          <w:sz w:val="20"/>
          <w:szCs w:val="20"/>
        </w:rPr>
        <w:t xml:space="preserve">kapitoly 3 (Analýza příjmové stránky v roce </w:t>
      </w:r>
      <w:r w:rsidR="00A06C8B" w:rsidRPr="00C32D1A">
        <w:rPr>
          <w:rFonts w:ascii="Tahoma" w:hAnsi="Tahoma" w:cs="Tahoma"/>
          <w:sz w:val="20"/>
          <w:szCs w:val="20"/>
        </w:rPr>
        <w:t>2015</w:t>
      </w:r>
      <w:r w:rsidR="006F2C5D" w:rsidRPr="00C32D1A">
        <w:rPr>
          <w:rFonts w:ascii="Tahoma" w:hAnsi="Tahoma" w:cs="Tahoma"/>
          <w:sz w:val="20"/>
          <w:szCs w:val="20"/>
        </w:rPr>
        <w:t>)</w:t>
      </w:r>
      <w:r w:rsidR="005E1AA0" w:rsidRPr="00C32D1A">
        <w:rPr>
          <w:rFonts w:ascii="Tahoma" w:hAnsi="Tahoma" w:cs="Tahoma"/>
          <w:sz w:val="20"/>
          <w:szCs w:val="20"/>
        </w:rPr>
        <w:t xml:space="preserve"> ve výši </w:t>
      </w:r>
      <w:r w:rsidR="00655DD7" w:rsidRPr="00C32D1A">
        <w:rPr>
          <w:rFonts w:ascii="Tahoma" w:hAnsi="Tahoma" w:cs="Tahoma"/>
          <w:sz w:val="20"/>
          <w:szCs w:val="20"/>
        </w:rPr>
        <w:t>13.726.480</w:t>
      </w:r>
      <w:r w:rsidR="005E1AA0" w:rsidRPr="00C32D1A">
        <w:rPr>
          <w:rFonts w:ascii="Tahoma" w:hAnsi="Tahoma" w:cs="Tahoma"/>
          <w:sz w:val="20"/>
          <w:szCs w:val="20"/>
        </w:rPr>
        <w:t xml:space="preserve"> tis. Kč</w:t>
      </w:r>
      <w:r w:rsidR="001B5FEB" w:rsidRPr="00C32D1A">
        <w:rPr>
          <w:rFonts w:ascii="Tahoma" w:hAnsi="Tahoma" w:cs="Tahoma"/>
          <w:sz w:val="20"/>
          <w:szCs w:val="20"/>
        </w:rPr>
        <w:t xml:space="preserve">. </w:t>
      </w:r>
    </w:p>
    <w:p w:rsidR="00655DD7" w:rsidRPr="00C32D1A" w:rsidRDefault="00655DD7" w:rsidP="00514D6F">
      <w:pPr>
        <w:jc w:val="both"/>
        <w:rPr>
          <w:rFonts w:ascii="Tahoma" w:hAnsi="Tahoma" w:cs="Tahoma"/>
          <w:sz w:val="20"/>
          <w:szCs w:val="20"/>
        </w:rPr>
      </w:pPr>
    </w:p>
    <w:p w:rsidR="00514D6F" w:rsidRPr="00C32D1A" w:rsidRDefault="00514D6F" w:rsidP="00514D6F">
      <w:pPr>
        <w:jc w:val="both"/>
        <w:rPr>
          <w:rFonts w:ascii="Tahoma" w:hAnsi="Tahoma" w:cs="Tahoma"/>
          <w:sz w:val="20"/>
          <w:szCs w:val="20"/>
        </w:rPr>
      </w:pPr>
      <w:r w:rsidRPr="00C32D1A">
        <w:rPr>
          <w:rFonts w:ascii="Tahoma" w:hAnsi="Tahoma" w:cs="Tahoma"/>
          <w:sz w:val="20"/>
          <w:szCs w:val="20"/>
        </w:rPr>
        <w:t>V následující tabulce</w:t>
      </w:r>
      <w:r w:rsidR="00F9329A" w:rsidRPr="00C32D1A">
        <w:rPr>
          <w:rFonts w:ascii="Tahoma" w:hAnsi="Tahoma" w:cs="Tahoma"/>
          <w:sz w:val="20"/>
          <w:szCs w:val="20"/>
        </w:rPr>
        <w:t xml:space="preserve"> č. 5</w:t>
      </w:r>
      <w:r w:rsidRPr="00C32D1A">
        <w:rPr>
          <w:rFonts w:ascii="Tahoma" w:hAnsi="Tahoma" w:cs="Tahoma"/>
          <w:sz w:val="20"/>
          <w:szCs w:val="20"/>
        </w:rPr>
        <w:t xml:space="preserve"> „Přehled přijatých dotací v roce </w:t>
      </w:r>
      <w:r w:rsidR="00A06C8B" w:rsidRPr="00C32D1A">
        <w:rPr>
          <w:rFonts w:ascii="Tahoma" w:hAnsi="Tahoma" w:cs="Tahoma"/>
          <w:sz w:val="20"/>
          <w:szCs w:val="20"/>
        </w:rPr>
        <w:t>2015</w:t>
      </w:r>
      <w:r w:rsidRPr="00C32D1A">
        <w:rPr>
          <w:rFonts w:ascii="Tahoma" w:hAnsi="Tahoma" w:cs="Tahoma"/>
          <w:sz w:val="20"/>
          <w:szCs w:val="20"/>
        </w:rPr>
        <w:t xml:space="preserve">“ jsou uvedeny všechny investiční a neinvestiční dotace přijaté v roce </w:t>
      </w:r>
      <w:r w:rsidR="00A06C8B" w:rsidRPr="00C32D1A">
        <w:rPr>
          <w:rFonts w:ascii="Tahoma" w:hAnsi="Tahoma" w:cs="Tahoma"/>
          <w:sz w:val="20"/>
          <w:szCs w:val="20"/>
        </w:rPr>
        <w:t>2015</w:t>
      </w:r>
      <w:r w:rsidRPr="00C32D1A">
        <w:rPr>
          <w:rFonts w:ascii="Tahoma" w:hAnsi="Tahoma" w:cs="Tahoma"/>
          <w:sz w:val="20"/>
          <w:szCs w:val="20"/>
        </w:rPr>
        <w:t xml:space="preserve"> a objem jejich čerpání, případně nedočerpání a vrácení finančních prostředků zpět na účet poskytovatele. Následně jsou v textu pod tabulkou tyto jednotlivé dotace, jejich čerpání a finanční vypořádání slovně popsány. </w:t>
      </w:r>
    </w:p>
    <w:p w:rsidR="00514D6F" w:rsidRPr="00C32D1A" w:rsidRDefault="00514D6F" w:rsidP="00514D6F">
      <w:pPr>
        <w:jc w:val="both"/>
        <w:rPr>
          <w:rFonts w:ascii="Tahoma" w:hAnsi="Tahoma" w:cs="Tahoma"/>
          <w:sz w:val="20"/>
          <w:szCs w:val="20"/>
        </w:rPr>
      </w:pPr>
    </w:p>
    <w:p w:rsidR="00514D6F" w:rsidRPr="00C32D1A" w:rsidRDefault="00514D6F" w:rsidP="00514D6F">
      <w:pPr>
        <w:jc w:val="both"/>
        <w:rPr>
          <w:rFonts w:ascii="Tahoma" w:hAnsi="Tahoma" w:cs="Tahoma"/>
          <w:sz w:val="20"/>
          <w:szCs w:val="20"/>
        </w:rPr>
      </w:pPr>
      <w:r w:rsidRPr="00C32D1A">
        <w:rPr>
          <w:rFonts w:ascii="Tahoma" w:hAnsi="Tahoma" w:cs="Tahoma"/>
          <w:sz w:val="20"/>
          <w:szCs w:val="20"/>
        </w:rPr>
        <w:t xml:space="preserve">Projekty realizované z evropských finančních zdrojů jsou finančně vypořádány až po jejich finančním ukončení. Objemy takto finančně vypořádaných dotací poskytnutých na projekty spolufinancované z evropských finančních zdrojů nejsou zahrnuty v následující tabulce, ve které jsou uvedeny dotace poskytnuté kraji v roce </w:t>
      </w:r>
      <w:r w:rsidR="00A06C8B" w:rsidRPr="00C32D1A">
        <w:rPr>
          <w:rFonts w:ascii="Tahoma" w:hAnsi="Tahoma" w:cs="Tahoma"/>
          <w:sz w:val="20"/>
          <w:szCs w:val="20"/>
        </w:rPr>
        <w:t>2015</w:t>
      </w:r>
      <w:r w:rsidRPr="00C32D1A">
        <w:rPr>
          <w:rFonts w:ascii="Tahoma" w:hAnsi="Tahoma" w:cs="Tahoma"/>
          <w:sz w:val="20"/>
          <w:szCs w:val="20"/>
        </w:rPr>
        <w:t xml:space="preserve"> a jejich finanční vypořádání.</w:t>
      </w:r>
    </w:p>
    <w:p w:rsidR="007976B8" w:rsidRPr="00C32D1A" w:rsidRDefault="007976B8" w:rsidP="00514D6F">
      <w:pPr>
        <w:ind w:right="-289"/>
        <w:jc w:val="both"/>
        <w:rPr>
          <w:rFonts w:ascii="Tahoma" w:hAnsi="Tahoma" w:cs="Tahoma"/>
          <w:b/>
          <w:bCs/>
          <w:sz w:val="20"/>
          <w:szCs w:val="20"/>
        </w:rPr>
      </w:pPr>
    </w:p>
    <w:p w:rsidR="00920E2D" w:rsidRPr="00C32D1A" w:rsidRDefault="00920E2D" w:rsidP="00514D6F">
      <w:pPr>
        <w:ind w:right="-289"/>
        <w:jc w:val="both"/>
        <w:rPr>
          <w:rFonts w:ascii="Tahoma" w:hAnsi="Tahoma" w:cs="Tahoma"/>
          <w:b/>
          <w:bCs/>
          <w:sz w:val="20"/>
          <w:szCs w:val="20"/>
        </w:rPr>
      </w:pPr>
    </w:p>
    <w:p w:rsidR="00920E2D" w:rsidRPr="00C32D1A" w:rsidRDefault="00920E2D" w:rsidP="00514D6F">
      <w:pPr>
        <w:ind w:right="-289"/>
        <w:jc w:val="both"/>
        <w:rPr>
          <w:rFonts w:ascii="Tahoma" w:hAnsi="Tahoma" w:cs="Tahoma"/>
          <w:b/>
          <w:bCs/>
          <w:sz w:val="20"/>
          <w:szCs w:val="20"/>
        </w:rPr>
      </w:pPr>
    </w:p>
    <w:p w:rsidR="00920E2D" w:rsidRPr="00C32D1A" w:rsidRDefault="00920E2D" w:rsidP="00514D6F">
      <w:pPr>
        <w:ind w:right="-289"/>
        <w:jc w:val="both"/>
        <w:rPr>
          <w:rFonts w:ascii="Tahoma" w:hAnsi="Tahoma" w:cs="Tahoma"/>
          <w:b/>
          <w:bCs/>
          <w:sz w:val="20"/>
          <w:szCs w:val="20"/>
        </w:rPr>
      </w:pPr>
    </w:p>
    <w:p w:rsidR="00920E2D" w:rsidRPr="00C32D1A" w:rsidRDefault="00920E2D" w:rsidP="00514D6F">
      <w:pPr>
        <w:ind w:right="-289"/>
        <w:jc w:val="both"/>
        <w:rPr>
          <w:rFonts w:ascii="Tahoma" w:hAnsi="Tahoma" w:cs="Tahoma"/>
          <w:b/>
          <w:bCs/>
          <w:sz w:val="20"/>
          <w:szCs w:val="20"/>
        </w:rPr>
      </w:pPr>
    </w:p>
    <w:p w:rsidR="00806DF9" w:rsidRPr="00C32D1A" w:rsidRDefault="00806DF9" w:rsidP="00514D6F">
      <w:pPr>
        <w:ind w:right="-289"/>
        <w:jc w:val="both"/>
        <w:rPr>
          <w:rFonts w:ascii="Tahoma" w:hAnsi="Tahoma" w:cs="Tahoma"/>
          <w:b/>
          <w:bCs/>
          <w:sz w:val="20"/>
          <w:szCs w:val="20"/>
        </w:rPr>
      </w:pPr>
    </w:p>
    <w:p w:rsidR="00806DF9" w:rsidRPr="00C32D1A" w:rsidRDefault="00806DF9" w:rsidP="00514D6F">
      <w:pPr>
        <w:ind w:right="-289"/>
        <w:jc w:val="both"/>
        <w:rPr>
          <w:rFonts w:ascii="Tahoma" w:hAnsi="Tahoma" w:cs="Tahoma"/>
          <w:b/>
          <w:bCs/>
          <w:sz w:val="20"/>
          <w:szCs w:val="20"/>
        </w:rPr>
      </w:pPr>
    </w:p>
    <w:p w:rsidR="00806DF9" w:rsidRPr="00C32D1A" w:rsidRDefault="00806DF9" w:rsidP="00514D6F">
      <w:pPr>
        <w:ind w:right="-289"/>
        <w:jc w:val="both"/>
        <w:rPr>
          <w:rFonts w:ascii="Tahoma" w:hAnsi="Tahoma" w:cs="Tahoma"/>
          <w:b/>
          <w:bCs/>
          <w:sz w:val="20"/>
          <w:szCs w:val="20"/>
        </w:rPr>
      </w:pPr>
    </w:p>
    <w:p w:rsidR="00806DF9" w:rsidRPr="00C32D1A" w:rsidRDefault="00806DF9" w:rsidP="00514D6F">
      <w:pPr>
        <w:ind w:right="-289"/>
        <w:jc w:val="both"/>
        <w:rPr>
          <w:rFonts w:ascii="Tahoma" w:hAnsi="Tahoma" w:cs="Tahoma"/>
          <w:b/>
          <w:bCs/>
          <w:sz w:val="20"/>
          <w:szCs w:val="20"/>
        </w:rPr>
      </w:pPr>
    </w:p>
    <w:p w:rsidR="00806DF9" w:rsidRPr="00C32D1A" w:rsidRDefault="00806DF9" w:rsidP="00514D6F">
      <w:pPr>
        <w:ind w:right="-289"/>
        <w:jc w:val="both"/>
        <w:rPr>
          <w:rFonts w:ascii="Tahoma" w:hAnsi="Tahoma" w:cs="Tahoma"/>
          <w:b/>
          <w:bCs/>
          <w:sz w:val="20"/>
          <w:szCs w:val="20"/>
        </w:rPr>
      </w:pPr>
    </w:p>
    <w:p w:rsidR="00D15A5C" w:rsidRPr="00C32D1A" w:rsidRDefault="00D15A5C">
      <w:pPr>
        <w:spacing w:after="200" w:line="276" w:lineRule="auto"/>
        <w:rPr>
          <w:rFonts w:ascii="Tahoma" w:hAnsi="Tahoma" w:cs="Tahoma"/>
          <w:b/>
          <w:bCs/>
          <w:sz w:val="20"/>
          <w:szCs w:val="20"/>
        </w:rPr>
      </w:pPr>
      <w:r w:rsidRPr="00C32D1A">
        <w:rPr>
          <w:rFonts w:ascii="Tahoma" w:hAnsi="Tahoma" w:cs="Tahoma"/>
          <w:b/>
          <w:bCs/>
          <w:sz w:val="20"/>
          <w:szCs w:val="20"/>
        </w:rPr>
        <w:br w:type="page"/>
      </w:r>
    </w:p>
    <w:p w:rsidR="00920E2D" w:rsidRPr="00C32D1A" w:rsidRDefault="00920E2D" w:rsidP="00514D6F">
      <w:pPr>
        <w:ind w:right="-289"/>
        <w:jc w:val="both"/>
        <w:rPr>
          <w:rFonts w:ascii="Tahoma" w:hAnsi="Tahoma" w:cs="Tahoma"/>
          <w:b/>
          <w:bCs/>
          <w:sz w:val="20"/>
          <w:szCs w:val="20"/>
        </w:rPr>
      </w:pPr>
    </w:p>
    <w:p w:rsidR="00920E2D" w:rsidRPr="00C32D1A" w:rsidRDefault="00A657FC" w:rsidP="00514D6F">
      <w:pPr>
        <w:ind w:right="-289"/>
        <w:jc w:val="both"/>
        <w:rPr>
          <w:rFonts w:ascii="Tahoma" w:hAnsi="Tahoma" w:cs="Tahoma"/>
          <w:b/>
          <w:bCs/>
          <w:sz w:val="20"/>
          <w:szCs w:val="20"/>
        </w:rPr>
      </w:pPr>
      <w:r w:rsidRPr="00C32D1A">
        <w:rPr>
          <w:rFonts w:ascii="Tahoma" w:hAnsi="Tahoma" w:cs="Tahoma"/>
          <w:sz w:val="20"/>
          <w:szCs w:val="20"/>
        </w:rPr>
        <w:t xml:space="preserve">Tab. </w:t>
      </w:r>
      <w:proofErr w:type="gramStart"/>
      <w:r w:rsidRPr="00C32D1A">
        <w:rPr>
          <w:rFonts w:ascii="Tahoma" w:hAnsi="Tahoma" w:cs="Tahoma"/>
          <w:sz w:val="20"/>
          <w:szCs w:val="20"/>
        </w:rPr>
        <w:t>č.</w:t>
      </w:r>
      <w:proofErr w:type="gramEnd"/>
      <w:r w:rsidRPr="00C32D1A">
        <w:rPr>
          <w:rFonts w:ascii="Tahoma" w:hAnsi="Tahoma" w:cs="Tahoma"/>
          <w:sz w:val="20"/>
          <w:szCs w:val="20"/>
        </w:rPr>
        <w:t xml:space="preserve"> 5: </w:t>
      </w:r>
      <w:r w:rsidR="00920E2D" w:rsidRPr="00C32D1A">
        <w:rPr>
          <w:rFonts w:ascii="Tahoma" w:hAnsi="Tahoma" w:cs="Tahoma"/>
          <w:bCs/>
          <w:sz w:val="20"/>
          <w:szCs w:val="20"/>
        </w:rPr>
        <w:t xml:space="preserve">Přehled dotací přijatých v roce </w:t>
      </w:r>
      <w:r w:rsidR="00A06C8B" w:rsidRPr="00C32D1A">
        <w:rPr>
          <w:rFonts w:ascii="Tahoma" w:hAnsi="Tahoma" w:cs="Tahoma"/>
          <w:bCs/>
          <w:sz w:val="20"/>
          <w:szCs w:val="20"/>
        </w:rPr>
        <w:t>2015</w:t>
      </w:r>
      <w:r w:rsidR="00C60AB2">
        <w:rPr>
          <w:rFonts w:ascii="Tahoma" w:hAnsi="Tahoma" w:cs="Tahoma"/>
          <w:b/>
          <w:bCs/>
          <w:sz w:val="20"/>
          <w:szCs w:val="20"/>
        </w:rPr>
        <w:t xml:space="preserve"> </w:t>
      </w:r>
      <w:r w:rsidR="00920E2D" w:rsidRPr="00C32D1A">
        <w:rPr>
          <w:rFonts w:ascii="Tahoma" w:hAnsi="Tahoma" w:cs="Tahoma"/>
          <w:bCs/>
          <w:sz w:val="20"/>
          <w:szCs w:val="20"/>
        </w:rPr>
        <w:t>(v</w:t>
      </w:r>
      <w:r w:rsidR="00920E2D" w:rsidRPr="00C32D1A">
        <w:rPr>
          <w:rFonts w:ascii="Tahoma" w:hAnsi="Tahoma" w:cs="Tahoma"/>
          <w:sz w:val="20"/>
          <w:szCs w:val="20"/>
        </w:rPr>
        <w:t> tis. Kč)</w:t>
      </w:r>
    </w:p>
    <w:bookmarkStart w:id="4" w:name="_MON_1517656788"/>
    <w:bookmarkEnd w:id="4"/>
    <w:p w:rsidR="00254548" w:rsidRPr="00C32D1A" w:rsidRDefault="00C32D1A" w:rsidP="006A2952">
      <w:pPr>
        <w:ind w:right="-289"/>
        <w:jc w:val="both"/>
        <w:rPr>
          <w:rFonts w:ascii="Tahoma" w:hAnsi="Tahoma" w:cs="Tahoma"/>
          <w:b/>
          <w:bCs/>
          <w:sz w:val="20"/>
          <w:szCs w:val="20"/>
        </w:rPr>
      </w:pPr>
      <w:r w:rsidRPr="00C32D1A">
        <w:rPr>
          <w:rFonts w:ascii="Tahoma" w:hAnsi="Tahoma" w:cs="Tahoma"/>
          <w:b/>
          <w:bCs/>
          <w:sz w:val="20"/>
          <w:szCs w:val="20"/>
        </w:rPr>
        <w:object w:dxaOrig="9810" w:dyaOrig="12324">
          <v:shape id="_x0000_i1027" type="#_x0000_t75" style="width:464.25pt;height:583.5pt" o:ole="">
            <v:imagedata r:id="rId18" o:title=""/>
          </v:shape>
          <o:OLEObject Type="Embed" ProgID="Excel.Sheet.12" ShapeID="_x0000_i1027" DrawAspect="Content" ObjectID="_1520319768" r:id="rId19"/>
        </w:object>
      </w:r>
    </w:p>
    <w:p w:rsidR="003A091D" w:rsidRPr="00C32D1A" w:rsidRDefault="003A091D" w:rsidP="006A2952">
      <w:pPr>
        <w:ind w:right="-289"/>
        <w:jc w:val="both"/>
        <w:rPr>
          <w:rFonts w:ascii="Tahoma" w:hAnsi="Tahoma" w:cs="Tahoma"/>
          <w:sz w:val="16"/>
          <w:szCs w:val="16"/>
        </w:rPr>
      </w:pPr>
      <w:r w:rsidRPr="00C32D1A">
        <w:rPr>
          <w:rFonts w:ascii="Tahoma" w:hAnsi="Tahoma" w:cs="Tahoma"/>
          <w:sz w:val="16"/>
          <w:szCs w:val="16"/>
        </w:rPr>
        <w:t>Pozn. :</w:t>
      </w:r>
    </w:p>
    <w:p w:rsidR="00022009" w:rsidRPr="00C32D1A" w:rsidRDefault="003A091D" w:rsidP="003A091D">
      <w:pPr>
        <w:pStyle w:val="Zkladntext"/>
        <w:numPr>
          <w:ilvl w:val="0"/>
          <w:numId w:val="30"/>
        </w:numPr>
        <w:tabs>
          <w:tab w:val="clear" w:pos="1143"/>
          <w:tab w:val="num" w:pos="180"/>
        </w:tabs>
        <w:ind w:left="180" w:hanging="180"/>
        <w:rPr>
          <w:rFonts w:ascii="Tahoma" w:hAnsi="Tahoma" w:cs="Tahoma"/>
          <w:sz w:val="16"/>
          <w:szCs w:val="16"/>
        </w:rPr>
      </w:pPr>
      <w:r w:rsidRPr="00C32D1A">
        <w:rPr>
          <w:rFonts w:ascii="Tahoma" w:hAnsi="Tahoma" w:cs="Tahoma"/>
          <w:sz w:val="16"/>
          <w:szCs w:val="16"/>
        </w:rPr>
        <w:t>Ve sloupci poskytnuto je uvedený objem pros</w:t>
      </w:r>
      <w:r w:rsidR="00022009" w:rsidRPr="00C32D1A">
        <w:rPr>
          <w:rFonts w:ascii="Tahoma" w:hAnsi="Tahoma" w:cs="Tahoma"/>
          <w:sz w:val="16"/>
          <w:szCs w:val="16"/>
        </w:rPr>
        <w:t>tředků připsaných na účet kraje,</w:t>
      </w:r>
    </w:p>
    <w:p w:rsidR="003A091D" w:rsidRPr="00C32D1A" w:rsidRDefault="00022009" w:rsidP="003A091D">
      <w:pPr>
        <w:pStyle w:val="Zkladntext"/>
        <w:numPr>
          <w:ilvl w:val="0"/>
          <w:numId w:val="30"/>
        </w:numPr>
        <w:tabs>
          <w:tab w:val="clear" w:pos="1143"/>
          <w:tab w:val="num" w:pos="180"/>
        </w:tabs>
        <w:ind w:left="180" w:hanging="180"/>
        <w:rPr>
          <w:rFonts w:ascii="Tahoma" w:hAnsi="Tahoma" w:cs="Tahoma"/>
          <w:sz w:val="16"/>
          <w:szCs w:val="16"/>
        </w:rPr>
      </w:pPr>
      <w:r w:rsidRPr="00C32D1A">
        <w:rPr>
          <w:rFonts w:ascii="Tahoma" w:hAnsi="Tahoma" w:cs="Tahoma"/>
          <w:sz w:val="16"/>
          <w:szCs w:val="16"/>
        </w:rPr>
        <w:t xml:space="preserve">U Ministerstva školství, mládeže a sportu nebyla vrácena dotace ve výši </w:t>
      </w:r>
      <w:r w:rsidR="006A2952" w:rsidRPr="00C32D1A">
        <w:rPr>
          <w:rFonts w:ascii="Tahoma" w:hAnsi="Tahoma" w:cs="Tahoma"/>
          <w:sz w:val="16"/>
          <w:szCs w:val="16"/>
        </w:rPr>
        <w:t>200 tis. K</w:t>
      </w:r>
      <w:r w:rsidRPr="00C32D1A">
        <w:rPr>
          <w:rFonts w:ascii="Tahoma" w:hAnsi="Tahoma" w:cs="Tahoma"/>
          <w:sz w:val="16"/>
          <w:szCs w:val="16"/>
        </w:rPr>
        <w:t>č</w:t>
      </w:r>
      <w:r w:rsidR="006A2952" w:rsidRPr="00C32D1A">
        <w:rPr>
          <w:rFonts w:ascii="Tahoma" w:hAnsi="Tahoma" w:cs="Tahoma"/>
          <w:sz w:val="16"/>
          <w:szCs w:val="16"/>
        </w:rPr>
        <w:t>,</w:t>
      </w:r>
      <w:r w:rsidRPr="00C32D1A">
        <w:rPr>
          <w:rFonts w:ascii="Tahoma" w:hAnsi="Tahoma" w:cs="Tahoma"/>
          <w:sz w:val="16"/>
          <w:szCs w:val="16"/>
        </w:rPr>
        <w:t xml:space="preserve"> </w:t>
      </w:r>
      <w:r w:rsidR="006A2952" w:rsidRPr="00C32D1A">
        <w:rPr>
          <w:rFonts w:ascii="Tahoma" w:hAnsi="Tahoma" w:cs="Tahoma"/>
          <w:sz w:val="16"/>
          <w:szCs w:val="16"/>
        </w:rPr>
        <w:t>která nebyla předmětem finančního vypořádání za rok 2015 a</w:t>
      </w:r>
    </w:p>
    <w:p w:rsidR="003A091D" w:rsidRPr="00C32D1A" w:rsidRDefault="003A091D" w:rsidP="003A091D">
      <w:pPr>
        <w:pStyle w:val="Zkladntext"/>
        <w:numPr>
          <w:ilvl w:val="0"/>
          <w:numId w:val="30"/>
        </w:numPr>
        <w:tabs>
          <w:tab w:val="clear" w:pos="1143"/>
          <w:tab w:val="num" w:pos="180"/>
        </w:tabs>
        <w:ind w:left="180" w:hanging="180"/>
        <w:rPr>
          <w:rFonts w:ascii="Tahoma" w:hAnsi="Tahoma" w:cs="Tahoma"/>
          <w:sz w:val="16"/>
          <w:szCs w:val="16"/>
        </w:rPr>
      </w:pPr>
      <w:r w:rsidRPr="00C32D1A">
        <w:rPr>
          <w:rFonts w:ascii="Tahoma" w:hAnsi="Tahoma" w:cs="Tahoma"/>
          <w:sz w:val="16"/>
          <w:szCs w:val="16"/>
        </w:rPr>
        <w:t xml:space="preserve">údaje uvedené v tabulce  u projektů spolufinancovaných z evropských </w:t>
      </w:r>
      <w:proofErr w:type="spellStart"/>
      <w:r w:rsidRPr="00C32D1A">
        <w:rPr>
          <w:rFonts w:ascii="Tahoma" w:hAnsi="Tahoma" w:cs="Tahoma"/>
          <w:sz w:val="16"/>
          <w:szCs w:val="16"/>
        </w:rPr>
        <w:t>fin</w:t>
      </w:r>
      <w:proofErr w:type="spellEnd"/>
      <w:r w:rsidRPr="00C32D1A">
        <w:rPr>
          <w:rFonts w:ascii="Tahoma" w:hAnsi="Tahoma" w:cs="Tahoma"/>
          <w:sz w:val="16"/>
          <w:szCs w:val="16"/>
        </w:rPr>
        <w:t xml:space="preserve">. zdrojů zahrnují </w:t>
      </w:r>
      <w:r w:rsidR="008D3400" w:rsidRPr="00C32D1A">
        <w:rPr>
          <w:rFonts w:ascii="Tahoma" w:hAnsi="Tahoma" w:cs="Tahoma"/>
          <w:sz w:val="16"/>
          <w:szCs w:val="16"/>
        </w:rPr>
        <w:t>příjmy a výdaje</w:t>
      </w:r>
      <w:r w:rsidRPr="00C32D1A">
        <w:rPr>
          <w:rFonts w:ascii="Tahoma" w:hAnsi="Tahoma" w:cs="Tahoma"/>
          <w:sz w:val="16"/>
          <w:szCs w:val="16"/>
        </w:rPr>
        <w:t xml:space="preserve"> uskutečněné v roce </w:t>
      </w:r>
      <w:r w:rsidR="00A06C8B" w:rsidRPr="00C32D1A">
        <w:rPr>
          <w:rFonts w:ascii="Tahoma" w:hAnsi="Tahoma" w:cs="Tahoma"/>
          <w:sz w:val="16"/>
          <w:szCs w:val="16"/>
        </w:rPr>
        <w:t>2015</w:t>
      </w:r>
      <w:r w:rsidRPr="00C32D1A">
        <w:rPr>
          <w:rFonts w:ascii="Tahoma" w:hAnsi="Tahoma" w:cs="Tahoma"/>
          <w:sz w:val="16"/>
          <w:szCs w:val="16"/>
        </w:rPr>
        <w:t xml:space="preserve"> a minulých letech nebo po dobu realizace jednotlivých projektů. </w:t>
      </w:r>
    </w:p>
    <w:p w:rsidR="00514D6F" w:rsidRPr="00C32D1A" w:rsidRDefault="00514D6F" w:rsidP="00514D6F">
      <w:pPr>
        <w:ind w:right="-289"/>
        <w:jc w:val="both"/>
        <w:rPr>
          <w:rFonts w:ascii="Tahoma" w:hAnsi="Tahoma" w:cs="Tahoma"/>
          <w:b/>
          <w:bCs/>
          <w:vanish/>
          <w:sz w:val="20"/>
          <w:szCs w:val="20"/>
          <w:specVanish/>
        </w:rPr>
      </w:pPr>
      <w:r w:rsidRPr="00C32D1A">
        <w:rPr>
          <w:rFonts w:ascii="Tahoma" w:hAnsi="Tahoma" w:cs="Tahoma"/>
          <w:b/>
          <w:bCs/>
          <w:sz w:val="20"/>
          <w:szCs w:val="20"/>
        </w:rPr>
        <w:br w:type="page"/>
      </w:r>
    </w:p>
    <w:p w:rsidR="00514D6F" w:rsidRPr="00C32D1A" w:rsidRDefault="00514D6F" w:rsidP="003A091D">
      <w:pPr>
        <w:ind w:right="-289"/>
        <w:jc w:val="both"/>
        <w:rPr>
          <w:rFonts w:ascii="Tahoma" w:hAnsi="Tahoma" w:cs="Tahoma"/>
          <w:sz w:val="16"/>
          <w:szCs w:val="16"/>
        </w:rPr>
      </w:pPr>
    </w:p>
    <w:p w:rsidR="00972897" w:rsidRPr="00C32D1A" w:rsidRDefault="00514D6F" w:rsidP="00972897">
      <w:pPr>
        <w:jc w:val="both"/>
        <w:rPr>
          <w:rFonts w:ascii="Tahoma" w:hAnsi="Tahoma" w:cs="Tahoma"/>
          <w:sz w:val="20"/>
          <w:szCs w:val="20"/>
        </w:rPr>
      </w:pPr>
      <w:r w:rsidRPr="00C32D1A">
        <w:rPr>
          <w:rFonts w:ascii="Tahoma" w:hAnsi="Tahoma" w:cs="Tahoma"/>
          <w:sz w:val="20"/>
          <w:szCs w:val="20"/>
        </w:rPr>
        <w:t>Pro rozpočet Moravskoslezského kraje byly objemově nejvýznamnější investiční a neinvestiční dotace z </w:t>
      </w:r>
      <w:r w:rsidRPr="00C32D1A">
        <w:rPr>
          <w:rFonts w:ascii="Tahoma" w:hAnsi="Tahoma" w:cs="Tahoma"/>
          <w:b/>
          <w:bCs/>
          <w:sz w:val="20"/>
          <w:szCs w:val="20"/>
        </w:rPr>
        <w:t>Ministerstva školství, mládeže a tělovýchovy</w:t>
      </w:r>
      <w:r w:rsidRPr="00C32D1A">
        <w:rPr>
          <w:rFonts w:ascii="Tahoma" w:hAnsi="Tahoma" w:cs="Tahoma"/>
          <w:sz w:val="20"/>
          <w:szCs w:val="20"/>
        </w:rPr>
        <w:t xml:space="preserve"> poskytnuté v celkové výši </w:t>
      </w:r>
      <w:r w:rsidR="00E141ED" w:rsidRPr="00C32D1A">
        <w:rPr>
          <w:rFonts w:ascii="Tahoma" w:hAnsi="Tahoma" w:cs="Tahoma"/>
          <w:sz w:val="20"/>
          <w:szCs w:val="20"/>
        </w:rPr>
        <w:t>10.</w:t>
      </w:r>
      <w:r w:rsidR="00ED2683" w:rsidRPr="00C32D1A">
        <w:rPr>
          <w:rFonts w:ascii="Tahoma" w:hAnsi="Tahoma" w:cs="Tahoma"/>
          <w:sz w:val="20"/>
          <w:szCs w:val="20"/>
        </w:rPr>
        <w:t>140.334</w:t>
      </w:r>
      <w:r w:rsidRPr="00C32D1A">
        <w:rPr>
          <w:rFonts w:ascii="Tahoma" w:hAnsi="Tahoma" w:cs="Tahoma"/>
          <w:sz w:val="20"/>
          <w:szCs w:val="20"/>
        </w:rPr>
        <w:t> tis. Kč, jejichž zastoupení na celkovém objemu přijatých dotací do rozpočtu kraje ze státního rozpočtu činilo </w:t>
      </w:r>
      <w:r w:rsidR="008D3400" w:rsidRPr="00C32D1A">
        <w:rPr>
          <w:rFonts w:ascii="Tahoma" w:hAnsi="Tahoma" w:cs="Tahoma"/>
          <w:sz w:val="20"/>
          <w:szCs w:val="20"/>
        </w:rPr>
        <w:t>7</w:t>
      </w:r>
      <w:r w:rsidR="0022239C" w:rsidRPr="00C32D1A">
        <w:rPr>
          <w:rFonts w:ascii="Tahoma" w:hAnsi="Tahoma" w:cs="Tahoma"/>
          <w:sz w:val="20"/>
          <w:szCs w:val="20"/>
        </w:rPr>
        <w:t>4</w:t>
      </w:r>
      <w:r w:rsidRPr="00C32D1A">
        <w:rPr>
          <w:rFonts w:ascii="Tahoma" w:hAnsi="Tahoma" w:cs="Tahoma"/>
          <w:sz w:val="20"/>
          <w:szCs w:val="20"/>
        </w:rPr>
        <w:t> %. </w:t>
      </w:r>
      <w:r w:rsidR="00854DC0" w:rsidRPr="00C32D1A">
        <w:rPr>
          <w:rFonts w:ascii="Tahoma" w:hAnsi="Tahoma" w:cs="Tahoma"/>
          <w:sz w:val="20"/>
          <w:szCs w:val="20"/>
        </w:rPr>
        <w:t>Objem skutečně použitých prostředků činil 10.</w:t>
      </w:r>
      <w:r w:rsidR="00ED2683" w:rsidRPr="00C32D1A">
        <w:rPr>
          <w:rFonts w:ascii="Tahoma" w:hAnsi="Tahoma" w:cs="Tahoma"/>
          <w:sz w:val="20"/>
          <w:szCs w:val="20"/>
        </w:rPr>
        <w:t>139.239</w:t>
      </w:r>
      <w:r w:rsidR="00854DC0" w:rsidRPr="00C32D1A">
        <w:rPr>
          <w:rFonts w:ascii="Tahoma" w:hAnsi="Tahoma" w:cs="Tahoma"/>
          <w:sz w:val="20"/>
          <w:szCs w:val="20"/>
        </w:rPr>
        <w:t xml:space="preserve"> tis. Kč.</w:t>
      </w:r>
    </w:p>
    <w:p w:rsidR="0086763E" w:rsidRPr="00C32D1A" w:rsidRDefault="0086763E" w:rsidP="0086763E">
      <w:pPr>
        <w:pStyle w:val="Zkladntext"/>
        <w:rPr>
          <w:rFonts w:ascii="Tahoma" w:hAnsi="Tahoma" w:cs="Tahoma"/>
          <w:sz w:val="20"/>
          <w:szCs w:val="20"/>
        </w:rPr>
      </w:pPr>
      <w:r w:rsidRPr="00C32D1A">
        <w:rPr>
          <w:rFonts w:ascii="Tahoma" w:hAnsi="Tahoma" w:cs="Tahoma"/>
          <w:sz w:val="20"/>
          <w:szCs w:val="20"/>
        </w:rPr>
        <w:t xml:space="preserve">V průběhu roku </w:t>
      </w:r>
      <w:r w:rsidR="00A06C8B" w:rsidRPr="00C32D1A">
        <w:rPr>
          <w:rFonts w:ascii="Tahoma" w:hAnsi="Tahoma" w:cs="Tahoma"/>
          <w:sz w:val="20"/>
          <w:szCs w:val="20"/>
        </w:rPr>
        <w:t>2015</w:t>
      </w:r>
      <w:r w:rsidRPr="00C32D1A">
        <w:rPr>
          <w:rFonts w:ascii="Tahoma" w:hAnsi="Tahoma" w:cs="Tahoma"/>
          <w:sz w:val="20"/>
          <w:szCs w:val="20"/>
        </w:rPr>
        <w:t xml:space="preserve"> došlo celkově k vrácení nedočerpaných finančních prostředků ve výši </w:t>
      </w:r>
      <w:r w:rsidR="00E141ED" w:rsidRPr="00C32D1A">
        <w:rPr>
          <w:rFonts w:ascii="Tahoma" w:hAnsi="Tahoma" w:cs="Tahoma"/>
          <w:sz w:val="20"/>
          <w:szCs w:val="20"/>
        </w:rPr>
        <w:t>55</w:t>
      </w:r>
      <w:r w:rsidR="00AA708C" w:rsidRPr="00C32D1A">
        <w:rPr>
          <w:rFonts w:ascii="Tahoma" w:hAnsi="Tahoma" w:cs="Tahoma"/>
          <w:sz w:val="20"/>
          <w:szCs w:val="20"/>
        </w:rPr>
        <w:t>3</w:t>
      </w:r>
      <w:r w:rsidRPr="00C32D1A">
        <w:rPr>
          <w:rFonts w:ascii="Tahoma" w:hAnsi="Tahoma" w:cs="Tahoma"/>
          <w:sz w:val="20"/>
          <w:szCs w:val="20"/>
        </w:rPr>
        <w:t xml:space="preserve"> tis. Kč zpět poskytovateli. V rámci finančního vypořádání byly dále vráceny nedočerpané finanční prostředky ve výši </w:t>
      </w:r>
      <w:r w:rsidR="00D51B6F" w:rsidRPr="00C32D1A">
        <w:rPr>
          <w:rFonts w:ascii="Tahoma" w:hAnsi="Tahoma" w:cs="Tahoma"/>
          <w:sz w:val="20"/>
          <w:szCs w:val="20"/>
        </w:rPr>
        <w:t>542</w:t>
      </w:r>
      <w:r w:rsidRPr="00C32D1A">
        <w:rPr>
          <w:rFonts w:ascii="Tahoma" w:hAnsi="Tahoma" w:cs="Tahoma"/>
          <w:sz w:val="20"/>
          <w:szCs w:val="20"/>
        </w:rPr>
        <w:t xml:space="preserve"> tis. Kč. </w:t>
      </w:r>
      <w:r w:rsidR="00854DC0" w:rsidRPr="00C32D1A">
        <w:rPr>
          <w:rFonts w:ascii="Tahoma" w:hAnsi="Tahoma" w:cs="Tahoma"/>
          <w:sz w:val="20"/>
          <w:szCs w:val="20"/>
        </w:rPr>
        <w:t>Prostředky ve výši 200 tis. Kč nepodléhaly</w:t>
      </w:r>
      <w:r w:rsidR="00395909" w:rsidRPr="00C32D1A">
        <w:rPr>
          <w:rFonts w:ascii="Tahoma" w:hAnsi="Tahoma" w:cs="Tahoma"/>
          <w:sz w:val="20"/>
          <w:szCs w:val="20"/>
        </w:rPr>
        <w:t>,</w:t>
      </w:r>
      <w:r w:rsidR="00854DC0" w:rsidRPr="00C32D1A">
        <w:rPr>
          <w:rFonts w:ascii="Tahoma" w:hAnsi="Tahoma" w:cs="Tahoma"/>
          <w:sz w:val="20"/>
          <w:szCs w:val="20"/>
        </w:rPr>
        <w:t xml:space="preserve"> </w:t>
      </w:r>
      <w:r w:rsidR="00650B88" w:rsidRPr="00C32D1A">
        <w:rPr>
          <w:rFonts w:ascii="Tahoma" w:hAnsi="Tahoma" w:cs="Tahoma"/>
          <w:sz w:val="20"/>
          <w:szCs w:val="20"/>
        </w:rPr>
        <w:t>dle pokynu MŠMT</w:t>
      </w:r>
      <w:r w:rsidR="00395909" w:rsidRPr="00C32D1A">
        <w:rPr>
          <w:rFonts w:ascii="Tahoma" w:hAnsi="Tahoma" w:cs="Tahoma"/>
          <w:sz w:val="20"/>
          <w:szCs w:val="20"/>
        </w:rPr>
        <w:t>,</w:t>
      </w:r>
      <w:r w:rsidR="00650B88" w:rsidRPr="00C32D1A">
        <w:rPr>
          <w:rFonts w:ascii="Tahoma" w:hAnsi="Tahoma" w:cs="Tahoma"/>
          <w:sz w:val="20"/>
          <w:szCs w:val="20"/>
        </w:rPr>
        <w:t xml:space="preserve"> </w:t>
      </w:r>
      <w:r w:rsidR="00854DC0" w:rsidRPr="00C32D1A">
        <w:rPr>
          <w:rFonts w:ascii="Tahoma" w:hAnsi="Tahoma" w:cs="Tahoma"/>
          <w:sz w:val="20"/>
          <w:szCs w:val="20"/>
        </w:rPr>
        <w:t>finančnímu vypořádání.</w:t>
      </w:r>
      <w:r w:rsidR="00650B88" w:rsidRPr="00C32D1A">
        <w:rPr>
          <w:rFonts w:ascii="Tahoma" w:hAnsi="Tahoma" w:cs="Tahoma"/>
          <w:sz w:val="20"/>
          <w:szCs w:val="20"/>
        </w:rPr>
        <w:t xml:space="preserve"> </w:t>
      </w:r>
      <w:r w:rsidRPr="00C32D1A">
        <w:rPr>
          <w:rFonts w:ascii="Tahoma" w:hAnsi="Tahoma" w:cs="Tahoma"/>
          <w:sz w:val="20"/>
          <w:szCs w:val="20"/>
        </w:rPr>
        <w:t xml:space="preserve">Celkový objem nedočerpaných a vrácených finančních prostředků, které byly zaslány Ministerstvu školství, mládeže a tělovýchovy dosáhl výše </w:t>
      </w:r>
      <w:r w:rsidR="00EE5A71" w:rsidRPr="00C32D1A">
        <w:rPr>
          <w:rFonts w:ascii="Tahoma" w:hAnsi="Tahoma" w:cs="Tahoma"/>
          <w:sz w:val="20"/>
          <w:szCs w:val="20"/>
        </w:rPr>
        <w:t>1.</w:t>
      </w:r>
      <w:r w:rsidR="00D51B6F" w:rsidRPr="00C32D1A">
        <w:rPr>
          <w:rFonts w:ascii="Tahoma" w:hAnsi="Tahoma" w:cs="Tahoma"/>
          <w:sz w:val="20"/>
          <w:szCs w:val="20"/>
        </w:rPr>
        <w:t>094</w:t>
      </w:r>
      <w:r w:rsidRPr="00C32D1A">
        <w:rPr>
          <w:rFonts w:ascii="Tahoma" w:hAnsi="Tahoma" w:cs="Tahoma"/>
          <w:sz w:val="20"/>
          <w:szCs w:val="20"/>
        </w:rPr>
        <w:t xml:space="preserve"> tis. Kč. </w:t>
      </w:r>
    </w:p>
    <w:p w:rsidR="00D51B6F" w:rsidRPr="00C32D1A" w:rsidRDefault="00972897" w:rsidP="0086763E">
      <w:pPr>
        <w:pStyle w:val="Zkladntext"/>
        <w:rPr>
          <w:rFonts w:ascii="Tahoma" w:hAnsi="Tahoma" w:cs="Tahoma"/>
          <w:sz w:val="20"/>
          <w:szCs w:val="20"/>
        </w:rPr>
      </w:pPr>
      <w:r w:rsidRPr="00C32D1A">
        <w:rPr>
          <w:rFonts w:ascii="Tahoma" w:hAnsi="Tahoma" w:cs="Tahoma"/>
          <w:sz w:val="20"/>
          <w:szCs w:val="20"/>
        </w:rPr>
        <w:t>Objemově významn</w:t>
      </w:r>
      <w:r w:rsidR="00D15A5C" w:rsidRPr="00C32D1A">
        <w:rPr>
          <w:rFonts w:ascii="Tahoma" w:hAnsi="Tahoma" w:cs="Tahoma"/>
          <w:sz w:val="20"/>
          <w:szCs w:val="20"/>
        </w:rPr>
        <w:t>é</w:t>
      </w:r>
      <w:r w:rsidRPr="00C32D1A">
        <w:rPr>
          <w:rFonts w:ascii="Tahoma" w:hAnsi="Tahoma" w:cs="Tahoma"/>
          <w:sz w:val="20"/>
          <w:szCs w:val="20"/>
        </w:rPr>
        <w:t xml:space="preserve"> dotace byly poskytnuty z této kapitoly</w:t>
      </w:r>
      <w:r w:rsidRPr="00C32D1A">
        <w:rPr>
          <w:rFonts w:ascii="Tahoma" w:hAnsi="Tahoma" w:cs="Tahoma"/>
          <w:b/>
          <w:sz w:val="20"/>
          <w:szCs w:val="20"/>
        </w:rPr>
        <w:t xml:space="preserve"> </w:t>
      </w:r>
      <w:r w:rsidRPr="00C32D1A">
        <w:rPr>
          <w:rFonts w:ascii="Tahoma" w:hAnsi="Tahoma" w:cs="Tahoma"/>
          <w:sz w:val="20"/>
          <w:szCs w:val="20"/>
        </w:rPr>
        <w:t>zejména na úhradu přímých nákladů na</w:t>
      </w:r>
      <w:r w:rsidR="00D43FB5" w:rsidRPr="00C32D1A">
        <w:rPr>
          <w:rFonts w:ascii="Tahoma" w:hAnsi="Tahoma" w:cs="Tahoma"/>
          <w:sz w:val="20"/>
          <w:szCs w:val="20"/>
        </w:rPr>
        <w:t> </w:t>
      </w:r>
      <w:r w:rsidRPr="00C32D1A">
        <w:rPr>
          <w:rFonts w:ascii="Tahoma" w:hAnsi="Tahoma" w:cs="Tahoma"/>
          <w:sz w:val="20"/>
          <w:szCs w:val="20"/>
        </w:rPr>
        <w:t>vzdělávání ve školách a školských zařízeních zřizovaných krajem a obcemi (</w:t>
      </w:r>
      <w:r w:rsidR="000D74F0" w:rsidRPr="00C32D1A">
        <w:rPr>
          <w:rFonts w:ascii="Tahoma" w:hAnsi="Tahoma" w:cs="Tahoma"/>
          <w:sz w:val="20"/>
          <w:szCs w:val="20"/>
        </w:rPr>
        <w:t>9.091.60</w:t>
      </w:r>
      <w:r w:rsidR="008D3400" w:rsidRPr="00C32D1A">
        <w:rPr>
          <w:rFonts w:ascii="Tahoma" w:hAnsi="Tahoma" w:cs="Tahoma"/>
          <w:sz w:val="20"/>
          <w:szCs w:val="20"/>
        </w:rPr>
        <w:t>8</w:t>
      </w:r>
      <w:r w:rsidRPr="00C32D1A">
        <w:rPr>
          <w:rFonts w:ascii="Tahoma" w:hAnsi="Tahoma" w:cs="Tahoma"/>
          <w:sz w:val="20"/>
          <w:szCs w:val="20"/>
        </w:rPr>
        <w:t xml:space="preserve"> tis. Kč), dotace</w:t>
      </w:r>
      <w:r w:rsidR="00982350" w:rsidRPr="00C32D1A">
        <w:rPr>
          <w:rFonts w:ascii="Tahoma" w:hAnsi="Tahoma" w:cs="Tahoma"/>
          <w:sz w:val="20"/>
          <w:szCs w:val="20"/>
        </w:rPr>
        <w:t> </w:t>
      </w:r>
      <w:r w:rsidRPr="00C32D1A">
        <w:rPr>
          <w:rFonts w:ascii="Tahoma" w:hAnsi="Tahoma" w:cs="Tahoma"/>
          <w:sz w:val="20"/>
          <w:szCs w:val="20"/>
        </w:rPr>
        <w:t>pro soukromé</w:t>
      </w:r>
      <w:r w:rsidR="00C32D1A" w:rsidRPr="00C32D1A">
        <w:rPr>
          <w:rFonts w:ascii="Tahoma" w:hAnsi="Tahoma" w:cs="Tahoma"/>
          <w:sz w:val="20"/>
          <w:szCs w:val="20"/>
        </w:rPr>
        <w:t xml:space="preserve"> </w:t>
      </w:r>
      <w:r w:rsidRPr="00C32D1A">
        <w:rPr>
          <w:rFonts w:ascii="Tahoma" w:hAnsi="Tahoma" w:cs="Tahoma"/>
          <w:sz w:val="20"/>
          <w:szCs w:val="20"/>
        </w:rPr>
        <w:t>školy (</w:t>
      </w:r>
      <w:r w:rsidR="00073D55" w:rsidRPr="00C32D1A">
        <w:rPr>
          <w:rFonts w:ascii="Tahoma" w:hAnsi="Tahoma" w:cs="Tahoma"/>
          <w:sz w:val="20"/>
          <w:szCs w:val="20"/>
        </w:rPr>
        <w:t>603.719</w:t>
      </w:r>
      <w:r w:rsidRPr="00C32D1A">
        <w:rPr>
          <w:rFonts w:ascii="Tahoma" w:hAnsi="Tahoma" w:cs="Tahoma"/>
          <w:sz w:val="20"/>
          <w:szCs w:val="20"/>
        </w:rPr>
        <w:t xml:space="preserve"> tis. Kč), </w:t>
      </w:r>
      <w:r w:rsidR="00D84E09" w:rsidRPr="00C32D1A">
        <w:rPr>
          <w:rFonts w:ascii="Tahoma" w:hAnsi="Tahoma" w:cs="Tahoma"/>
          <w:sz w:val="20"/>
          <w:szCs w:val="20"/>
        </w:rPr>
        <w:t>Zvyšování platů pracovníků regionálního školství (</w:t>
      </w:r>
      <w:r w:rsidR="00D51B6F" w:rsidRPr="00C32D1A">
        <w:rPr>
          <w:rFonts w:ascii="Tahoma" w:hAnsi="Tahoma" w:cs="Tahoma"/>
          <w:sz w:val="20"/>
          <w:szCs w:val="20"/>
        </w:rPr>
        <w:t>263.471</w:t>
      </w:r>
      <w:r w:rsidR="00982350" w:rsidRPr="00C32D1A">
        <w:rPr>
          <w:rFonts w:ascii="Tahoma" w:hAnsi="Tahoma" w:cs="Tahoma"/>
          <w:sz w:val="20"/>
          <w:szCs w:val="20"/>
        </w:rPr>
        <w:t> </w:t>
      </w:r>
      <w:r w:rsidR="00D84E09" w:rsidRPr="00C32D1A">
        <w:rPr>
          <w:rFonts w:ascii="Tahoma" w:hAnsi="Tahoma" w:cs="Tahoma"/>
          <w:sz w:val="20"/>
          <w:szCs w:val="20"/>
        </w:rPr>
        <w:t>tis.</w:t>
      </w:r>
      <w:r w:rsidR="00982350" w:rsidRPr="00C32D1A">
        <w:rPr>
          <w:rFonts w:ascii="Tahoma" w:hAnsi="Tahoma" w:cs="Tahoma"/>
          <w:sz w:val="20"/>
          <w:szCs w:val="20"/>
        </w:rPr>
        <w:t> </w:t>
      </w:r>
      <w:r w:rsidR="00D84E09" w:rsidRPr="00C32D1A">
        <w:rPr>
          <w:rFonts w:ascii="Tahoma" w:hAnsi="Tahoma" w:cs="Tahoma"/>
          <w:sz w:val="20"/>
          <w:szCs w:val="20"/>
        </w:rPr>
        <w:t xml:space="preserve">Kč), </w:t>
      </w:r>
      <w:r w:rsidR="00073D55" w:rsidRPr="00C32D1A">
        <w:rPr>
          <w:rFonts w:ascii="Tahoma" w:hAnsi="Tahoma" w:cs="Tahoma"/>
          <w:sz w:val="20"/>
          <w:szCs w:val="20"/>
        </w:rPr>
        <w:t>Zvýšení odměňování pracovníků regionálního školství (45.68</w:t>
      </w:r>
      <w:r w:rsidR="00854DC0" w:rsidRPr="00C32D1A">
        <w:rPr>
          <w:rFonts w:ascii="Tahoma" w:hAnsi="Tahoma" w:cs="Tahoma"/>
          <w:sz w:val="20"/>
          <w:szCs w:val="20"/>
        </w:rPr>
        <w:t>9</w:t>
      </w:r>
      <w:r w:rsidR="00073D55" w:rsidRPr="00C32D1A">
        <w:rPr>
          <w:rFonts w:ascii="Tahoma" w:hAnsi="Tahoma" w:cs="Tahoma"/>
          <w:sz w:val="20"/>
          <w:szCs w:val="20"/>
        </w:rPr>
        <w:t xml:space="preserve"> tis. Kč), </w:t>
      </w:r>
      <w:r w:rsidR="00D84E09" w:rsidRPr="00C32D1A">
        <w:rPr>
          <w:rFonts w:ascii="Tahoma" w:hAnsi="Tahoma" w:cs="Tahoma"/>
          <w:sz w:val="20"/>
          <w:szCs w:val="20"/>
        </w:rPr>
        <w:t>Podpora odborného vzdělávání (</w:t>
      </w:r>
      <w:r w:rsidR="00D51B6F" w:rsidRPr="00C32D1A">
        <w:rPr>
          <w:rFonts w:ascii="Tahoma" w:hAnsi="Tahoma" w:cs="Tahoma"/>
          <w:sz w:val="20"/>
          <w:szCs w:val="20"/>
        </w:rPr>
        <w:t>22.987</w:t>
      </w:r>
      <w:r w:rsidR="00D84E09" w:rsidRPr="00C32D1A">
        <w:rPr>
          <w:rFonts w:ascii="Tahoma" w:hAnsi="Tahoma" w:cs="Tahoma"/>
          <w:sz w:val="20"/>
          <w:szCs w:val="20"/>
        </w:rPr>
        <w:t xml:space="preserve"> tis. Kč), </w:t>
      </w:r>
      <w:r w:rsidR="00AA708C" w:rsidRPr="00C32D1A">
        <w:rPr>
          <w:rFonts w:ascii="Tahoma" w:hAnsi="Tahoma" w:cs="Tahoma"/>
          <w:sz w:val="20"/>
          <w:szCs w:val="20"/>
        </w:rPr>
        <w:t xml:space="preserve">Asistenti pedagogů pro děti, žáky a studenty se sociálním znevýhodněním (11.705 tis. Kč), Rozvojový program na podporu školních psychologů, speciálních pedagogů a metodiků – specialistů (9.891 tis. Kč), </w:t>
      </w:r>
      <w:r w:rsidR="00D51B6F" w:rsidRPr="00C32D1A">
        <w:rPr>
          <w:rFonts w:ascii="Tahoma" w:hAnsi="Tahoma" w:cs="Tahoma"/>
          <w:sz w:val="20"/>
          <w:szCs w:val="20"/>
        </w:rPr>
        <w:t xml:space="preserve">Zvýšení platů pracovníků soukromého a církevního školství (5.810 tis. Kč), </w:t>
      </w:r>
      <w:r w:rsidR="00AA708C" w:rsidRPr="00C32D1A">
        <w:rPr>
          <w:rFonts w:ascii="Tahoma" w:hAnsi="Tahoma" w:cs="Tahoma"/>
          <w:sz w:val="20"/>
          <w:szCs w:val="20"/>
        </w:rPr>
        <w:t xml:space="preserve">Soutěže (2.049 tis. Kč), Asistenti pedagogů v soukromých a církevních speciálních školách (1.915 tis. Kč), Excelence středních škol (1.765 tis. Kč), </w:t>
      </w:r>
      <w:r w:rsidRPr="00C32D1A">
        <w:rPr>
          <w:rFonts w:ascii="Tahoma" w:hAnsi="Tahoma" w:cs="Tahoma"/>
          <w:sz w:val="20"/>
          <w:szCs w:val="20"/>
        </w:rPr>
        <w:t>Podpora organizace a ukončování středního v</w:t>
      </w:r>
      <w:r w:rsidR="00C32D1A">
        <w:rPr>
          <w:rFonts w:ascii="Tahoma" w:hAnsi="Tahoma" w:cs="Tahoma"/>
          <w:sz w:val="20"/>
          <w:szCs w:val="20"/>
        </w:rPr>
        <w:t>zdělávání maturitní zkouškou na </w:t>
      </w:r>
      <w:r w:rsidRPr="00C32D1A">
        <w:rPr>
          <w:rFonts w:ascii="Tahoma" w:hAnsi="Tahoma" w:cs="Tahoma"/>
          <w:sz w:val="20"/>
          <w:szCs w:val="20"/>
        </w:rPr>
        <w:t>vybraných školách v podzimním zkušebním období (</w:t>
      </w:r>
      <w:r w:rsidR="00D51B6F" w:rsidRPr="00C32D1A">
        <w:rPr>
          <w:rFonts w:ascii="Tahoma" w:hAnsi="Tahoma" w:cs="Tahoma"/>
          <w:sz w:val="20"/>
          <w:szCs w:val="20"/>
        </w:rPr>
        <w:t>1.465</w:t>
      </w:r>
      <w:r w:rsidR="00D43FB5" w:rsidRPr="00C32D1A">
        <w:rPr>
          <w:rFonts w:ascii="Tahoma" w:hAnsi="Tahoma" w:cs="Tahoma"/>
          <w:sz w:val="20"/>
          <w:szCs w:val="20"/>
        </w:rPr>
        <w:t> </w:t>
      </w:r>
      <w:r w:rsidRPr="00C32D1A">
        <w:rPr>
          <w:rFonts w:ascii="Tahoma" w:hAnsi="Tahoma" w:cs="Tahoma"/>
          <w:sz w:val="20"/>
          <w:szCs w:val="20"/>
        </w:rPr>
        <w:t>tis.</w:t>
      </w:r>
      <w:r w:rsidR="00D43FB5" w:rsidRPr="00C32D1A">
        <w:rPr>
          <w:rFonts w:ascii="Tahoma" w:hAnsi="Tahoma" w:cs="Tahoma"/>
          <w:sz w:val="20"/>
          <w:szCs w:val="20"/>
        </w:rPr>
        <w:t> </w:t>
      </w:r>
      <w:r w:rsidRPr="00C32D1A">
        <w:rPr>
          <w:rFonts w:ascii="Tahoma" w:hAnsi="Tahoma" w:cs="Tahoma"/>
          <w:sz w:val="20"/>
          <w:szCs w:val="20"/>
        </w:rPr>
        <w:t>Kč), Rozvojový program Podpora logopedické prevence v předškolním vzdělávání (</w:t>
      </w:r>
      <w:r w:rsidR="00D51B6F" w:rsidRPr="00C32D1A">
        <w:rPr>
          <w:rFonts w:ascii="Tahoma" w:hAnsi="Tahoma" w:cs="Tahoma"/>
          <w:sz w:val="20"/>
          <w:szCs w:val="20"/>
        </w:rPr>
        <w:t>1.195</w:t>
      </w:r>
      <w:r w:rsidRPr="00C32D1A">
        <w:rPr>
          <w:rFonts w:ascii="Tahoma" w:hAnsi="Tahoma" w:cs="Tahoma"/>
          <w:sz w:val="20"/>
          <w:szCs w:val="20"/>
        </w:rPr>
        <w:t xml:space="preserve"> tis. Kč), Vybavení škol pomůckami kompenzačního a rehabilitačního charakteru (</w:t>
      </w:r>
      <w:r w:rsidR="00D51B6F" w:rsidRPr="00C32D1A">
        <w:rPr>
          <w:rFonts w:ascii="Tahoma" w:hAnsi="Tahoma" w:cs="Tahoma"/>
          <w:sz w:val="20"/>
          <w:szCs w:val="20"/>
        </w:rPr>
        <w:t>537</w:t>
      </w:r>
      <w:r w:rsidRPr="00C32D1A">
        <w:rPr>
          <w:rFonts w:ascii="Tahoma" w:hAnsi="Tahoma" w:cs="Tahoma"/>
          <w:sz w:val="20"/>
          <w:szCs w:val="20"/>
        </w:rPr>
        <w:t xml:space="preserve"> tis. Kč), </w:t>
      </w:r>
      <w:r w:rsidR="00AA708C" w:rsidRPr="00C32D1A">
        <w:rPr>
          <w:rFonts w:ascii="Tahoma" w:hAnsi="Tahoma" w:cs="Tahoma"/>
          <w:sz w:val="20"/>
          <w:szCs w:val="20"/>
        </w:rPr>
        <w:t xml:space="preserve">Projekty romské komunity (330 tis. Kč), Zabezpečení škol a školských zařízení (329 tis. Kč), Evropská jazyková cena (200 tis. Kč), </w:t>
      </w:r>
      <w:r w:rsidR="00D84E09" w:rsidRPr="00C32D1A">
        <w:rPr>
          <w:rFonts w:ascii="Tahoma" w:hAnsi="Tahoma" w:cs="Tahoma"/>
          <w:sz w:val="20"/>
          <w:szCs w:val="20"/>
        </w:rPr>
        <w:t>Podpora implementace Etické výchovy (</w:t>
      </w:r>
      <w:r w:rsidR="00D51B6F" w:rsidRPr="00C32D1A">
        <w:rPr>
          <w:rFonts w:ascii="Tahoma" w:hAnsi="Tahoma" w:cs="Tahoma"/>
          <w:sz w:val="20"/>
          <w:szCs w:val="20"/>
        </w:rPr>
        <w:t>164</w:t>
      </w:r>
      <w:r w:rsidR="00D84E09" w:rsidRPr="00C32D1A">
        <w:rPr>
          <w:rFonts w:ascii="Tahoma" w:hAnsi="Tahoma" w:cs="Tahoma"/>
          <w:sz w:val="20"/>
          <w:szCs w:val="20"/>
        </w:rPr>
        <w:t xml:space="preserve"> tis. Kč), </w:t>
      </w:r>
      <w:r w:rsidR="00AA708C" w:rsidRPr="00C32D1A">
        <w:rPr>
          <w:rFonts w:ascii="Tahoma" w:hAnsi="Tahoma" w:cs="Tahoma"/>
          <w:sz w:val="20"/>
          <w:szCs w:val="20"/>
        </w:rPr>
        <w:t xml:space="preserve">Podpora zavádění diagnostických nástrojů (156 tis. Kč), Program sociální prevence a prevence kriminality (152 tis. Kč), </w:t>
      </w:r>
      <w:r w:rsidR="00D84E09" w:rsidRPr="00C32D1A">
        <w:rPr>
          <w:rFonts w:ascii="Tahoma" w:hAnsi="Tahoma" w:cs="Tahoma"/>
          <w:sz w:val="20"/>
          <w:szCs w:val="20"/>
        </w:rPr>
        <w:t>Spolupráce s francouzskými, vlámskými a španělskými školami (</w:t>
      </w:r>
      <w:r w:rsidR="000D74F0" w:rsidRPr="00C32D1A">
        <w:rPr>
          <w:rFonts w:ascii="Tahoma" w:hAnsi="Tahoma" w:cs="Tahoma"/>
          <w:sz w:val="20"/>
          <w:szCs w:val="20"/>
        </w:rPr>
        <w:t>143</w:t>
      </w:r>
      <w:r w:rsidR="00982350" w:rsidRPr="00C32D1A">
        <w:rPr>
          <w:rFonts w:ascii="Tahoma" w:hAnsi="Tahoma" w:cs="Tahoma"/>
          <w:sz w:val="20"/>
          <w:szCs w:val="20"/>
        </w:rPr>
        <w:t> </w:t>
      </w:r>
      <w:r w:rsidR="00D84E09" w:rsidRPr="00C32D1A">
        <w:rPr>
          <w:rFonts w:ascii="Tahoma" w:hAnsi="Tahoma" w:cs="Tahoma"/>
          <w:sz w:val="20"/>
          <w:szCs w:val="20"/>
        </w:rPr>
        <w:t>tis.</w:t>
      </w:r>
      <w:r w:rsidR="00982350" w:rsidRPr="00C32D1A">
        <w:rPr>
          <w:rFonts w:ascii="Tahoma" w:hAnsi="Tahoma" w:cs="Tahoma"/>
          <w:sz w:val="20"/>
          <w:szCs w:val="20"/>
        </w:rPr>
        <w:t> </w:t>
      </w:r>
      <w:r w:rsidR="00D84E09" w:rsidRPr="00C32D1A">
        <w:rPr>
          <w:rFonts w:ascii="Tahoma" w:hAnsi="Tahoma" w:cs="Tahoma"/>
          <w:sz w:val="20"/>
          <w:szCs w:val="20"/>
        </w:rPr>
        <w:t xml:space="preserve">Kč), </w:t>
      </w:r>
      <w:r w:rsidR="00AA708C" w:rsidRPr="00C32D1A">
        <w:rPr>
          <w:rFonts w:ascii="Tahoma" w:hAnsi="Tahoma" w:cs="Tahoma"/>
          <w:sz w:val="20"/>
          <w:szCs w:val="20"/>
        </w:rPr>
        <w:t xml:space="preserve">Podpora odborného vzdělávání (119 tis. Kč), </w:t>
      </w:r>
      <w:r w:rsidRPr="00C32D1A">
        <w:rPr>
          <w:rFonts w:ascii="Tahoma" w:hAnsi="Tahoma" w:cs="Tahoma"/>
          <w:sz w:val="20"/>
          <w:szCs w:val="20"/>
        </w:rPr>
        <w:t>Rozvojový program MŠMT pro děti-cizince ze</w:t>
      </w:r>
      <w:r w:rsidR="00AA708C" w:rsidRPr="00C32D1A">
        <w:rPr>
          <w:rFonts w:ascii="Tahoma" w:hAnsi="Tahoma" w:cs="Tahoma"/>
          <w:sz w:val="20"/>
          <w:szCs w:val="20"/>
        </w:rPr>
        <w:t> </w:t>
      </w:r>
      <w:r w:rsidRPr="00C32D1A">
        <w:rPr>
          <w:rFonts w:ascii="Tahoma" w:hAnsi="Tahoma" w:cs="Tahoma"/>
          <w:sz w:val="20"/>
          <w:szCs w:val="20"/>
        </w:rPr>
        <w:t>3.</w:t>
      </w:r>
      <w:r w:rsidR="00AA708C" w:rsidRPr="00C32D1A">
        <w:rPr>
          <w:rFonts w:ascii="Tahoma" w:hAnsi="Tahoma" w:cs="Tahoma"/>
          <w:sz w:val="20"/>
          <w:szCs w:val="20"/>
        </w:rPr>
        <w:t> </w:t>
      </w:r>
      <w:r w:rsidRPr="00C32D1A">
        <w:rPr>
          <w:rFonts w:ascii="Tahoma" w:hAnsi="Tahoma" w:cs="Tahoma"/>
          <w:sz w:val="20"/>
          <w:szCs w:val="20"/>
        </w:rPr>
        <w:t>zemí (</w:t>
      </w:r>
      <w:r w:rsidR="00D51B6F" w:rsidRPr="00C32D1A">
        <w:rPr>
          <w:rFonts w:ascii="Tahoma" w:hAnsi="Tahoma" w:cs="Tahoma"/>
          <w:sz w:val="20"/>
          <w:szCs w:val="20"/>
        </w:rPr>
        <w:t>113</w:t>
      </w:r>
      <w:r w:rsidRPr="00C32D1A">
        <w:rPr>
          <w:rFonts w:ascii="Tahoma" w:hAnsi="Tahoma" w:cs="Tahoma"/>
          <w:sz w:val="20"/>
          <w:szCs w:val="20"/>
        </w:rPr>
        <w:t xml:space="preserve"> tis. Kč), </w:t>
      </w:r>
      <w:r w:rsidR="00AA708C" w:rsidRPr="00C32D1A">
        <w:rPr>
          <w:rFonts w:ascii="Tahoma" w:hAnsi="Tahoma" w:cs="Tahoma"/>
          <w:sz w:val="20"/>
          <w:szCs w:val="20"/>
        </w:rPr>
        <w:t>Program protidrogové politiky (104</w:t>
      </w:r>
      <w:r w:rsidR="00023182" w:rsidRPr="00C32D1A">
        <w:rPr>
          <w:rFonts w:ascii="Tahoma" w:hAnsi="Tahoma" w:cs="Tahoma"/>
          <w:sz w:val="20"/>
          <w:szCs w:val="20"/>
        </w:rPr>
        <w:t xml:space="preserve"> tis. Kč) a </w:t>
      </w:r>
      <w:r w:rsidR="00AA708C" w:rsidRPr="00C32D1A">
        <w:rPr>
          <w:rFonts w:ascii="Tahoma" w:hAnsi="Tahoma" w:cs="Tahoma"/>
          <w:sz w:val="20"/>
          <w:szCs w:val="20"/>
        </w:rPr>
        <w:t>Bezplatná příprava dětí azylantů, účastníků řízení o azyl a dětí osob se státní příslušností jiného členského státu EU k začlenění do základního vzdělávání (12 tis. Kč)</w:t>
      </w:r>
      <w:r w:rsidRPr="00C32D1A">
        <w:rPr>
          <w:rFonts w:ascii="Tahoma" w:hAnsi="Tahoma" w:cs="Tahoma"/>
          <w:sz w:val="20"/>
          <w:szCs w:val="20"/>
        </w:rPr>
        <w:t xml:space="preserve">. </w:t>
      </w:r>
    </w:p>
    <w:p w:rsidR="00972897" w:rsidRPr="00C32D1A" w:rsidRDefault="00972897" w:rsidP="0086763E">
      <w:pPr>
        <w:pStyle w:val="Zkladntext"/>
        <w:rPr>
          <w:rFonts w:ascii="Tahoma" w:hAnsi="Tahoma" w:cs="Tahoma"/>
          <w:sz w:val="20"/>
          <w:szCs w:val="20"/>
        </w:rPr>
      </w:pPr>
      <w:r w:rsidRPr="00C32D1A">
        <w:rPr>
          <w:rFonts w:ascii="Tahoma" w:hAnsi="Tahoma" w:cs="Tahoma"/>
          <w:sz w:val="20"/>
          <w:szCs w:val="20"/>
        </w:rPr>
        <w:t>Zbývající dotace z této kapitoly tvoří přijaté prostředky</w:t>
      </w:r>
      <w:r w:rsidR="00AA708C" w:rsidRPr="00C32D1A">
        <w:rPr>
          <w:rFonts w:ascii="Tahoma" w:hAnsi="Tahoma" w:cs="Tahoma"/>
          <w:sz w:val="20"/>
          <w:szCs w:val="20"/>
        </w:rPr>
        <w:t xml:space="preserve"> ve výši</w:t>
      </w:r>
      <w:r w:rsidRPr="00C32D1A">
        <w:rPr>
          <w:rFonts w:ascii="Tahoma" w:hAnsi="Tahoma" w:cs="Tahoma"/>
          <w:sz w:val="20"/>
          <w:szCs w:val="20"/>
        </w:rPr>
        <w:t xml:space="preserve"> (</w:t>
      </w:r>
      <w:r w:rsidR="00650B88" w:rsidRPr="00C32D1A">
        <w:rPr>
          <w:rFonts w:ascii="Tahoma" w:hAnsi="Tahoma" w:cs="Tahoma"/>
          <w:sz w:val="20"/>
          <w:szCs w:val="20"/>
        </w:rPr>
        <w:t>74.706</w:t>
      </w:r>
      <w:r w:rsidRPr="00C32D1A">
        <w:rPr>
          <w:rFonts w:ascii="Tahoma" w:hAnsi="Tahoma" w:cs="Tahoma"/>
          <w:sz w:val="20"/>
          <w:szCs w:val="20"/>
        </w:rPr>
        <w:t> tis. Kč) na </w:t>
      </w:r>
      <w:r w:rsidR="002E6771" w:rsidRPr="00C32D1A">
        <w:rPr>
          <w:rFonts w:ascii="Tahoma" w:hAnsi="Tahoma" w:cs="Tahoma"/>
          <w:sz w:val="20"/>
          <w:szCs w:val="20"/>
        </w:rPr>
        <w:t>6 projektů v odvětví školství</w:t>
      </w:r>
      <w:r w:rsidRPr="00C32D1A">
        <w:rPr>
          <w:rFonts w:ascii="Tahoma" w:hAnsi="Tahoma" w:cs="Tahoma"/>
          <w:sz w:val="20"/>
          <w:szCs w:val="20"/>
        </w:rPr>
        <w:t xml:space="preserve"> spolufinancovan</w:t>
      </w:r>
      <w:r w:rsidR="00395909" w:rsidRPr="00C32D1A">
        <w:rPr>
          <w:rFonts w:ascii="Tahoma" w:hAnsi="Tahoma" w:cs="Tahoma"/>
          <w:sz w:val="20"/>
          <w:szCs w:val="20"/>
        </w:rPr>
        <w:t>ých</w:t>
      </w:r>
      <w:r w:rsidR="00A81D02" w:rsidRPr="00C32D1A">
        <w:rPr>
          <w:rFonts w:ascii="Tahoma" w:hAnsi="Tahoma" w:cs="Tahoma"/>
          <w:sz w:val="20"/>
          <w:szCs w:val="20"/>
        </w:rPr>
        <w:t xml:space="preserve"> z evropských finančních zdrojů, a to v rámci Operačního programu Vzdělávání pro konkurenceschopnost na projekty realizované v odvětví školství</w:t>
      </w:r>
      <w:r w:rsidR="00AA2084" w:rsidRPr="00C32D1A">
        <w:rPr>
          <w:rFonts w:ascii="Tahoma" w:hAnsi="Tahoma" w:cs="Tahoma"/>
          <w:sz w:val="20"/>
          <w:szCs w:val="20"/>
        </w:rPr>
        <w:t>.</w:t>
      </w:r>
    </w:p>
    <w:p w:rsidR="0086763E" w:rsidRPr="00C32D1A" w:rsidRDefault="0086763E" w:rsidP="00514D6F">
      <w:pPr>
        <w:spacing w:after="240"/>
        <w:jc w:val="both"/>
        <w:rPr>
          <w:rFonts w:ascii="Tahoma" w:hAnsi="Tahoma" w:cs="Tahoma"/>
          <w:b/>
          <w:bCs/>
          <w:sz w:val="20"/>
          <w:szCs w:val="20"/>
        </w:rPr>
      </w:pPr>
    </w:p>
    <w:p w:rsidR="00514D6F" w:rsidRPr="00C32D1A" w:rsidRDefault="00514D6F" w:rsidP="00514D6F">
      <w:pPr>
        <w:spacing w:after="240"/>
        <w:jc w:val="both"/>
        <w:rPr>
          <w:rFonts w:ascii="Tahoma" w:hAnsi="Tahoma" w:cs="Tahoma"/>
          <w:b/>
          <w:bCs/>
          <w:sz w:val="20"/>
          <w:szCs w:val="20"/>
        </w:rPr>
      </w:pPr>
      <w:r w:rsidRPr="00C32D1A">
        <w:rPr>
          <w:rFonts w:ascii="Tahoma" w:hAnsi="Tahoma" w:cs="Tahoma"/>
          <w:b/>
          <w:bCs/>
          <w:sz w:val="20"/>
          <w:szCs w:val="20"/>
        </w:rPr>
        <w:t>Ministerstvo dopravy</w:t>
      </w:r>
      <w:r w:rsidRPr="00C32D1A">
        <w:rPr>
          <w:rFonts w:ascii="Tahoma" w:hAnsi="Tahoma" w:cs="Tahoma"/>
          <w:sz w:val="20"/>
          <w:szCs w:val="20"/>
        </w:rPr>
        <w:t xml:space="preserve"> poskytlo v roce </w:t>
      </w:r>
      <w:r w:rsidR="00A06C8B" w:rsidRPr="00C32D1A">
        <w:rPr>
          <w:rFonts w:ascii="Tahoma" w:hAnsi="Tahoma" w:cs="Tahoma"/>
          <w:sz w:val="20"/>
          <w:szCs w:val="20"/>
        </w:rPr>
        <w:t>2015</w:t>
      </w:r>
      <w:r w:rsidRPr="00C32D1A">
        <w:rPr>
          <w:rFonts w:ascii="Tahoma" w:hAnsi="Tahoma" w:cs="Tahoma"/>
          <w:sz w:val="20"/>
          <w:szCs w:val="20"/>
        </w:rPr>
        <w:t xml:space="preserve"> Moravskoslezskému kraji účelovou dotaci jako Příspěvek na</w:t>
      </w:r>
      <w:r w:rsidR="00D43FB5" w:rsidRPr="00C32D1A">
        <w:rPr>
          <w:rFonts w:ascii="Tahoma" w:hAnsi="Tahoma" w:cs="Tahoma"/>
          <w:sz w:val="20"/>
          <w:szCs w:val="20"/>
        </w:rPr>
        <w:t> </w:t>
      </w:r>
      <w:r w:rsidRPr="00C32D1A">
        <w:rPr>
          <w:rFonts w:ascii="Tahoma" w:hAnsi="Tahoma" w:cs="Tahoma"/>
          <w:sz w:val="20"/>
          <w:szCs w:val="20"/>
        </w:rPr>
        <w:t xml:space="preserve">ztrátu dopravce z provozu veřejné osobní drážní dopravy ve výši </w:t>
      </w:r>
      <w:r w:rsidR="007035FA" w:rsidRPr="00C32D1A">
        <w:rPr>
          <w:rFonts w:ascii="Tahoma" w:hAnsi="Tahoma" w:cs="Tahoma"/>
          <w:sz w:val="20"/>
          <w:szCs w:val="20"/>
        </w:rPr>
        <w:t>207.979</w:t>
      </w:r>
      <w:r w:rsidRPr="00C32D1A">
        <w:rPr>
          <w:rFonts w:ascii="Tahoma" w:hAnsi="Tahoma" w:cs="Tahoma"/>
          <w:sz w:val="20"/>
          <w:szCs w:val="20"/>
        </w:rPr>
        <w:t xml:space="preserve"> tis. Kč. Poskytnutá účelová dotace byla v plné výši v průběhu roku </w:t>
      </w:r>
      <w:r w:rsidR="00A06C8B" w:rsidRPr="00C32D1A">
        <w:rPr>
          <w:rFonts w:ascii="Tahoma" w:hAnsi="Tahoma" w:cs="Tahoma"/>
          <w:sz w:val="20"/>
          <w:szCs w:val="20"/>
        </w:rPr>
        <w:t>2015</w:t>
      </w:r>
      <w:r w:rsidRPr="00C32D1A">
        <w:rPr>
          <w:rFonts w:ascii="Tahoma" w:hAnsi="Tahoma" w:cs="Tahoma"/>
          <w:sz w:val="20"/>
          <w:szCs w:val="20"/>
        </w:rPr>
        <w:t xml:space="preserve"> poskytnuta dopravci ve veřejné osobní drážní dopravě, který v souladu se smlouvou o závazku veřejné služby v drážní dopravě zpracoval vyúčtování poskytnutých záloh za rok </w:t>
      </w:r>
      <w:r w:rsidR="00A06C8B" w:rsidRPr="00C32D1A">
        <w:rPr>
          <w:rFonts w:ascii="Tahoma" w:hAnsi="Tahoma" w:cs="Tahoma"/>
          <w:sz w:val="20"/>
          <w:szCs w:val="20"/>
        </w:rPr>
        <w:t>2015</w:t>
      </w:r>
      <w:r w:rsidRPr="00C32D1A">
        <w:rPr>
          <w:rFonts w:ascii="Tahoma" w:hAnsi="Tahoma" w:cs="Tahoma"/>
          <w:sz w:val="20"/>
          <w:szCs w:val="20"/>
        </w:rPr>
        <w:t xml:space="preserve">. Z tohoto vyúčtování vyplynulo, že prokazatelná ztráta dopravce byla vyšší než přijaté zálohy. Ztrátu si dopravce dofinancuje v rámci vlastních zdrojů. </w:t>
      </w:r>
    </w:p>
    <w:p w:rsidR="000D3E57" w:rsidRPr="00C32D1A" w:rsidRDefault="00514D6F" w:rsidP="000D3E57">
      <w:pPr>
        <w:pStyle w:val="Zkladntext"/>
        <w:rPr>
          <w:rFonts w:ascii="Tahoma" w:hAnsi="Tahoma" w:cs="Tahoma"/>
          <w:sz w:val="20"/>
          <w:szCs w:val="20"/>
        </w:rPr>
      </w:pPr>
      <w:r w:rsidRPr="00C32D1A">
        <w:rPr>
          <w:rFonts w:ascii="Tahoma" w:hAnsi="Tahoma" w:cs="Tahoma"/>
          <w:sz w:val="20"/>
          <w:szCs w:val="20"/>
        </w:rPr>
        <w:t xml:space="preserve">Z kapitoly </w:t>
      </w:r>
      <w:r w:rsidRPr="00C32D1A">
        <w:rPr>
          <w:rFonts w:ascii="Tahoma" w:hAnsi="Tahoma" w:cs="Tahoma"/>
          <w:b/>
          <w:bCs/>
          <w:sz w:val="20"/>
          <w:szCs w:val="20"/>
        </w:rPr>
        <w:t>Ministerstva práce a sociálních věcí</w:t>
      </w:r>
      <w:r w:rsidRPr="00C32D1A">
        <w:rPr>
          <w:rFonts w:ascii="Tahoma" w:hAnsi="Tahoma" w:cs="Tahoma"/>
          <w:sz w:val="20"/>
          <w:szCs w:val="20"/>
        </w:rPr>
        <w:t xml:space="preserve"> byly poskytnuty v roce </w:t>
      </w:r>
      <w:r w:rsidR="00A06C8B" w:rsidRPr="00C32D1A">
        <w:rPr>
          <w:rFonts w:ascii="Tahoma" w:hAnsi="Tahoma" w:cs="Tahoma"/>
          <w:sz w:val="20"/>
          <w:szCs w:val="20"/>
        </w:rPr>
        <w:t>2015</w:t>
      </w:r>
      <w:r w:rsidRPr="00C32D1A">
        <w:rPr>
          <w:rFonts w:ascii="Tahoma" w:hAnsi="Tahoma" w:cs="Tahoma"/>
          <w:sz w:val="20"/>
          <w:szCs w:val="20"/>
        </w:rPr>
        <w:t xml:space="preserve"> dotace v celkové výši </w:t>
      </w:r>
      <w:r w:rsidR="000D3E57" w:rsidRPr="00C32D1A">
        <w:rPr>
          <w:rFonts w:ascii="Tahoma" w:hAnsi="Tahoma" w:cs="Tahoma"/>
          <w:sz w:val="20"/>
          <w:szCs w:val="20"/>
        </w:rPr>
        <w:t>1.130.777</w:t>
      </w:r>
      <w:r w:rsidRPr="00C32D1A">
        <w:rPr>
          <w:rFonts w:ascii="Tahoma" w:hAnsi="Tahoma" w:cs="Tahoma"/>
          <w:sz w:val="20"/>
          <w:szCs w:val="20"/>
        </w:rPr>
        <w:t xml:space="preserve"> tis. Kč. U prostředků poskytnutých kraji v rámci programu „Transfery na státní příspěvek zřizovatelům zařízení pro děti vyžadující okamžitou pomoc“ ve výši </w:t>
      </w:r>
      <w:r w:rsidR="00B371FD" w:rsidRPr="00C32D1A">
        <w:rPr>
          <w:rFonts w:ascii="Tahoma" w:hAnsi="Tahoma" w:cs="Tahoma"/>
          <w:sz w:val="20"/>
          <w:szCs w:val="20"/>
        </w:rPr>
        <w:t>24.300</w:t>
      </w:r>
      <w:r w:rsidRPr="00C32D1A">
        <w:rPr>
          <w:rFonts w:ascii="Tahoma" w:hAnsi="Tahoma" w:cs="Tahoma"/>
          <w:sz w:val="20"/>
          <w:szCs w:val="20"/>
        </w:rPr>
        <w:t xml:space="preserve"> tis. Kč zůstalo nedočerpáno </w:t>
      </w:r>
      <w:r w:rsidR="00B371FD" w:rsidRPr="00C32D1A">
        <w:rPr>
          <w:rFonts w:ascii="Tahoma" w:hAnsi="Tahoma" w:cs="Tahoma"/>
          <w:sz w:val="20"/>
          <w:szCs w:val="20"/>
        </w:rPr>
        <w:t>2.249</w:t>
      </w:r>
      <w:r w:rsidR="00700F40" w:rsidRPr="00C32D1A">
        <w:rPr>
          <w:rFonts w:ascii="Tahoma" w:hAnsi="Tahoma" w:cs="Tahoma"/>
          <w:sz w:val="20"/>
          <w:szCs w:val="20"/>
        </w:rPr>
        <w:t> </w:t>
      </w:r>
      <w:r w:rsidRPr="00C32D1A">
        <w:rPr>
          <w:rFonts w:ascii="Tahoma" w:hAnsi="Tahoma" w:cs="Tahoma"/>
          <w:sz w:val="20"/>
          <w:szCs w:val="20"/>
        </w:rPr>
        <w:t xml:space="preserve">tis. Kč. Nedočerpané prostředky byly vráceny poskytovateli v rámci finančního vypořádání. </w:t>
      </w:r>
      <w:r w:rsidR="00EC7065" w:rsidRPr="00C32D1A">
        <w:rPr>
          <w:rFonts w:ascii="Tahoma" w:hAnsi="Tahoma" w:cs="Tahoma"/>
          <w:sz w:val="20"/>
          <w:szCs w:val="20"/>
        </w:rPr>
        <w:t xml:space="preserve">U dotace poskytnuté jako Neinvestiční nedávkové transfery podle zákona č. 108/2006 Sb., o sociálních službách </w:t>
      </w:r>
      <w:r w:rsidR="00E141ED" w:rsidRPr="00C32D1A">
        <w:rPr>
          <w:rFonts w:ascii="Tahoma" w:hAnsi="Tahoma" w:cs="Tahoma"/>
          <w:sz w:val="20"/>
          <w:szCs w:val="20"/>
        </w:rPr>
        <w:t xml:space="preserve">poskytnuté </w:t>
      </w:r>
      <w:r w:rsidR="00EC7065" w:rsidRPr="00C32D1A">
        <w:rPr>
          <w:rFonts w:ascii="Tahoma" w:hAnsi="Tahoma" w:cs="Tahoma"/>
          <w:sz w:val="20"/>
          <w:szCs w:val="20"/>
        </w:rPr>
        <w:t>ve</w:t>
      </w:r>
      <w:r w:rsidR="00982350" w:rsidRPr="00C32D1A">
        <w:rPr>
          <w:rFonts w:ascii="Tahoma" w:hAnsi="Tahoma" w:cs="Tahoma"/>
          <w:sz w:val="20"/>
          <w:szCs w:val="20"/>
        </w:rPr>
        <w:t> </w:t>
      </w:r>
      <w:r w:rsidR="00EC7065" w:rsidRPr="00C32D1A">
        <w:rPr>
          <w:rFonts w:ascii="Tahoma" w:hAnsi="Tahoma" w:cs="Tahoma"/>
          <w:sz w:val="20"/>
          <w:szCs w:val="20"/>
        </w:rPr>
        <w:t xml:space="preserve">výši </w:t>
      </w:r>
      <w:r w:rsidR="00B371FD" w:rsidRPr="00C32D1A">
        <w:rPr>
          <w:rFonts w:ascii="Tahoma" w:hAnsi="Tahoma" w:cs="Tahoma"/>
          <w:sz w:val="20"/>
          <w:szCs w:val="20"/>
        </w:rPr>
        <w:t>1.002.364</w:t>
      </w:r>
      <w:r w:rsidR="00EC7065" w:rsidRPr="00C32D1A">
        <w:rPr>
          <w:rFonts w:ascii="Tahoma" w:hAnsi="Tahoma" w:cs="Tahoma"/>
          <w:sz w:val="20"/>
          <w:szCs w:val="20"/>
        </w:rPr>
        <w:t xml:space="preserve"> tis. Kč </w:t>
      </w:r>
      <w:r w:rsidR="00B371FD" w:rsidRPr="00C32D1A">
        <w:rPr>
          <w:rFonts w:ascii="Tahoma" w:hAnsi="Tahoma" w:cs="Tahoma"/>
          <w:sz w:val="20"/>
          <w:szCs w:val="20"/>
        </w:rPr>
        <w:t xml:space="preserve">byly </w:t>
      </w:r>
      <w:r w:rsidR="00395909" w:rsidRPr="00C32D1A">
        <w:rPr>
          <w:rFonts w:ascii="Tahoma" w:hAnsi="Tahoma" w:cs="Tahoma"/>
          <w:sz w:val="20"/>
          <w:szCs w:val="20"/>
        </w:rPr>
        <w:t xml:space="preserve">prostředky </w:t>
      </w:r>
      <w:r w:rsidR="00B371FD" w:rsidRPr="00C32D1A">
        <w:rPr>
          <w:rFonts w:ascii="Tahoma" w:hAnsi="Tahoma" w:cs="Tahoma"/>
          <w:sz w:val="20"/>
          <w:szCs w:val="20"/>
        </w:rPr>
        <w:t>plně vyčerpány</w:t>
      </w:r>
      <w:r w:rsidR="00EC7065" w:rsidRPr="00C32D1A">
        <w:rPr>
          <w:rFonts w:ascii="Tahoma" w:hAnsi="Tahoma" w:cs="Tahoma"/>
          <w:sz w:val="20"/>
          <w:szCs w:val="20"/>
        </w:rPr>
        <w:t>.</w:t>
      </w:r>
      <w:r w:rsidR="00E141ED" w:rsidRPr="00C32D1A">
        <w:rPr>
          <w:rFonts w:ascii="Tahoma" w:hAnsi="Tahoma" w:cs="Tahoma"/>
          <w:sz w:val="20"/>
          <w:szCs w:val="20"/>
        </w:rPr>
        <w:t xml:space="preserve"> Dále b</w:t>
      </w:r>
      <w:r w:rsidR="00C32D1A">
        <w:rPr>
          <w:rFonts w:ascii="Tahoma" w:hAnsi="Tahoma" w:cs="Tahoma"/>
          <w:sz w:val="20"/>
          <w:szCs w:val="20"/>
        </w:rPr>
        <w:t>yl kraji poskytnut příspěvek na </w:t>
      </w:r>
      <w:r w:rsidR="00E141ED" w:rsidRPr="00C32D1A">
        <w:rPr>
          <w:rFonts w:ascii="Tahoma" w:hAnsi="Tahoma" w:cs="Tahoma"/>
          <w:sz w:val="20"/>
          <w:szCs w:val="20"/>
        </w:rPr>
        <w:t xml:space="preserve">výkon sociální péče ve výši 2.454 tis. Kč, který byl vyčerpán ve výši 1.313 tis. Kč. Nevyčerpaná část prostředků ve výši 1.141 tis. Kč byla vrácena poskytovateli v rámci finančního vypořádání. </w:t>
      </w:r>
    </w:p>
    <w:p w:rsidR="00514D6F" w:rsidRPr="00C32D1A" w:rsidRDefault="00514D6F" w:rsidP="00514D6F">
      <w:pPr>
        <w:pStyle w:val="Zkladntext"/>
        <w:spacing w:after="100" w:afterAutospacing="1"/>
        <w:rPr>
          <w:rFonts w:ascii="Tahoma" w:hAnsi="Tahoma" w:cs="Tahoma"/>
          <w:sz w:val="20"/>
          <w:szCs w:val="20"/>
        </w:rPr>
      </w:pPr>
      <w:r w:rsidRPr="00C32D1A">
        <w:rPr>
          <w:rFonts w:ascii="Tahoma" w:hAnsi="Tahoma" w:cs="Tahoma"/>
          <w:sz w:val="20"/>
          <w:szCs w:val="20"/>
        </w:rPr>
        <w:t xml:space="preserve">Dále obdržel kraj v roce </w:t>
      </w:r>
      <w:r w:rsidR="00A06C8B" w:rsidRPr="00C32D1A">
        <w:rPr>
          <w:rFonts w:ascii="Tahoma" w:hAnsi="Tahoma" w:cs="Tahoma"/>
          <w:sz w:val="20"/>
          <w:szCs w:val="20"/>
        </w:rPr>
        <w:t>2015</w:t>
      </w:r>
      <w:r w:rsidRPr="00C32D1A">
        <w:rPr>
          <w:rFonts w:ascii="Tahoma" w:hAnsi="Tahoma" w:cs="Tahoma"/>
          <w:sz w:val="20"/>
          <w:szCs w:val="20"/>
        </w:rPr>
        <w:t xml:space="preserve"> od Ministerstva práce a sociálních věcí </w:t>
      </w:r>
      <w:r w:rsidR="000D3E57" w:rsidRPr="00C32D1A">
        <w:rPr>
          <w:rFonts w:ascii="Tahoma" w:hAnsi="Tahoma" w:cs="Tahoma"/>
          <w:sz w:val="20"/>
          <w:szCs w:val="20"/>
        </w:rPr>
        <w:t xml:space="preserve">v rámci Operačního programu Lidské zdroje a zaměstnanost, Integrovaného operačního programu a v rámci Finančních mechanismů (v rámci programu švýcarsko-české spolupráce) </w:t>
      </w:r>
      <w:r w:rsidRPr="00C32D1A">
        <w:rPr>
          <w:rFonts w:ascii="Tahoma" w:hAnsi="Tahoma" w:cs="Tahoma"/>
          <w:sz w:val="20"/>
          <w:szCs w:val="20"/>
        </w:rPr>
        <w:t xml:space="preserve">na akce spolufinancované z evropských finančních zdrojů celkem </w:t>
      </w:r>
      <w:r w:rsidR="000D3E57" w:rsidRPr="00C32D1A">
        <w:rPr>
          <w:rFonts w:ascii="Tahoma" w:hAnsi="Tahoma" w:cs="Tahoma"/>
          <w:sz w:val="20"/>
          <w:szCs w:val="20"/>
        </w:rPr>
        <w:t>101.659</w:t>
      </w:r>
      <w:r w:rsidRPr="00C32D1A">
        <w:rPr>
          <w:rFonts w:ascii="Tahoma" w:hAnsi="Tahoma" w:cs="Tahoma"/>
          <w:sz w:val="20"/>
          <w:szCs w:val="20"/>
        </w:rPr>
        <w:t xml:space="preserve"> tis. Kč. Prostředky byly určeny na </w:t>
      </w:r>
      <w:r w:rsidR="00700F40" w:rsidRPr="00C32D1A">
        <w:rPr>
          <w:rFonts w:ascii="Tahoma" w:hAnsi="Tahoma" w:cs="Tahoma"/>
          <w:sz w:val="20"/>
          <w:szCs w:val="20"/>
        </w:rPr>
        <w:t>1</w:t>
      </w:r>
      <w:r w:rsidR="000D3E57" w:rsidRPr="00C32D1A">
        <w:rPr>
          <w:rFonts w:ascii="Tahoma" w:hAnsi="Tahoma" w:cs="Tahoma"/>
          <w:sz w:val="20"/>
          <w:szCs w:val="20"/>
        </w:rPr>
        <w:t>4</w:t>
      </w:r>
      <w:r w:rsidRPr="00C32D1A">
        <w:rPr>
          <w:rFonts w:ascii="Tahoma" w:hAnsi="Tahoma" w:cs="Tahoma"/>
          <w:sz w:val="20"/>
          <w:szCs w:val="20"/>
        </w:rPr>
        <w:t xml:space="preserve"> projektů </w:t>
      </w:r>
      <w:r w:rsidR="000D3E57" w:rsidRPr="00C32D1A">
        <w:rPr>
          <w:rFonts w:ascii="Tahoma" w:hAnsi="Tahoma" w:cs="Tahoma"/>
          <w:sz w:val="20"/>
          <w:szCs w:val="20"/>
        </w:rPr>
        <w:t>realizovaných v odvětví sociálním</w:t>
      </w:r>
      <w:r w:rsidRPr="00C32D1A">
        <w:rPr>
          <w:rFonts w:ascii="Tahoma" w:hAnsi="Tahoma" w:cs="Tahoma"/>
          <w:sz w:val="20"/>
          <w:szCs w:val="20"/>
        </w:rPr>
        <w:t xml:space="preserve"> ve výši  </w:t>
      </w:r>
      <w:r w:rsidR="00ED2683" w:rsidRPr="00C32D1A">
        <w:rPr>
          <w:rFonts w:ascii="Tahoma" w:hAnsi="Tahoma" w:cs="Tahoma"/>
          <w:sz w:val="20"/>
          <w:szCs w:val="20"/>
        </w:rPr>
        <w:t>95.870</w:t>
      </w:r>
      <w:r w:rsidR="002C5689" w:rsidRPr="00C32D1A">
        <w:rPr>
          <w:rFonts w:ascii="Tahoma" w:hAnsi="Tahoma" w:cs="Tahoma"/>
          <w:sz w:val="20"/>
          <w:szCs w:val="20"/>
        </w:rPr>
        <w:t xml:space="preserve"> </w:t>
      </w:r>
      <w:r w:rsidR="00EB396B" w:rsidRPr="00C32D1A">
        <w:rPr>
          <w:rFonts w:ascii="Tahoma" w:hAnsi="Tahoma" w:cs="Tahoma"/>
          <w:sz w:val="20"/>
          <w:szCs w:val="20"/>
        </w:rPr>
        <w:t> </w:t>
      </w:r>
      <w:r w:rsidRPr="00C32D1A">
        <w:rPr>
          <w:rFonts w:ascii="Tahoma" w:hAnsi="Tahoma" w:cs="Tahoma"/>
          <w:sz w:val="20"/>
          <w:szCs w:val="20"/>
        </w:rPr>
        <w:t>tis. Kč</w:t>
      </w:r>
      <w:r w:rsidR="000D3E57" w:rsidRPr="00C32D1A">
        <w:rPr>
          <w:rFonts w:ascii="Tahoma" w:hAnsi="Tahoma" w:cs="Tahoma"/>
          <w:sz w:val="20"/>
          <w:szCs w:val="20"/>
        </w:rPr>
        <w:t xml:space="preserve"> a</w:t>
      </w:r>
      <w:r w:rsidRPr="00C32D1A">
        <w:rPr>
          <w:rFonts w:ascii="Tahoma" w:hAnsi="Tahoma" w:cs="Tahoma"/>
          <w:sz w:val="20"/>
          <w:szCs w:val="20"/>
        </w:rPr>
        <w:t xml:space="preserve"> na </w:t>
      </w:r>
      <w:r w:rsidR="000D3E57" w:rsidRPr="00C32D1A">
        <w:rPr>
          <w:rFonts w:ascii="Tahoma" w:hAnsi="Tahoma" w:cs="Tahoma"/>
          <w:sz w:val="20"/>
          <w:szCs w:val="20"/>
        </w:rPr>
        <w:t>2</w:t>
      </w:r>
      <w:r w:rsidR="00ED0E70" w:rsidRPr="00C32D1A">
        <w:rPr>
          <w:rFonts w:ascii="Tahoma" w:hAnsi="Tahoma" w:cs="Tahoma"/>
          <w:sz w:val="20"/>
          <w:szCs w:val="20"/>
        </w:rPr>
        <w:t xml:space="preserve"> projekt</w:t>
      </w:r>
      <w:r w:rsidR="000D3E57" w:rsidRPr="00C32D1A">
        <w:rPr>
          <w:rFonts w:ascii="Tahoma" w:hAnsi="Tahoma" w:cs="Tahoma"/>
          <w:sz w:val="20"/>
          <w:szCs w:val="20"/>
        </w:rPr>
        <w:t>y</w:t>
      </w:r>
      <w:r w:rsidRPr="00C32D1A">
        <w:rPr>
          <w:rFonts w:ascii="Tahoma" w:hAnsi="Tahoma" w:cs="Tahoma"/>
          <w:sz w:val="20"/>
          <w:szCs w:val="20"/>
        </w:rPr>
        <w:t xml:space="preserve"> </w:t>
      </w:r>
      <w:r w:rsidR="000D3E57" w:rsidRPr="00C32D1A">
        <w:rPr>
          <w:rFonts w:ascii="Tahoma" w:hAnsi="Tahoma" w:cs="Tahoma"/>
          <w:sz w:val="20"/>
          <w:szCs w:val="20"/>
        </w:rPr>
        <w:t>v odvětví regionálního rozvoje</w:t>
      </w:r>
      <w:r w:rsidRPr="00C32D1A">
        <w:rPr>
          <w:rFonts w:ascii="Tahoma" w:hAnsi="Tahoma" w:cs="Tahoma"/>
          <w:sz w:val="20"/>
          <w:szCs w:val="20"/>
        </w:rPr>
        <w:t xml:space="preserve"> ve výši </w:t>
      </w:r>
      <w:r w:rsidR="000D3E57" w:rsidRPr="00C32D1A">
        <w:rPr>
          <w:rFonts w:ascii="Tahoma" w:hAnsi="Tahoma" w:cs="Tahoma"/>
          <w:sz w:val="20"/>
          <w:szCs w:val="20"/>
        </w:rPr>
        <w:t>5.789</w:t>
      </w:r>
      <w:r w:rsidRPr="00C32D1A">
        <w:rPr>
          <w:rFonts w:ascii="Tahoma" w:hAnsi="Tahoma" w:cs="Tahoma"/>
          <w:sz w:val="20"/>
          <w:szCs w:val="20"/>
        </w:rPr>
        <w:t> tis. Kč</w:t>
      </w:r>
      <w:r w:rsidR="000D3E57" w:rsidRPr="00C32D1A">
        <w:rPr>
          <w:rFonts w:ascii="Tahoma" w:hAnsi="Tahoma" w:cs="Tahoma"/>
          <w:sz w:val="20"/>
          <w:szCs w:val="20"/>
        </w:rPr>
        <w:t>.</w:t>
      </w:r>
    </w:p>
    <w:p w:rsidR="00AA5490" w:rsidRPr="00C32D1A" w:rsidRDefault="0022239C" w:rsidP="00AA5490">
      <w:pPr>
        <w:pStyle w:val="Zkladntext"/>
        <w:rPr>
          <w:rFonts w:ascii="Tahoma" w:hAnsi="Tahoma" w:cs="Tahoma"/>
          <w:sz w:val="20"/>
          <w:szCs w:val="20"/>
        </w:rPr>
      </w:pPr>
      <w:r w:rsidRPr="00C32D1A">
        <w:rPr>
          <w:rFonts w:ascii="Tahoma" w:hAnsi="Tahoma" w:cs="Tahoma"/>
          <w:sz w:val="20"/>
          <w:szCs w:val="20"/>
        </w:rPr>
        <w:t xml:space="preserve">V roce </w:t>
      </w:r>
      <w:r w:rsidR="00A06C8B" w:rsidRPr="00C32D1A">
        <w:rPr>
          <w:rFonts w:ascii="Tahoma" w:hAnsi="Tahoma" w:cs="Tahoma"/>
          <w:sz w:val="20"/>
          <w:szCs w:val="20"/>
        </w:rPr>
        <w:t>2015</w:t>
      </w:r>
      <w:r w:rsidRPr="00C32D1A">
        <w:rPr>
          <w:rFonts w:ascii="Tahoma" w:hAnsi="Tahoma" w:cs="Tahoma"/>
          <w:sz w:val="20"/>
          <w:szCs w:val="20"/>
        </w:rPr>
        <w:t xml:space="preserve"> obdržel Moravskoslezský kraj z </w:t>
      </w:r>
      <w:r w:rsidRPr="00C32D1A">
        <w:rPr>
          <w:rFonts w:ascii="Tahoma" w:hAnsi="Tahoma" w:cs="Tahoma"/>
          <w:b/>
          <w:bCs/>
          <w:sz w:val="20"/>
          <w:szCs w:val="20"/>
        </w:rPr>
        <w:t>Ministerstva vnitra</w:t>
      </w:r>
      <w:r w:rsidRPr="00C32D1A">
        <w:rPr>
          <w:rFonts w:ascii="Tahoma" w:hAnsi="Tahoma" w:cs="Tahoma"/>
          <w:sz w:val="20"/>
          <w:szCs w:val="20"/>
        </w:rPr>
        <w:t xml:space="preserve"> neinvestiční dotac</w:t>
      </w:r>
      <w:r w:rsidR="000225EF" w:rsidRPr="00C32D1A">
        <w:rPr>
          <w:rFonts w:ascii="Tahoma" w:hAnsi="Tahoma" w:cs="Tahoma"/>
          <w:sz w:val="20"/>
          <w:szCs w:val="20"/>
        </w:rPr>
        <w:t>e</w:t>
      </w:r>
      <w:r w:rsidRPr="00C32D1A">
        <w:rPr>
          <w:rFonts w:ascii="Tahoma" w:hAnsi="Tahoma" w:cs="Tahoma"/>
          <w:sz w:val="20"/>
          <w:szCs w:val="20"/>
        </w:rPr>
        <w:t xml:space="preserve"> v celkové výši </w:t>
      </w:r>
      <w:r w:rsidR="008D3400" w:rsidRPr="00C32D1A">
        <w:rPr>
          <w:rFonts w:ascii="Tahoma" w:hAnsi="Tahoma" w:cs="Tahoma"/>
          <w:sz w:val="20"/>
          <w:szCs w:val="20"/>
        </w:rPr>
        <w:t>40.256</w:t>
      </w:r>
      <w:r w:rsidRPr="00C32D1A">
        <w:rPr>
          <w:rFonts w:ascii="Tahoma" w:hAnsi="Tahoma" w:cs="Tahoma"/>
          <w:sz w:val="20"/>
          <w:szCs w:val="20"/>
        </w:rPr>
        <w:t> tis. Kč. Jedná se o dotaci, která byla určena na úhradu výdajů spojených s činností jednotek sborů dobrovolných has</w:t>
      </w:r>
      <w:r w:rsidR="00662B66" w:rsidRPr="00C32D1A">
        <w:rPr>
          <w:rFonts w:ascii="Tahoma" w:hAnsi="Tahoma" w:cs="Tahoma"/>
          <w:sz w:val="20"/>
          <w:szCs w:val="20"/>
        </w:rPr>
        <w:t xml:space="preserve">ičů ve výši </w:t>
      </w:r>
      <w:r w:rsidR="001C5212" w:rsidRPr="00C32D1A">
        <w:rPr>
          <w:rFonts w:ascii="Tahoma" w:hAnsi="Tahoma" w:cs="Tahoma"/>
          <w:sz w:val="20"/>
          <w:szCs w:val="20"/>
        </w:rPr>
        <w:t>8.475</w:t>
      </w:r>
      <w:r w:rsidR="00662B66" w:rsidRPr="00C32D1A">
        <w:rPr>
          <w:rFonts w:ascii="Tahoma" w:hAnsi="Tahoma" w:cs="Tahoma"/>
          <w:sz w:val="20"/>
          <w:szCs w:val="20"/>
        </w:rPr>
        <w:t xml:space="preserve"> tis. Kč a z ní</w:t>
      </w:r>
      <w:r w:rsidRPr="00C32D1A">
        <w:rPr>
          <w:rFonts w:ascii="Tahoma" w:hAnsi="Tahoma" w:cs="Tahoma"/>
          <w:sz w:val="20"/>
          <w:szCs w:val="20"/>
        </w:rPr>
        <w:t xml:space="preserve"> </w:t>
      </w:r>
      <w:r w:rsidR="00395909" w:rsidRPr="00C32D1A">
        <w:rPr>
          <w:rFonts w:ascii="Tahoma" w:hAnsi="Tahoma" w:cs="Tahoma"/>
          <w:sz w:val="20"/>
          <w:szCs w:val="20"/>
        </w:rPr>
        <w:t>zůstalo</w:t>
      </w:r>
      <w:r w:rsidRPr="00C32D1A">
        <w:rPr>
          <w:rFonts w:ascii="Tahoma" w:hAnsi="Tahoma" w:cs="Tahoma"/>
          <w:sz w:val="20"/>
          <w:szCs w:val="20"/>
        </w:rPr>
        <w:t xml:space="preserve"> nedočerpáno a vráceno při finančním vypořádání celkem </w:t>
      </w:r>
      <w:r w:rsidR="001C5212" w:rsidRPr="00C32D1A">
        <w:rPr>
          <w:rFonts w:ascii="Tahoma" w:hAnsi="Tahoma" w:cs="Tahoma"/>
          <w:sz w:val="20"/>
          <w:szCs w:val="20"/>
        </w:rPr>
        <w:t xml:space="preserve">35 </w:t>
      </w:r>
      <w:r w:rsidRPr="00C32D1A">
        <w:rPr>
          <w:rFonts w:ascii="Tahoma" w:hAnsi="Tahoma" w:cs="Tahoma"/>
          <w:sz w:val="20"/>
          <w:szCs w:val="20"/>
        </w:rPr>
        <w:t xml:space="preserve">tis. Kč. Dále dotaci ve výši </w:t>
      </w:r>
      <w:r w:rsidR="001C5212" w:rsidRPr="00C32D1A">
        <w:rPr>
          <w:rFonts w:ascii="Tahoma" w:hAnsi="Tahoma" w:cs="Tahoma"/>
          <w:sz w:val="20"/>
          <w:szCs w:val="20"/>
        </w:rPr>
        <w:t>308</w:t>
      </w:r>
      <w:r w:rsidRPr="00C32D1A">
        <w:rPr>
          <w:rFonts w:ascii="Tahoma" w:hAnsi="Tahoma" w:cs="Tahoma"/>
          <w:sz w:val="20"/>
          <w:szCs w:val="20"/>
        </w:rPr>
        <w:t xml:space="preserve"> tis. Kč poskytnutou jako podporu prevence kriminality. Čerpána </w:t>
      </w:r>
      <w:r w:rsidRPr="00C32D1A">
        <w:rPr>
          <w:rFonts w:ascii="Tahoma" w:hAnsi="Tahoma" w:cs="Tahoma"/>
          <w:sz w:val="20"/>
          <w:szCs w:val="20"/>
        </w:rPr>
        <w:lastRenderedPageBreak/>
        <w:t xml:space="preserve">byla tato účelově poskytnutá dotace ve výši </w:t>
      </w:r>
      <w:r w:rsidR="001C5212" w:rsidRPr="00C32D1A">
        <w:rPr>
          <w:rFonts w:ascii="Tahoma" w:hAnsi="Tahoma" w:cs="Tahoma"/>
          <w:sz w:val="20"/>
          <w:szCs w:val="20"/>
        </w:rPr>
        <w:t>219</w:t>
      </w:r>
      <w:r w:rsidRPr="00C32D1A">
        <w:rPr>
          <w:rFonts w:ascii="Tahoma" w:hAnsi="Tahoma" w:cs="Tahoma"/>
          <w:sz w:val="20"/>
          <w:szCs w:val="20"/>
        </w:rPr>
        <w:t xml:space="preserve"> tis. Kč. V průběhu roku </w:t>
      </w:r>
      <w:r w:rsidR="00A06C8B" w:rsidRPr="00C32D1A">
        <w:rPr>
          <w:rFonts w:ascii="Tahoma" w:hAnsi="Tahoma" w:cs="Tahoma"/>
          <w:sz w:val="20"/>
          <w:szCs w:val="20"/>
        </w:rPr>
        <w:t>2015</w:t>
      </w:r>
      <w:r w:rsidRPr="00C32D1A">
        <w:rPr>
          <w:rFonts w:ascii="Tahoma" w:hAnsi="Tahoma" w:cs="Tahoma"/>
          <w:sz w:val="20"/>
          <w:szCs w:val="20"/>
        </w:rPr>
        <w:t xml:space="preserve"> byl</w:t>
      </w:r>
      <w:r w:rsidR="00C32D1A" w:rsidRPr="00C32D1A">
        <w:rPr>
          <w:rFonts w:ascii="Tahoma" w:hAnsi="Tahoma" w:cs="Tahoma"/>
          <w:sz w:val="20"/>
          <w:szCs w:val="20"/>
        </w:rPr>
        <w:t>y</w:t>
      </w:r>
      <w:r w:rsidRPr="00C32D1A">
        <w:rPr>
          <w:rFonts w:ascii="Tahoma" w:hAnsi="Tahoma" w:cs="Tahoma"/>
          <w:sz w:val="20"/>
          <w:szCs w:val="20"/>
        </w:rPr>
        <w:t xml:space="preserve"> na účet poskytovatele vrácen</w:t>
      </w:r>
      <w:r w:rsidR="00C32D1A" w:rsidRPr="00C32D1A">
        <w:rPr>
          <w:rFonts w:ascii="Tahoma" w:hAnsi="Tahoma" w:cs="Tahoma"/>
          <w:sz w:val="20"/>
          <w:szCs w:val="20"/>
        </w:rPr>
        <w:t>y</w:t>
      </w:r>
      <w:r w:rsidRPr="00C32D1A">
        <w:rPr>
          <w:rFonts w:ascii="Tahoma" w:hAnsi="Tahoma" w:cs="Tahoma"/>
          <w:sz w:val="20"/>
          <w:szCs w:val="20"/>
        </w:rPr>
        <w:t xml:space="preserve"> </w:t>
      </w:r>
      <w:r w:rsidR="00C32D1A" w:rsidRPr="00C32D1A">
        <w:rPr>
          <w:rFonts w:ascii="Tahoma" w:hAnsi="Tahoma" w:cs="Tahoma"/>
          <w:sz w:val="20"/>
          <w:szCs w:val="20"/>
        </w:rPr>
        <w:t xml:space="preserve">prostředky ve výši </w:t>
      </w:r>
      <w:r w:rsidR="001C5212" w:rsidRPr="00C32D1A">
        <w:rPr>
          <w:rFonts w:ascii="Tahoma" w:hAnsi="Tahoma" w:cs="Tahoma"/>
          <w:sz w:val="20"/>
          <w:szCs w:val="20"/>
        </w:rPr>
        <w:t>4</w:t>
      </w:r>
      <w:r w:rsidRPr="00C32D1A">
        <w:rPr>
          <w:rFonts w:ascii="Tahoma" w:hAnsi="Tahoma" w:cs="Tahoma"/>
          <w:sz w:val="20"/>
          <w:szCs w:val="20"/>
        </w:rPr>
        <w:t> tis. Kč</w:t>
      </w:r>
      <w:r w:rsidR="001C5212" w:rsidRPr="00C32D1A">
        <w:rPr>
          <w:rFonts w:ascii="Tahoma" w:hAnsi="Tahoma" w:cs="Tahoma"/>
          <w:sz w:val="20"/>
          <w:szCs w:val="20"/>
        </w:rPr>
        <w:t xml:space="preserve"> a v rámci finančního vypořádání </w:t>
      </w:r>
      <w:r w:rsidR="00C32D1A" w:rsidRPr="00C32D1A">
        <w:rPr>
          <w:rFonts w:ascii="Tahoma" w:hAnsi="Tahoma" w:cs="Tahoma"/>
          <w:sz w:val="20"/>
          <w:szCs w:val="20"/>
        </w:rPr>
        <w:t xml:space="preserve">ve výši </w:t>
      </w:r>
      <w:r w:rsidR="001C5212" w:rsidRPr="00C32D1A">
        <w:rPr>
          <w:rFonts w:ascii="Tahoma" w:hAnsi="Tahoma" w:cs="Tahoma"/>
          <w:sz w:val="20"/>
          <w:szCs w:val="20"/>
        </w:rPr>
        <w:t>85 tis. Kč</w:t>
      </w:r>
      <w:r w:rsidRPr="00C32D1A">
        <w:rPr>
          <w:rFonts w:ascii="Tahoma" w:hAnsi="Tahoma" w:cs="Tahoma"/>
          <w:sz w:val="20"/>
          <w:szCs w:val="20"/>
        </w:rPr>
        <w:t xml:space="preserve">. </w:t>
      </w:r>
    </w:p>
    <w:p w:rsidR="0022239C" w:rsidRPr="00C32D1A" w:rsidRDefault="0022239C" w:rsidP="00AA5490">
      <w:pPr>
        <w:pStyle w:val="Zkladntext"/>
        <w:rPr>
          <w:rFonts w:ascii="Tahoma" w:hAnsi="Tahoma" w:cs="Tahoma"/>
          <w:sz w:val="20"/>
          <w:szCs w:val="20"/>
        </w:rPr>
      </w:pPr>
      <w:r w:rsidRPr="00C32D1A">
        <w:rPr>
          <w:rFonts w:ascii="Tahoma" w:hAnsi="Tahoma" w:cs="Tahoma"/>
          <w:sz w:val="20"/>
          <w:szCs w:val="20"/>
        </w:rPr>
        <w:t>Dále poskytlo Ministerstvo vnitra v rámci Operačního programu Lidské</w:t>
      </w:r>
      <w:r w:rsidR="00AA5490" w:rsidRPr="00C32D1A">
        <w:rPr>
          <w:rFonts w:ascii="Tahoma" w:hAnsi="Tahoma" w:cs="Tahoma"/>
          <w:sz w:val="20"/>
          <w:szCs w:val="20"/>
        </w:rPr>
        <w:t xml:space="preserve"> zdroje a zaměstnanost finanční </w:t>
      </w:r>
      <w:r w:rsidRPr="00C32D1A">
        <w:rPr>
          <w:rFonts w:ascii="Tahoma" w:hAnsi="Tahoma" w:cs="Tahoma"/>
          <w:sz w:val="20"/>
          <w:szCs w:val="20"/>
        </w:rPr>
        <w:t xml:space="preserve">prostředky </w:t>
      </w:r>
      <w:r w:rsidR="008D3400" w:rsidRPr="00C32D1A">
        <w:rPr>
          <w:rFonts w:ascii="Tahoma" w:hAnsi="Tahoma" w:cs="Tahoma"/>
          <w:sz w:val="20"/>
          <w:szCs w:val="20"/>
        </w:rPr>
        <w:t xml:space="preserve">v celkové výši 31.472 tis. Kč, z toho </w:t>
      </w:r>
      <w:r w:rsidRPr="00C32D1A">
        <w:rPr>
          <w:rFonts w:ascii="Tahoma" w:hAnsi="Tahoma" w:cs="Tahoma"/>
          <w:sz w:val="20"/>
          <w:szCs w:val="20"/>
        </w:rPr>
        <w:t xml:space="preserve">na </w:t>
      </w:r>
      <w:r w:rsidR="00AA5490" w:rsidRPr="00C32D1A">
        <w:rPr>
          <w:rFonts w:ascii="Tahoma" w:hAnsi="Tahoma" w:cs="Tahoma"/>
          <w:sz w:val="20"/>
          <w:szCs w:val="20"/>
        </w:rPr>
        <w:t>2</w:t>
      </w:r>
      <w:r w:rsidRPr="00C32D1A">
        <w:rPr>
          <w:rFonts w:ascii="Tahoma" w:hAnsi="Tahoma" w:cs="Tahoma"/>
          <w:sz w:val="20"/>
          <w:szCs w:val="20"/>
        </w:rPr>
        <w:t xml:space="preserve"> projekty realizované v odvětví vlastní správní činnost kraje </w:t>
      </w:r>
      <w:r w:rsidR="00AA5490" w:rsidRPr="00C32D1A">
        <w:rPr>
          <w:rFonts w:ascii="Tahoma" w:hAnsi="Tahoma" w:cs="Tahoma"/>
          <w:sz w:val="20"/>
          <w:szCs w:val="20"/>
        </w:rPr>
        <w:t>v objemu 1.472 tis. Kč a na 2</w:t>
      </w:r>
      <w:r w:rsidRPr="00C32D1A">
        <w:rPr>
          <w:rFonts w:ascii="Tahoma" w:hAnsi="Tahoma" w:cs="Tahoma"/>
          <w:sz w:val="20"/>
          <w:szCs w:val="20"/>
        </w:rPr>
        <w:t xml:space="preserve"> projekt</w:t>
      </w:r>
      <w:r w:rsidR="00AA5490" w:rsidRPr="00C32D1A">
        <w:rPr>
          <w:rFonts w:ascii="Tahoma" w:hAnsi="Tahoma" w:cs="Tahoma"/>
          <w:sz w:val="20"/>
          <w:szCs w:val="20"/>
        </w:rPr>
        <w:t>y</w:t>
      </w:r>
      <w:r w:rsidRPr="00C32D1A">
        <w:rPr>
          <w:rFonts w:ascii="Tahoma" w:hAnsi="Tahoma" w:cs="Tahoma"/>
          <w:sz w:val="20"/>
          <w:szCs w:val="20"/>
        </w:rPr>
        <w:t xml:space="preserve"> v odvětví </w:t>
      </w:r>
      <w:r w:rsidR="00AA5490" w:rsidRPr="00C32D1A">
        <w:rPr>
          <w:rFonts w:ascii="Tahoma" w:hAnsi="Tahoma" w:cs="Tahoma"/>
          <w:sz w:val="20"/>
          <w:szCs w:val="20"/>
        </w:rPr>
        <w:t>krizovém</w:t>
      </w:r>
      <w:r w:rsidRPr="00C32D1A">
        <w:rPr>
          <w:rFonts w:ascii="Tahoma" w:hAnsi="Tahoma" w:cs="Tahoma"/>
          <w:sz w:val="20"/>
          <w:szCs w:val="20"/>
        </w:rPr>
        <w:t xml:space="preserve"> v celkovém objemu </w:t>
      </w:r>
      <w:r w:rsidR="00AA5490" w:rsidRPr="00C32D1A">
        <w:rPr>
          <w:rFonts w:ascii="Tahoma" w:hAnsi="Tahoma" w:cs="Tahoma"/>
          <w:sz w:val="20"/>
          <w:szCs w:val="20"/>
        </w:rPr>
        <w:t>30.000</w:t>
      </w:r>
      <w:r w:rsidRPr="00C32D1A">
        <w:rPr>
          <w:rFonts w:ascii="Tahoma" w:hAnsi="Tahoma" w:cs="Tahoma"/>
          <w:sz w:val="20"/>
          <w:szCs w:val="20"/>
        </w:rPr>
        <w:t xml:space="preserve"> tis. Kč. </w:t>
      </w:r>
    </w:p>
    <w:p w:rsidR="00AA5490" w:rsidRPr="00C32D1A" w:rsidRDefault="00AA5490" w:rsidP="00AA5490">
      <w:pPr>
        <w:pStyle w:val="Zkladntext"/>
        <w:rPr>
          <w:rFonts w:ascii="Tahoma" w:hAnsi="Tahoma" w:cs="Tahoma"/>
          <w:sz w:val="20"/>
          <w:szCs w:val="20"/>
        </w:rPr>
      </w:pPr>
    </w:p>
    <w:p w:rsidR="00514D6F" w:rsidRPr="00C32D1A" w:rsidRDefault="00514D6F" w:rsidP="00215DFE">
      <w:pPr>
        <w:pStyle w:val="Zkladntext"/>
        <w:spacing w:after="100" w:afterAutospacing="1"/>
        <w:rPr>
          <w:rFonts w:ascii="Tahoma" w:hAnsi="Tahoma" w:cs="Tahoma"/>
          <w:sz w:val="20"/>
          <w:szCs w:val="20"/>
        </w:rPr>
      </w:pPr>
      <w:r w:rsidRPr="00C32D1A">
        <w:rPr>
          <w:rFonts w:ascii="Tahoma" w:hAnsi="Tahoma" w:cs="Tahoma"/>
          <w:sz w:val="20"/>
          <w:szCs w:val="20"/>
        </w:rPr>
        <w:t xml:space="preserve">Z kapitoly </w:t>
      </w:r>
      <w:r w:rsidRPr="00C32D1A">
        <w:rPr>
          <w:rFonts w:ascii="Tahoma" w:hAnsi="Tahoma" w:cs="Tahoma"/>
          <w:b/>
          <w:bCs/>
          <w:sz w:val="20"/>
          <w:szCs w:val="20"/>
        </w:rPr>
        <w:t>Ministerstva pro místní rozvoj</w:t>
      </w:r>
      <w:r w:rsidRPr="00C32D1A">
        <w:rPr>
          <w:rFonts w:ascii="Tahoma" w:hAnsi="Tahoma" w:cs="Tahoma"/>
          <w:sz w:val="20"/>
          <w:szCs w:val="20"/>
        </w:rPr>
        <w:t xml:space="preserve"> byl</w:t>
      </w:r>
      <w:r w:rsidR="00215DFE" w:rsidRPr="00C32D1A">
        <w:rPr>
          <w:rFonts w:ascii="Tahoma" w:hAnsi="Tahoma" w:cs="Tahoma"/>
          <w:sz w:val="20"/>
          <w:szCs w:val="20"/>
        </w:rPr>
        <w:t>o</w:t>
      </w:r>
      <w:r w:rsidRPr="00C32D1A">
        <w:rPr>
          <w:rFonts w:ascii="Tahoma" w:hAnsi="Tahoma" w:cs="Tahoma"/>
          <w:sz w:val="20"/>
          <w:szCs w:val="20"/>
        </w:rPr>
        <w:t xml:space="preserve"> v roce </w:t>
      </w:r>
      <w:r w:rsidR="00A06C8B" w:rsidRPr="00C32D1A">
        <w:rPr>
          <w:rFonts w:ascii="Tahoma" w:hAnsi="Tahoma" w:cs="Tahoma"/>
          <w:sz w:val="20"/>
          <w:szCs w:val="20"/>
        </w:rPr>
        <w:t>2015</w:t>
      </w:r>
      <w:r w:rsidRPr="00C32D1A">
        <w:rPr>
          <w:rFonts w:ascii="Tahoma" w:hAnsi="Tahoma" w:cs="Tahoma"/>
          <w:sz w:val="20"/>
          <w:szCs w:val="20"/>
        </w:rPr>
        <w:t xml:space="preserve"> </w:t>
      </w:r>
      <w:r w:rsidR="00215DFE" w:rsidRPr="00C32D1A">
        <w:rPr>
          <w:rFonts w:ascii="Tahoma" w:hAnsi="Tahoma" w:cs="Tahoma"/>
          <w:sz w:val="20"/>
          <w:szCs w:val="20"/>
        </w:rPr>
        <w:t xml:space="preserve">poskytnuto </w:t>
      </w:r>
      <w:r w:rsidRPr="00C32D1A">
        <w:rPr>
          <w:rFonts w:ascii="Tahoma" w:hAnsi="Tahoma" w:cs="Tahoma"/>
          <w:sz w:val="20"/>
          <w:szCs w:val="20"/>
        </w:rPr>
        <w:t xml:space="preserve">Moravskoslezskému kraji </w:t>
      </w:r>
      <w:r w:rsidR="00006A48" w:rsidRPr="00C32D1A">
        <w:rPr>
          <w:rFonts w:ascii="Tahoma" w:hAnsi="Tahoma" w:cs="Tahoma"/>
          <w:sz w:val="20"/>
          <w:szCs w:val="20"/>
        </w:rPr>
        <w:t xml:space="preserve">na akce spolufinancované z evropských finančních zdrojů </w:t>
      </w:r>
      <w:r w:rsidR="00D15A5C" w:rsidRPr="00C32D1A">
        <w:rPr>
          <w:rFonts w:ascii="Tahoma" w:hAnsi="Tahoma" w:cs="Tahoma"/>
          <w:sz w:val="20"/>
          <w:szCs w:val="20"/>
        </w:rPr>
        <w:t xml:space="preserve">celkem </w:t>
      </w:r>
      <w:r w:rsidR="00006A48" w:rsidRPr="00C32D1A">
        <w:rPr>
          <w:rFonts w:ascii="Tahoma" w:hAnsi="Tahoma" w:cs="Tahoma"/>
          <w:sz w:val="20"/>
          <w:szCs w:val="20"/>
        </w:rPr>
        <w:t>60.551</w:t>
      </w:r>
      <w:r w:rsidR="00D71B9C" w:rsidRPr="00C32D1A">
        <w:rPr>
          <w:rFonts w:ascii="Tahoma" w:hAnsi="Tahoma" w:cs="Tahoma"/>
          <w:sz w:val="20"/>
          <w:szCs w:val="20"/>
        </w:rPr>
        <w:t xml:space="preserve"> tis. Kč</w:t>
      </w:r>
      <w:r w:rsidR="00844F29" w:rsidRPr="00C32D1A">
        <w:rPr>
          <w:rFonts w:ascii="Tahoma" w:hAnsi="Tahoma" w:cs="Tahoma"/>
          <w:sz w:val="20"/>
          <w:szCs w:val="20"/>
        </w:rPr>
        <w:t>, a to v rámci Integrovaného operačního programu a OP Přeshraniční spolupráce pro cíl EÚS</w:t>
      </w:r>
      <w:r w:rsidR="00D71B9C" w:rsidRPr="00C32D1A">
        <w:rPr>
          <w:rFonts w:ascii="Tahoma" w:hAnsi="Tahoma" w:cs="Tahoma"/>
          <w:sz w:val="20"/>
          <w:szCs w:val="20"/>
        </w:rPr>
        <w:t xml:space="preserve">. </w:t>
      </w:r>
      <w:r w:rsidRPr="00C32D1A">
        <w:rPr>
          <w:rFonts w:ascii="Tahoma" w:hAnsi="Tahoma" w:cs="Tahoma"/>
          <w:sz w:val="20"/>
          <w:szCs w:val="20"/>
        </w:rPr>
        <w:t xml:space="preserve">Prostředky byly určeny pro </w:t>
      </w:r>
      <w:r w:rsidR="00844F29" w:rsidRPr="00C32D1A">
        <w:rPr>
          <w:rFonts w:ascii="Tahoma" w:hAnsi="Tahoma" w:cs="Tahoma"/>
          <w:sz w:val="20"/>
          <w:szCs w:val="20"/>
        </w:rPr>
        <w:t>3</w:t>
      </w:r>
      <w:r w:rsidR="000225EF" w:rsidRPr="00C32D1A">
        <w:rPr>
          <w:rFonts w:ascii="Tahoma" w:hAnsi="Tahoma" w:cs="Tahoma"/>
          <w:sz w:val="20"/>
          <w:szCs w:val="20"/>
        </w:rPr>
        <w:t xml:space="preserve"> projekty</w:t>
      </w:r>
      <w:r w:rsidR="00D168AA" w:rsidRPr="00C32D1A">
        <w:rPr>
          <w:rFonts w:ascii="Tahoma" w:hAnsi="Tahoma" w:cs="Tahoma"/>
          <w:sz w:val="20"/>
          <w:szCs w:val="20"/>
        </w:rPr>
        <w:t xml:space="preserve"> v odvětví vlastní správní činnost kraje ve výši </w:t>
      </w:r>
      <w:r w:rsidR="00844F29" w:rsidRPr="00C32D1A">
        <w:rPr>
          <w:rFonts w:ascii="Tahoma" w:hAnsi="Tahoma" w:cs="Tahoma"/>
          <w:sz w:val="20"/>
          <w:szCs w:val="20"/>
        </w:rPr>
        <w:t>59.80</w:t>
      </w:r>
      <w:r w:rsidR="00ED2683" w:rsidRPr="00C32D1A">
        <w:rPr>
          <w:rFonts w:ascii="Tahoma" w:hAnsi="Tahoma" w:cs="Tahoma"/>
          <w:sz w:val="20"/>
          <w:szCs w:val="20"/>
        </w:rPr>
        <w:t>8</w:t>
      </w:r>
      <w:r w:rsidR="00D168AA" w:rsidRPr="00C32D1A">
        <w:rPr>
          <w:rFonts w:ascii="Tahoma" w:hAnsi="Tahoma" w:cs="Tahoma"/>
          <w:sz w:val="20"/>
          <w:szCs w:val="20"/>
        </w:rPr>
        <w:t xml:space="preserve"> tis. Kč, 1</w:t>
      </w:r>
      <w:r w:rsidR="000225EF" w:rsidRPr="00C32D1A">
        <w:rPr>
          <w:rFonts w:ascii="Tahoma" w:hAnsi="Tahoma" w:cs="Tahoma"/>
          <w:sz w:val="20"/>
          <w:szCs w:val="20"/>
        </w:rPr>
        <w:t> </w:t>
      </w:r>
      <w:r w:rsidR="00215DFE" w:rsidRPr="00C32D1A">
        <w:rPr>
          <w:rFonts w:ascii="Tahoma" w:hAnsi="Tahoma" w:cs="Tahoma"/>
          <w:sz w:val="20"/>
          <w:szCs w:val="20"/>
        </w:rPr>
        <w:t>v odvětví dopravy</w:t>
      </w:r>
      <w:r w:rsidR="00D168AA" w:rsidRPr="00C32D1A">
        <w:rPr>
          <w:rFonts w:ascii="Tahoma" w:hAnsi="Tahoma" w:cs="Tahoma"/>
          <w:sz w:val="20"/>
          <w:szCs w:val="20"/>
        </w:rPr>
        <w:t xml:space="preserve"> ve výši </w:t>
      </w:r>
      <w:r w:rsidR="00844F29" w:rsidRPr="00C32D1A">
        <w:rPr>
          <w:rFonts w:ascii="Tahoma" w:hAnsi="Tahoma" w:cs="Tahoma"/>
          <w:sz w:val="20"/>
          <w:szCs w:val="20"/>
        </w:rPr>
        <w:t>441</w:t>
      </w:r>
      <w:r w:rsidR="00D168AA" w:rsidRPr="00C32D1A">
        <w:rPr>
          <w:rFonts w:ascii="Tahoma" w:hAnsi="Tahoma" w:cs="Tahoma"/>
          <w:sz w:val="20"/>
          <w:szCs w:val="20"/>
        </w:rPr>
        <w:t xml:space="preserve"> tis. Kč</w:t>
      </w:r>
      <w:r w:rsidR="00215DFE" w:rsidRPr="00C32D1A">
        <w:rPr>
          <w:rFonts w:ascii="Tahoma" w:hAnsi="Tahoma" w:cs="Tahoma"/>
          <w:sz w:val="20"/>
          <w:szCs w:val="20"/>
        </w:rPr>
        <w:t xml:space="preserve">, </w:t>
      </w:r>
      <w:r w:rsidR="00844F29" w:rsidRPr="00C32D1A">
        <w:rPr>
          <w:rFonts w:ascii="Tahoma" w:hAnsi="Tahoma" w:cs="Tahoma"/>
          <w:sz w:val="20"/>
          <w:szCs w:val="20"/>
        </w:rPr>
        <w:t xml:space="preserve">1 projekt v odvětví školství ve výši 48 tis. Kč, 2 projekty v odvětví zdravotnictví ve výši 190 tis. Kč </w:t>
      </w:r>
      <w:r w:rsidR="00D168AA" w:rsidRPr="00C32D1A">
        <w:rPr>
          <w:rFonts w:ascii="Tahoma" w:hAnsi="Tahoma" w:cs="Tahoma"/>
          <w:sz w:val="20"/>
          <w:szCs w:val="20"/>
        </w:rPr>
        <w:t>a </w:t>
      </w:r>
      <w:r w:rsidRPr="00C32D1A">
        <w:rPr>
          <w:rFonts w:ascii="Tahoma" w:hAnsi="Tahoma" w:cs="Tahoma"/>
          <w:sz w:val="20"/>
          <w:szCs w:val="20"/>
        </w:rPr>
        <w:t>2</w:t>
      </w:r>
      <w:r w:rsidR="00D168AA" w:rsidRPr="00C32D1A">
        <w:rPr>
          <w:rFonts w:ascii="Tahoma" w:hAnsi="Tahoma" w:cs="Tahoma"/>
          <w:sz w:val="20"/>
          <w:szCs w:val="20"/>
        </w:rPr>
        <w:t> </w:t>
      </w:r>
      <w:r w:rsidRPr="00C32D1A">
        <w:rPr>
          <w:rFonts w:ascii="Tahoma" w:hAnsi="Tahoma" w:cs="Tahoma"/>
          <w:sz w:val="20"/>
          <w:szCs w:val="20"/>
        </w:rPr>
        <w:t>v odvětví regionálního rozvoje</w:t>
      </w:r>
      <w:r w:rsidR="00215DFE" w:rsidRPr="00C32D1A">
        <w:rPr>
          <w:rFonts w:ascii="Tahoma" w:hAnsi="Tahoma" w:cs="Tahoma"/>
          <w:sz w:val="20"/>
          <w:szCs w:val="20"/>
        </w:rPr>
        <w:t xml:space="preserve"> </w:t>
      </w:r>
      <w:r w:rsidR="00D168AA" w:rsidRPr="00C32D1A">
        <w:rPr>
          <w:rFonts w:ascii="Tahoma" w:hAnsi="Tahoma" w:cs="Tahoma"/>
          <w:sz w:val="20"/>
          <w:szCs w:val="20"/>
        </w:rPr>
        <w:t xml:space="preserve">ve výši </w:t>
      </w:r>
      <w:r w:rsidR="00844F29" w:rsidRPr="00C32D1A">
        <w:rPr>
          <w:rFonts w:ascii="Tahoma" w:hAnsi="Tahoma" w:cs="Tahoma"/>
          <w:sz w:val="20"/>
          <w:szCs w:val="20"/>
        </w:rPr>
        <w:t>64</w:t>
      </w:r>
      <w:r w:rsidR="00D168AA" w:rsidRPr="00C32D1A">
        <w:rPr>
          <w:rFonts w:ascii="Tahoma" w:hAnsi="Tahoma" w:cs="Tahoma"/>
          <w:sz w:val="20"/>
          <w:szCs w:val="20"/>
        </w:rPr>
        <w:t xml:space="preserve"> tis. Kč</w:t>
      </w:r>
      <w:r w:rsidRPr="00C32D1A">
        <w:rPr>
          <w:rFonts w:ascii="Tahoma" w:hAnsi="Tahoma" w:cs="Tahoma"/>
          <w:sz w:val="20"/>
          <w:szCs w:val="20"/>
        </w:rPr>
        <w:t xml:space="preserve">. </w:t>
      </w:r>
    </w:p>
    <w:p w:rsidR="003A29D5" w:rsidRPr="00C32D1A" w:rsidRDefault="00BC0D9C" w:rsidP="003A29D5">
      <w:pPr>
        <w:pStyle w:val="Zkladntext"/>
        <w:rPr>
          <w:rFonts w:ascii="Tahoma" w:hAnsi="Tahoma" w:cs="Tahoma"/>
          <w:bCs/>
          <w:sz w:val="20"/>
          <w:szCs w:val="20"/>
        </w:rPr>
      </w:pPr>
      <w:r w:rsidRPr="00C32D1A">
        <w:rPr>
          <w:rFonts w:ascii="Tahoma" w:hAnsi="Tahoma" w:cs="Tahoma"/>
          <w:bCs/>
          <w:sz w:val="20"/>
          <w:szCs w:val="20"/>
        </w:rPr>
        <w:t>Z kapitoly</w:t>
      </w:r>
      <w:r w:rsidRPr="00C32D1A">
        <w:rPr>
          <w:rFonts w:ascii="Tahoma" w:hAnsi="Tahoma" w:cs="Tahoma"/>
          <w:b/>
          <w:bCs/>
          <w:sz w:val="20"/>
          <w:szCs w:val="20"/>
        </w:rPr>
        <w:t xml:space="preserve"> Ministerstva životního prostředí </w:t>
      </w:r>
      <w:r w:rsidRPr="00C32D1A">
        <w:rPr>
          <w:rFonts w:ascii="Tahoma" w:hAnsi="Tahoma" w:cs="Tahoma"/>
          <w:bCs/>
          <w:sz w:val="20"/>
          <w:szCs w:val="20"/>
        </w:rPr>
        <w:t xml:space="preserve">obdržel kraj neinvestiční dotaci na Podporu environmentálního vzdělávání, výchovy a osvěty ve výši </w:t>
      </w:r>
      <w:r w:rsidR="007035FA" w:rsidRPr="00C32D1A">
        <w:rPr>
          <w:rFonts w:ascii="Tahoma" w:hAnsi="Tahoma" w:cs="Tahoma"/>
          <w:bCs/>
          <w:sz w:val="20"/>
          <w:szCs w:val="20"/>
        </w:rPr>
        <w:t>180</w:t>
      </w:r>
      <w:r w:rsidRPr="00C32D1A">
        <w:rPr>
          <w:rFonts w:ascii="Tahoma" w:hAnsi="Tahoma" w:cs="Tahoma"/>
          <w:bCs/>
          <w:sz w:val="20"/>
          <w:szCs w:val="20"/>
        </w:rPr>
        <w:t xml:space="preserve"> tis. Kč, která byla plně vyčerpána. </w:t>
      </w:r>
    </w:p>
    <w:p w:rsidR="00514D6F" w:rsidRPr="00C32D1A" w:rsidRDefault="00514D6F" w:rsidP="003A29D5">
      <w:pPr>
        <w:pStyle w:val="Zkladntext"/>
        <w:rPr>
          <w:rFonts w:ascii="Tahoma" w:hAnsi="Tahoma" w:cs="Tahoma"/>
          <w:bCs/>
          <w:sz w:val="20"/>
          <w:szCs w:val="20"/>
        </w:rPr>
      </w:pPr>
      <w:r w:rsidRPr="00C32D1A">
        <w:rPr>
          <w:rFonts w:ascii="Tahoma" w:hAnsi="Tahoma" w:cs="Tahoma"/>
          <w:bCs/>
          <w:sz w:val="20"/>
          <w:szCs w:val="20"/>
        </w:rPr>
        <w:t xml:space="preserve">V rámci Operačního programu Životní prostředí obdržel kraj </w:t>
      </w:r>
      <w:r w:rsidR="00937B29" w:rsidRPr="00C32D1A">
        <w:rPr>
          <w:rFonts w:ascii="Tahoma" w:hAnsi="Tahoma" w:cs="Tahoma"/>
          <w:bCs/>
          <w:sz w:val="20"/>
          <w:szCs w:val="20"/>
        </w:rPr>
        <w:t>z</w:t>
      </w:r>
      <w:r w:rsidR="00BC0D9C" w:rsidRPr="00C32D1A">
        <w:rPr>
          <w:rFonts w:ascii="Tahoma" w:hAnsi="Tahoma" w:cs="Tahoma"/>
          <w:bCs/>
          <w:sz w:val="20"/>
          <w:szCs w:val="20"/>
        </w:rPr>
        <w:t xml:space="preserve"> této </w:t>
      </w:r>
      <w:r w:rsidR="00937B29" w:rsidRPr="00C32D1A">
        <w:rPr>
          <w:rFonts w:ascii="Tahoma" w:hAnsi="Tahoma" w:cs="Tahoma"/>
          <w:bCs/>
          <w:sz w:val="20"/>
          <w:szCs w:val="20"/>
        </w:rPr>
        <w:t>kapitoly</w:t>
      </w:r>
      <w:r w:rsidR="00937B29" w:rsidRPr="00C32D1A">
        <w:rPr>
          <w:rFonts w:ascii="Tahoma" w:hAnsi="Tahoma" w:cs="Tahoma"/>
          <w:b/>
          <w:bCs/>
          <w:sz w:val="20"/>
          <w:szCs w:val="20"/>
        </w:rPr>
        <w:t xml:space="preserve"> </w:t>
      </w:r>
      <w:r w:rsidR="00937B29" w:rsidRPr="00C32D1A">
        <w:rPr>
          <w:rFonts w:ascii="Tahoma" w:hAnsi="Tahoma" w:cs="Tahoma"/>
          <w:bCs/>
          <w:sz w:val="20"/>
          <w:szCs w:val="20"/>
        </w:rPr>
        <w:t xml:space="preserve">prostředky ve výši </w:t>
      </w:r>
      <w:r w:rsidR="00150E26" w:rsidRPr="00C32D1A">
        <w:rPr>
          <w:rFonts w:ascii="Tahoma" w:hAnsi="Tahoma" w:cs="Tahoma"/>
          <w:bCs/>
          <w:sz w:val="20"/>
          <w:szCs w:val="20"/>
        </w:rPr>
        <w:t>274.667</w:t>
      </w:r>
      <w:r w:rsidR="00937B29" w:rsidRPr="00C32D1A">
        <w:rPr>
          <w:rFonts w:ascii="Tahoma" w:hAnsi="Tahoma" w:cs="Tahoma"/>
          <w:bCs/>
          <w:sz w:val="20"/>
          <w:szCs w:val="20"/>
        </w:rPr>
        <w:t xml:space="preserve"> tis. Kč </w:t>
      </w:r>
      <w:r w:rsidRPr="00C32D1A">
        <w:rPr>
          <w:rFonts w:ascii="Tahoma" w:hAnsi="Tahoma" w:cs="Tahoma"/>
          <w:bCs/>
          <w:sz w:val="20"/>
          <w:szCs w:val="20"/>
        </w:rPr>
        <w:t xml:space="preserve">na akce spolufinancované z evropských finančních zdrojů, z toho </w:t>
      </w:r>
      <w:r w:rsidR="00EE5BDD" w:rsidRPr="00C32D1A">
        <w:rPr>
          <w:rFonts w:ascii="Tahoma" w:hAnsi="Tahoma" w:cs="Tahoma"/>
          <w:bCs/>
          <w:sz w:val="20"/>
          <w:szCs w:val="20"/>
        </w:rPr>
        <w:t>na 30 projektů v odvětví školství ve výši 262.599 tis. Kč, na 1 projekt v odvětví krizového řízení ve výši 6.781 tis. Kč, na 1 projekt v odvětví vlastní správní činnost kraje celkem 4.025 tis. Kč a</w:t>
      </w:r>
      <w:r w:rsidR="003A29D5" w:rsidRPr="00C32D1A">
        <w:rPr>
          <w:rFonts w:ascii="Tahoma" w:hAnsi="Tahoma" w:cs="Tahoma"/>
          <w:bCs/>
          <w:sz w:val="20"/>
          <w:szCs w:val="20"/>
        </w:rPr>
        <w:t xml:space="preserve"> 2</w:t>
      </w:r>
      <w:r w:rsidR="00D43FB5" w:rsidRPr="00C32D1A">
        <w:rPr>
          <w:rFonts w:ascii="Tahoma" w:hAnsi="Tahoma" w:cs="Tahoma"/>
          <w:bCs/>
          <w:sz w:val="20"/>
          <w:szCs w:val="20"/>
        </w:rPr>
        <w:t> </w:t>
      </w:r>
      <w:r w:rsidRPr="00C32D1A">
        <w:rPr>
          <w:rFonts w:ascii="Tahoma" w:hAnsi="Tahoma" w:cs="Tahoma"/>
          <w:bCs/>
          <w:sz w:val="20"/>
          <w:szCs w:val="20"/>
        </w:rPr>
        <w:t xml:space="preserve">projekty v odvětví </w:t>
      </w:r>
      <w:r w:rsidR="003A29D5" w:rsidRPr="00C32D1A">
        <w:rPr>
          <w:rFonts w:ascii="Tahoma" w:hAnsi="Tahoma" w:cs="Tahoma"/>
          <w:bCs/>
          <w:sz w:val="20"/>
          <w:szCs w:val="20"/>
        </w:rPr>
        <w:t>životního prostředí</w:t>
      </w:r>
      <w:r w:rsidRPr="00C32D1A">
        <w:rPr>
          <w:rFonts w:ascii="Tahoma" w:hAnsi="Tahoma" w:cs="Tahoma"/>
          <w:bCs/>
          <w:sz w:val="20"/>
          <w:szCs w:val="20"/>
        </w:rPr>
        <w:t xml:space="preserve"> </w:t>
      </w:r>
      <w:r w:rsidR="00254548" w:rsidRPr="00C32D1A">
        <w:rPr>
          <w:rFonts w:ascii="Tahoma" w:hAnsi="Tahoma" w:cs="Tahoma"/>
          <w:bCs/>
          <w:sz w:val="20"/>
          <w:szCs w:val="20"/>
        </w:rPr>
        <w:t>ve výši</w:t>
      </w:r>
      <w:r w:rsidRPr="00C32D1A">
        <w:rPr>
          <w:rFonts w:ascii="Tahoma" w:hAnsi="Tahoma" w:cs="Tahoma"/>
          <w:bCs/>
          <w:sz w:val="20"/>
          <w:szCs w:val="20"/>
        </w:rPr>
        <w:t xml:space="preserve"> </w:t>
      </w:r>
      <w:r w:rsidR="003A29D5" w:rsidRPr="00C32D1A">
        <w:rPr>
          <w:rFonts w:ascii="Tahoma" w:hAnsi="Tahoma" w:cs="Tahoma"/>
          <w:bCs/>
          <w:sz w:val="20"/>
          <w:szCs w:val="20"/>
        </w:rPr>
        <w:t>1.262</w:t>
      </w:r>
      <w:r w:rsidR="000225EF" w:rsidRPr="00C32D1A">
        <w:rPr>
          <w:rFonts w:ascii="Tahoma" w:hAnsi="Tahoma" w:cs="Tahoma"/>
          <w:bCs/>
          <w:sz w:val="20"/>
          <w:szCs w:val="20"/>
        </w:rPr>
        <w:t> </w:t>
      </w:r>
      <w:r w:rsidRPr="00C32D1A">
        <w:rPr>
          <w:rFonts w:ascii="Tahoma" w:hAnsi="Tahoma" w:cs="Tahoma"/>
          <w:bCs/>
          <w:sz w:val="20"/>
          <w:szCs w:val="20"/>
        </w:rPr>
        <w:t>tis. Kč.</w:t>
      </w:r>
    </w:p>
    <w:p w:rsidR="003A29D5" w:rsidRPr="00C32D1A" w:rsidRDefault="003A29D5" w:rsidP="003A29D5">
      <w:pPr>
        <w:pStyle w:val="Zkladntext"/>
        <w:rPr>
          <w:rFonts w:ascii="Tahoma" w:hAnsi="Tahoma" w:cs="Tahoma"/>
          <w:bCs/>
          <w:sz w:val="20"/>
          <w:szCs w:val="20"/>
        </w:rPr>
      </w:pPr>
    </w:p>
    <w:p w:rsidR="00150E26" w:rsidRPr="00C32D1A" w:rsidRDefault="0022239C" w:rsidP="00150E26">
      <w:pPr>
        <w:jc w:val="both"/>
        <w:rPr>
          <w:rFonts w:ascii="Tahoma" w:hAnsi="Tahoma" w:cs="Tahoma"/>
          <w:sz w:val="20"/>
          <w:szCs w:val="20"/>
        </w:rPr>
      </w:pPr>
      <w:r w:rsidRPr="00C32D1A">
        <w:rPr>
          <w:rFonts w:ascii="Tahoma" w:hAnsi="Tahoma" w:cs="Tahoma"/>
          <w:b/>
          <w:bCs/>
          <w:sz w:val="20"/>
          <w:szCs w:val="20"/>
        </w:rPr>
        <w:t>Ministerstvo zdravotnictví</w:t>
      </w:r>
      <w:r w:rsidRPr="00C32D1A">
        <w:rPr>
          <w:rFonts w:ascii="Tahoma" w:hAnsi="Tahoma" w:cs="Tahoma"/>
          <w:sz w:val="20"/>
          <w:szCs w:val="20"/>
        </w:rPr>
        <w:t xml:space="preserve"> poskytlo v roce </w:t>
      </w:r>
      <w:r w:rsidR="00A06C8B" w:rsidRPr="00C32D1A">
        <w:rPr>
          <w:rFonts w:ascii="Tahoma" w:hAnsi="Tahoma" w:cs="Tahoma"/>
          <w:sz w:val="20"/>
          <w:szCs w:val="20"/>
        </w:rPr>
        <w:t>2015</w:t>
      </w:r>
      <w:r w:rsidRPr="00C32D1A">
        <w:rPr>
          <w:rFonts w:ascii="Tahoma" w:hAnsi="Tahoma" w:cs="Tahoma"/>
          <w:sz w:val="20"/>
          <w:szCs w:val="20"/>
        </w:rPr>
        <w:t xml:space="preserve"> Moravskoslezskému kraji neinvestiční dotaci ve výši </w:t>
      </w:r>
      <w:r w:rsidR="00FE6177" w:rsidRPr="00C32D1A">
        <w:rPr>
          <w:rFonts w:ascii="Tahoma" w:hAnsi="Tahoma" w:cs="Tahoma"/>
          <w:sz w:val="20"/>
          <w:szCs w:val="20"/>
        </w:rPr>
        <w:t>7.862 tis. Kč. N</w:t>
      </w:r>
      <w:r w:rsidRPr="00C32D1A">
        <w:rPr>
          <w:rFonts w:ascii="Tahoma" w:hAnsi="Tahoma" w:cs="Tahoma"/>
          <w:sz w:val="20"/>
          <w:szCs w:val="20"/>
        </w:rPr>
        <w:t>a financování a podporu Specializačního vzdělávání zdravotnických pracovníků a jiných odborných pracovníků zejména v regionech a oborech s nedostatkem specialistů, a to pro </w:t>
      </w:r>
      <w:r w:rsidR="00FE6177" w:rsidRPr="00C32D1A">
        <w:rPr>
          <w:rFonts w:ascii="Tahoma" w:hAnsi="Tahoma" w:cs="Tahoma"/>
          <w:sz w:val="20"/>
          <w:szCs w:val="20"/>
        </w:rPr>
        <w:t>5</w:t>
      </w:r>
      <w:r w:rsidRPr="00C32D1A">
        <w:rPr>
          <w:rFonts w:ascii="Tahoma" w:hAnsi="Tahoma" w:cs="Tahoma"/>
          <w:sz w:val="20"/>
          <w:szCs w:val="20"/>
        </w:rPr>
        <w:t> zdravotnických zařízení v kraji (</w:t>
      </w:r>
      <w:r w:rsidR="00FE6177" w:rsidRPr="00C32D1A">
        <w:rPr>
          <w:rFonts w:ascii="Tahoma" w:hAnsi="Tahoma" w:cs="Tahoma"/>
          <w:sz w:val="20"/>
          <w:szCs w:val="20"/>
        </w:rPr>
        <w:t>5</w:t>
      </w:r>
      <w:r w:rsidRPr="00C32D1A">
        <w:rPr>
          <w:rFonts w:ascii="Tahoma" w:hAnsi="Tahoma" w:cs="Tahoma"/>
          <w:sz w:val="20"/>
          <w:szCs w:val="20"/>
        </w:rPr>
        <w:t xml:space="preserve"> nemocnic)</w:t>
      </w:r>
      <w:r w:rsidR="00FE6177" w:rsidRPr="00C32D1A">
        <w:rPr>
          <w:rFonts w:ascii="Tahoma" w:hAnsi="Tahoma" w:cs="Tahoma"/>
          <w:sz w:val="20"/>
          <w:szCs w:val="20"/>
        </w:rPr>
        <w:t xml:space="preserve"> prostředky ve výši 3.53</w:t>
      </w:r>
      <w:r w:rsidR="00EE5BDD" w:rsidRPr="00C32D1A">
        <w:rPr>
          <w:rFonts w:ascii="Tahoma" w:hAnsi="Tahoma" w:cs="Tahoma"/>
          <w:sz w:val="20"/>
          <w:szCs w:val="20"/>
        </w:rPr>
        <w:t>2</w:t>
      </w:r>
      <w:r w:rsidR="00FE6177" w:rsidRPr="00C32D1A">
        <w:rPr>
          <w:rFonts w:ascii="Tahoma" w:hAnsi="Tahoma" w:cs="Tahoma"/>
          <w:sz w:val="20"/>
          <w:szCs w:val="20"/>
        </w:rPr>
        <w:t xml:space="preserve"> tis. Kč</w:t>
      </w:r>
      <w:r w:rsidRPr="00C32D1A">
        <w:rPr>
          <w:rFonts w:ascii="Tahoma" w:hAnsi="Tahoma" w:cs="Tahoma"/>
          <w:sz w:val="20"/>
          <w:szCs w:val="20"/>
        </w:rPr>
        <w:t xml:space="preserve">. Finanční prostředky byly použity ve výši </w:t>
      </w:r>
      <w:r w:rsidR="00FE6177" w:rsidRPr="00C32D1A">
        <w:rPr>
          <w:rFonts w:ascii="Tahoma" w:hAnsi="Tahoma" w:cs="Tahoma"/>
          <w:sz w:val="20"/>
          <w:szCs w:val="20"/>
        </w:rPr>
        <w:t>3.339</w:t>
      </w:r>
      <w:r w:rsidRPr="00C32D1A">
        <w:rPr>
          <w:rFonts w:ascii="Tahoma" w:hAnsi="Tahoma" w:cs="Tahoma"/>
          <w:sz w:val="20"/>
          <w:szCs w:val="20"/>
        </w:rPr>
        <w:t xml:space="preserve"> tis. Kč, přičemž rozdíl ve výši </w:t>
      </w:r>
      <w:r w:rsidR="00FE6177" w:rsidRPr="00C32D1A">
        <w:rPr>
          <w:rFonts w:ascii="Tahoma" w:hAnsi="Tahoma" w:cs="Tahoma"/>
          <w:sz w:val="20"/>
          <w:szCs w:val="20"/>
        </w:rPr>
        <w:t>192</w:t>
      </w:r>
      <w:r w:rsidRPr="00C32D1A">
        <w:rPr>
          <w:rFonts w:ascii="Tahoma" w:hAnsi="Tahoma" w:cs="Tahoma"/>
          <w:sz w:val="20"/>
          <w:szCs w:val="20"/>
        </w:rPr>
        <w:t xml:space="preserve"> tis. Kč byl poskytovali vrácen v průběhu roku </w:t>
      </w:r>
      <w:r w:rsidR="00A06C8B" w:rsidRPr="00C32D1A">
        <w:rPr>
          <w:rFonts w:ascii="Tahoma" w:hAnsi="Tahoma" w:cs="Tahoma"/>
          <w:sz w:val="20"/>
          <w:szCs w:val="20"/>
        </w:rPr>
        <w:t>2015</w:t>
      </w:r>
      <w:r w:rsidRPr="00C32D1A">
        <w:rPr>
          <w:rFonts w:ascii="Tahoma" w:hAnsi="Tahoma" w:cs="Tahoma"/>
          <w:sz w:val="20"/>
          <w:szCs w:val="20"/>
        </w:rPr>
        <w:t xml:space="preserve"> a </w:t>
      </w:r>
      <w:r w:rsidR="00FE6177" w:rsidRPr="00C32D1A">
        <w:rPr>
          <w:rFonts w:ascii="Tahoma" w:hAnsi="Tahoma" w:cs="Tahoma"/>
          <w:sz w:val="20"/>
          <w:szCs w:val="20"/>
        </w:rPr>
        <w:t>36</w:t>
      </w:r>
      <w:r w:rsidRPr="00C32D1A">
        <w:rPr>
          <w:rFonts w:ascii="Tahoma" w:hAnsi="Tahoma" w:cs="Tahoma"/>
          <w:sz w:val="20"/>
          <w:szCs w:val="20"/>
        </w:rPr>
        <w:t xml:space="preserve"> tis. Kč v rámci finančního vypořádání poskytnuté dotace za rok </w:t>
      </w:r>
      <w:r w:rsidR="00A06C8B" w:rsidRPr="00C32D1A">
        <w:rPr>
          <w:rFonts w:ascii="Tahoma" w:hAnsi="Tahoma" w:cs="Tahoma"/>
          <w:sz w:val="20"/>
          <w:szCs w:val="20"/>
        </w:rPr>
        <w:t>2015</w:t>
      </w:r>
      <w:r w:rsidRPr="00C32D1A">
        <w:rPr>
          <w:rFonts w:ascii="Tahoma" w:hAnsi="Tahoma" w:cs="Tahoma"/>
          <w:sz w:val="20"/>
          <w:szCs w:val="20"/>
        </w:rPr>
        <w:t xml:space="preserve">. Na připravenost poskytovatele ZZS na řešení mimořádných událostí a krizových situací obdržel kraj prostředky ve výši </w:t>
      </w:r>
      <w:r w:rsidR="00FE6177" w:rsidRPr="00C32D1A">
        <w:rPr>
          <w:rFonts w:ascii="Tahoma" w:hAnsi="Tahoma" w:cs="Tahoma"/>
          <w:sz w:val="20"/>
          <w:szCs w:val="20"/>
        </w:rPr>
        <w:t>2.417</w:t>
      </w:r>
      <w:r w:rsidRPr="00C32D1A">
        <w:rPr>
          <w:rFonts w:ascii="Tahoma" w:hAnsi="Tahoma" w:cs="Tahoma"/>
          <w:sz w:val="20"/>
          <w:szCs w:val="20"/>
        </w:rPr>
        <w:t xml:space="preserve"> tis. Kč, které plně vyčerpal. Na Specializační vzdělávání </w:t>
      </w:r>
      <w:proofErr w:type="spellStart"/>
      <w:r w:rsidRPr="00C32D1A">
        <w:rPr>
          <w:rFonts w:ascii="Tahoma" w:hAnsi="Tahoma" w:cs="Tahoma"/>
          <w:sz w:val="20"/>
          <w:szCs w:val="20"/>
        </w:rPr>
        <w:t>nelékařů</w:t>
      </w:r>
      <w:proofErr w:type="spellEnd"/>
      <w:r w:rsidRPr="00C32D1A">
        <w:rPr>
          <w:rFonts w:ascii="Tahoma" w:hAnsi="Tahoma" w:cs="Tahoma"/>
          <w:sz w:val="20"/>
          <w:szCs w:val="20"/>
        </w:rPr>
        <w:t xml:space="preserve"> přijal kraj dotaci ve výši </w:t>
      </w:r>
      <w:r w:rsidR="00FE6177" w:rsidRPr="00C32D1A">
        <w:rPr>
          <w:rFonts w:ascii="Tahoma" w:hAnsi="Tahoma" w:cs="Tahoma"/>
          <w:sz w:val="20"/>
          <w:szCs w:val="20"/>
        </w:rPr>
        <w:t>1.913</w:t>
      </w:r>
      <w:r w:rsidRPr="00C32D1A">
        <w:rPr>
          <w:rFonts w:ascii="Tahoma" w:hAnsi="Tahoma" w:cs="Tahoma"/>
          <w:sz w:val="20"/>
          <w:szCs w:val="20"/>
        </w:rPr>
        <w:t xml:space="preserve"> tis. Kč, kterou vyčerpal ve výši </w:t>
      </w:r>
      <w:r w:rsidR="00FE6177" w:rsidRPr="00C32D1A">
        <w:rPr>
          <w:rFonts w:ascii="Tahoma" w:hAnsi="Tahoma" w:cs="Tahoma"/>
          <w:sz w:val="20"/>
          <w:szCs w:val="20"/>
        </w:rPr>
        <w:t>1.620</w:t>
      </w:r>
      <w:r w:rsidR="00982350" w:rsidRPr="00C32D1A">
        <w:rPr>
          <w:rFonts w:ascii="Tahoma" w:hAnsi="Tahoma" w:cs="Tahoma"/>
          <w:sz w:val="20"/>
          <w:szCs w:val="20"/>
        </w:rPr>
        <w:t> </w:t>
      </w:r>
      <w:r w:rsidRPr="00C32D1A">
        <w:rPr>
          <w:rFonts w:ascii="Tahoma" w:hAnsi="Tahoma" w:cs="Tahoma"/>
          <w:sz w:val="20"/>
          <w:szCs w:val="20"/>
        </w:rPr>
        <w:t>tis.</w:t>
      </w:r>
      <w:r w:rsidR="00982350" w:rsidRPr="00C32D1A">
        <w:rPr>
          <w:rFonts w:ascii="Tahoma" w:hAnsi="Tahoma" w:cs="Tahoma"/>
          <w:sz w:val="20"/>
          <w:szCs w:val="20"/>
        </w:rPr>
        <w:t> </w:t>
      </w:r>
      <w:r w:rsidRPr="00C32D1A">
        <w:rPr>
          <w:rFonts w:ascii="Tahoma" w:hAnsi="Tahoma" w:cs="Tahoma"/>
          <w:sz w:val="20"/>
          <w:szCs w:val="20"/>
        </w:rPr>
        <w:t>Kč. V </w:t>
      </w:r>
      <w:r w:rsidR="00FE6177" w:rsidRPr="00C32D1A">
        <w:rPr>
          <w:rFonts w:ascii="Tahoma" w:hAnsi="Tahoma" w:cs="Tahoma"/>
          <w:sz w:val="20"/>
          <w:szCs w:val="20"/>
        </w:rPr>
        <w:t xml:space="preserve"> </w:t>
      </w:r>
      <w:r w:rsidRPr="00C32D1A">
        <w:rPr>
          <w:rFonts w:ascii="Tahoma" w:hAnsi="Tahoma" w:cs="Tahoma"/>
          <w:sz w:val="20"/>
          <w:szCs w:val="20"/>
        </w:rPr>
        <w:t xml:space="preserve">rámci finančního vypořádání </w:t>
      </w:r>
      <w:r w:rsidR="00ED2683" w:rsidRPr="00C32D1A">
        <w:rPr>
          <w:rFonts w:ascii="Tahoma" w:hAnsi="Tahoma" w:cs="Tahoma"/>
          <w:sz w:val="20"/>
          <w:szCs w:val="20"/>
        </w:rPr>
        <w:t>bylo poskytovateli vráceno</w:t>
      </w:r>
      <w:r w:rsidRPr="00C32D1A">
        <w:rPr>
          <w:rFonts w:ascii="Tahoma" w:hAnsi="Tahoma" w:cs="Tahoma"/>
          <w:sz w:val="20"/>
          <w:szCs w:val="20"/>
        </w:rPr>
        <w:t xml:space="preserve"> </w:t>
      </w:r>
      <w:r w:rsidR="00FE6177" w:rsidRPr="00C32D1A">
        <w:rPr>
          <w:rFonts w:ascii="Tahoma" w:hAnsi="Tahoma" w:cs="Tahoma"/>
          <w:sz w:val="20"/>
          <w:szCs w:val="20"/>
        </w:rPr>
        <w:t>293</w:t>
      </w:r>
      <w:r w:rsidRPr="00C32D1A">
        <w:rPr>
          <w:rFonts w:ascii="Tahoma" w:hAnsi="Tahoma" w:cs="Tahoma"/>
          <w:sz w:val="20"/>
          <w:szCs w:val="20"/>
        </w:rPr>
        <w:t xml:space="preserve"> tis. Kč. </w:t>
      </w:r>
    </w:p>
    <w:p w:rsidR="00150E26" w:rsidRPr="00C32D1A" w:rsidRDefault="0022239C" w:rsidP="00150E26">
      <w:pPr>
        <w:jc w:val="both"/>
        <w:rPr>
          <w:rFonts w:ascii="Tahoma" w:hAnsi="Tahoma" w:cs="Tahoma"/>
          <w:sz w:val="20"/>
          <w:szCs w:val="20"/>
        </w:rPr>
      </w:pPr>
      <w:r w:rsidRPr="00C32D1A">
        <w:rPr>
          <w:rFonts w:ascii="Tahoma" w:hAnsi="Tahoma" w:cs="Tahoma"/>
          <w:sz w:val="20"/>
          <w:szCs w:val="20"/>
        </w:rPr>
        <w:t xml:space="preserve">Dále obdržel kraj v rámci </w:t>
      </w:r>
      <w:r w:rsidR="00150E26" w:rsidRPr="00C32D1A">
        <w:rPr>
          <w:rFonts w:ascii="Tahoma" w:hAnsi="Tahoma" w:cs="Tahoma"/>
          <w:sz w:val="20"/>
          <w:szCs w:val="20"/>
        </w:rPr>
        <w:t>Finančních mechanismů</w:t>
      </w:r>
      <w:r w:rsidRPr="00C32D1A">
        <w:rPr>
          <w:rFonts w:ascii="Tahoma" w:hAnsi="Tahoma" w:cs="Tahoma"/>
          <w:sz w:val="20"/>
          <w:szCs w:val="20"/>
        </w:rPr>
        <w:t xml:space="preserve"> finanční prostředky na projekty spolufinancované z evropských finančních zdrojů a realizované v odvětví zdravotnictví ve výši </w:t>
      </w:r>
      <w:r w:rsidR="00150E26" w:rsidRPr="00C32D1A">
        <w:rPr>
          <w:rFonts w:ascii="Tahoma" w:hAnsi="Tahoma" w:cs="Tahoma"/>
          <w:sz w:val="20"/>
          <w:szCs w:val="20"/>
        </w:rPr>
        <w:t>771</w:t>
      </w:r>
      <w:r w:rsidRPr="00C32D1A">
        <w:rPr>
          <w:rFonts w:ascii="Tahoma" w:hAnsi="Tahoma" w:cs="Tahoma"/>
          <w:sz w:val="20"/>
          <w:szCs w:val="20"/>
        </w:rPr>
        <w:t xml:space="preserve"> tis. Kč. </w:t>
      </w:r>
    </w:p>
    <w:p w:rsidR="0022239C" w:rsidRPr="00C32D1A" w:rsidRDefault="0022239C" w:rsidP="00227BA4">
      <w:pPr>
        <w:pStyle w:val="Zkladntext"/>
        <w:spacing w:after="240"/>
        <w:rPr>
          <w:rFonts w:ascii="Tahoma" w:hAnsi="Tahoma" w:cs="Tahoma"/>
          <w:bCs/>
          <w:sz w:val="20"/>
          <w:szCs w:val="20"/>
        </w:rPr>
      </w:pPr>
      <w:r w:rsidRPr="00C32D1A">
        <w:rPr>
          <w:rFonts w:ascii="Tahoma" w:hAnsi="Tahoma" w:cs="Tahoma"/>
          <w:bCs/>
          <w:sz w:val="20"/>
          <w:szCs w:val="20"/>
        </w:rPr>
        <w:t xml:space="preserve">Celkově obdržel kraj od uvedeného ministerstva prostředky v objemu </w:t>
      </w:r>
      <w:r w:rsidR="00150E26" w:rsidRPr="00C32D1A">
        <w:rPr>
          <w:rFonts w:ascii="Tahoma" w:hAnsi="Tahoma" w:cs="Tahoma"/>
          <w:bCs/>
          <w:sz w:val="20"/>
          <w:szCs w:val="20"/>
        </w:rPr>
        <w:t>8.633</w:t>
      </w:r>
      <w:r w:rsidRPr="00C32D1A">
        <w:rPr>
          <w:rFonts w:ascii="Tahoma" w:hAnsi="Tahoma" w:cs="Tahoma"/>
          <w:bCs/>
          <w:sz w:val="20"/>
          <w:szCs w:val="20"/>
        </w:rPr>
        <w:t xml:space="preserve"> tis. Kč.</w:t>
      </w:r>
    </w:p>
    <w:p w:rsidR="0022239C" w:rsidRPr="00C32D1A" w:rsidRDefault="0022239C" w:rsidP="00227BA4">
      <w:pPr>
        <w:pStyle w:val="Zkladntext"/>
        <w:spacing w:after="240"/>
        <w:rPr>
          <w:rFonts w:ascii="Tahoma" w:hAnsi="Tahoma" w:cs="Tahoma"/>
          <w:bCs/>
          <w:sz w:val="20"/>
          <w:szCs w:val="20"/>
        </w:rPr>
      </w:pPr>
      <w:r w:rsidRPr="00C32D1A">
        <w:rPr>
          <w:rFonts w:ascii="Tahoma" w:hAnsi="Tahoma" w:cs="Tahoma"/>
          <w:b/>
          <w:bCs/>
          <w:sz w:val="20"/>
          <w:szCs w:val="20"/>
        </w:rPr>
        <w:t>Státní fond dopravní infrastruktury</w:t>
      </w:r>
      <w:r w:rsidRPr="00C32D1A">
        <w:rPr>
          <w:rFonts w:ascii="Tahoma" w:hAnsi="Tahoma" w:cs="Tahoma"/>
          <w:bCs/>
          <w:sz w:val="20"/>
          <w:szCs w:val="20"/>
        </w:rPr>
        <w:t xml:space="preserve"> poskytl Moravskoslezskému kraji v rámci Operačního programu Doprava – ERDF  na </w:t>
      </w:r>
      <w:r w:rsidR="00227BA4" w:rsidRPr="00C32D1A">
        <w:rPr>
          <w:rFonts w:ascii="Tahoma" w:hAnsi="Tahoma" w:cs="Tahoma"/>
          <w:bCs/>
          <w:sz w:val="20"/>
          <w:szCs w:val="20"/>
        </w:rPr>
        <w:t xml:space="preserve">1 </w:t>
      </w:r>
      <w:r w:rsidRPr="00C32D1A">
        <w:rPr>
          <w:rFonts w:ascii="Tahoma" w:hAnsi="Tahoma" w:cs="Tahoma"/>
          <w:bCs/>
          <w:sz w:val="20"/>
          <w:szCs w:val="20"/>
        </w:rPr>
        <w:t xml:space="preserve">projekt v odvětví dopravy spolufinancovaný z evropských finančních zdrojů prostředky ve výši </w:t>
      </w:r>
      <w:r w:rsidR="00227BA4" w:rsidRPr="00C32D1A">
        <w:rPr>
          <w:rFonts w:ascii="Tahoma" w:hAnsi="Tahoma" w:cs="Tahoma"/>
          <w:bCs/>
          <w:sz w:val="20"/>
          <w:szCs w:val="20"/>
        </w:rPr>
        <w:t>113.315</w:t>
      </w:r>
      <w:r w:rsidRPr="00C32D1A">
        <w:rPr>
          <w:rFonts w:ascii="Tahoma" w:hAnsi="Tahoma" w:cs="Tahoma"/>
          <w:bCs/>
          <w:sz w:val="20"/>
          <w:szCs w:val="20"/>
        </w:rPr>
        <w:t> tis. Kč.</w:t>
      </w:r>
    </w:p>
    <w:p w:rsidR="0022239C" w:rsidRPr="00C32D1A" w:rsidRDefault="0022239C" w:rsidP="00227BA4">
      <w:pPr>
        <w:pStyle w:val="Zkladntext"/>
        <w:spacing w:after="240"/>
        <w:rPr>
          <w:rFonts w:ascii="Tahoma" w:hAnsi="Tahoma" w:cs="Tahoma"/>
          <w:sz w:val="20"/>
          <w:szCs w:val="20"/>
        </w:rPr>
      </w:pPr>
      <w:r w:rsidRPr="00C32D1A">
        <w:rPr>
          <w:rFonts w:ascii="Tahoma" w:hAnsi="Tahoma" w:cs="Tahoma"/>
          <w:sz w:val="20"/>
          <w:szCs w:val="20"/>
        </w:rPr>
        <w:t xml:space="preserve">V roce </w:t>
      </w:r>
      <w:r w:rsidR="00A06C8B" w:rsidRPr="00C32D1A">
        <w:rPr>
          <w:rFonts w:ascii="Tahoma" w:hAnsi="Tahoma" w:cs="Tahoma"/>
          <w:sz w:val="20"/>
          <w:szCs w:val="20"/>
        </w:rPr>
        <w:t>2015</w:t>
      </w:r>
      <w:r w:rsidRPr="00C32D1A">
        <w:rPr>
          <w:rFonts w:ascii="Tahoma" w:hAnsi="Tahoma" w:cs="Tahoma"/>
          <w:sz w:val="20"/>
          <w:szCs w:val="20"/>
        </w:rPr>
        <w:t xml:space="preserve"> obdržel Moravskoslezský kraj z kapitoly </w:t>
      </w:r>
      <w:r w:rsidRPr="00C32D1A">
        <w:rPr>
          <w:rFonts w:ascii="Tahoma" w:hAnsi="Tahoma" w:cs="Tahoma"/>
          <w:b/>
          <w:bCs/>
          <w:sz w:val="20"/>
          <w:szCs w:val="20"/>
        </w:rPr>
        <w:t xml:space="preserve">Všeobecná pokladní správa </w:t>
      </w:r>
      <w:r w:rsidRPr="00C32D1A">
        <w:rPr>
          <w:rFonts w:ascii="Tahoma" w:hAnsi="Tahoma" w:cs="Tahoma"/>
          <w:sz w:val="20"/>
          <w:szCs w:val="20"/>
        </w:rPr>
        <w:t xml:space="preserve">neinvestiční dotace v objemu </w:t>
      </w:r>
      <w:r w:rsidR="00B371FD" w:rsidRPr="00C32D1A">
        <w:rPr>
          <w:rFonts w:ascii="Tahoma" w:hAnsi="Tahoma" w:cs="Tahoma"/>
          <w:sz w:val="20"/>
          <w:szCs w:val="20"/>
        </w:rPr>
        <w:t>6.224</w:t>
      </w:r>
      <w:r w:rsidRPr="00C32D1A">
        <w:rPr>
          <w:rFonts w:ascii="Tahoma" w:hAnsi="Tahoma" w:cs="Tahoma"/>
          <w:sz w:val="20"/>
          <w:szCs w:val="20"/>
        </w:rPr>
        <w:t xml:space="preserve"> tis. Kč (Účelová dotace krajům – TBC ve výši </w:t>
      </w:r>
      <w:r w:rsidR="00B371FD" w:rsidRPr="00C32D1A">
        <w:rPr>
          <w:rFonts w:ascii="Tahoma" w:hAnsi="Tahoma" w:cs="Tahoma"/>
          <w:sz w:val="20"/>
          <w:szCs w:val="20"/>
        </w:rPr>
        <w:t>4.419</w:t>
      </w:r>
      <w:r w:rsidRPr="00C32D1A">
        <w:rPr>
          <w:rFonts w:ascii="Tahoma" w:hAnsi="Tahoma" w:cs="Tahoma"/>
          <w:sz w:val="20"/>
          <w:szCs w:val="20"/>
        </w:rPr>
        <w:t xml:space="preserve"> tis. Kč, Náhrady škod způsobenými vybranými zvláště chráněnými živočichy ve výši </w:t>
      </w:r>
      <w:r w:rsidR="00B371FD" w:rsidRPr="00C32D1A">
        <w:rPr>
          <w:rFonts w:ascii="Tahoma" w:hAnsi="Tahoma" w:cs="Tahoma"/>
          <w:sz w:val="20"/>
          <w:szCs w:val="20"/>
        </w:rPr>
        <w:t>353</w:t>
      </w:r>
      <w:r w:rsidRPr="00C32D1A">
        <w:rPr>
          <w:rFonts w:ascii="Tahoma" w:hAnsi="Tahoma" w:cs="Tahoma"/>
          <w:sz w:val="20"/>
          <w:szCs w:val="20"/>
        </w:rPr>
        <w:t xml:space="preserve"> tis. Kč, Účelová dotace krajům na likvidaci léčiv ve výši </w:t>
      </w:r>
      <w:r w:rsidR="00B371FD" w:rsidRPr="00C32D1A">
        <w:rPr>
          <w:rFonts w:ascii="Tahoma" w:hAnsi="Tahoma" w:cs="Tahoma"/>
          <w:sz w:val="20"/>
          <w:szCs w:val="20"/>
        </w:rPr>
        <w:t>968</w:t>
      </w:r>
      <w:r w:rsidRPr="00C32D1A">
        <w:rPr>
          <w:rFonts w:ascii="Tahoma" w:hAnsi="Tahoma" w:cs="Tahoma"/>
          <w:sz w:val="20"/>
          <w:szCs w:val="20"/>
        </w:rPr>
        <w:t xml:space="preserve"> tis. Kč, Účelová dotace na výdaje spojené s volbami do zastupitelstev obcí ve výši </w:t>
      </w:r>
      <w:r w:rsidR="00B371FD" w:rsidRPr="00C32D1A">
        <w:rPr>
          <w:rFonts w:ascii="Tahoma" w:hAnsi="Tahoma" w:cs="Tahoma"/>
          <w:sz w:val="20"/>
          <w:szCs w:val="20"/>
        </w:rPr>
        <w:t xml:space="preserve">15 tis. Kč </w:t>
      </w:r>
      <w:r w:rsidRPr="00C32D1A">
        <w:rPr>
          <w:rFonts w:ascii="Tahoma" w:hAnsi="Tahoma" w:cs="Tahoma"/>
          <w:sz w:val="20"/>
          <w:szCs w:val="20"/>
        </w:rPr>
        <w:t xml:space="preserve">a v rámci informačního systému programového financování investiční dotaci určenou na majetkoprávní vypořádání pozemků pod komunikacemi II. a III. tříd ve výši </w:t>
      </w:r>
      <w:r w:rsidR="00B371FD" w:rsidRPr="00C32D1A">
        <w:rPr>
          <w:rFonts w:ascii="Tahoma" w:hAnsi="Tahoma" w:cs="Tahoma"/>
          <w:sz w:val="20"/>
          <w:szCs w:val="20"/>
        </w:rPr>
        <w:t>469</w:t>
      </w:r>
      <w:r w:rsidRPr="00C32D1A">
        <w:rPr>
          <w:rFonts w:ascii="Tahoma" w:hAnsi="Tahoma" w:cs="Tahoma"/>
          <w:sz w:val="20"/>
          <w:szCs w:val="20"/>
        </w:rPr>
        <w:t> tis. Kč). Z důvodu úspory nákladů spočívající ve snížení počtu zaměstnanců, kteří se podíleli na plnění úkolů spojených s konáním</w:t>
      </w:r>
      <w:r w:rsidR="00B371FD" w:rsidRPr="00C32D1A">
        <w:rPr>
          <w:rFonts w:ascii="Tahoma" w:hAnsi="Tahoma" w:cs="Tahoma"/>
          <w:sz w:val="20"/>
          <w:szCs w:val="20"/>
        </w:rPr>
        <w:t xml:space="preserve"> </w:t>
      </w:r>
      <w:r w:rsidR="00C32D1A" w:rsidRPr="00C32D1A">
        <w:rPr>
          <w:rFonts w:ascii="Tahoma" w:hAnsi="Tahoma" w:cs="Tahoma"/>
          <w:sz w:val="20"/>
          <w:szCs w:val="20"/>
        </w:rPr>
        <w:t>voleb přímo ve dnech voleb byly</w:t>
      </w:r>
      <w:r w:rsidRPr="00C32D1A">
        <w:rPr>
          <w:rFonts w:ascii="Tahoma" w:hAnsi="Tahoma" w:cs="Tahoma"/>
          <w:sz w:val="20"/>
          <w:szCs w:val="20"/>
        </w:rPr>
        <w:t xml:space="preserve"> v rámci finančního vypořádání za rok </w:t>
      </w:r>
      <w:r w:rsidR="00A06C8B" w:rsidRPr="00C32D1A">
        <w:rPr>
          <w:rFonts w:ascii="Tahoma" w:hAnsi="Tahoma" w:cs="Tahoma"/>
          <w:sz w:val="20"/>
          <w:szCs w:val="20"/>
        </w:rPr>
        <w:t>2015</w:t>
      </w:r>
      <w:r w:rsidR="00C32D1A" w:rsidRPr="00C32D1A">
        <w:rPr>
          <w:rFonts w:ascii="Tahoma" w:hAnsi="Tahoma" w:cs="Tahoma"/>
          <w:sz w:val="20"/>
          <w:szCs w:val="20"/>
        </w:rPr>
        <w:t xml:space="preserve"> vráceny</w:t>
      </w:r>
      <w:r w:rsidRPr="00C32D1A">
        <w:rPr>
          <w:rFonts w:ascii="Tahoma" w:hAnsi="Tahoma" w:cs="Tahoma"/>
          <w:sz w:val="20"/>
          <w:szCs w:val="20"/>
        </w:rPr>
        <w:t xml:space="preserve"> poskytovateli prostředky ve výši </w:t>
      </w:r>
      <w:r w:rsidR="00B371FD" w:rsidRPr="00C32D1A">
        <w:rPr>
          <w:rFonts w:ascii="Tahoma" w:hAnsi="Tahoma" w:cs="Tahoma"/>
          <w:sz w:val="20"/>
          <w:szCs w:val="20"/>
        </w:rPr>
        <w:t>7</w:t>
      </w:r>
      <w:r w:rsidRPr="00C32D1A">
        <w:rPr>
          <w:rFonts w:ascii="Tahoma" w:hAnsi="Tahoma" w:cs="Tahoma"/>
          <w:sz w:val="20"/>
          <w:szCs w:val="20"/>
        </w:rPr>
        <w:t xml:space="preserve"> tis. Kč. </w:t>
      </w:r>
    </w:p>
    <w:p w:rsidR="00514D6F" w:rsidRPr="00C32D1A" w:rsidRDefault="00514D6F" w:rsidP="00514D6F">
      <w:pPr>
        <w:pStyle w:val="Zkladntext"/>
        <w:spacing w:after="240"/>
        <w:rPr>
          <w:rFonts w:ascii="Tahoma" w:hAnsi="Tahoma" w:cs="Tahoma"/>
          <w:sz w:val="20"/>
          <w:szCs w:val="20"/>
        </w:rPr>
      </w:pPr>
      <w:r w:rsidRPr="00C32D1A">
        <w:rPr>
          <w:rFonts w:ascii="Tahoma" w:hAnsi="Tahoma" w:cs="Tahoma"/>
          <w:b/>
          <w:bCs/>
          <w:sz w:val="20"/>
          <w:szCs w:val="20"/>
        </w:rPr>
        <w:t>Ministerstvo zemědělství</w:t>
      </w:r>
      <w:r w:rsidRPr="00C32D1A">
        <w:rPr>
          <w:rFonts w:ascii="Tahoma" w:hAnsi="Tahoma" w:cs="Tahoma"/>
          <w:sz w:val="20"/>
          <w:szCs w:val="20"/>
        </w:rPr>
        <w:t xml:space="preserve"> poskytlo kraji prostředky ve výši </w:t>
      </w:r>
      <w:r w:rsidR="00C015E9" w:rsidRPr="00C32D1A">
        <w:rPr>
          <w:rFonts w:ascii="Tahoma" w:hAnsi="Tahoma" w:cs="Tahoma"/>
          <w:sz w:val="20"/>
          <w:szCs w:val="20"/>
        </w:rPr>
        <w:t>4.221</w:t>
      </w:r>
      <w:r w:rsidRPr="00C32D1A">
        <w:rPr>
          <w:rFonts w:ascii="Tahoma" w:hAnsi="Tahoma" w:cs="Tahoma"/>
          <w:sz w:val="20"/>
          <w:szCs w:val="20"/>
        </w:rPr>
        <w:t xml:space="preserve"> tis. Kč</w:t>
      </w:r>
      <w:r w:rsidR="00C015E9" w:rsidRPr="00C32D1A">
        <w:rPr>
          <w:rFonts w:ascii="Tahoma" w:hAnsi="Tahoma" w:cs="Tahoma"/>
          <w:sz w:val="20"/>
          <w:szCs w:val="20"/>
        </w:rPr>
        <w:t xml:space="preserve"> (z</w:t>
      </w:r>
      <w:r w:rsidR="00C32D1A">
        <w:rPr>
          <w:rFonts w:ascii="Tahoma" w:hAnsi="Tahoma" w:cs="Tahoma"/>
          <w:sz w:val="20"/>
          <w:szCs w:val="20"/>
        </w:rPr>
        <w:t> toho neinvestiční v objemu 637 </w:t>
      </w:r>
      <w:r w:rsidR="00C015E9" w:rsidRPr="00C32D1A">
        <w:rPr>
          <w:rFonts w:ascii="Tahoma" w:hAnsi="Tahoma" w:cs="Tahoma"/>
          <w:sz w:val="20"/>
          <w:szCs w:val="20"/>
        </w:rPr>
        <w:t>tis. Kč a investiční v objemu 3.584</w:t>
      </w:r>
      <w:r w:rsidR="00C32D1A" w:rsidRPr="00C32D1A">
        <w:rPr>
          <w:rFonts w:ascii="Tahoma" w:hAnsi="Tahoma" w:cs="Tahoma"/>
          <w:sz w:val="20"/>
          <w:szCs w:val="20"/>
        </w:rPr>
        <w:t xml:space="preserve"> tis. Kč</w:t>
      </w:r>
      <w:r w:rsidR="00C015E9" w:rsidRPr="00C32D1A">
        <w:rPr>
          <w:rFonts w:ascii="Tahoma" w:hAnsi="Tahoma" w:cs="Tahoma"/>
          <w:sz w:val="20"/>
          <w:szCs w:val="20"/>
        </w:rPr>
        <w:t>)</w:t>
      </w:r>
      <w:r w:rsidRPr="00C32D1A">
        <w:rPr>
          <w:rFonts w:ascii="Tahoma" w:hAnsi="Tahoma" w:cs="Tahoma"/>
          <w:sz w:val="20"/>
          <w:szCs w:val="20"/>
        </w:rPr>
        <w:t>, které byly určeny na „Meliorace a</w:t>
      </w:r>
      <w:r w:rsidR="00982350" w:rsidRPr="00C32D1A">
        <w:rPr>
          <w:rFonts w:ascii="Tahoma" w:hAnsi="Tahoma" w:cs="Tahoma"/>
          <w:sz w:val="20"/>
          <w:szCs w:val="20"/>
        </w:rPr>
        <w:t> </w:t>
      </w:r>
      <w:r w:rsidRPr="00C32D1A">
        <w:rPr>
          <w:rFonts w:ascii="Tahoma" w:hAnsi="Tahoma" w:cs="Tahoma"/>
          <w:sz w:val="20"/>
          <w:szCs w:val="20"/>
        </w:rPr>
        <w:t xml:space="preserve">hrazení bystřin v lesích podle § 35 odst. </w:t>
      </w:r>
      <w:smartTag w:uri="urn:schemas-microsoft-com:office:smarttags" w:element="metricconverter">
        <w:smartTagPr>
          <w:attr w:name="ProductID" w:val="1 a"/>
        </w:smartTagPr>
        <w:r w:rsidRPr="00C32D1A">
          <w:rPr>
            <w:rFonts w:ascii="Tahoma" w:hAnsi="Tahoma" w:cs="Tahoma"/>
            <w:sz w:val="20"/>
            <w:szCs w:val="20"/>
          </w:rPr>
          <w:t>1 a</w:t>
        </w:r>
      </w:smartTag>
      <w:r w:rsidR="00A11567" w:rsidRPr="00C32D1A">
        <w:rPr>
          <w:rFonts w:ascii="Tahoma" w:hAnsi="Tahoma" w:cs="Tahoma"/>
          <w:sz w:val="20"/>
          <w:szCs w:val="20"/>
        </w:rPr>
        <w:t xml:space="preserve"> 3 lesního zákona“</w:t>
      </w:r>
      <w:r w:rsidRPr="00C32D1A">
        <w:rPr>
          <w:rFonts w:ascii="Tahoma" w:hAnsi="Tahoma" w:cs="Tahoma"/>
          <w:sz w:val="20"/>
          <w:szCs w:val="20"/>
        </w:rPr>
        <w:t xml:space="preserve">. Tyto finanční prostředky byly vyplaceny státnímu podniku Lesy České republiky do celkové výše vlastních nákladů stavby v souladu s rozhodnutím krajského úřadu. </w:t>
      </w:r>
      <w:r w:rsidR="00E80E63" w:rsidRPr="00C32D1A">
        <w:rPr>
          <w:rFonts w:ascii="Tahoma" w:hAnsi="Tahoma" w:cs="Tahoma"/>
          <w:sz w:val="20"/>
          <w:szCs w:val="20"/>
        </w:rPr>
        <w:t xml:space="preserve">Vyčerpáno bylo 4.214. </w:t>
      </w:r>
      <w:r w:rsidRPr="00C32D1A">
        <w:rPr>
          <w:rFonts w:ascii="Tahoma" w:hAnsi="Tahoma" w:cs="Tahoma"/>
          <w:sz w:val="20"/>
          <w:szCs w:val="20"/>
        </w:rPr>
        <w:t xml:space="preserve">Nedočerpané prostředky v celkové výši </w:t>
      </w:r>
      <w:r w:rsidR="00C015E9" w:rsidRPr="00C32D1A">
        <w:rPr>
          <w:rFonts w:ascii="Tahoma" w:hAnsi="Tahoma" w:cs="Tahoma"/>
          <w:sz w:val="20"/>
          <w:szCs w:val="20"/>
        </w:rPr>
        <w:t>5</w:t>
      </w:r>
      <w:r w:rsidRPr="00C32D1A">
        <w:rPr>
          <w:rFonts w:ascii="Tahoma" w:hAnsi="Tahoma" w:cs="Tahoma"/>
          <w:sz w:val="20"/>
          <w:szCs w:val="20"/>
        </w:rPr>
        <w:t xml:space="preserve"> tis. Kč byly vráceny </w:t>
      </w:r>
      <w:r w:rsidR="00A11567" w:rsidRPr="00C32D1A">
        <w:rPr>
          <w:rFonts w:ascii="Tahoma" w:hAnsi="Tahoma" w:cs="Tahoma"/>
          <w:sz w:val="20"/>
          <w:szCs w:val="20"/>
        </w:rPr>
        <w:t>v průběhu roku</w:t>
      </w:r>
      <w:r w:rsidR="00F03DE5" w:rsidRPr="00C32D1A">
        <w:rPr>
          <w:rFonts w:ascii="Tahoma" w:hAnsi="Tahoma" w:cs="Tahoma"/>
          <w:sz w:val="20"/>
          <w:szCs w:val="20"/>
        </w:rPr>
        <w:t xml:space="preserve"> </w:t>
      </w:r>
      <w:r w:rsidR="00A06C8B" w:rsidRPr="00C32D1A">
        <w:rPr>
          <w:rFonts w:ascii="Tahoma" w:hAnsi="Tahoma" w:cs="Tahoma"/>
          <w:sz w:val="20"/>
          <w:szCs w:val="20"/>
        </w:rPr>
        <w:t>2015</w:t>
      </w:r>
      <w:r w:rsidR="00F03DE5" w:rsidRPr="00C32D1A">
        <w:rPr>
          <w:rFonts w:ascii="Tahoma" w:hAnsi="Tahoma" w:cs="Tahoma"/>
          <w:sz w:val="20"/>
          <w:szCs w:val="20"/>
        </w:rPr>
        <w:t xml:space="preserve"> </w:t>
      </w:r>
      <w:r w:rsidRPr="00C32D1A">
        <w:rPr>
          <w:rFonts w:ascii="Tahoma" w:hAnsi="Tahoma" w:cs="Tahoma"/>
          <w:sz w:val="20"/>
          <w:szCs w:val="20"/>
        </w:rPr>
        <w:t>zpět na</w:t>
      </w:r>
      <w:r w:rsidR="00982350" w:rsidRPr="00C32D1A">
        <w:rPr>
          <w:rFonts w:ascii="Tahoma" w:hAnsi="Tahoma" w:cs="Tahoma"/>
          <w:sz w:val="20"/>
          <w:szCs w:val="20"/>
        </w:rPr>
        <w:t> </w:t>
      </w:r>
      <w:r w:rsidRPr="00C32D1A">
        <w:rPr>
          <w:rFonts w:ascii="Tahoma" w:hAnsi="Tahoma" w:cs="Tahoma"/>
          <w:sz w:val="20"/>
          <w:szCs w:val="20"/>
        </w:rPr>
        <w:t>účet poskytovatele.</w:t>
      </w:r>
      <w:r w:rsidR="00C015E9" w:rsidRPr="00C32D1A">
        <w:rPr>
          <w:rFonts w:ascii="Tahoma" w:hAnsi="Tahoma" w:cs="Tahoma"/>
          <w:sz w:val="20"/>
          <w:szCs w:val="20"/>
        </w:rPr>
        <w:t xml:space="preserve"> V rámci finančního vypořádání pak byly vráceny prostředky ve výši 2 tis. Kč</w:t>
      </w:r>
      <w:r w:rsidRPr="00C32D1A">
        <w:rPr>
          <w:rFonts w:ascii="Tahoma" w:hAnsi="Tahoma" w:cs="Tahoma"/>
          <w:sz w:val="20"/>
          <w:szCs w:val="20"/>
        </w:rPr>
        <w:t xml:space="preserve"> </w:t>
      </w:r>
    </w:p>
    <w:p w:rsidR="00EE5BDD" w:rsidRPr="00C32D1A" w:rsidRDefault="00514D6F" w:rsidP="00514D6F">
      <w:pPr>
        <w:pStyle w:val="Zkladntext"/>
        <w:spacing w:after="240"/>
        <w:rPr>
          <w:rFonts w:ascii="Tahoma" w:hAnsi="Tahoma" w:cs="Tahoma"/>
          <w:sz w:val="20"/>
          <w:szCs w:val="20"/>
        </w:rPr>
      </w:pPr>
      <w:r w:rsidRPr="00C32D1A">
        <w:rPr>
          <w:rFonts w:ascii="Tahoma" w:hAnsi="Tahoma" w:cs="Tahoma"/>
          <w:sz w:val="20"/>
          <w:szCs w:val="20"/>
        </w:rPr>
        <w:t xml:space="preserve">Z kapitoly </w:t>
      </w:r>
      <w:r w:rsidRPr="00C32D1A">
        <w:rPr>
          <w:rFonts w:ascii="Tahoma" w:hAnsi="Tahoma" w:cs="Tahoma"/>
          <w:b/>
          <w:bCs/>
          <w:sz w:val="20"/>
          <w:szCs w:val="20"/>
        </w:rPr>
        <w:t>Ministerstva kultury</w:t>
      </w:r>
      <w:r w:rsidRPr="00C32D1A">
        <w:rPr>
          <w:rFonts w:ascii="Tahoma" w:hAnsi="Tahoma" w:cs="Tahoma"/>
          <w:sz w:val="20"/>
          <w:szCs w:val="20"/>
        </w:rPr>
        <w:t xml:space="preserve"> byly v roce </w:t>
      </w:r>
      <w:r w:rsidR="00A06C8B" w:rsidRPr="00C32D1A">
        <w:rPr>
          <w:rFonts w:ascii="Tahoma" w:hAnsi="Tahoma" w:cs="Tahoma"/>
          <w:sz w:val="20"/>
          <w:szCs w:val="20"/>
        </w:rPr>
        <w:t>2015</w:t>
      </w:r>
      <w:r w:rsidRPr="00C32D1A">
        <w:rPr>
          <w:rFonts w:ascii="Tahoma" w:hAnsi="Tahoma" w:cs="Tahoma"/>
          <w:sz w:val="20"/>
          <w:szCs w:val="20"/>
        </w:rPr>
        <w:t xml:space="preserve"> poskytnuty účelové neinvestiční dotace v celkové výši </w:t>
      </w:r>
      <w:r w:rsidR="0097797B" w:rsidRPr="00C32D1A">
        <w:rPr>
          <w:rFonts w:ascii="Tahoma" w:hAnsi="Tahoma" w:cs="Tahoma"/>
          <w:sz w:val="20"/>
          <w:szCs w:val="20"/>
        </w:rPr>
        <w:t>4.</w:t>
      </w:r>
      <w:r w:rsidR="00ED2683" w:rsidRPr="00C32D1A">
        <w:rPr>
          <w:rFonts w:ascii="Tahoma" w:hAnsi="Tahoma" w:cs="Tahoma"/>
          <w:sz w:val="20"/>
          <w:szCs w:val="20"/>
        </w:rPr>
        <w:t>364</w:t>
      </w:r>
      <w:r w:rsidR="00654A53" w:rsidRPr="00C32D1A">
        <w:rPr>
          <w:rFonts w:ascii="Tahoma" w:hAnsi="Tahoma" w:cs="Tahoma"/>
          <w:sz w:val="20"/>
          <w:szCs w:val="20"/>
        </w:rPr>
        <w:t xml:space="preserve"> </w:t>
      </w:r>
      <w:r w:rsidRPr="00C32D1A">
        <w:rPr>
          <w:rFonts w:ascii="Tahoma" w:hAnsi="Tahoma" w:cs="Tahoma"/>
          <w:sz w:val="20"/>
          <w:szCs w:val="20"/>
        </w:rPr>
        <w:t>tis. Kč (Program státní podpory profesionálních divadel a profesionálních symfonických orchestrů a</w:t>
      </w:r>
      <w:r w:rsidR="00D43FB5" w:rsidRPr="00C32D1A">
        <w:rPr>
          <w:rFonts w:ascii="Tahoma" w:hAnsi="Tahoma" w:cs="Tahoma"/>
          <w:sz w:val="20"/>
          <w:szCs w:val="20"/>
        </w:rPr>
        <w:t> </w:t>
      </w:r>
      <w:r w:rsidRPr="00C32D1A">
        <w:rPr>
          <w:rFonts w:ascii="Tahoma" w:hAnsi="Tahoma" w:cs="Tahoma"/>
          <w:sz w:val="20"/>
          <w:szCs w:val="20"/>
        </w:rPr>
        <w:t xml:space="preserve">pěveckých sborů ve výši </w:t>
      </w:r>
      <w:r w:rsidR="00654A53" w:rsidRPr="00C32D1A">
        <w:rPr>
          <w:rFonts w:ascii="Tahoma" w:hAnsi="Tahoma" w:cs="Tahoma"/>
          <w:sz w:val="20"/>
          <w:szCs w:val="20"/>
        </w:rPr>
        <w:t>2.1</w:t>
      </w:r>
      <w:r w:rsidR="0097797B" w:rsidRPr="00C32D1A">
        <w:rPr>
          <w:rFonts w:ascii="Tahoma" w:hAnsi="Tahoma" w:cs="Tahoma"/>
          <w:sz w:val="20"/>
          <w:szCs w:val="20"/>
        </w:rPr>
        <w:t>65</w:t>
      </w:r>
      <w:r w:rsidRPr="00C32D1A">
        <w:rPr>
          <w:rFonts w:ascii="Tahoma" w:hAnsi="Tahoma" w:cs="Tahoma"/>
          <w:sz w:val="20"/>
          <w:szCs w:val="20"/>
        </w:rPr>
        <w:t xml:space="preserve"> tis. Kč, </w:t>
      </w:r>
      <w:r w:rsidR="00654A53" w:rsidRPr="00C32D1A">
        <w:rPr>
          <w:rFonts w:ascii="Tahoma" w:hAnsi="Tahoma" w:cs="Tahoma"/>
          <w:sz w:val="20"/>
          <w:szCs w:val="20"/>
        </w:rPr>
        <w:t xml:space="preserve">na Kulturní aktivity </w:t>
      </w:r>
      <w:r w:rsidR="0097797B" w:rsidRPr="00C32D1A">
        <w:rPr>
          <w:rFonts w:ascii="Tahoma" w:hAnsi="Tahoma" w:cs="Tahoma"/>
          <w:sz w:val="20"/>
          <w:szCs w:val="20"/>
        </w:rPr>
        <w:t>400</w:t>
      </w:r>
      <w:r w:rsidR="00654A53" w:rsidRPr="00C32D1A">
        <w:rPr>
          <w:rFonts w:ascii="Tahoma" w:hAnsi="Tahoma" w:cs="Tahoma"/>
          <w:sz w:val="20"/>
          <w:szCs w:val="20"/>
        </w:rPr>
        <w:t xml:space="preserve"> tis. Kč, Záchrana architektonického dědictví </w:t>
      </w:r>
      <w:r w:rsidR="0097797B" w:rsidRPr="00C32D1A">
        <w:rPr>
          <w:rFonts w:ascii="Tahoma" w:hAnsi="Tahoma" w:cs="Tahoma"/>
          <w:sz w:val="20"/>
          <w:szCs w:val="20"/>
        </w:rPr>
        <w:t>875</w:t>
      </w:r>
      <w:r w:rsidR="00654A53" w:rsidRPr="00C32D1A">
        <w:rPr>
          <w:rFonts w:ascii="Tahoma" w:hAnsi="Tahoma" w:cs="Tahoma"/>
          <w:sz w:val="20"/>
          <w:szCs w:val="20"/>
        </w:rPr>
        <w:t xml:space="preserve"> tis. Kč, </w:t>
      </w:r>
      <w:r w:rsidR="00410B0E" w:rsidRPr="00C32D1A">
        <w:rPr>
          <w:rFonts w:ascii="Tahoma" w:hAnsi="Tahoma" w:cs="Tahoma"/>
          <w:sz w:val="20"/>
          <w:szCs w:val="20"/>
        </w:rPr>
        <w:t>Veřejné informační služby knihoven</w:t>
      </w:r>
      <w:r w:rsidRPr="00C32D1A">
        <w:rPr>
          <w:rFonts w:ascii="Tahoma" w:hAnsi="Tahoma" w:cs="Tahoma"/>
          <w:sz w:val="20"/>
          <w:szCs w:val="20"/>
        </w:rPr>
        <w:t xml:space="preserve"> </w:t>
      </w:r>
      <w:r w:rsidR="0097797B" w:rsidRPr="00C32D1A">
        <w:rPr>
          <w:rFonts w:ascii="Tahoma" w:hAnsi="Tahoma" w:cs="Tahoma"/>
          <w:sz w:val="20"/>
          <w:szCs w:val="20"/>
        </w:rPr>
        <w:t>183</w:t>
      </w:r>
      <w:r w:rsidR="00654A53" w:rsidRPr="00C32D1A">
        <w:rPr>
          <w:rFonts w:ascii="Tahoma" w:hAnsi="Tahoma" w:cs="Tahoma"/>
          <w:sz w:val="20"/>
          <w:szCs w:val="20"/>
        </w:rPr>
        <w:t xml:space="preserve"> tis. Kč,</w:t>
      </w:r>
      <w:r w:rsidRPr="00C32D1A">
        <w:rPr>
          <w:rFonts w:ascii="Tahoma" w:hAnsi="Tahoma" w:cs="Tahoma"/>
          <w:sz w:val="20"/>
          <w:szCs w:val="20"/>
        </w:rPr>
        <w:t xml:space="preserve"> </w:t>
      </w:r>
      <w:r w:rsidR="00410B0E" w:rsidRPr="00C32D1A">
        <w:rPr>
          <w:rFonts w:ascii="Tahoma" w:hAnsi="Tahoma" w:cs="Tahoma"/>
          <w:sz w:val="20"/>
          <w:szCs w:val="20"/>
        </w:rPr>
        <w:t>Program restaurování movitých kulturních památek</w:t>
      </w:r>
      <w:r w:rsidRPr="00C32D1A">
        <w:rPr>
          <w:rFonts w:ascii="Tahoma" w:hAnsi="Tahoma" w:cs="Tahoma"/>
          <w:sz w:val="20"/>
          <w:szCs w:val="20"/>
        </w:rPr>
        <w:t xml:space="preserve"> ve výši </w:t>
      </w:r>
      <w:r w:rsidR="00654A53" w:rsidRPr="00C32D1A">
        <w:rPr>
          <w:rFonts w:ascii="Tahoma" w:hAnsi="Tahoma" w:cs="Tahoma"/>
          <w:sz w:val="20"/>
          <w:szCs w:val="20"/>
        </w:rPr>
        <w:t>1</w:t>
      </w:r>
      <w:r w:rsidR="0097797B" w:rsidRPr="00C32D1A">
        <w:rPr>
          <w:rFonts w:ascii="Tahoma" w:hAnsi="Tahoma" w:cs="Tahoma"/>
          <w:sz w:val="20"/>
          <w:szCs w:val="20"/>
        </w:rPr>
        <w:t>20</w:t>
      </w:r>
      <w:r w:rsidRPr="00C32D1A">
        <w:rPr>
          <w:rFonts w:ascii="Tahoma" w:hAnsi="Tahoma" w:cs="Tahoma"/>
          <w:sz w:val="20"/>
          <w:szCs w:val="20"/>
        </w:rPr>
        <w:t xml:space="preserve"> tis. Kč</w:t>
      </w:r>
      <w:r w:rsidR="0097797B" w:rsidRPr="00C32D1A">
        <w:rPr>
          <w:rFonts w:ascii="Tahoma" w:hAnsi="Tahoma" w:cs="Tahoma"/>
          <w:sz w:val="20"/>
          <w:szCs w:val="20"/>
        </w:rPr>
        <w:t>, Výkupy předmětů 245 tis. Kč, Podpora obnovy kulturních památek</w:t>
      </w:r>
      <w:r w:rsidR="008F1959" w:rsidRPr="00C32D1A">
        <w:rPr>
          <w:rFonts w:ascii="Tahoma" w:hAnsi="Tahoma" w:cs="Tahoma"/>
          <w:sz w:val="20"/>
          <w:szCs w:val="20"/>
        </w:rPr>
        <w:t> </w:t>
      </w:r>
      <w:r w:rsidR="0097797B" w:rsidRPr="00C32D1A">
        <w:rPr>
          <w:rFonts w:ascii="Tahoma" w:hAnsi="Tahoma" w:cs="Tahoma"/>
          <w:sz w:val="20"/>
          <w:szCs w:val="20"/>
        </w:rPr>
        <w:t>prostřednictvím obcí s rozšířenou působností 125 tis. Kč</w:t>
      </w:r>
      <w:r w:rsidR="00654A53" w:rsidRPr="00C32D1A">
        <w:rPr>
          <w:rFonts w:ascii="Tahoma" w:hAnsi="Tahoma" w:cs="Tahoma"/>
          <w:sz w:val="20"/>
          <w:szCs w:val="20"/>
        </w:rPr>
        <w:t xml:space="preserve"> a Preventivní ochrana před vlivy prostředí</w:t>
      </w:r>
      <w:r w:rsidR="00ED2683" w:rsidRPr="00C32D1A">
        <w:rPr>
          <w:rFonts w:ascii="Tahoma" w:hAnsi="Tahoma" w:cs="Tahoma"/>
          <w:sz w:val="20"/>
          <w:szCs w:val="20"/>
        </w:rPr>
        <w:t xml:space="preserve"> -</w:t>
      </w:r>
      <w:proofErr w:type="spellStart"/>
      <w:r w:rsidR="00ED2683" w:rsidRPr="00C32D1A">
        <w:rPr>
          <w:rFonts w:ascii="Tahoma" w:hAnsi="Tahoma" w:cs="Tahoma"/>
          <w:sz w:val="20"/>
          <w:szCs w:val="20"/>
        </w:rPr>
        <w:t>neinvestice</w:t>
      </w:r>
      <w:proofErr w:type="spellEnd"/>
      <w:r w:rsidR="00ED2683" w:rsidRPr="00C32D1A">
        <w:rPr>
          <w:rFonts w:ascii="Tahoma" w:hAnsi="Tahoma" w:cs="Tahoma"/>
          <w:sz w:val="20"/>
          <w:szCs w:val="20"/>
        </w:rPr>
        <w:t xml:space="preserve"> 111</w:t>
      </w:r>
      <w:r w:rsidR="00654A53" w:rsidRPr="00C32D1A">
        <w:rPr>
          <w:rFonts w:ascii="Tahoma" w:hAnsi="Tahoma" w:cs="Tahoma"/>
          <w:sz w:val="20"/>
          <w:szCs w:val="20"/>
        </w:rPr>
        <w:t xml:space="preserve"> tis. Kč</w:t>
      </w:r>
      <w:r w:rsidR="00ED2683" w:rsidRPr="00C32D1A">
        <w:rPr>
          <w:rFonts w:ascii="Tahoma" w:hAnsi="Tahoma" w:cs="Tahoma"/>
          <w:sz w:val="20"/>
          <w:szCs w:val="20"/>
        </w:rPr>
        <w:t xml:space="preserve">, </w:t>
      </w:r>
      <w:r w:rsidR="0097797B" w:rsidRPr="00C32D1A">
        <w:rPr>
          <w:rFonts w:ascii="Tahoma" w:hAnsi="Tahoma" w:cs="Tahoma"/>
          <w:sz w:val="20"/>
          <w:szCs w:val="20"/>
        </w:rPr>
        <w:t xml:space="preserve">Preventivní ochranu před vlivy prostředí </w:t>
      </w:r>
      <w:r w:rsidR="00ED2683" w:rsidRPr="00C32D1A">
        <w:rPr>
          <w:rFonts w:ascii="Tahoma" w:hAnsi="Tahoma" w:cs="Tahoma"/>
          <w:sz w:val="20"/>
          <w:szCs w:val="20"/>
        </w:rPr>
        <w:t xml:space="preserve">– investice </w:t>
      </w:r>
      <w:r w:rsidR="0097797B" w:rsidRPr="00C32D1A">
        <w:rPr>
          <w:rFonts w:ascii="Tahoma" w:hAnsi="Tahoma" w:cs="Tahoma"/>
          <w:sz w:val="20"/>
          <w:szCs w:val="20"/>
        </w:rPr>
        <w:t>ve výši 140</w:t>
      </w:r>
      <w:r w:rsidR="008F1959" w:rsidRPr="00C32D1A">
        <w:rPr>
          <w:rFonts w:ascii="Tahoma" w:hAnsi="Tahoma" w:cs="Tahoma"/>
          <w:sz w:val="20"/>
          <w:szCs w:val="20"/>
        </w:rPr>
        <w:t> </w:t>
      </w:r>
      <w:r w:rsidR="0097797B" w:rsidRPr="00C32D1A">
        <w:rPr>
          <w:rFonts w:ascii="Tahoma" w:hAnsi="Tahoma" w:cs="Tahoma"/>
          <w:sz w:val="20"/>
          <w:szCs w:val="20"/>
        </w:rPr>
        <w:t>tis.</w:t>
      </w:r>
      <w:r w:rsidR="008F1959" w:rsidRPr="00C32D1A">
        <w:rPr>
          <w:rFonts w:ascii="Tahoma" w:hAnsi="Tahoma" w:cs="Tahoma"/>
          <w:sz w:val="20"/>
          <w:szCs w:val="20"/>
        </w:rPr>
        <w:t> </w:t>
      </w:r>
      <w:r w:rsidR="0097797B" w:rsidRPr="00C32D1A">
        <w:rPr>
          <w:rFonts w:ascii="Tahoma" w:hAnsi="Tahoma" w:cs="Tahoma"/>
          <w:sz w:val="20"/>
          <w:szCs w:val="20"/>
        </w:rPr>
        <w:t>Kč</w:t>
      </w:r>
      <w:r w:rsidR="00ED2683" w:rsidRPr="00C32D1A">
        <w:rPr>
          <w:rFonts w:ascii="Tahoma" w:hAnsi="Tahoma" w:cs="Tahoma"/>
          <w:sz w:val="20"/>
          <w:szCs w:val="20"/>
        </w:rPr>
        <w:t>)</w:t>
      </w:r>
      <w:r w:rsidR="0097797B" w:rsidRPr="00C32D1A">
        <w:rPr>
          <w:rFonts w:ascii="Tahoma" w:hAnsi="Tahoma" w:cs="Tahoma"/>
          <w:sz w:val="20"/>
          <w:szCs w:val="20"/>
        </w:rPr>
        <w:t xml:space="preserve">. </w:t>
      </w:r>
      <w:r w:rsidR="00EE5BDD" w:rsidRPr="00C32D1A">
        <w:rPr>
          <w:rFonts w:ascii="Tahoma" w:hAnsi="Tahoma" w:cs="Tahoma"/>
          <w:sz w:val="20"/>
          <w:szCs w:val="20"/>
        </w:rPr>
        <w:t xml:space="preserve">Nedočerpané </w:t>
      </w:r>
      <w:r w:rsidR="00EE5BDD" w:rsidRPr="00C32D1A">
        <w:rPr>
          <w:rFonts w:ascii="Tahoma" w:hAnsi="Tahoma" w:cs="Tahoma"/>
          <w:sz w:val="20"/>
          <w:szCs w:val="20"/>
        </w:rPr>
        <w:lastRenderedPageBreak/>
        <w:t>prostředky v celkové výši 6 tis. Kč poskytnuté v rámci Preventivní ochrany před vlivy prostředí -</w:t>
      </w:r>
      <w:proofErr w:type="spellStart"/>
      <w:r w:rsidR="00EE5BDD" w:rsidRPr="00C32D1A">
        <w:rPr>
          <w:rFonts w:ascii="Tahoma" w:hAnsi="Tahoma" w:cs="Tahoma"/>
          <w:sz w:val="20"/>
          <w:szCs w:val="20"/>
        </w:rPr>
        <w:t>neinvestice</w:t>
      </w:r>
      <w:proofErr w:type="spellEnd"/>
      <w:r w:rsidR="00EE5BDD" w:rsidRPr="00C32D1A">
        <w:rPr>
          <w:rFonts w:ascii="Tahoma" w:hAnsi="Tahoma" w:cs="Tahoma"/>
          <w:sz w:val="20"/>
          <w:szCs w:val="20"/>
        </w:rPr>
        <w:t xml:space="preserve"> byly vráceny v průběhu roku 2015 zpět na účet poskytovatele.</w:t>
      </w:r>
    </w:p>
    <w:p w:rsidR="00514D6F" w:rsidRPr="00C32D1A" w:rsidRDefault="00514D6F" w:rsidP="00514D6F">
      <w:pPr>
        <w:pStyle w:val="Zkladntext"/>
        <w:spacing w:after="240"/>
        <w:rPr>
          <w:rFonts w:ascii="Tahoma" w:hAnsi="Tahoma" w:cs="Tahoma"/>
          <w:bCs/>
          <w:sz w:val="20"/>
          <w:szCs w:val="20"/>
        </w:rPr>
      </w:pPr>
      <w:r w:rsidRPr="00C32D1A">
        <w:rPr>
          <w:rFonts w:ascii="Tahoma" w:hAnsi="Tahoma" w:cs="Tahoma"/>
          <w:b/>
          <w:sz w:val="20"/>
          <w:szCs w:val="20"/>
        </w:rPr>
        <w:t>Státní fond životního prostředí</w:t>
      </w:r>
      <w:r w:rsidRPr="00C32D1A">
        <w:rPr>
          <w:rFonts w:ascii="Tahoma" w:hAnsi="Tahoma" w:cs="Tahoma"/>
          <w:sz w:val="20"/>
          <w:szCs w:val="20"/>
        </w:rPr>
        <w:t xml:space="preserve"> poskytl Moravskoslezskému kraji </w:t>
      </w:r>
      <w:r w:rsidR="003822F5" w:rsidRPr="00C32D1A">
        <w:rPr>
          <w:rFonts w:ascii="Tahoma" w:hAnsi="Tahoma" w:cs="Tahoma"/>
          <w:sz w:val="20"/>
          <w:szCs w:val="20"/>
        </w:rPr>
        <w:t>na projekty spolufinancované z evropských finančních zdrojů v</w:t>
      </w:r>
      <w:r w:rsidR="003822F5" w:rsidRPr="00C32D1A">
        <w:rPr>
          <w:rFonts w:ascii="Tahoma" w:hAnsi="Tahoma" w:cs="Tahoma"/>
          <w:bCs/>
          <w:sz w:val="20"/>
          <w:szCs w:val="20"/>
        </w:rPr>
        <w:t> rámci Operačního programu Životní prostředí</w:t>
      </w:r>
      <w:r w:rsidR="003822F5" w:rsidRPr="00C32D1A">
        <w:rPr>
          <w:rFonts w:ascii="Tahoma" w:hAnsi="Tahoma" w:cs="Tahoma"/>
          <w:sz w:val="20"/>
          <w:szCs w:val="20"/>
        </w:rPr>
        <w:t xml:space="preserve"> </w:t>
      </w:r>
      <w:r w:rsidRPr="00C32D1A">
        <w:rPr>
          <w:rFonts w:ascii="Tahoma" w:hAnsi="Tahoma" w:cs="Tahoma"/>
          <w:sz w:val="20"/>
          <w:szCs w:val="20"/>
        </w:rPr>
        <w:t xml:space="preserve">ve výši </w:t>
      </w:r>
      <w:r w:rsidR="003822F5" w:rsidRPr="00C32D1A">
        <w:rPr>
          <w:rFonts w:ascii="Tahoma" w:hAnsi="Tahoma" w:cs="Tahoma"/>
          <w:sz w:val="20"/>
          <w:szCs w:val="20"/>
        </w:rPr>
        <w:t>16.169</w:t>
      </w:r>
      <w:r w:rsidRPr="00C32D1A">
        <w:rPr>
          <w:rFonts w:ascii="Tahoma" w:hAnsi="Tahoma" w:cs="Tahoma"/>
          <w:sz w:val="20"/>
          <w:szCs w:val="20"/>
        </w:rPr>
        <w:t> tis. Kč. Jednalo se o prostředky určené</w:t>
      </w:r>
      <w:r w:rsidRPr="00C32D1A">
        <w:rPr>
          <w:rFonts w:ascii="Tahoma" w:hAnsi="Tahoma" w:cs="Tahoma"/>
          <w:bCs/>
          <w:sz w:val="20"/>
          <w:szCs w:val="20"/>
        </w:rPr>
        <w:t xml:space="preserve"> na </w:t>
      </w:r>
      <w:r w:rsidR="003E638C" w:rsidRPr="00C32D1A">
        <w:rPr>
          <w:rFonts w:ascii="Tahoma" w:hAnsi="Tahoma" w:cs="Tahoma"/>
          <w:bCs/>
          <w:sz w:val="20"/>
          <w:szCs w:val="20"/>
        </w:rPr>
        <w:t xml:space="preserve">2 </w:t>
      </w:r>
      <w:r w:rsidR="00E5718D" w:rsidRPr="00C32D1A">
        <w:rPr>
          <w:rFonts w:ascii="Tahoma" w:hAnsi="Tahoma" w:cs="Tahoma"/>
          <w:bCs/>
          <w:sz w:val="20"/>
          <w:szCs w:val="20"/>
        </w:rPr>
        <w:t>projekt</w:t>
      </w:r>
      <w:r w:rsidR="003E638C" w:rsidRPr="00C32D1A">
        <w:rPr>
          <w:rFonts w:ascii="Tahoma" w:hAnsi="Tahoma" w:cs="Tahoma"/>
          <w:bCs/>
          <w:sz w:val="20"/>
          <w:szCs w:val="20"/>
        </w:rPr>
        <w:t>y</w:t>
      </w:r>
      <w:r w:rsidRPr="00C32D1A">
        <w:rPr>
          <w:rFonts w:ascii="Tahoma" w:hAnsi="Tahoma" w:cs="Tahoma"/>
          <w:bCs/>
          <w:sz w:val="20"/>
          <w:szCs w:val="20"/>
        </w:rPr>
        <w:t xml:space="preserve"> v odvětví životního prostředí </w:t>
      </w:r>
      <w:r w:rsidR="00AA708C" w:rsidRPr="00C32D1A">
        <w:rPr>
          <w:rFonts w:ascii="Tahoma" w:hAnsi="Tahoma" w:cs="Tahoma"/>
          <w:bCs/>
          <w:sz w:val="20"/>
          <w:szCs w:val="20"/>
        </w:rPr>
        <w:t xml:space="preserve">ve výši </w:t>
      </w:r>
      <w:r w:rsidR="003822F5" w:rsidRPr="00C32D1A">
        <w:rPr>
          <w:rFonts w:ascii="Tahoma" w:hAnsi="Tahoma" w:cs="Tahoma"/>
          <w:bCs/>
          <w:sz w:val="20"/>
          <w:szCs w:val="20"/>
        </w:rPr>
        <w:t>86</w:t>
      </w:r>
      <w:r w:rsidRPr="00C32D1A">
        <w:rPr>
          <w:rFonts w:ascii="Tahoma" w:hAnsi="Tahoma" w:cs="Tahoma"/>
          <w:bCs/>
          <w:sz w:val="20"/>
          <w:szCs w:val="20"/>
        </w:rPr>
        <w:t xml:space="preserve"> tis. Kč</w:t>
      </w:r>
      <w:r w:rsidR="003822F5" w:rsidRPr="00C32D1A">
        <w:rPr>
          <w:rFonts w:ascii="Tahoma" w:hAnsi="Tahoma" w:cs="Tahoma"/>
          <w:bCs/>
          <w:sz w:val="20"/>
          <w:szCs w:val="20"/>
        </w:rPr>
        <w:t>, 1 projekt v odvětví krizovém ve výši 399 tis. Kč, 1 projekt v odvětví vlastní správní činnost kraje ve výši 237 tis. Kč</w:t>
      </w:r>
      <w:r w:rsidRPr="00C32D1A">
        <w:rPr>
          <w:rFonts w:ascii="Tahoma" w:hAnsi="Tahoma" w:cs="Tahoma"/>
          <w:bCs/>
          <w:sz w:val="20"/>
          <w:szCs w:val="20"/>
        </w:rPr>
        <w:t xml:space="preserve"> a na </w:t>
      </w:r>
      <w:r w:rsidR="00227BA4" w:rsidRPr="00C32D1A">
        <w:rPr>
          <w:rFonts w:ascii="Tahoma" w:hAnsi="Tahoma" w:cs="Tahoma"/>
          <w:bCs/>
          <w:sz w:val="20"/>
          <w:szCs w:val="20"/>
        </w:rPr>
        <w:t>30</w:t>
      </w:r>
      <w:r w:rsidR="003E638C" w:rsidRPr="00C32D1A">
        <w:rPr>
          <w:rFonts w:ascii="Tahoma" w:hAnsi="Tahoma" w:cs="Tahoma"/>
          <w:bCs/>
          <w:sz w:val="20"/>
          <w:szCs w:val="20"/>
        </w:rPr>
        <w:t xml:space="preserve"> </w:t>
      </w:r>
      <w:r w:rsidR="00E5718D" w:rsidRPr="00C32D1A">
        <w:rPr>
          <w:rFonts w:ascii="Tahoma" w:hAnsi="Tahoma" w:cs="Tahoma"/>
          <w:bCs/>
          <w:sz w:val="20"/>
          <w:szCs w:val="20"/>
        </w:rPr>
        <w:t>projekt</w:t>
      </w:r>
      <w:r w:rsidR="003E638C" w:rsidRPr="00C32D1A">
        <w:rPr>
          <w:rFonts w:ascii="Tahoma" w:hAnsi="Tahoma" w:cs="Tahoma"/>
          <w:bCs/>
          <w:sz w:val="20"/>
          <w:szCs w:val="20"/>
        </w:rPr>
        <w:t>ů</w:t>
      </w:r>
      <w:r w:rsidRPr="00C32D1A">
        <w:rPr>
          <w:rFonts w:ascii="Tahoma" w:hAnsi="Tahoma" w:cs="Tahoma"/>
          <w:bCs/>
          <w:sz w:val="20"/>
          <w:szCs w:val="20"/>
        </w:rPr>
        <w:t xml:space="preserve"> v odvětví školství </w:t>
      </w:r>
      <w:r w:rsidR="00C32D1A" w:rsidRPr="00C32D1A">
        <w:rPr>
          <w:rFonts w:ascii="Tahoma" w:hAnsi="Tahoma" w:cs="Tahoma"/>
          <w:bCs/>
          <w:sz w:val="20"/>
          <w:szCs w:val="20"/>
        </w:rPr>
        <w:t xml:space="preserve">ve výši </w:t>
      </w:r>
      <w:r w:rsidR="00227BA4" w:rsidRPr="00C32D1A">
        <w:rPr>
          <w:rFonts w:ascii="Tahoma" w:hAnsi="Tahoma" w:cs="Tahoma"/>
          <w:bCs/>
          <w:sz w:val="20"/>
          <w:szCs w:val="20"/>
        </w:rPr>
        <w:t>15.447</w:t>
      </w:r>
      <w:r w:rsidRPr="00C32D1A">
        <w:rPr>
          <w:rFonts w:ascii="Tahoma" w:hAnsi="Tahoma" w:cs="Tahoma"/>
          <w:bCs/>
          <w:sz w:val="20"/>
          <w:szCs w:val="20"/>
        </w:rPr>
        <w:t xml:space="preserve"> tis. Kč.</w:t>
      </w:r>
    </w:p>
    <w:p w:rsidR="00514D6F" w:rsidRPr="00C32D1A" w:rsidRDefault="00514D6F" w:rsidP="00514D6F">
      <w:pPr>
        <w:spacing w:after="240"/>
        <w:jc w:val="both"/>
        <w:rPr>
          <w:rFonts w:ascii="Tahoma" w:hAnsi="Tahoma" w:cs="Tahoma"/>
          <w:sz w:val="20"/>
          <w:szCs w:val="20"/>
        </w:rPr>
      </w:pPr>
      <w:r w:rsidRPr="00C32D1A">
        <w:rPr>
          <w:rFonts w:ascii="Tahoma" w:hAnsi="Tahoma" w:cs="Tahoma"/>
          <w:b/>
          <w:bCs/>
          <w:sz w:val="20"/>
          <w:szCs w:val="20"/>
        </w:rPr>
        <w:t>Úřad vlády České republiky</w:t>
      </w:r>
      <w:r w:rsidRPr="00C32D1A">
        <w:rPr>
          <w:rFonts w:ascii="Tahoma" w:hAnsi="Tahoma" w:cs="Tahoma"/>
          <w:sz w:val="20"/>
          <w:szCs w:val="20"/>
        </w:rPr>
        <w:t xml:space="preserve"> poskytl Moravskoslezskému kraji v průběhu roku </w:t>
      </w:r>
      <w:r w:rsidR="00A06C8B" w:rsidRPr="00C32D1A">
        <w:rPr>
          <w:rFonts w:ascii="Tahoma" w:hAnsi="Tahoma" w:cs="Tahoma"/>
          <w:sz w:val="20"/>
          <w:szCs w:val="20"/>
        </w:rPr>
        <w:t>2015</w:t>
      </w:r>
      <w:r w:rsidRPr="00C32D1A">
        <w:rPr>
          <w:rFonts w:ascii="Tahoma" w:hAnsi="Tahoma" w:cs="Tahoma"/>
          <w:sz w:val="20"/>
          <w:szCs w:val="20"/>
        </w:rPr>
        <w:t xml:space="preserve"> neinvestiční dotaci ve</w:t>
      </w:r>
      <w:r w:rsidR="00D43FB5" w:rsidRPr="00C32D1A">
        <w:rPr>
          <w:rFonts w:ascii="Tahoma" w:hAnsi="Tahoma" w:cs="Tahoma"/>
          <w:sz w:val="20"/>
          <w:szCs w:val="20"/>
        </w:rPr>
        <w:t> </w:t>
      </w:r>
      <w:r w:rsidRPr="00C32D1A">
        <w:rPr>
          <w:rFonts w:ascii="Tahoma" w:hAnsi="Tahoma" w:cs="Tahoma"/>
          <w:sz w:val="20"/>
          <w:szCs w:val="20"/>
        </w:rPr>
        <w:t xml:space="preserve">výši </w:t>
      </w:r>
      <w:r w:rsidR="007035FA" w:rsidRPr="00C32D1A">
        <w:rPr>
          <w:rFonts w:ascii="Tahoma" w:hAnsi="Tahoma" w:cs="Tahoma"/>
          <w:sz w:val="20"/>
          <w:szCs w:val="20"/>
        </w:rPr>
        <w:t>450</w:t>
      </w:r>
      <w:r w:rsidRPr="00C32D1A">
        <w:rPr>
          <w:rFonts w:ascii="Tahoma" w:hAnsi="Tahoma" w:cs="Tahoma"/>
          <w:sz w:val="20"/>
          <w:szCs w:val="20"/>
        </w:rPr>
        <w:t xml:space="preserve"> tis. Kč na podporu koordinátorů </w:t>
      </w:r>
      <w:proofErr w:type="spellStart"/>
      <w:r w:rsidRPr="00C32D1A">
        <w:rPr>
          <w:rFonts w:ascii="Tahoma" w:hAnsi="Tahoma" w:cs="Tahoma"/>
          <w:sz w:val="20"/>
          <w:szCs w:val="20"/>
        </w:rPr>
        <w:t>rómských</w:t>
      </w:r>
      <w:proofErr w:type="spellEnd"/>
      <w:r w:rsidRPr="00C32D1A">
        <w:rPr>
          <w:rFonts w:ascii="Tahoma" w:hAnsi="Tahoma" w:cs="Tahoma"/>
          <w:sz w:val="20"/>
          <w:szCs w:val="20"/>
        </w:rPr>
        <w:t xml:space="preserve"> poradců. Dotace byla čerpána </w:t>
      </w:r>
      <w:r w:rsidR="007035FA" w:rsidRPr="00C32D1A">
        <w:rPr>
          <w:rFonts w:ascii="Tahoma" w:hAnsi="Tahoma" w:cs="Tahoma"/>
          <w:sz w:val="20"/>
          <w:szCs w:val="20"/>
        </w:rPr>
        <w:t xml:space="preserve">v souladu se stanovenými podmínkami </w:t>
      </w:r>
      <w:r w:rsidRPr="00C32D1A">
        <w:rPr>
          <w:rFonts w:ascii="Tahoma" w:hAnsi="Tahoma" w:cs="Tahoma"/>
          <w:sz w:val="20"/>
          <w:szCs w:val="20"/>
        </w:rPr>
        <w:t xml:space="preserve">v celkové výši </w:t>
      </w:r>
      <w:r w:rsidR="007035FA" w:rsidRPr="00C32D1A">
        <w:rPr>
          <w:rFonts w:ascii="Tahoma" w:hAnsi="Tahoma" w:cs="Tahoma"/>
          <w:sz w:val="20"/>
          <w:szCs w:val="20"/>
        </w:rPr>
        <w:t>84</w:t>
      </w:r>
      <w:r w:rsidRPr="00C32D1A">
        <w:rPr>
          <w:rFonts w:ascii="Tahoma" w:hAnsi="Tahoma" w:cs="Tahoma"/>
          <w:sz w:val="20"/>
          <w:szCs w:val="20"/>
        </w:rPr>
        <w:t xml:space="preserve"> tis. Kč. Nevyčerpaná částka ve výši </w:t>
      </w:r>
      <w:r w:rsidR="007035FA" w:rsidRPr="00C32D1A">
        <w:rPr>
          <w:rFonts w:ascii="Tahoma" w:hAnsi="Tahoma" w:cs="Tahoma"/>
          <w:sz w:val="20"/>
          <w:szCs w:val="20"/>
        </w:rPr>
        <w:t>366</w:t>
      </w:r>
      <w:r w:rsidRPr="00C32D1A">
        <w:rPr>
          <w:rFonts w:ascii="Tahoma" w:hAnsi="Tahoma" w:cs="Tahoma"/>
          <w:sz w:val="20"/>
          <w:szCs w:val="20"/>
        </w:rPr>
        <w:t xml:space="preserve"> tis. Kč byla předmětem finančního vypořádání poskytnuté dotace za rok </w:t>
      </w:r>
      <w:r w:rsidR="00A06C8B" w:rsidRPr="00C32D1A">
        <w:rPr>
          <w:rFonts w:ascii="Tahoma" w:hAnsi="Tahoma" w:cs="Tahoma"/>
          <w:sz w:val="20"/>
          <w:szCs w:val="20"/>
        </w:rPr>
        <w:t>2015</w:t>
      </w:r>
      <w:r w:rsidRPr="00C32D1A">
        <w:rPr>
          <w:rFonts w:ascii="Tahoma" w:hAnsi="Tahoma" w:cs="Tahoma"/>
          <w:sz w:val="20"/>
          <w:szCs w:val="20"/>
        </w:rPr>
        <w:t>.</w:t>
      </w:r>
    </w:p>
    <w:p w:rsidR="00514D6F" w:rsidRPr="00C32D1A" w:rsidRDefault="00514D6F" w:rsidP="00514D6F">
      <w:pPr>
        <w:pStyle w:val="Zkladntext"/>
        <w:spacing w:after="240"/>
        <w:rPr>
          <w:rFonts w:ascii="Tahoma" w:hAnsi="Tahoma" w:cs="Tahoma"/>
          <w:sz w:val="20"/>
          <w:szCs w:val="20"/>
        </w:rPr>
      </w:pPr>
      <w:r w:rsidRPr="00C32D1A">
        <w:rPr>
          <w:rFonts w:ascii="Tahoma" w:hAnsi="Tahoma" w:cs="Tahoma"/>
          <w:sz w:val="20"/>
          <w:szCs w:val="20"/>
        </w:rPr>
        <w:t xml:space="preserve">Od </w:t>
      </w:r>
      <w:r w:rsidRPr="00C32D1A">
        <w:rPr>
          <w:rFonts w:ascii="Tahoma" w:hAnsi="Tahoma" w:cs="Tahoma"/>
          <w:b/>
          <w:bCs/>
          <w:sz w:val="20"/>
          <w:szCs w:val="20"/>
        </w:rPr>
        <w:t xml:space="preserve">Regionální rady regionu soudržnosti </w:t>
      </w:r>
      <w:proofErr w:type="spellStart"/>
      <w:r w:rsidRPr="00C32D1A">
        <w:rPr>
          <w:rFonts w:ascii="Tahoma" w:hAnsi="Tahoma" w:cs="Tahoma"/>
          <w:b/>
          <w:bCs/>
          <w:sz w:val="20"/>
          <w:szCs w:val="20"/>
        </w:rPr>
        <w:t>Moravskoslezsko</w:t>
      </w:r>
      <w:proofErr w:type="spellEnd"/>
      <w:r w:rsidRPr="00C32D1A">
        <w:rPr>
          <w:rFonts w:ascii="Tahoma" w:hAnsi="Tahoma" w:cs="Tahoma"/>
          <w:sz w:val="20"/>
          <w:szCs w:val="20"/>
        </w:rPr>
        <w:t xml:space="preserve"> obdržel kraj v průběhu roku </w:t>
      </w:r>
      <w:r w:rsidR="00A06C8B" w:rsidRPr="00C32D1A">
        <w:rPr>
          <w:rFonts w:ascii="Tahoma" w:hAnsi="Tahoma" w:cs="Tahoma"/>
          <w:sz w:val="20"/>
          <w:szCs w:val="20"/>
        </w:rPr>
        <w:t>2015</w:t>
      </w:r>
      <w:r w:rsidRPr="00C32D1A">
        <w:rPr>
          <w:rFonts w:ascii="Tahoma" w:hAnsi="Tahoma" w:cs="Tahoma"/>
          <w:sz w:val="20"/>
          <w:szCs w:val="20"/>
        </w:rPr>
        <w:t xml:space="preserve"> finanční prostředky na </w:t>
      </w:r>
      <w:r w:rsidR="007D47AD" w:rsidRPr="00C32D1A">
        <w:rPr>
          <w:rFonts w:ascii="Tahoma" w:hAnsi="Tahoma" w:cs="Tahoma"/>
          <w:sz w:val="20"/>
          <w:szCs w:val="20"/>
        </w:rPr>
        <w:t>celkem 51</w:t>
      </w:r>
      <w:r w:rsidRPr="00C32D1A">
        <w:rPr>
          <w:rFonts w:ascii="Tahoma" w:hAnsi="Tahoma" w:cs="Tahoma"/>
          <w:sz w:val="20"/>
          <w:szCs w:val="20"/>
        </w:rPr>
        <w:t xml:space="preserve"> </w:t>
      </w:r>
      <w:r w:rsidR="007D47AD" w:rsidRPr="00C32D1A">
        <w:rPr>
          <w:rFonts w:ascii="Tahoma" w:hAnsi="Tahoma" w:cs="Tahoma"/>
          <w:sz w:val="20"/>
          <w:szCs w:val="20"/>
        </w:rPr>
        <w:t>projektů</w:t>
      </w:r>
      <w:r w:rsidRPr="00C32D1A">
        <w:rPr>
          <w:rFonts w:ascii="Tahoma" w:hAnsi="Tahoma" w:cs="Tahoma"/>
          <w:sz w:val="20"/>
          <w:szCs w:val="20"/>
        </w:rPr>
        <w:t xml:space="preserve"> spolufinancovan</w:t>
      </w:r>
      <w:r w:rsidR="007D47AD" w:rsidRPr="00C32D1A">
        <w:rPr>
          <w:rFonts w:ascii="Tahoma" w:hAnsi="Tahoma" w:cs="Tahoma"/>
          <w:sz w:val="20"/>
          <w:szCs w:val="20"/>
        </w:rPr>
        <w:t>ých</w:t>
      </w:r>
      <w:r w:rsidRPr="00C32D1A">
        <w:rPr>
          <w:rFonts w:ascii="Tahoma" w:hAnsi="Tahoma" w:cs="Tahoma"/>
          <w:sz w:val="20"/>
          <w:szCs w:val="20"/>
        </w:rPr>
        <w:t xml:space="preserve"> z evropských finančních zdrojů v celkové výši </w:t>
      </w:r>
      <w:r w:rsidR="007D47AD" w:rsidRPr="00C32D1A">
        <w:rPr>
          <w:rFonts w:ascii="Tahoma" w:hAnsi="Tahoma" w:cs="Tahoma"/>
          <w:sz w:val="20"/>
          <w:szCs w:val="20"/>
        </w:rPr>
        <w:t>1.561.243</w:t>
      </w:r>
      <w:r w:rsidRPr="00C32D1A">
        <w:rPr>
          <w:rFonts w:ascii="Tahoma" w:hAnsi="Tahoma" w:cs="Tahoma"/>
          <w:sz w:val="20"/>
          <w:szCs w:val="20"/>
        </w:rPr>
        <w:t> tis. Kč</w:t>
      </w:r>
      <w:r w:rsidR="007D47AD" w:rsidRPr="00C32D1A">
        <w:rPr>
          <w:rFonts w:ascii="Tahoma" w:hAnsi="Tahoma" w:cs="Tahoma"/>
          <w:sz w:val="20"/>
          <w:szCs w:val="20"/>
        </w:rPr>
        <w:t xml:space="preserve"> (z toho investiční dotace ve výši 1.496.935 tis. Kč a neinvestiční dotace v objemu 64.308 tis. Kč</w:t>
      </w:r>
      <w:r w:rsidR="00232F4A" w:rsidRPr="00C32D1A">
        <w:rPr>
          <w:rFonts w:ascii="Tahoma" w:hAnsi="Tahoma" w:cs="Tahoma"/>
          <w:sz w:val="20"/>
          <w:szCs w:val="20"/>
        </w:rPr>
        <w:t>)</w:t>
      </w:r>
      <w:r w:rsidRPr="00C32D1A">
        <w:rPr>
          <w:rFonts w:ascii="Tahoma" w:hAnsi="Tahoma" w:cs="Tahoma"/>
          <w:sz w:val="20"/>
          <w:szCs w:val="20"/>
        </w:rPr>
        <w:t>.</w:t>
      </w:r>
      <w:r w:rsidR="00232F4A" w:rsidRPr="00C32D1A">
        <w:rPr>
          <w:rFonts w:ascii="Tahoma" w:hAnsi="Tahoma" w:cs="Tahoma"/>
          <w:sz w:val="20"/>
          <w:szCs w:val="20"/>
        </w:rPr>
        <w:t xml:space="preserve"> </w:t>
      </w:r>
      <w:r w:rsidR="007D5F2F" w:rsidRPr="00C32D1A">
        <w:rPr>
          <w:rFonts w:ascii="Tahoma" w:hAnsi="Tahoma" w:cs="Tahoma"/>
          <w:sz w:val="20"/>
          <w:szCs w:val="20"/>
        </w:rPr>
        <w:t>Jedná se o projekty spolufinancované z Regionálního operačního programu</w:t>
      </w:r>
      <w:r w:rsidR="00232F4A" w:rsidRPr="00C32D1A">
        <w:rPr>
          <w:rFonts w:ascii="Tahoma" w:hAnsi="Tahoma" w:cs="Tahoma"/>
          <w:sz w:val="20"/>
          <w:szCs w:val="20"/>
        </w:rPr>
        <w:t>, a to napříč jednotlivými odvětvími.</w:t>
      </w:r>
    </w:p>
    <w:p w:rsidR="00232F4A" w:rsidRPr="00C32D1A" w:rsidRDefault="00232F4A" w:rsidP="00232F4A">
      <w:pPr>
        <w:pStyle w:val="Zkladntext"/>
        <w:numPr>
          <w:ilvl w:val="0"/>
          <w:numId w:val="49"/>
        </w:numPr>
        <w:ind w:left="714" w:hanging="357"/>
        <w:rPr>
          <w:rFonts w:ascii="Tahoma" w:hAnsi="Tahoma" w:cs="Tahoma"/>
          <w:sz w:val="20"/>
          <w:szCs w:val="20"/>
        </w:rPr>
      </w:pPr>
      <w:r w:rsidRPr="00C32D1A">
        <w:rPr>
          <w:rFonts w:ascii="Tahoma" w:hAnsi="Tahoma" w:cs="Tahoma"/>
          <w:sz w:val="20"/>
          <w:szCs w:val="20"/>
        </w:rPr>
        <w:t>1 projekt v odvětví regionálního rozvoje v objemu 779 tis. Kč,</w:t>
      </w:r>
    </w:p>
    <w:p w:rsidR="00232F4A" w:rsidRPr="00C32D1A" w:rsidRDefault="00232F4A" w:rsidP="00232F4A">
      <w:pPr>
        <w:pStyle w:val="Zkladntext"/>
        <w:numPr>
          <w:ilvl w:val="0"/>
          <w:numId w:val="49"/>
        </w:numPr>
        <w:ind w:left="714" w:hanging="357"/>
        <w:rPr>
          <w:rFonts w:ascii="Tahoma" w:hAnsi="Tahoma" w:cs="Tahoma"/>
          <w:sz w:val="20"/>
          <w:szCs w:val="20"/>
        </w:rPr>
      </w:pPr>
      <w:r w:rsidRPr="00C32D1A">
        <w:rPr>
          <w:rFonts w:ascii="Tahoma" w:hAnsi="Tahoma" w:cs="Tahoma"/>
          <w:sz w:val="20"/>
          <w:szCs w:val="20"/>
        </w:rPr>
        <w:t>3 projekty v odvětví cestovního ruchu v objemu 19.049 tis. Kč,</w:t>
      </w:r>
    </w:p>
    <w:p w:rsidR="00232F4A" w:rsidRPr="00C32D1A" w:rsidRDefault="00232F4A" w:rsidP="00232F4A">
      <w:pPr>
        <w:pStyle w:val="Zkladntext"/>
        <w:numPr>
          <w:ilvl w:val="0"/>
          <w:numId w:val="49"/>
        </w:numPr>
        <w:ind w:left="714" w:hanging="357"/>
        <w:rPr>
          <w:rFonts w:ascii="Tahoma" w:hAnsi="Tahoma" w:cs="Tahoma"/>
          <w:sz w:val="20"/>
          <w:szCs w:val="20"/>
        </w:rPr>
      </w:pPr>
      <w:r w:rsidRPr="00C32D1A">
        <w:rPr>
          <w:rFonts w:ascii="Tahoma" w:hAnsi="Tahoma" w:cs="Tahoma"/>
          <w:sz w:val="20"/>
          <w:szCs w:val="20"/>
        </w:rPr>
        <w:t xml:space="preserve">3 projekty v odvětví zdravotnictví v objemu </w:t>
      </w:r>
      <w:r w:rsidR="00ED2683" w:rsidRPr="00C32D1A">
        <w:rPr>
          <w:rFonts w:ascii="Tahoma" w:hAnsi="Tahoma" w:cs="Tahoma"/>
          <w:sz w:val="20"/>
          <w:szCs w:val="20"/>
        </w:rPr>
        <w:t>282.629</w:t>
      </w:r>
      <w:r w:rsidRPr="00C32D1A">
        <w:rPr>
          <w:rFonts w:ascii="Tahoma" w:hAnsi="Tahoma" w:cs="Tahoma"/>
          <w:sz w:val="20"/>
          <w:szCs w:val="20"/>
        </w:rPr>
        <w:t xml:space="preserve"> tis. Kč,</w:t>
      </w:r>
    </w:p>
    <w:p w:rsidR="00232F4A" w:rsidRPr="00C32D1A" w:rsidRDefault="00232F4A" w:rsidP="00232F4A">
      <w:pPr>
        <w:pStyle w:val="Zkladntext"/>
        <w:numPr>
          <w:ilvl w:val="0"/>
          <w:numId w:val="49"/>
        </w:numPr>
        <w:ind w:left="714" w:hanging="357"/>
        <w:rPr>
          <w:rFonts w:ascii="Tahoma" w:hAnsi="Tahoma" w:cs="Tahoma"/>
          <w:sz w:val="20"/>
          <w:szCs w:val="20"/>
        </w:rPr>
      </w:pPr>
      <w:r w:rsidRPr="00C32D1A">
        <w:rPr>
          <w:rFonts w:ascii="Tahoma" w:hAnsi="Tahoma" w:cs="Tahoma"/>
          <w:sz w:val="20"/>
          <w:szCs w:val="20"/>
        </w:rPr>
        <w:t>5 projektu v odvětví krizového řízení v objemu 396.204 tis. Kč,</w:t>
      </w:r>
    </w:p>
    <w:p w:rsidR="00232F4A" w:rsidRPr="00C32D1A" w:rsidRDefault="00232F4A" w:rsidP="00232F4A">
      <w:pPr>
        <w:pStyle w:val="Zkladntext"/>
        <w:numPr>
          <w:ilvl w:val="0"/>
          <w:numId w:val="49"/>
        </w:numPr>
        <w:ind w:left="714" w:hanging="357"/>
        <w:rPr>
          <w:rFonts w:ascii="Tahoma" w:hAnsi="Tahoma" w:cs="Tahoma"/>
          <w:sz w:val="20"/>
          <w:szCs w:val="20"/>
        </w:rPr>
      </w:pPr>
      <w:r w:rsidRPr="00C32D1A">
        <w:rPr>
          <w:rFonts w:ascii="Tahoma" w:hAnsi="Tahoma" w:cs="Tahoma"/>
          <w:sz w:val="20"/>
          <w:szCs w:val="20"/>
        </w:rPr>
        <w:t>6 projekty v odvětví sociálních věcí v objemu 30.732 tis. Kč,</w:t>
      </w:r>
    </w:p>
    <w:p w:rsidR="00232F4A" w:rsidRPr="00C32D1A" w:rsidRDefault="00232F4A" w:rsidP="00232F4A">
      <w:pPr>
        <w:pStyle w:val="Zkladntext"/>
        <w:numPr>
          <w:ilvl w:val="0"/>
          <w:numId w:val="49"/>
        </w:numPr>
        <w:ind w:left="714" w:hanging="357"/>
        <w:rPr>
          <w:rFonts w:ascii="Tahoma" w:hAnsi="Tahoma" w:cs="Tahoma"/>
          <w:sz w:val="20"/>
          <w:szCs w:val="20"/>
        </w:rPr>
      </w:pPr>
      <w:r w:rsidRPr="00C32D1A">
        <w:rPr>
          <w:rFonts w:ascii="Tahoma" w:hAnsi="Tahoma" w:cs="Tahoma"/>
          <w:sz w:val="20"/>
          <w:szCs w:val="20"/>
        </w:rPr>
        <w:t>13 projekty v odvětví školství v objemu 110.163 tis. Kč a</w:t>
      </w:r>
    </w:p>
    <w:p w:rsidR="00232F4A" w:rsidRPr="00C32D1A" w:rsidRDefault="00232F4A" w:rsidP="00232F4A">
      <w:pPr>
        <w:pStyle w:val="Zkladntext"/>
        <w:numPr>
          <w:ilvl w:val="0"/>
          <w:numId w:val="49"/>
        </w:numPr>
        <w:ind w:left="714" w:hanging="357"/>
        <w:rPr>
          <w:rFonts w:ascii="Tahoma" w:hAnsi="Tahoma" w:cs="Tahoma"/>
          <w:sz w:val="20"/>
          <w:szCs w:val="20"/>
        </w:rPr>
      </w:pPr>
      <w:r w:rsidRPr="00C32D1A">
        <w:rPr>
          <w:rFonts w:ascii="Tahoma" w:hAnsi="Tahoma" w:cs="Tahoma"/>
          <w:sz w:val="20"/>
          <w:szCs w:val="20"/>
        </w:rPr>
        <w:t>20 projekty v odvětví dopravy v objemu 721.687 tis. Kč.</w:t>
      </w:r>
    </w:p>
    <w:p w:rsidR="00232F4A" w:rsidRPr="00C32D1A" w:rsidRDefault="00232F4A" w:rsidP="00232F4A">
      <w:pPr>
        <w:pStyle w:val="Zkladntext"/>
        <w:spacing w:after="240"/>
        <w:rPr>
          <w:rFonts w:ascii="Tahoma" w:hAnsi="Tahoma" w:cs="Tahoma"/>
          <w:sz w:val="20"/>
          <w:szCs w:val="20"/>
        </w:rPr>
      </w:pPr>
    </w:p>
    <w:p w:rsidR="00A33A64" w:rsidRPr="00C32D1A" w:rsidRDefault="002732DA" w:rsidP="002732DA">
      <w:pPr>
        <w:autoSpaceDE w:val="0"/>
        <w:autoSpaceDN w:val="0"/>
        <w:adjustRightInd w:val="0"/>
        <w:jc w:val="both"/>
        <w:rPr>
          <w:rFonts w:ascii="Tahoma" w:hAnsi="Tahoma" w:cs="Tahoma"/>
          <w:sz w:val="20"/>
          <w:szCs w:val="20"/>
        </w:rPr>
      </w:pPr>
      <w:r w:rsidRPr="00C32D1A">
        <w:rPr>
          <w:rFonts w:ascii="Tahoma" w:hAnsi="Tahoma" w:cs="Tahoma"/>
          <w:sz w:val="20"/>
          <w:szCs w:val="20"/>
        </w:rPr>
        <w:t xml:space="preserve">Na základě uzavřených smluv na poskytování služeb videokonference se všemi </w:t>
      </w:r>
      <w:r w:rsidRPr="00C32D1A">
        <w:rPr>
          <w:rFonts w:ascii="Tahoma" w:hAnsi="Tahoma" w:cs="Tahoma"/>
          <w:b/>
          <w:bCs/>
          <w:sz w:val="20"/>
          <w:szCs w:val="20"/>
        </w:rPr>
        <w:t>kraji</w:t>
      </w:r>
      <w:r w:rsidRPr="00C32D1A">
        <w:rPr>
          <w:rFonts w:ascii="Tahoma" w:hAnsi="Tahoma" w:cs="Tahoma"/>
          <w:sz w:val="20"/>
          <w:szCs w:val="20"/>
        </w:rPr>
        <w:t xml:space="preserve"> přijal Moravskoslezský kraj neinvestiční dotace na spolufinancování výdajů za služby související s provozem videokonference, a</w:t>
      </w:r>
      <w:r w:rsidR="00982350" w:rsidRPr="00C32D1A">
        <w:rPr>
          <w:rFonts w:ascii="Tahoma" w:hAnsi="Tahoma" w:cs="Tahoma"/>
          <w:sz w:val="20"/>
          <w:szCs w:val="20"/>
        </w:rPr>
        <w:t> </w:t>
      </w:r>
      <w:r w:rsidRPr="00C32D1A">
        <w:rPr>
          <w:rFonts w:ascii="Tahoma" w:hAnsi="Tahoma" w:cs="Tahoma"/>
          <w:sz w:val="20"/>
          <w:szCs w:val="20"/>
        </w:rPr>
        <w:t>to</w:t>
      </w:r>
      <w:r w:rsidR="00982350" w:rsidRPr="00C32D1A">
        <w:rPr>
          <w:rFonts w:ascii="Tahoma" w:hAnsi="Tahoma" w:cs="Tahoma"/>
          <w:sz w:val="20"/>
          <w:szCs w:val="20"/>
        </w:rPr>
        <w:t> </w:t>
      </w:r>
      <w:r w:rsidRPr="00C32D1A">
        <w:rPr>
          <w:rFonts w:ascii="Tahoma" w:hAnsi="Tahoma" w:cs="Tahoma"/>
          <w:sz w:val="20"/>
          <w:szCs w:val="20"/>
        </w:rPr>
        <w:t xml:space="preserve">ve výši </w:t>
      </w:r>
      <w:r w:rsidR="00701E69" w:rsidRPr="00C32D1A">
        <w:rPr>
          <w:rFonts w:ascii="Tahoma" w:hAnsi="Tahoma" w:cs="Tahoma"/>
          <w:sz w:val="20"/>
          <w:szCs w:val="20"/>
        </w:rPr>
        <w:t>230</w:t>
      </w:r>
      <w:r w:rsidRPr="00C32D1A">
        <w:rPr>
          <w:rFonts w:ascii="Tahoma" w:hAnsi="Tahoma" w:cs="Tahoma"/>
          <w:sz w:val="20"/>
          <w:szCs w:val="20"/>
        </w:rPr>
        <w:t xml:space="preserve"> tis. Kč. Nespotřebovaná část ve výši </w:t>
      </w:r>
      <w:r w:rsidR="00701E69" w:rsidRPr="00C32D1A">
        <w:rPr>
          <w:rFonts w:ascii="Tahoma" w:hAnsi="Tahoma" w:cs="Tahoma"/>
          <w:sz w:val="20"/>
          <w:szCs w:val="20"/>
        </w:rPr>
        <w:t>5</w:t>
      </w:r>
      <w:r w:rsidR="009D0B5C" w:rsidRPr="00C32D1A">
        <w:rPr>
          <w:rFonts w:ascii="Tahoma" w:hAnsi="Tahoma" w:cs="Tahoma"/>
          <w:sz w:val="20"/>
          <w:szCs w:val="20"/>
        </w:rPr>
        <w:t>3</w:t>
      </w:r>
      <w:r w:rsidRPr="00C32D1A">
        <w:rPr>
          <w:rFonts w:ascii="Tahoma" w:hAnsi="Tahoma" w:cs="Tahoma"/>
          <w:sz w:val="20"/>
          <w:szCs w:val="20"/>
        </w:rPr>
        <w:t xml:space="preserve"> tis. Kč byla jednotlivým krajům </w:t>
      </w:r>
      <w:r w:rsidR="00AA708C" w:rsidRPr="00C32D1A">
        <w:rPr>
          <w:rFonts w:ascii="Tahoma" w:hAnsi="Tahoma" w:cs="Tahoma"/>
          <w:sz w:val="20"/>
          <w:szCs w:val="20"/>
        </w:rPr>
        <w:t xml:space="preserve">v průběhu roku 2015 </w:t>
      </w:r>
      <w:r w:rsidRPr="00C32D1A">
        <w:rPr>
          <w:rFonts w:ascii="Tahoma" w:hAnsi="Tahoma" w:cs="Tahoma"/>
          <w:sz w:val="20"/>
          <w:szCs w:val="20"/>
        </w:rPr>
        <w:t xml:space="preserve">vrácena. </w:t>
      </w:r>
    </w:p>
    <w:p w:rsidR="002732DA" w:rsidRPr="00C32D1A" w:rsidRDefault="002732DA" w:rsidP="002732DA">
      <w:pPr>
        <w:autoSpaceDE w:val="0"/>
        <w:autoSpaceDN w:val="0"/>
        <w:adjustRightInd w:val="0"/>
        <w:jc w:val="both"/>
        <w:rPr>
          <w:rFonts w:ascii="Tahoma" w:hAnsi="Tahoma" w:cs="Tahoma"/>
          <w:sz w:val="20"/>
          <w:szCs w:val="20"/>
        </w:rPr>
      </w:pPr>
      <w:r w:rsidRPr="00C32D1A">
        <w:rPr>
          <w:rFonts w:ascii="Tahoma" w:hAnsi="Tahoma" w:cs="Tahoma"/>
          <w:sz w:val="20"/>
          <w:szCs w:val="20"/>
        </w:rPr>
        <w:t>V rámci projektu spolufinancovaného z evropských finančních zdrojů "</w:t>
      </w:r>
      <w:r w:rsidR="00701E69" w:rsidRPr="00C32D1A">
        <w:t xml:space="preserve"> </w:t>
      </w:r>
      <w:r w:rsidR="00701E69" w:rsidRPr="00C32D1A">
        <w:rPr>
          <w:rFonts w:ascii="Tahoma" w:hAnsi="Tahoma" w:cs="Tahoma"/>
          <w:sz w:val="20"/>
          <w:szCs w:val="20"/>
        </w:rPr>
        <w:t xml:space="preserve">Podpora talentů v přírodovědných a technických oborech v slovensko-českém příhraničí </w:t>
      </w:r>
      <w:r w:rsidRPr="00C32D1A">
        <w:rPr>
          <w:rFonts w:ascii="Tahoma" w:hAnsi="Tahoma" w:cs="Tahoma"/>
          <w:sz w:val="20"/>
          <w:szCs w:val="20"/>
        </w:rPr>
        <w:t>" přijal kraj od </w:t>
      </w:r>
      <w:r w:rsidR="00701E69" w:rsidRPr="00C32D1A">
        <w:rPr>
          <w:rFonts w:ascii="Tahoma" w:hAnsi="Tahoma" w:cs="Tahoma"/>
          <w:sz w:val="20"/>
          <w:szCs w:val="20"/>
        </w:rPr>
        <w:t>Jihomoravského kraje</w:t>
      </w:r>
      <w:r w:rsidRPr="00C32D1A">
        <w:rPr>
          <w:rFonts w:ascii="Tahoma" w:hAnsi="Tahoma" w:cs="Tahoma"/>
          <w:sz w:val="20"/>
          <w:szCs w:val="20"/>
        </w:rPr>
        <w:t xml:space="preserve"> </w:t>
      </w:r>
      <w:proofErr w:type="spellStart"/>
      <w:r w:rsidRPr="00C32D1A">
        <w:rPr>
          <w:rFonts w:ascii="Tahoma" w:hAnsi="Tahoma" w:cs="Tahoma"/>
          <w:sz w:val="20"/>
          <w:szCs w:val="20"/>
        </w:rPr>
        <w:t>kraje</w:t>
      </w:r>
      <w:proofErr w:type="spellEnd"/>
      <w:r w:rsidRPr="00C32D1A">
        <w:rPr>
          <w:rFonts w:ascii="Tahoma" w:hAnsi="Tahoma" w:cs="Tahoma"/>
          <w:sz w:val="20"/>
          <w:szCs w:val="20"/>
        </w:rPr>
        <w:t xml:space="preserve"> celkem </w:t>
      </w:r>
      <w:r w:rsidR="00701E69" w:rsidRPr="00C32D1A">
        <w:rPr>
          <w:rFonts w:ascii="Tahoma" w:hAnsi="Tahoma" w:cs="Tahoma"/>
          <w:sz w:val="20"/>
          <w:szCs w:val="20"/>
        </w:rPr>
        <w:t>827 </w:t>
      </w:r>
      <w:r w:rsidRPr="00C32D1A">
        <w:rPr>
          <w:rFonts w:ascii="Tahoma" w:hAnsi="Tahoma" w:cs="Tahoma"/>
          <w:sz w:val="20"/>
          <w:szCs w:val="20"/>
        </w:rPr>
        <w:t xml:space="preserve">tis. Kč. </w:t>
      </w:r>
      <w:r w:rsidR="00701E69" w:rsidRPr="00C32D1A">
        <w:rPr>
          <w:rFonts w:ascii="Tahoma" w:hAnsi="Tahoma" w:cs="Tahoma"/>
          <w:sz w:val="20"/>
          <w:szCs w:val="20"/>
        </w:rPr>
        <w:t>Jedná se o víceletý projekt spolufinancovaný z Operačního programu přeshraniční spolupráce</w:t>
      </w:r>
      <w:r w:rsidRPr="00C32D1A">
        <w:rPr>
          <w:rFonts w:ascii="Tahoma" w:hAnsi="Tahoma" w:cs="Tahoma"/>
          <w:sz w:val="20"/>
          <w:szCs w:val="20"/>
        </w:rPr>
        <w:t>.</w:t>
      </w:r>
    </w:p>
    <w:p w:rsidR="002732DA" w:rsidRPr="00C32D1A" w:rsidRDefault="002732DA" w:rsidP="002732DA">
      <w:pPr>
        <w:pStyle w:val="Zkladntext"/>
        <w:spacing w:after="100" w:afterAutospacing="1"/>
        <w:rPr>
          <w:rFonts w:ascii="Tahoma" w:hAnsi="Tahoma" w:cs="Tahoma"/>
          <w:sz w:val="20"/>
          <w:szCs w:val="20"/>
        </w:rPr>
      </w:pPr>
    </w:p>
    <w:p w:rsidR="00B93A70" w:rsidRPr="00C32D1A" w:rsidRDefault="00166E70" w:rsidP="00A33A64">
      <w:pPr>
        <w:pStyle w:val="Zkladntext"/>
        <w:rPr>
          <w:rFonts w:ascii="Tahoma" w:hAnsi="Tahoma" w:cs="Tahoma"/>
          <w:sz w:val="20"/>
          <w:szCs w:val="20"/>
        </w:rPr>
      </w:pPr>
      <w:r w:rsidRPr="00C32D1A">
        <w:rPr>
          <w:rFonts w:ascii="Tahoma" w:hAnsi="Tahoma" w:cs="Tahoma"/>
          <w:sz w:val="20"/>
          <w:szCs w:val="20"/>
        </w:rPr>
        <w:t>V rámci společného financování akce „Dopravní obslužnost - linková dopr</w:t>
      </w:r>
      <w:r w:rsidR="00C32D1A">
        <w:rPr>
          <w:rFonts w:ascii="Tahoma" w:hAnsi="Tahoma" w:cs="Tahoma"/>
          <w:sz w:val="20"/>
          <w:szCs w:val="20"/>
        </w:rPr>
        <w:t>ava“ obdržel kraj prostředky od </w:t>
      </w:r>
      <w:r w:rsidRPr="00C32D1A">
        <w:rPr>
          <w:rFonts w:ascii="Tahoma" w:hAnsi="Tahoma" w:cs="Tahoma"/>
          <w:sz w:val="20"/>
          <w:szCs w:val="20"/>
        </w:rPr>
        <w:t xml:space="preserve">jednotlivých </w:t>
      </w:r>
      <w:r w:rsidRPr="00C32D1A">
        <w:rPr>
          <w:rFonts w:ascii="Tahoma" w:hAnsi="Tahoma" w:cs="Tahoma"/>
          <w:b/>
          <w:sz w:val="20"/>
          <w:szCs w:val="20"/>
        </w:rPr>
        <w:t>měst a obcí</w:t>
      </w:r>
      <w:r w:rsidRPr="00C32D1A">
        <w:rPr>
          <w:rFonts w:ascii="Tahoma" w:hAnsi="Tahoma" w:cs="Tahoma"/>
          <w:sz w:val="20"/>
          <w:szCs w:val="20"/>
        </w:rPr>
        <w:t xml:space="preserve"> v kraji ve výši 204 tis. Kč. </w:t>
      </w:r>
    </w:p>
    <w:p w:rsidR="00845062" w:rsidRPr="00C32D1A" w:rsidRDefault="00166E70" w:rsidP="00B93A70">
      <w:pPr>
        <w:pStyle w:val="Zkladntext"/>
        <w:rPr>
          <w:rFonts w:ascii="Tahoma" w:hAnsi="Tahoma" w:cs="Tahoma"/>
          <w:sz w:val="20"/>
          <w:szCs w:val="20"/>
        </w:rPr>
      </w:pPr>
      <w:r w:rsidRPr="00C32D1A">
        <w:rPr>
          <w:rFonts w:ascii="Tahoma" w:hAnsi="Tahoma" w:cs="Tahoma"/>
          <w:sz w:val="20"/>
          <w:szCs w:val="20"/>
        </w:rPr>
        <w:t xml:space="preserve">Dále obdržel kraje prostředky ve výši </w:t>
      </w:r>
      <w:r w:rsidR="00B93A70" w:rsidRPr="00C32D1A">
        <w:rPr>
          <w:rFonts w:ascii="Tahoma" w:hAnsi="Tahoma" w:cs="Tahoma"/>
          <w:sz w:val="20"/>
          <w:szCs w:val="20"/>
        </w:rPr>
        <w:t>30.429</w:t>
      </w:r>
      <w:r w:rsidRPr="00C32D1A">
        <w:rPr>
          <w:rFonts w:ascii="Tahoma" w:hAnsi="Tahoma" w:cs="Tahoma"/>
          <w:sz w:val="20"/>
          <w:szCs w:val="20"/>
        </w:rPr>
        <w:t xml:space="preserve"> tis. Kč, a to v rámci </w:t>
      </w:r>
      <w:r w:rsidR="00B93A70" w:rsidRPr="00C32D1A">
        <w:rPr>
          <w:rFonts w:ascii="Tahoma" w:hAnsi="Tahoma" w:cs="Tahoma"/>
          <w:sz w:val="20"/>
          <w:szCs w:val="20"/>
        </w:rPr>
        <w:t xml:space="preserve">dotačního programu </w:t>
      </w:r>
      <w:r w:rsidRPr="00C32D1A">
        <w:rPr>
          <w:rFonts w:ascii="Tahoma" w:hAnsi="Tahoma" w:cs="Tahoma"/>
          <w:sz w:val="20"/>
          <w:szCs w:val="20"/>
        </w:rPr>
        <w:t>„Dotační program – Program zajištění dostupnosti vybraných sociálních s</w:t>
      </w:r>
      <w:r w:rsidR="00B93A70" w:rsidRPr="00C32D1A">
        <w:rPr>
          <w:rFonts w:ascii="Tahoma" w:hAnsi="Tahoma" w:cs="Tahoma"/>
          <w:sz w:val="20"/>
          <w:szCs w:val="20"/>
        </w:rPr>
        <w:t xml:space="preserve">lužeb v Moravskoslezském kraji“, </w:t>
      </w:r>
      <w:r w:rsidRPr="00C32D1A">
        <w:rPr>
          <w:rFonts w:ascii="Tahoma" w:hAnsi="Tahoma" w:cs="Tahoma"/>
          <w:sz w:val="20"/>
          <w:szCs w:val="20"/>
        </w:rPr>
        <w:t>který navazuje na</w:t>
      </w:r>
      <w:r w:rsidR="00B93A70" w:rsidRPr="00C32D1A">
        <w:rPr>
          <w:rFonts w:ascii="Tahoma" w:hAnsi="Tahoma" w:cs="Tahoma"/>
          <w:sz w:val="20"/>
          <w:szCs w:val="20"/>
        </w:rPr>
        <w:t> </w:t>
      </w:r>
      <w:r w:rsidRPr="00C32D1A">
        <w:rPr>
          <w:rFonts w:ascii="Tahoma" w:hAnsi="Tahoma" w:cs="Tahoma"/>
          <w:sz w:val="20"/>
          <w:szCs w:val="20"/>
        </w:rPr>
        <w:t xml:space="preserve">projekt spolufinancovaný z evropských finančních zdrojů (v rámci povinné udržitelnosti projektu). </w:t>
      </w:r>
      <w:r w:rsidR="00C32D1A">
        <w:rPr>
          <w:rFonts w:ascii="Tahoma" w:hAnsi="Tahoma" w:cs="Tahoma"/>
          <w:sz w:val="20"/>
          <w:szCs w:val="20"/>
        </w:rPr>
        <w:t>Jedná </w:t>
      </w:r>
      <w:r w:rsidR="00B93A70" w:rsidRPr="00C32D1A">
        <w:rPr>
          <w:rFonts w:ascii="Tahoma" w:hAnsi="Tahoma" w:cs="Tahoma"/>
          <w:sz w:val="20"/>
          <w:szCs w:val="20"/>
        </w:rPr>
        <w:t xml:space="preserve">se o dotační program, na kterém </w:t>
      </w:r>
      <w:r w:rsidRPr="00C32D1A">
        <w:rPr>
          <w:rFonts w:ascii="Tahoma" w:hAnsi="Tahoma" w:cs="Tahoma"/>
          <w:sz w:val="20"/>
          <w:szCs w:val="20"/>
        </w:rPr>
        <w:t xml:space="preserve">se finančně spolupodílí </w:t>
      </w:r>
      <w:r w:rsidRPr="00C32D1A">
        <w:rPr>
          <w:rFonts w:ascii="Tahoma" w:hAnsi="Tahoma" w:cs="Tahoma"/>
          <w:b/>
          <w:sz w:val="20"/>
          <w:szCs w:val="20"/>
        </w:rPr>
        <w:t>obce</w:t>
      </w:r>
      <w:r w:rsidRPr="00C32D1A">
        <w:rPr>
          <w:rFonts w:ascii="Tahoma" w:hAnsi="Tahoma" w:cs="Tahoma"/>
          <w:sz w:val="20"/>
          <w:szCs w:val="20"/>
        </w:rPr>
        <w:t xml:space="preserve"> v Mor</w:t>
      </w:r>
      <w:r w:rsidR="00C32D1A">
        <w:rPr>
          <w:rFonts w:ascii="Tahoma" w:hAnsi="Tahoma" w:cs="Tahoma"/>
          <w:sz w:val="20"/>
          <w:szCs w:val="20"/>
        </w:rPr>
        <w:t>avskoslezském kraji (50% kraj a </w:t>
      </w:r>
      <w:r w:rsidRPr="00C32D1A">
        <w:rPr>
          <w:rFonts w:ascii="Tahoma" w:hAnsi="Tahoma" w:cs="Tahoma"/>
          <w:sz w:val="20"/>
          <w:szCs w:val="20"/>
        </w:rPr>
        <w:t>50% obce).</w:t>
      </w:r>
      <w:r w:rsidR="00B93A70" w:rsidRPr="00C32D1A">
        <w:rPr>
          <w:rFonts w:ascii="Tahoma" w:hAnsi="Tahoma" w:cs="Tahoma"/>
          <w:sz w:val="20"/>
          <w:szCs w:val="20"/>
        </w:rPr>
        <w:t xml:space="preserve"> Nespotřebovaná část ve výši 1.017 tis. Kč byla jednotlivým obcím </w:t>
      </w:r>
      <w:r w:rsidR="00AA708C" w:rsidRPr="00C32D1A">
        <w:rPr>
          <w:rFonts w:ascii="Tahoma" w:hAnsi="Tahoma" w:cs="Tahoma"/>
          <w:sz w:val="20"/>
          <w:szCs w:val="20"/>
        </w:rPr>
        <w:t xml:space="preserve">v průběhu roku 2015 </w:t>
      </w:r>
      <w:r w:rsidR="00B93A70" w:rsidRPr="00C32D1A">
        <w:rPr>
          <w:rFonts w:ascii="Tahoma" w:hAnsi="Tahoma" w:cs="Tahoma"/>
          <w:sz w:val="20"/>
          <w:szCs w:val="20"/>
        </w:rPr>
        <w:t>vrácena.</w:t>
      </w:r>
      <w:r w:rsidR="002F0B3A" w:rsidRPr="00C32D1A">
        <w:rPr>
          <w:rFonts w:ascii="Tahoma" w:hAnsi="Tahoma" w:cs="Tahoma"/>
          <w:sz w:val="20"/>
          <w:szCs w:val="20"/>
        </w:rPr>
        <w:t xml:space="preserve"> </w:t>
      </w:r>
    </w:p>
    <w:p w:rsidR="00166E70" w:rsidRPr="00C32D1A" w:rsidRDefault="002F0B3A" w:rsidP="00B93A70">
      <w:pPr>
        <w:pStyle w:val="Zkladntext"/>
        <w:rPr>
          <w:rFonts w:ascii="Tahoma" w:hAnsi="Tahoma" w:cs="Tahoma"/>
          <w:sz w:val="20"/>
          <w:szCs w:val="20"/>
        </w:rPr>
      </w:pPr>
      <w:r w:rsidRPr="00C32D1A">
        <w:rPr>
          <w:rFonts w:ascii="Tahoma" w:hAnsi="Tahoma" w:cs="Tahoma"/>
          <w:sz w:val="20"/>
          <w:szCs w:val="20"/>
        </w:rPr>
        <w:t xml:space="preserve">V rámci projektu „CHEMICKÝ MONITORING – CHEMON“ spolufinancovaného evropských finančních zdrojů z Operačního programu životní prostředí přijal kraj od </w:t>
      </w:r>
      <w:r w:rsidRPr="00C32D1A">
        <w:rPr>
          <w:rFonts w:ascii="Tahoma" w:hAnsi="Tahoma" w:cs="Tahoma"/>
          <w:b/>
          <w:sz w:val="20"/>
          <w:szCs w:val="20"/>
        </w:rPr>
        <w:t xml:space="preserve">obcí </w:t>
      </w:r>
      <w:r w:rsidRPr="00C32D1A">
        <w:rPr>
          <w:rFonts w:ascii="Tahoma" w:hAnsi="Tahoma" w:cs="Tahoma"/>
          <w:sz w:val="20"/>
          <w:szCs w:val="20"/>
        </w:rPr>
        <w:t xml:space="preserve">prostředky v celkové výši </w:t>
      </w:r>
      <w:r w:rsidR="009D0B5C" w:rsidRPr="00C32D1A">
        <w:rPr>
          <w:rFonts w:ascii="Tahoma" w:hAnsi="Tahoma" w:cs="Tahoma"/>
          <w:sz w:val="20"/>
          <w:szCs w:val="20"/>
        </w:rPr>
        <w:t>407</w:t>
      </w:r>
      <w:r w:rsidRPr="00C32D1A">
        <w:rPr>
          <w:rFonts w:ascii="Tahoma" w:hAnsi="Tahoma" w:cs="Tahoma"/>
          <w:sz w:val="20"/>
          <w:szCs w:val="20"/>
        </w:rPr>
        <w:t xml:space="preserve"> tis. Kč.</w:t>
      </w:r>
      <w:r w:rsidR="00323B2C" w:rsidRPr="00C32D1A">
        <w:rPr>
          <w:rFonts w:ascii="Tahoma" w:hAnsi="Tahoma" w:cs="Tahoma"/>
          <w:sz w:val="20"/>
          <w:szCs w:val="20"/>
        </w:rPr>
        <w:t xml:space="preserve"> </w:t>
      </w:r>
      <w:r w:rsidR="00845062" w:rsidRPr="00C32D1A">
        <w:rPr>
          <w:rFonts w:ascii="Tahoma" w:hAnsi="Tahoma" w:cs="Tahoma"/>
          <w:sz w:val="20"/>
          <w:szCs w:val="20"/>
        </w:rPr>
        <w:t>Z regionálního operačního programu obdržel kraj o</w:t>
      </w:r>
      <w:r w:rsidR="00323B2C" w:rsidRPr="00C32D1A">
        <w:rPr>
          <w:rFonts w:ascii="Tahoma" w:hAnsi="Tahoma" w:cs="Tahoma"/>
          <w:sz w:val="20"/>
          <w:szCs w:val="20"/>
        </w:rPr>
        <w:t>d</w:t>
      </w:r>
      <w:r w:rsidR="00845062" w:rsidRPr="00C32D1A">
        <w:rPr>
          <w:rFonts w:ascii="Tahoma" w:hAnsi="Tahoma" w:cs="Tahoma"/>
          <w:sz w:val="20"/>
          <w:szCs w:val="20"/>
        </w:rPr>
        <w:t> </w:t>
      </w:r>
      <w:r w:rsidR="00323B2C" w:rsidRPr="00C32D1A">
        <w:rPr>
          <w:rFonts w:ascii="Tahoma" w:hAnsi="Tahoma" w:cs="Tahoma"/>
          <w:b/>
          <w:sz w:val="20"/>
          <w:szCs w:val="20"/>
        </w:rPr>
        <w:t>Měst</w:t>
      </w:r>
      <w:r w:rsidR="00845062" w:rsidRPr="00C32D1A">
        <w:rPr>
          <w:rFonts w:ascii="Tahoma" w:hAnsi="Tahoma" w:cs="Tahoma"/>
          <w:b/>
          <w:sz w:val="20"/>
          <w:szCs w:val="20"/>
        </w:rPr>
        <w:t>a</w:t>
      </w:r>
      <w:r w:rsidR="00323B2C" w:rsidRPr="00C32D1A">
        <w:rPr>
          <w:rFonts w:ascii="Tahoma" w:hAnsi="Tahoma" w:cs="Tahoma"/>
          <w:b/>
          <w:sz w:val="20"/>
          <w:szCs w:val="20"/>
        </w:rPr>
        <w:t xml:space="preserve"> Frýdlant nad Ostravicí</w:t>
      </w:r>
      <w:r w:rsidR="00845062" w:rsidRPr="00C32D1A">
        <w:rPr>
          <w:rFonts w:ascii="Tahoma" w:hAnsi="Tahoma" w:cs="Tahoma"/>
          <w:sz w:val="20"/>
          <w:szCs w:val="20"/>
        </w:rPr>
        <w:t xml:space="preserve"> prostředky ve výši 750 tis. Kč, a to v rámci společného projektu „Modernizace, rekonstrukce a výstavba sportovišť vzdělávacích zařízení II“ a od </w:t>
      </w:r>
      <w:r w:rsidR="00845062" w:rsidRPr="00C32D1A">
        <w:rPr>
          <w:rFonts w:ascii="Tahoma" w:hAnsi="Tahoma" w:cs="Tahoma"/>
          <w:b/>
          <w:sz w:val="20"/>
          <w:szCs w:val="20"/>
        </w:rPr>
        <w:t>Statutárního město Opava</w:t>
      </w:r>
      <w:r w:rsidR="00845062" w:rsidRPr="00C32D1A">
        <w:rPr>
          <w:rFonts w:ascii="Tahoma" w:hAnsi="Tahoma" w:cs="Tahoma"/>
          <w:sz w:val="20"/>
          <w:szCs w:val="20"/>
        </w:rPr>
        <w:t xml:space="preserve"> v rámci projektu „Modernizace, rekonstrukce a výstavba sportovišť vzdělávacích zařízení V“ prostředky ve výši 850 tis. Kč. Finanční prostředky ve výši 198 tis. Kč přijal od </w:t>
      </w:r>
      <w:r w:rsidR="00845062" w:rsidRPr="00C32D1A">
        <w:rPr>
          <w:rFonts w:ascii="Tahoma" w:hAnsi="Tahoma" w:cs="Tahoma"/>
          <w:b/>
          <w:sz w:val="20"/>
          <w:szCs w:val="20"/>
        </w:rPr>
        <w:t>Statutárního město Ostrava</w:t>
      </w:r>
      <w:r w:rsidR="00845062" w:rsidRPr="00C32D1A">
        <w:rPr>
          <w:rFonts w:ascii="Tahoma" w:hAnsi="Tahoma" w:cs="Tahoma"/>
          <w:sz w:val="20"/>
          <w:szCs w:val="20"/>
        </w:rPr>
        <w:t xml:space="preserve"> rámci akce spolufinancované z evropských finančních zdrojů z Operačního programu doprava „Letiště Leoše Janáčka Ostrava, kolejové napojení“.</w:t>
      </w:r>
    </w:p>
    <w:p w:rsidR="002732DA" w:rsidRPr="00C32D1A" w:rsidRDefault="002732DA" w:rsidP="00A33A64">
      <w:pPr>
        <w:pStyle w:val="Zkladntext"/>
        <w:rPr>
          <w:rFonts w:ascii="Tahoma" w:hAnsi="Tahoma" w:cs="Tahoma"/>
          <w:sz w:val="20"/>
          <w:szCs w:val="20"/>
        </w:rPr>
      </w:pPr>
      <w:r w:rsidRPr="00C32D1A">
        <w:rPr>
          <w:rFonts w:ascii="Tahoma" w:hAnsi="Tahoma" w:cs="Tahoma"/>
          <w:sz w:val="20"/>
          <w:szCs w:val="20"/>
        </w:rPr>
        <w:t xml:space="preserve">                                                  </w:t>
      </w:r>
    </w:p>
    <w:p w:rsidR="00166E70" w:rsidRPr="00C32D1A" w:rsidRDefault="00166E70" w:rsidP="00166E70">
      <w:pPr>
        <w:pStyle w:val="Zkladntext"/>
        <w:spacing w:after="240"/>
        <w:rPr>
          <w:rFonts w:ascii="Tahoma" w:hAnsi="Tahoma" w:cs="Tahoma"/>
          <w:sz w:val="20"/>
          <w:szCs w:val="20"/>
        </w:rPr>
      </w:pPr>
      <w:r w:rsidRPr="00C32D1A">
        <w:rPr>
          <w:rFonts w:ascii="Tahoma" w:hAnsi="Tahoma" w:cs="Tahoma"/>
          <w:bCs/>
          <w:sz w:val="20"/>
          <w:szCs w:val="20"/>
        </w:rPr>
        <w:t xml:space="preserve">V rámci projektu „Zlepšení dostupnosti pohraniční oblasti modernizací silnice v úseku </w:t>
      </w:r>
      <w:proofErr w:type="spellStart"/>
      <w:r w:rsidRPr="00C32D1A">
        <w:rPr>
          <w:rFonts w:ascii="Tahoma" w:hAnsi="Tahoma" w:cs="Tahoma"/>
          <w:bCs/>
          <w:sz w:val="20"/>
          <w:szCs w:val="20"/>
        </w:rPr>
        <w:t>Sciborzyce</w:t>
      </w:r>
      <w:proofErr w:type="spellEnd"/>
      <w:r w:rsidRPr="00C32D1A">
        <w:rPr>
          <w:rFonts w:ascii="Tahoma" w:hAnsi="Tahoma" w:cs="Tahoma"/>
          <w:bCs/>
          <w:sz w:val="20"/>
          <w:szCs w:val="20"/>
        </w:rPr>
        <w:t xml:space="preserve"> </w:t>
      </w:r>
      <w:proofErr w:type="spellStart"/>
      <w:r w:rsidRPr="00C32D1A">
        <w:rPr>
          <w:rFonts w:ascii="Tahoma" w:hAnsi="Tahoma" w:cs="Tahoma"/>
          <w:bCs/>
          <w:sz w:val="20"/>
          <w:szCs w:val="20"/>
        </w:rPr>
        <w:t>Wielkie</w:t>
      </w:r>
      <w:proofErr w:type="spellEnd"/>
      <w:r w:rsidRPr="00C32D1A">
        <w:rPr>
          <w:rFonts w:ascii="Tahoma" w:hAnsi="Tahoma" w:cs="Tahoma"/>
          <w:bCs/>
          <w:sz w:val="20"/>
          <w:szCs w:val="20"/>
        </w:rPr>
        <w:t xml:space="preserve"> - Hněvošice“ spolufinancovaného z evropských finančních zdrojů obdržel kraj v rámci </w:t>
      </w:r>
      <w:r w:rsidRPr="00C32D1A">
        <w:rPr>
          <w:rFonts w:ascii="Tahoma" w:hAnsi="Tahoma" w:cs="Tahoma"/>
          <w:sz w:val="20"/>
          <w:szCs w:val="20"/>
        </w:rPr>
        <w:t>Operačního programu přeshraniční spolupráce</w:t>
      </w:r>
      <w:r w:rsidRPr="00C32D1A">
        <w:rPr>
          <w:rFonts w:ascii="Tahoma" w:hAnsi="Tahoma" w:cs="Tahoma"/>
          <w:bCs/>
          <w:sz w:val="20"/>
          <w:szCs w:val="20"/>
        </w:rPr>
        <w:t xml:space="preserve"> od</w:t>
      </w:r>
      <w:r w:rsidRPr="00C32D1A">
        <w:rPr>
          <w:rFonts w:ascii="Tahoma" w:hAnsi="Tahoma" w:cs="Tahoma"/>
          <w:b/>
          <w:bCs/>
          <w:sz w:val="20"/>
          <w:szCs w:val="20"/>
        </w:rPr>
        <w:t xml:space="preserve"> Mezinárodních institucí </w:t>
      </w:r>
      <w:r w:rsidRPr="00C32D1A">
        <w:rPr>
          <w:rFonts w:ascii="Tahoma" w:hAnsi="Tahoma" w:cs="Tahoma"/>
          <w:bCs/>
          <w:sz w:val="20"/>
          <w:szCs w:val="20"/>
        </w:rPr>
        <w:t>finanční prostředky ve výši 7.698 tis. Kč.</w:t>
      </w:r>
      <w:r w:rsidRPr="00C32D1A">
        <w:rPr>
          <w:rFonts w:ascii="Tahoma" w:hAnsi="Tahoma" w:cs="Tahoma"/>
          <w:sz w:val="20"/>
          <w:szCs w:val="20"/>
        </w:rPr>
        <w:t xml:space="preserve"> </w:t>
      </w:r>
    </w:p>
    <w:p w:rsidR="00514D6F" w:rsidRPr="00C32D1A" w:rsidRDefault="00060FB6" w:rsidP="00514D6F">
      <w:pPr>
        <w:pStyle w:val="Zkladntext"/>
        <w:spacing w:after="240"/>
        <w:rPr>
          <w:rFonts w:ascii="Tahoma" w:hAnsi="Tahoma" w:cs="Tahoma"/>
          <w:sz w:val="20"/>
          <w:szCs w:val="20"/>
        </w:rPr>
      </w:pPr>
      <w:r w:rsidRPr="00C32D1A">
        <w:rPr>
          <w:rFonts w:ascii="Tahoma" w:hAnsi="Tahoma" w:cs="Tahoma"/>
          <w:bCs/>
          <w:sz w:val="20"/>
          <w:szCs w:val="20"/>
        </w:rPr>
        <w:lastRenderedPageBreak/>
        <w:t>V </w:t>
      </w:r>
      <w:r w:rsidR="00A71238" w:rsidRPr="00C32D1A">
        <w:rPr>
          <w:rFonts w:ascii="Tahoma" w:hAnsi="Tahoma" w:cs="Tahoma"/>
          <w:sz w:val="20"/>
          <w:szCs w:val="20"/>
        </w:rPr>
        <w:t>OP Přeshraniční spolupráce pro cíl EÚS</w:t>
      </w:r>
      <w:r w:rsidR="00A71238" w:rsidRPr="00C32D1A">
        <w:rPr>
          <w:rFonts w:ascii="Tahoma" w:hAnsi="Tahoma" w:cs="Tahoma"/>
          <w:bCs/>
          <w:sz w:val="20"/>
          <w:szCs w:val="20"/>
        </w:rPr>
        <w:t xml:space="preserve"> </w:t>
      </w:r>
      <w:r w:rsidRPr="00C32D1A">
        <w:rPr>
          <w:rFonts w:ascii="Tahoma" w:hAnsi="Tahoma" w:cs="Tahoma"/>
          <w:bCs/>
          <w:sz w:val="20"/>
          <w:szCs w:val="20"/>
        </w:rPr>
        <w:t xml:space="preserve">spolufinancovaného z evropských finančních zdrojů obdržel kraj </w:t>
      </w:r>
      <w:r w:rsidR="00095F4A" w:rsidRPr="00C32D1A">
        <w:rPr>
          <w:rFonts w:ascii="Tahoma" w:hAnsi="Tahoma" w:cs="Tahoma"/>
          <w:bCs/>
          <w:sz w:val="20"/>
          <w:szCs w:val="20"/>
        </w:rPr>
        <w:t>z</w:t>
      </w:r>
      <w:r w:rsidR="00A90A5E" w:rsidRPr="00C32D1A">
        <w:rPr>
          <w:rFonts w:ascii="Tahoma" w:hAnsi="Tahoma" w:cs="Tahoma"/>
          <w:b/>
          <w:bCs/>
          <w:sz w:val="20"/>
          <w:szCs w:val="20"/>
        </w:rPr>
        <w:t> </w:t>
      </w:r>
      <w:r w:rsidR="00095F4A" w:rsidRPr="00C32D1A">
        <w:rPr>
          <w:rFonts w:ascii="Tahoma" w:hAnsi="Tahoma" w:cs="Tahoma"/>
          <w:b/>
          <w:bCs/>
          <w:sz w:val="20"/>
          <w:szCs w:val="20"/>
        </w:rPr>
        <w:t>Národního fondu</w:t>
      </w:r>
      <w:r w:rsidRPr="00C32D1A">
        <w:rPr>
          <w:rFonts w:ascii="Tahoma" w:hAnsi="Tahoma" w:cs="Tahoma"/>
          <w:b/>
          <w:bCs/>
          <w:sz w:val="20"/>
          <w:szCs w:val="20"/>
        </w:rPr>
        <w:t xml:space="preserve"> </w:t>
      </w:r>
      <w:r w:rsidRPr="00C32D1A">
        <w:rPr>
          <w:rFonts w:ascii="Tahoma" w:hAnsi="Tahoma" w:cs="Tahoma"/>
          <w:bCs/>
          <w:sz w:val="20"/>
          <w:szCs w:val="20"/>
        </w:rPr>
        <w:t>finanční prostředky ve</w:t>
      </w:r>
      <w:r w:rsidR="00982350" w:rsidRPr="00C32D1A">
        <w:rPr>
          <w:rFonts w:ascii="Tahoma" w:hAnsi="Tahoma" w:cs="Tahoma"/>
          <w:bCs/>
          <w:sz w:val="20"/>
          <w:szCs w:val="20"/>
        </w:rPr>
        <w:t> </w:t>
      </w:r>
      <w:r w:rsidRPr="00C32D1A">
        <w:rPr>
          <w:rFonts w:ascii="Tahoma" w:hAnsi="Tahoma" w:cs="Tahoma"/>
          <w:bCs/>
          <w:sz w:val="20"/>
          <w:szCs w:val="20"/>
        </w:rPr>
        <w:t xml:space="preserve">výši </w:t>
      </w:r>
      <w:r w:rsidR="00A71238" w:rsidRPr="00C32D1A">
        <w:rPr>
          <w:rFonts w:ascii="Tahoma" w:hAnsi="Tahoma" w:cs="Tahoma"/>
          <w:bCs/>
          <w:sz w:val="20"/>
          <w:szCs w:val="20"/>
        </w:rPr>
        <w:t>2.929</w:t>
      </w:r>
      <w:r w:rsidRPr="00C32D1A">
        <w:rPr>
          <w:rFonts w:ascii="Tahoma" w:hAnsi="Tahoma" w:cs="Tahoma"/>
          <w:bCs/>
          <w:sz w:val="20"/>
          <w:szCs w:val="20"/>
        </w:rPr>
        <w:t xml:space="preserve"> tis. Kč.</w:t>
      </w:r>
      <w:r w:rsidR="00514D6F" w:rsidRPr="00C32D1A">
        <w:rPr>
          <w:rFonts w:ascii="Tahoma" w:hAnsi="Tahoma" w:cs="Tahoma"/>
          <w:sz w:val="20"/>
          <w:szCs w:val="20"/>
        </w:rPr>
        <w:t xml:space="preserve"> </w:t>
      </w:r>
      <w:r w:rsidR="00A71238" w:rsidRPr="00C32D1A">
        <w:rPr>
          <w:rFonts w:ascii="Tahoma" w:hAnsi="Tahoma" w:cs="Tahoma"/>
          <w:sz w:val="20"/>
          <w:szCs w:val="20"/>
        </w:rPr>
        <w:t xml:space="preserve">Prostředky byly určeny na </w:t>
      </w:r>
      <w:r w:rsidR="00A90A5E" w:rsidRPr="00C32D1A">
        <w:rPr>
          <w:rFonts w:ascii="Tahoma" w:hAnsi="Tahoma" w:cs="Tahoma"/>
          <w:sz w:val="20"/>
          <w:szCs w:val="20"/>
        </w:rPr>
        <w:t xml:space="preserve">2 </w:t>
      </w:r>
      <w:r w:rsidR="00A71238" w:rsidRPr="00C32D1A">
        <w:rPr>
          <w:rFonts w:ascii="Tahoma" w:hAnsi="Tahoma" w:cs="Tahoma"/>
          <w:sz w:val="20"/>
          <w:szCs w:val="20"/>
        </w:rPr>
        <w:t>projekt</w:t>
      </w:r>
      <w:r w:rsidR="00A90A5E" w:rsidRPr="00C32D1A">
        <w:rPr>
          <w:rFonts w:ascii="Tahoma" w:hAnsi="Tahoma" w:cs="Tahoma"/>
          <w:sz w:val="20"/>
          <w:szCs w:val="20"/>
        </w:rPr>
        <w:t>y</w:t>
      </w:r>
      <w:r w:rsidR="00A71238" w:rsidRPr="00C32D1A">
        <w:rPr>
          <w:rFonts w:ascii="Tahoma" w:hAnsi="Tahoma" w:cs="Tahoma"/>
          <w:sz w:val="20"/>
          <w:szCs w:val="20"/>
        </w:rPr>
        <w:t xml:space="preserve"> v odvětví regionálního rozvoje ve výši </w:t>
      </w:r>
      <w:r w:rsidR="00A90A5E" w:rsidRPr="00C32D1A">
        <w:rPr>
          <w:rFonts w:ascii="Tahoma" w:hAnsi="Tahoma" w:cs="Tahoma"/>
          <w:sz w:val="20"/>
          <w:szCs w:val="20"/>
        </w:rPr>
        <w:t>2.242</w:t>
      </w:r>
      <w:r w:rsidR="00A71238" w:rsidRPr="00C32D1A">
        <w:rPr>
          <w:rFonts w:ascii="Tahoma" w:hAnsi="Tahoma" w:cs="Tahoma"/>
          <w:sz w:val="20"/>
          <w:szCs w:val="20"/>
        </w:rPr>
        <w:t xml:space="preserve"> tis. Kč, na projekt v odvětví </w:t>
      </w:r>
      <w:r w:rsidR="00A90A5E" w:rsidRPr="00C32D1A">
        <w:rPr>
          <w:rFonts w:ascii="Tahoma" w:hAnsi="Tahoma" w:cs="Tahoma"/>
          <w:sz w:val="20"/>
          <w:szCs w:val="20"/>
        </w:rPr>
        <w:t>vlastní správní činnost kraje</w:t>
      </w:r>
      <w:r w:rsidR="00A71238" w:rsidRPr="00C32D1A">
        <w:rPr>
          <w:rFonts w:ascii="Tahoma" w:hAnsi="Tahoma" w:cs="Tahoma"/>
          <w:sz w:val="20"/>
          <w:szCs w:val="20"/>
        </w:rPr>
        <w:t xml:space="preserve"> ve výši </w:t>
      </w:r>
      <w:r w:rsidR="00A90A5E" w:rsidRPr="00C32D1A">
        <w:rPr>
          <w:rFonts w:ascii="Tahoma" w:hAnsi="Tahoma" w:cs="Tahoma"/>
          <w:sz w:val="20"/>
          <w:szCs w:val="20"/>
        </w:rPr>
        <w:t>687 </w:t>
      </w:r>
      <w:r w:rsidR="00A71238" w:rsidRPr="00C32D1A">
        <w:rPr>
          <w:rFonts w:ascii="Tahoma" w:hAnsi="Tahoma" w:cs="Tahoma"/>
          <w:sz w:val="20"/>
          <w:szCs w:val="20"/>
        </w:rPr>
        <w:t>tis.</w:t>
      </w:r>
      <w:r w:rsidR="00A90A5E" w:rsidRPr="00C32D1A">
        <w:rPr>
          <w:rFonts w:ascii="Tahoma" w:hAnsi="Tahoma" w:cs="Tahoma"/>
          <w:sz w:val="20"/>
          <w:szCs w:val="20"/>
        </w:rPr>
        <w:t> </w:t>
      </w:r>
      <w:r w:rsidR="00A71238" w:rsidRPr="00C32D1A">
        <w:rPr>
          <w:rFonts w:ascii="Tahoma" w:hAnsi="Tahoma" w:cs="Tahoma"/>
          <w:sz w:val="20"/>
          <w:szCs w:val="20"/>
        </w:rPr>
        <w:t>Kč</w:t>
      </w:r>
      <w:r w:rsidR="00A90A5E" w:rsidRPr="00C32D1A">
        <w:rPr>
          <w:rFonts w:ascii="Tahoma" w:hAnsi="Tahoma" w:cs="Tahoma"/>
          <w:sz w:val="20"/>
          <w:szCs w:val="20"/>
        </w:rPr>
        <w:t xml:space="preserve">. </w:t>
      </w:r>
    </w:p>
    <w:p w:rsidR="00514D6F" w:rsidRPr="00C32D1A" w:rsidRDefault="00514D6F" w:rsidP="00514D6F">
      <w:pPr>
        <w:pStyle w:val="Zkladntext"/>
        <w:spacing w:after="240"/>
        <w:rPr>
          <w:rFonts w:ascii="Tahoma" w:hAnsi="Tahoma" w:cs="Tahoma"/>
          <w:sz w:val="20"/>
          <w:szCs w:val="20"/>
        </w:rPr>
      </w:pPr>
      <w:r w:rsidRPr="00C32D1A">
        <w:rPr>
          <w:rFonts w:ascii="Tahoma" w:hAnsi="Tahoma" w:cs="Tahoma"/>
          <w:sz w:val="20"/>
          <w:szCs w:val="20"/>
        </w:rPr>
        <w:t xml:space="preserve">Dále byly přijaty ostatní transfery od </w:t>
      </w:r>
      <w:r w:rsidRPr="00C32D1A">
        <w:rPr>
          <w:rFonts w:ascii="Tahoma" w:hAnsi="Tahoma" w:cs="Tahoma"/>
          <w:b/>
          <w:sz w:val="20"/>
          <w:szCs w:val="20"/>
        </w:rPr>
        <w:t>rozpočtů ústřední úrovně</w:t>
      </w:r>
      <w:r w:rsidRPr="00C32D1A">
        <w:rPr>
          <w:rFonts w:ascii="Tahoma" w:hAnsi="Tahoma" w:cs="Tahoma"/>
          <w:sz w:val="20"/>
          <w:szCs w:val="20"/>
        </w:rPr>
        <w:t xml:space="preserve"> – </w:t>
      </w:r>
      <w:r w:rsidRPr="00C32D1A">
        <w:rPr>
          <w:rFonts w:ascii="Tahoma" w:hAnsi="Tahoma" w:cs="Tahoma"/>
          <w:b/>
          <w:sz w:val="20"/>
          <w:szCs w:val="20"/>
        </w:rPr>
        <w:t>Domu zahraničních služeb</w:t>
      </w:r>
      <w:r w:rsidRPr="00C32D1A">
        <w:rPr>
          <w:rFonts w:ascii="Tahoma" w:hAnsi="Tahoma" w:cs="Tahoma"/>
          <w:sz w:val="20"/>
          <w:szCs w:val="20"/>
        </w:rPr>
        <w:t xml:space="preserve"> v celkové výši </w:t>
      </w:r>
      <w:r w:rsidR="00362530" w:rsidRPr="00C32D1A">
        <w:rPr>
          <w:rFonts w:ascii="Tahoma" w:hAnsi="Tahoma" w:cs="Tahoma"/>
          <w:sz w:val="20"/>
          <w:szCs w:val="20"/>
        </w:rPr>
        <w:t>173</w:t>
      </w:r>
      <w:r w:rsidRPr="00C32D1A">
        <w:rPr>
          <w:rFonts w:ascii="Tahoma" w:hAnsi="Tahoma" w:cs="Tahoma"/>
          <w:sz w:val="20"/>
          <w:szCs w:val="20"/>
        </w:rPr>
        <w:t xml:space="preserve"> tis. Kč. Jednalo se o prostředky </w:t>
      </w:r>
      <w:r w:rsidR="00362530" w:rsidRPr="00C32D1A">
        <w:rPr>
          <w:rFonts w:ascii="Tahoma" w:hAnsi="Tahoma" w:cs="Tahoma"/>
          <w:sz w:val="20"/>
          <w:szCs w:val="20"/>
        </w:rPr>
        <w:t xml:space="preserve">ve výši 73 tis. Kč </w:t>
      </w:r>
      <w:r w:rsidRPr="00C32D1A">
        <w:rPr>
          <w:rFonts w:ascii="Tahoma" w:hAnsi="Tahoma" w:cs="Tahoma"/>
          <w:sz w:val="20"/>
          <w:szCs w:val="20"/>
        </w:rPr>
        <w:t>na akc</w:t>
      </w:r>
      <w:r w:rsidR="00AA4722" w:rsidRPr="00C32D1A">
        <w:rPr>
          <w:rFonts w:ascii="Tahoma" w:hAnsi="Tahoma" w:cs="Tahoma"/>
          <w:sz w:val="20"/>
          <w:szCs w:val="20"/>
        </w:rPr>
        <w:t>i</w:t>
      </w:r>
      <w:r w:rsidRPr="00C32D1A">
        <w:rPr>
          <w:rFonts w:ascii="Tahoma" w:hAnsi="Tahoma" w:cs="Tahoma"/>
          <w:sz w:val="20"/>
          <w:szCs w:val="20"/>
        </w:rPr>
        <w:t xml:space="preserve"> </w:t>
      </w:r>
      <w:r w:rsidR="00362530" w:rsidRPr="00C32D1A">
        <w:rPr>
          <w:rFonts w:ascii="Tahoma" w:hAnsi="Tahoma" w:cs="Tahoma"/>
          <w:sz w:val="20"/>
          <w:szCs w:val="20"/>
        </w:rPr>
        <w:t>Chyť své sny (</w:t>
      </w:r>
      <w:proofErr w:type="spellStart"/>
      <w:r w:rsidR="00362530" w:rsidRPr="00C32D1A">
        <w:rPr>
          <w:rFonts w:ascii="Tahoma" w:hAnsi="Tahoma" w:cs="Tahoma"/>
          <w:sz w:val="20"/>
          <w:szCs w:val="20"/>
        </w:rPr>
        <w:t>Catch</w:t>
      </w:r>
      <w:proofErr w:type="spellEnd"/>
      <w:r w:rsidR="00362530" w:rsidRPr="00C32D1A">
        <w:rPr>
          <w:rFonts w:ascii="Tahoma" w:hAnsi="Tahoma" w:cs="Tahoma"/>
          <w:sz w:val="20"/>
          <w:szCs w:val="20"/>
        </w:rPr>
        <w:t xml:space="preserve"> </w:t>
      </w:r>
      <w:proofErr w:type="spellStart"/>
      <w:r w:rsidR="00362530" w:rsidRPr="00C32D1A">
        <w:rPr>
          <w:rFonts w:ascii="Tahoma" w:hAnsi="Tahoma" w:cs="Tahoma"/>
          <w:sz w:val="20"/>
          <w:szCs w:val="20"/>
        </w:rPr>
        <w:t>your</w:t>
      </w:r>
      <w:proofErr w:type="spellEnd"/>
      <w:r w:rsidR="00362530" w:rsidRPr="00C32D1A">
        <w:rPr>
          <w:rFonts w:ascii="Tahoma" w:hAnsi="Tahoma" w:cs="Tahoma"/>
          <w:sz w:val="20"/>
          <w:szCs w:val="20"/>
        </w:rPr>
        <w:t xml:space="preserve"> </w:t>
      </w:r>
      <w:proofErr w:type="spellStart"/>
      <w:r w:rsidR="00362530" w:rsidRPr="00C32D1A">
        <w:rPr>
          <w:rFonts w:ascii="Tahoma" w:hAnsi="Tahoma" w:cs="Tahoma"/>
          <w:sz w:val="20"/>
          <w:szCs w:val="20"/>
        </w:rPr>
        <w:t>Dreams</w:t>
      </w:r>
      <w:proofErr w:type="spellEnd"/>
      <w:r w:rsidR="00362530" w:rsidRPr="00C32D1A">
        <w:rPr>
          <w:rFonts w:ascii="Tahoma" w:hAnsi="Tahoma" w:cs="Tahoma"/>
          <w:sz w:val="20"/>
          <w:szCs w:val="20"/>
        </w:rPr>
        <w:t>)</w:t>
      </w:r>
      <w:r w:rsidR="00C32D1A">
        <w:rPr>
          <w:rFonts w:ascii="Tahoma" w:hAnsi="Tahoma" w:cs="Tahoma"/>
          <w:sz w:val="20"/>
          <w:szCs w:val="20"/>
        </w:rPr>
        <w:t xml:space="preserve"> a </w:t>
      </w:r>
      <w:r w:rsidR="00362530" w:rsidRPr="00C32D1A">
        <w:rPr>
          <w:rFonts w:ascii="Tahoma" w:hAnsi="Tahoma" w:cs="Tahoma"/>
          <w:sz w:val="20"/>
          <w:szCs w:val="20"/>
        </w:rPr>
        <w:t>prostředky ve výši 100 tis. Kč na akci Zvýšení uplatnitelnosti mladých lidí na evropském trhu práce (</w:t>
      </w:r>
      <w:proofErr w:type="spellStart"/>
      <w:r w:rsidR="00362530" w:rsidRPr="00C32D1A">
        <w:rPr>
          <w:rFonts w:ascii="Tahoma" w:hAnsi="Tahoma" w:cs="Tahoma"/>
          <w:sz w:val="20"/>
          <w:szCs w:val="20"/>
        </w:rPr>
        <w:t>Amélioration</w:t>
      </w:r>
      <w:proofErr w:type="spellEnd"/>
      <w:r w:rsidR="00362530" w:rsidRPr="00C32D1A">
        <w:rPr>
          <w:rFonts w:ascii="Tahoma" w:hAnsi="Tahoma" w:cs="Tahoma"/>
          <w:sz w:val="20"/>
          <w:szCs w:val="20"/>
        </w:rPr>
        <w:t xml:space="preserve"> de </w:t>
      </w:r>
      <w:proofErr w:type="spellStart"/>
      <w:r w:rsidR="00362530" w:rsidRPr="00C32D1A">
        <w:rPr>
          <w:rFonts w:ascii="Tahoma" w:hAnsi="Tahoma" w:cs="Tahoma"/>
          <w:sz w:val="20"/>
          <w:szCs w:val="20"/>
        </w:rPr>
        <w:t>l´employabilité</w:t>
      </w:r>
      <w:proofErr w:type="spellEnd"/>
      <w:r w:rsidR="00362530" w:rsidRPr="00C32D1A">
        <w:rPr>
          <w:rFonts w:ascii="Tahoma" w:hAnsi="Tahoma" w:cs="Tahoma"/>
          <w:sz w:val="20"/>
          <w:szCs w:val="20"/>
        </w:rPr>
        <w:t xml:space="preserve"> des </w:t>
      </w:r>
      <w:proofErr w:type="spellStart"/>
      <w:r w:rsidR="00362530" w:rsidRPr="00C32D1A">
        <w:rPr>
          <w:rFonts w:ascii="Tahoma" w:hAnsi="Tahoma" w:cs="Tahoma"/>
          <w:sz w:val="20"/>
          <w:szCs w:val="20"/>
        </w:rPr>
        <w:t>jeunes</w:t>
      </w:r>
      <w:proofErr w:type="spellEnd"/>
      <w:r w:rsidR="00362530" w:rsidRPr="00C32D1A">
        <w:rPr>
          <w:rFonts w:ascii="Tahoma" w:hAnsi="Tahoma" w:cs="Tahoma"/>
          <w:sz w:val="20"/>
          <w:szCs w:val="20"/>
        </w:rPr>
        <w:t xml:space="preserve"> </w:t>
      </w:r>
      <w:proofErr w:type="spellStart"/>
      <w:r w:rsidR="00362530" w:rsidRPr="00C32D1A">
        <w:rPr>
          <w:rFonts w:ascii="Tahoma" w:hAnsi="Tahoma" w:cs="Tahoma"/>
          <w:sz w:val="20"/>
          <w:szCs w:val="20"/>
        </w:rPr>
        <w:t>sur</w:t>
      </w:r>
      <w:proofErr w:type="spellEnd"/>
      <w:r w:rsidR="00362530" w:rsidRPr="00C32D1A">
        <w:rPr>
          <w:rFonts w:ascii="Tahoma" w:hAnsi="Tahoma" w:cs="Tahoma"/>
          <w:sz w:val="20"/>
          <w:szCs w:val="20"/>
        </w:rPr>
        <w:t xml:space="preserve"> </w:t>
      </w:r>
      <w:proofErr w:type="spellStart"/>
      <w:r w:rsidR="00362530" w:rsidRPr="00C32D1A">
        <w:rPr>
          <w:rFonts w:ascii="Tahoma" w:hAnsi="Tahoma" w:cs="Tahoma"/>
          <w:sz w:val="20"/>
          <w:szCs w:val="20"/>
        </w:rPr>
        <w:t>le</w:t>
      </w:r>
      <w:proofErr w:type="spellEnd"/>
      <w:r w:rsidR="00362530" w:rsidRPr="00C32D1A">
        <w:rPr>
          <w:rFonts w:ascii="Tahoma" w:hAnsi="Tahoma" w:cs="Tahoma"/>
          <w:sz w:val="20"/>
          <w:szCs w:val="20"/>
        </w:rPr>
        <w:t xml:space="preserve"> </w:t>
      </w:r>
      <w:proofErr w:type="spellStart"/>
      <w:r w:rsidR="00362530" w:rsidRPr="00C32D1A">
        <w:rPr>
          <w:rFonts w:ascii="Tahoma" w:hAnsi="Tahoma" w:cs="Tahoma"/>
          <w:sz w:val="20"/>
          <w:szCs w:val="20"/>
        </w:rPr>
        <w:t>marché</w:t>
      </w:r>
      <w:proofErr w:type="spellEnd"/>
      <w:r w:rsidR="00362530" w:rsidRPr="00C32D1A">
        <w:rPr>
          <w:rFonts w:ascii="Tahoma" w:hAnsi="Tahoma" w:cs="Tahoma"/>
          <w:sz w:val="20"/>
          <w:szCs w:val="20"/>
        </w:rPr>
        <w:t xml:space="preserve"> de </w:t>
      </w:r>
      <w:proofErr w:type="spellStart"/>
      <w:r w:rsidR="00362530" w:rsidRPr="00C32D1A">
        <w:rPr>
          <w:rFonts w:ascii="Tahoma" w:hAnsi="Tahoma" w:cs="Tahoma"/>
          <w:sz w:val="20"/>
          <w:szCs w:val="20"/>
        </w:rPr>
        <w:t>travail</w:t>
      </w:r>
      <w:proofErr w:type="spellEnd"/>
      <w:r w:rsidR="00362530" w:rsidRPr="00C32D1A">
        <w:rPr>
          <w:rFonts w:ascii="Tahoma" w:hAnsi="Tahoma" w:cs="Tahoma"/>
          <w:sz w:val="20"/>
          <w:szCs w:val="20"/>
        </w:rPr>
        <w:t xml:space="preserve"> </w:t>
      </w:r>
      <w:proofErr w:type="spellStart"/>
      <w:r w:rsidR="00362530" w:rsidRPr="00C32D1A">
        <w:rPr>
          <w:rFonts w:ascii="Tahoma" w:hAnsi="Tahoma" w:cs="Tahoma"/>
          <w:sz w:val="20"/>
          <w:szCs w:val="20"/>
        </w:rPr>
        <w:t>européen</w:t>
      </w:r>
      <w:proofErr w:type="spellEnd"/>
      <w:r w:rsidR="00362530" w:rsidRPr="00C32D1A">
        <w:rPr>
          <w:rFonts w:ascii="Tahoma" w:hAnsi="Tahoma" w:cs="Tahoma"/>
          <w:sz w:val="20"/>
          <w:szCs w:val="20"/>
        </w:rPr>
        <w:t xml:space="preserve">) </w:t>
      </w:r>
      <w:r w:rsidRPr="00C32D1A">
        <w:rPr>
          <w:rFonts w:ascii="Tahoma" w:hAnsi="Tahoma" w:cs="Tahoma"/>
          <w:sz w:val="20"/>
          <w:szCs w:val="20"/>
        </w:rPr>
        <w:t>spolufinancovan</w:t>
      </w:r>
      <w:r w:rsidR="00362530" w:rsidRPr="00C32D1A">
        <w:rPr>
          <w:rFonts w:ascii="Tahoma" w:hAnsi="Tahoma" w:cs="Tahoma"/>
          <w:sz w:val="20"/>
          <w:szCs w:val="20"/>
        </w:rPr>
        <w:t xml:space="preserve">é </w:t>
      </w:r>
      <w:r w:rsidRPr="00C32D1A">
        <w:rPr>
          <w:rFonts w:ascii="Tahoma" w:hAnsi="Tahoma" w:cs="Tahoma"/>
          <w:sz w:val="20"/>
          <w:szCs w:val="20"/>
        </w:rPr>
        <w:t xml:space="preserve">z evropských finančních zdrojů v odvětví školství, a to v rámci Komunitárních programů. </w:t>
      </w:r>
    </w:p>
    <w:p w:rsidR="00514D6F" w:rsidRPr="00C32D1A" w:rsidRDefault="00514D6F" w:rsidP="00514D6F">
      <w:pPr>
        <w:pStyle w:val="Zkladntext"/>
        <w:spacing w:before="360"/>
        <w:rPr>
          <w:rFonts w:ascii="Tahoma" w:hAnsi="Tahoma" w:cs="Tahoma"/>
          <w:b/>
          <w:bCs/>
          <w:sz w:val="20"/>
          <w:szCs w:val="20"/>
          <w:u w:val="single"/>
        </w:rPr>
      </w:pPr>
      <w:r w:rsidRPr="00C32D1A">
        <w:rPr>
          <w:rFonts w:ascii="Tahoma" w:hAnsi="Tahoma" w:cs="Tahoma"/>
          <w:b/>
          <w:bCs/>
          <w:sz w:val="20"/>
          <w:szCs w:val="20"/>
          <w:u w:val="single"/>
        </w:rPr>
        <w:t xml:space="preserve">Srovnání plnění příjmů v letech </w:t>
      </w:r>
      <w:r w:rsidR="00A06C8B" w:rsidRPr="00C32D1A">
        <w:rPr>
          <w:rFonts w:ascii="Tahoma" w:hAnsi="Tahoma" w:cs="Tahoma"/>
          <w:b/>
          <w:bCs/>
          <w:sz w:val="20"/>
          <w:szCs w:val="20"/>
          <w:u w:val="single"/>
        </w:rPr>
        <w:t>2014</w:t>
      </w:r>
      <w:r w:rsidRPr="00C32D1A">
        <w:rPr>
          <w:rFonts w:ascii="Tahoma" w:hAnsi="Tahoma" w:cs="Tahoma"/>
          <w:b/>
          <w:bCs/>
          <w:sz w:val="20"/>
          <w:szCs w:val="20"/>
          <w:u w:val="single"/>
        </w:rPr>
        <w:t> a </w:t>
      </w:r>
      <w:r w:rsidR="00A06C8B" w:rsidRPr="00C32D1A">
        <w:rPr>
          <w:rFonts w:ascii="Tahoma" w:hAnsi="Tahoma" w:cs="Tahoma"/>
          <w:b/>
          <w:bCs/>
          <w:sz w:val="20"/>
          <w:szCs w:val="20"/>
          <w:u w:val="single"/>
        </w:rPr>
        <w:t>2015</w:t>
      </w:r>
    </w:p>
    <w:p w:rsidR="000928DC" w:rsidRPr="00C32D1A" w:rsidRDefault="000928DC" w:rsidP="000928DC">
      <w:pPr>
        <w:pStyle w:val="Zkladntext"/>
        <w:rPr>
          <w:rFonts w:ascii="Tahoma" w:hAnsi="Tahoma" w:cs="Tahoma"/>
          <w:b/>
          <w:bCs/>
          <w:sz w:val="20"/>
          <w:szCs w:val="20"/>
        </w:rPr>
      </w:pPr>
    </w:p>
    <w:p w:rsidR="000928DC" w:rsidRPr="00C32D1A" w:rsidRDefault="00A657FC" w:rsidP="000928DC">
      <w:pPr>
        <w:pStyle w:val="Zkladntext"/>
        <w:rPr>
          <w:rFonts w:ascii="Tahoma" w:hAnsi="Tahoma" w:cs="Tahoma"/>
          <w:b/>
          <w:bCs/>
          <w:sz w:val="20"/>
          <w:szCs w:val="20"/>
        </w:rPr>
      </w:pPr>
      <w:r w:rsidRPr="00C32D1A">
        <w:rPr>
          <w:rFonts w:ascii="Tahoma" w:hAnsi="Tahoma" w:cs="Tahoma"/>
          <w:sz w:val="20"/>
          <w:szCs w:val="20"/>
        </w:rPr>
        <w:t xml:space="preserve">Tab. č. 6: </w:t>
      </w:r>
      <w:r w:rsidR="000928DC" w:rsidRPr="00C32D1A">
        <w:rPr>
          <w:rFonts w:ascii="Tahoma" w:hAnsi="Tahoma" w:cs="Tahoma"/>
          <w:bCs/>
          <w:sz w:val="20"/>
          <w:szCs w:val="20"/>
        </w:rPr>
        <w:t xml:space="preserve">Členění objemu přijatých dotací v letech </w:t>
      </w:r>
      <w:r w:rsidR="00A06C8B" w:rsidRPr="00C32D1A">
        <w:rPr>
          <w:rFonts w:ascii="Tahoma" w:hAnsi="Tahoma" w:cs="Tahoma"/>
          <w:bCs/>
          <w:sz w:val="20"/>
          <w:szCs w:val="20"/>
        </w:rPr>
        <w:t>2014</w:t>
      </w:r>
      <w:r w:rsidR="000928DC" w:rsidRPr="00C32D1A">
        <w:rPr>
          <w:rFonts w:ascii="Tahoma" w:hAnsi="Tahoma" w:cs="Tahoma"/>
          <w:bCs/>
          <w:sz w:val="20"/>
          <w:szCs w:val="20"/>
        </w:rPr>
        <w:t xml:space="preserve"> a </w:t>
      </w:r>
      <w:r w:rsidR="00A06C8B" w:rsidRPr="00C32D1A">
        <w:rPr>
          <w:rFonts w:ascii="Tahoma" w:hAnsi="Tahoma" w:cs="Tahoma"/>
          <w:bCs/>
          <w:sz w:val="20"/>
          <w:szCs w:val="20"/>
        </w:rPr>
        <w:t>2015</w:t>
      </w:r>
      <w:r w:rsidR="000928DC" w:rsidRPr="00C32D1A">
        <w:rPr>
          <w:rFonts w:ascii="Tahoma" w:hAnsi="Tahoma" w:cs="Tahoma"/>
          <w:bCs/>
          <w:sz w:val="20"/>
          <w:szCs w:val="20"/>
        </w:rPr>
        <w:t xml:space="preserve"> dle jejich charakteru</w:t>
      </w:r>
    </w:p>
    <w:bookmarkStart w:id="5" w:name="_MON_1517054962"/>
    <w:bookmarkEnd w:id="5"/>
    <w:p w:rsidR="000928DC" w:rsidRPr="00C32D1A" w:rsidRDefault="00315EFD" w:rsidP="000928DC">
      <w:pPr>
        <w:pStyle w:val="Zkladntext"/>
        <w:rPr>
          <w:rFonts w:ascii="Tahoma" w:hAnsi="Tahoma" w:cs="Tahoma"/>
          <w:b/>
          <w:bCs/>
          <w:sz w:val="20"/>
          <w:szCs w:val="20"/>
          <w:u w:val="single"/>
        </w:rPr>
      </w:pPr>
      <w:r w:rsidRPr="00C32D1A">
        <w:rPr>
          <w:rFonts w:ascii="Tahoma" w:hAnsi="Tahoma" w:cs="Tahoma"/>
          <w:b/>
          <w:bCs/>
          <w:sz w:val="20"/>
          <w:szCs w:val="20"/>
          <w:u w:val="single"/>
        </w:rPr>
        <w:object w:dxaOrig="10086" w:dyaOrig="1450">
          <v:shape id="_x0000_i1033" type="#_x0000_t75" style="width:488.25pt;height:67.5pt" o:ole="">
            <v:imagedata r:id="rId20" o:title=""/>
          </v:shape>
          <o:OLEObject Type="Embed" ProgID="Excel.Sheet.12" ShapeID="_x0000_i1033" DrawAspect="Content" ObjectID="_1520319769" r:id="rId21"/>
        </w:object>
      </w:r>
    </w:p>
    <w:p w:rsidR="00843609" w:rsidRPr="00C32D1A" w:rsidRDefault="00843609" w:rsidP="000928DC">
      <w:pPr>
        <w:pStyle w:val="Nadpis3"/>
        <w:spacing w:before="0" w:beforeAutospacing="0" w:after="0" w:afterAutospacing="0"/>
        <w:rPr>
          <w:rFonts w:cs="Tahoma"/>
          <w:b w:val="0"/>
          <w:color w:val="auto"/>
          <w:sz w:val="20"/>
          <w:szCs w:val="20"/>
        </w:rPr>
      </w:pPr>
    </w:p>
    <w:p w:rsidR="000928DC" w:rsidRPr="00C32D1A" w:rsidRDefault="00A657FC" w:rsidP="000928DC">
      <w:pPr>
        <w:pStyle w:val="Nadpis3"/>
        <w:spacing w:before="0" w:beforeAutospacing="0" w:after="0" w:afterAutospacing="0"/>
        <w:rPr>
          <w:rFonts w:cs="Tahoma"/>
          <w:b w:val="0"/>
          <w:color w:val="auto"/>
          <w:sz w:val="20"/>
          <w:szCs w:val="20"/>
        </w:rPr>
      </w:pPr>
      <w:r w:rsidRPr="00C32D1A">
        <w:rPr>
          <w:rFonts w:cs="Tahoma"/>
          <w:b w:val="0"/>
          <w:color w:val="auto"/>
          <w:sz w:val="20"/>
          <w:szCs w:val="20"/>
        </w:rPr>
        <w:t xml:space="preserve">Tab. č. 7: </w:t>
      </w:r>
      <w:r w:rsidR="000928DC" w:rsidRPr="00C32D1A">
        <w:rPr>
          <w:rFonts w:cs="Tahoma"/>
          <w:b w:val="0"/>
          <w:color w:val="auto"/>
          <w:sz w:val="20"/>
          <w:szCs w:val="20"/>
        </w:rPr>
        <w:t xml:space="preserve">Plnění příjmů v členění dle rozpočtové skladby v letech </w:t>
      </w:r>
      <w:r w:rsidR="00A06C8B" w:rsidRPr="00C32D1A">
        <w:rPr>
          <w:rFonts w:cs="Tahoma"/>
          <w:b w:val="0"/>
          <w:color w:val="auto"/>
          <w:sz w:val="20"/>
          <w:szCs w:val="20"/>
        </w:rPr>
        <w:t>2014</w:t>
      </w:r>
      <w:r w:rsidR="000928DC" w:rsidRPr="00C32D1A">
        <w:rPr>
          <w:rFonts w:cs="Tahoma"/>
          <w:b w:val="0"/>
          <w:color w:val="auto"/>
          <w:sz w:val="20"/>
          <w:szCs w:val="20"/>
        </w:rPr>
        <w:t xml:space="preserve"> a </w:t>
      </w:r>
      <w:r w:rsidR="00A06C8B" w:rsidRPr="00C32D1A">
        <w:rPr>
          <w:rFonts w:cs="Tahoma"/>
          <w:b w:val="0"/>
          <w:color w:val="auto"/>
          <w:sz w:val="20"/>
          <w:szCs w:val="20"/>
        </w:rPr>
        <w:t>2015</w:t>
      </w:r>
    </w:p>
    <w:bookmarkStart w:id="6" w:name="_MON_1517055122"/>
    <w:bookmarkEnd w:id="6"/>
    <w:p w:rsidR="000928DC" w:rsidRPr="00C32D1A" w:rsidRDefault="00EF2048" w:rsidP="000928DC">
      <w:pPr>
        <w:pStyle w:val="Zkladntext"/>
        <w:rPr>
          <w:rFonts w:ascii="Tahoma" w:hAnsi="Tahoma" w:cs="Tahoma"/>
          <w:b/>
          <w:bCs/>
          <w:sz w:val="20"/>
          <w:szCs w:val="20"/>
          <w:u w:val="single"/>
        </w:rPr>
      </w:pPr>
      <w:r w:rsidRPr="00C32D1A">
        <w:rPr>
          <w:rFonts w:ascii="Tahoma" w:hAnsi="Tahoma" w:cs="Tahoma"/>
          <w:b/>
          <w:bCs/>
          <w:sz w:val="20"/>
          <w:szCs w:val="20"/>
          <w:u w:val="single"/>
        </w:rPr>
        <w:object w:dxaOrig="10322" w:dyaOrig="1852">
          <v:shape id="_x0000_i1028" type="#_x0000_t75" style="width:488.25pt;height:87.75pt" o:ole="">
            <v:imagedata r:id="rId22" o:title=""/>
          </v:shape>
          <o:OLEObject Type="Embed" ProgID="Excel.Sheet.12" ShapeID="_x0000_i1028" DrawAspect="Content" ObjectID="_1520319770" r:id="rId23"/>
        </w:object>
      </w:r>
    </w:p>
    <w:p w:rsidR="008A6323" w:rsidRPr="00C32D1A" w:rsidRDefault="008A6323" w:rsidP="008A6323">
      <w:pPr>
        <w:pStyle w:val="Nadpis3"/>
        <w:spacing w:before="0" w:beforeAutospacing="0" w:after="0" w:afterAutospacing="0"/>
        <w:rPr>
          <w:rFonts w:cs="Tahoma"/>
          <w:color w:val="auto"/>
          <w:sz w:val="20"/>
          <w:szCs w:val="20"/>
        </w:rPr>
      </w:pPr>
    </w:p>
    <w:p w:rsidR="008A6323" w:rsidRPr="00C32D1A" w:rsidRDefault="00A657FC" w:rsidP="008A6323">
      <w:pPr>
        <w:pStyle w:val="Nadpis3"/>
        <w:spacing w:before="0" w:beforeAutospacing="0" w:after="0" w:afterAutospacing="0"/>
        <w:rPr>
          <w:rFonts w:cs="Tahoma"/>
          <w:b w:val="0"/>
          <w:color w:val="auto"/>
          <w:sz w:val="20"/>
          <w:szCs w:val="20"/>
        </w:rPr>
      </w:pPr>
      <w:r w:rsidRPr="00C32D1A">
        <w:rPr>
          <w:rFonts w:cs="Tahoma"/>
          <w:b w:val="0"/>
          <w:color w:val="auto"/>
          <w:sz w:val="20"/>
          <w:szCs w:val="20"/>
        </w:rPr>
        <w:t xml:space="preserve">Tab. č. 8: </w:t>
      </w:r>
      <w:r w:rsidR="008A6323" w:rsidRPr="00C32D1A">
        <w:rPr>
          <w:rFonts w:cs="Tahoma"/>
          <w:b w:val="0"/>
          <w:color w:val="auto"/>
          <w:sz w:val="20"/>
          <w:szCs w:val="20"/>
        </w:rPr>
        <w:t xml:space="preserve">Plnění jednotlivých příjmů z daní a správních poplatků v letech </w:t>
      </w:r>
      <w:r w:rsidR="00A06C8B" w:rsidRPr="00C32D1A">
        <w:rPr>
          <w:rFonts w:cs="Tahoma"/>
          <w:b w:val="0"/>
          <w:color w:val="auto"/>
          <w:sz w:val="20"/>
          <w:szCs w:val="20"/>
        </w:rPr>
        <w:t>2014</w:t>
      </w:r>
      <w:r w:rsidR="008A6323" w:rsidRPr="00C32D1A">
        <w:rPr>
          <w:rFonts w:cs="Tahoma"/>
          <w:b w:val="0"/>
          <w:color w:val="auto"/>
          <w:sz w:val="20"/>
          <w:szCs w:val="20"/>
        </w:rPr>
        <w:t xml:space="preserve"> a </w:t>
      </w:r>
      <w:r w:rsidR="00A06C8B" w:rsidRPr="00C32D1A">
        <w:rPr>
          <w:rFonts w:cs="Tahoma"/>
          <w:b w:val="0"/>
          <w:color w:val="auto"/>
          <w:sz w:val="20"/>
          <w:szCs w:val="20"/>
        </w:rPr>
        <w:t>2015</w:t>
      </w:r>
    </w:p>
    <w:bookmarkStart w:id="7" w:name="_MON_1517055166"/>
    <w:bookmarkEnd w:id="7"/>
    <w:p w:rsidR="00806DF9" w:rsidRPr="00C32D1A" w:rsidRDefault="00EF2048" w:rsidP="008A6323">
      <w:pPr>
        <w:pStyle w:val="Nadpis3"/>
        <w:spacing w:before="0" w:beforeAutospacing="0" w:after="0" w:afterAutospacing="0"/>
        <w:rPr>
          <w:rFonts w:cs="Tahoma"/>
          <w:b w:val="0"/>
          <w:bCs w:val="0"/>
          <w:color w:val="auto"/>
          <w:sz w:val="20"/>
          <w:szCs w:val="20"/>
          <w:u w:val="single"/>
        </w:rPr>
      </w:pPr>
      <w:r w:rsidRPr="00C32D1A">
        <w:rPr>
          <w:rFonts w:cs="Tahoma"/>
          <w:b w:val="0"/>
          <w:bCs w:val="0"/>
          <w:color w:val="auto"/>
          <w:sz w:val="20"/>
          <w:szCs w:val="20"/>
          <w:u w:val="single"/>
        </w:rPr>
        <w:object w:dxaOrig="10322" w:dyaOrig="2111">
          <v:shape id="_x0000_i1034" type="#_x0000_t75" style="width:488.25pt;height:100.5pt" o:ole="">
            <v:imagedata r:id="rId24" o:title=""/>
          </v:shape>
          <o:OLEObject Type="Embed" ProgID="Excel.Sheet.12" ShapeID="_x0000_i1034" DrawAspect="Content" ObjectID="_1520319771" r:id="rId25"/>
        </w:object>
      </w:r>
    </w:p>
    <w:p w:rsidR="00806DF9" w:rsidRPr="00C32D1A" w:rsidRDefault="00806DF9" w:rsidP="008A6323">
      <w:pPr>
        <w:pStyle w:val="Nadpis3"/>
        <w:spacing w:before="0" w:beforeAutospacing="0" w:after="0" w:afterAutospacing="0"/>
        <w:rPr>
          <w:rFonts w:cs="Tahoma"/>
          <w:b w:val="0"/>
          <w:bCs w:val="0"/>
          <w:color w:val="auto"/>
          <w:sz w:val="20"/>
          <w:szCs w:val="20"/>
          <w:u w:val="single"/>
        </w:rPr>
      </w:pPr>
    </w:p>
    <w:p w:rsidR="00B6080C" w:rsidRDefault="00B6080C">
      <w:pPr>
        <w:spacing w:after="200" w:line="276" w:lineRule="auto"/>
        <w:rPr>
          <w:rFonts w:ascii="Tahoma" w:hAnsi="Tahoma" w:cs="Tahoma"/>
          <w:b/>
          <w:bCs/>
          <w:sz w:val="20"/>
          <w:szCs w:val="20"/>
          <w:u w:val="single"/>
        </w:rPr>
      </w:pPr>
      <w:r>
        <w:rPr>
          <w:rFonts w:cs="Tahoma"/>
          <w:sz w:val="20"/>
          <w:szCs w:val="20"/>
          <w:u w:val="single"/>
        </w:rPr>
        <w:br w:type="page"/>
      </w:r>
    </w:p>
    <w:p w:rsidR="00514D6F" w:rsidRPr="00C32D1A" w:rsidRDefault="008A6323" w:rsidP="00806DF9">
      <w:pPr>
        <w:pStyle w:val="Nadpis3"/>
        <w:spacing w:before="480" w:after="240"/>
        <w:rPr>
          <w:rFonts w:cs="Tahoma"/>
          <w:color w:val="auto"/>
          <w:sz w:val="20"/>
          <w:szCs w:val="20"/>
          <w:u w:val="single"/>
        </w:rPr>
      </w:pPr>
      <w:r w:rsidRPr="00C32D1A">
        <w:rPr>
          <w:rFonts w:cs="Tahoma"/>
          <w:color w:val="auto"/>
          <w:sz w:val="20"/>
          <w:szCs w:val="20"/>
          <w:u w:val="single"/>
        </w:rPr>
        <w:lastRenderedPageBreak/>
        <w:t xml:space="preserve"> </w:t>
      </w:r>
      <w:r w:rsidR="00013253" w:rsidRPr="00C32D1A">
        <w:rPr>
          <w:rFonts w:cs="Tahoma"/>
          <w:color w:val="auto"/>
          <w:sz w:val="20"/>
          <w:szCs w:val="20"/>
          <w:u w:val="single"/>
        </w:rPr>
        <w:t>4</w:t>
      </w:r>
      <w:r w:rsidR="00514D6F" w:rsidRPr="00C32D1A">
        <w:rPr>
          <w:rFonts w:cs="Tahoma"/>
          <w:color w:val="auto"/>
          <w:sz w:val="20"/>
          <w:szCs w:val="20"/>
          <w:u w:val="single"/>
        </w:rPr>
        <w:t xml:space="preserve">. Analýza výdajové stránky rozpočtu v roce </w:t>
      </w:r>
      <w:r w:rsidR="00A06C8B" w:rsidRPr="00C32D1A">
        <w:rPr>
          <w:rFonts w:cs="Tahoma"/>
          <w:color w:val="auto"/>
          <w:sz w:val="20"/>
          <w:szCs w:val="20"/>
          <w:u w:val="single"/>
        </w:rPr>
        <w:t>2015</w:t>
      </w:r>
    </w:p>
    <w:p w:rsidR="00514D6F" w:rsidRPr="00C32D1A" w:rsidRDefault="00514D6F" w:rsidP="00514D6F">
      <w:pPr>
        <w:spacing w:before="100" w:beforeAutospacing="1" w:after="100" w:afterAutospacing="1"/>
        <w:jc w:val="both"/>
        <w:rPr>
          <w:rFonts w:ascii="Tahoma" w:hAnsi="Tahoma" w:cs="Tahoma"/>
          <w:sz w:val="20"/>
          <w:szCs w:val="20"/>
        </w:rPr>
      </w:pPr>
      <w:r w:rsidRPr="00C32D1A">
        <w:rPr>
          <w:rFonts w:ascii="Tahoma" w:hAnsi="Tahoma" w:cs="Tahoma"/>
          <w:sz w:val="20"/>
          <w:szCs w:val="20"/>
        </w:rPr>
        <w:t>Celkové výdaje Moravskoslezského kraje dosáhly k 31. 12. </w:t>
      </w:r>
      <w:r w:rsidR="00A06C8B" w:rsidRPr="00C32D1A">
        <w:rPr>
          <w:rFonts w:ascii="Tahoma" w:hAnsi="Tahoma" w:cs="Tahoma"/>
          <w:sz w:val="20"/>
          <w:szCs w:val="20"/>
        </w:rPr>
        <w:t>2015</w:t>
      </w:r>
      <w:r w:rsidRPr="00C32D1A">
        <w:rPr>
          <w:rFonts w:ascii="Tahoma" w:hAnsi="Tahoma" w:cs="Tahoma"/>
          <w:sz w:val="20"/>
          <w:szCs w:val="20"/>
        </w:rPr>
        <w:t xml:space="preserve"> výše </w:t>
      </w:r>
      <w:r w:rsidR="00B95EDB" w:rsidRPr="00C32D1A">
        <w:rPr>
          <w:rFonts w:ascii="Tahoma" w:hAnsi="Tahoma" w:cs="Tahoma"/>
          <w:sz w:val="20"/>
          <w:szCs w:val="20"/>
        </w:rPr>
        <w:t>20.766.730</w:t>
      </w:r>
      <w:r w:rsidRPr="00C32D1A">
        <w:rPr>
          <w:rFonts w:ascii="Tahoma" w:hAnsi="Tahoma" w:cs="Tahoma"/>
          <w:sz w:val="20"/>
          <w:szCs w:val="20"/>
        </w:rPr>
        <w:t xml:space="preserve"> tis. Kč, tj. čerpání na </w:t>
      </w:r>
      <w:r w:rsidR="00B95EDB" w:rsidRPr="00C32D1A">
        <w:rPr>
          <w:rFonts w:ascii="Tahoma" w:hAnsi="Tahoma" w:cs="Tahoma"/>
          <w:sz w:val="20"/>
          <w:szCs w:val="20"/>
        </w:rPr>
        <w:t>93,4</w:t>
      </w:r>
      <w:r w:rsidRPr="00C32D1A">
        <w:rPr>
          <w:rFonts w:ascii="Tahoma" w:hAnsi="Tahoma" w:cs="Tahoma"/>
          <w:sz w:val="20"/>
          <w:szCs w:val="20"/>
        </w:rPr>
        <w:t>% upraveného rozpočtu. Z toho běžné výdaje jsou čerpány na </w:t>
      </w:r>
      <w:r w:rsidR="00395909" w:rsidRPr="00C32D1A">
        <w:rPr>
          <w:rFonts w:ascii="Tahoma" w:hAnsi="Tahoma" w:cs="Tahoma"/>
          <w:sz w:val="20"/>
          <w:szCs w:val="20"/>
        </w:rPr>
        <w:t>95,3</w:t>
      </w:r>
      <w:r w:rsidRPr="00C32D1A">
        <w:rPr>
          <w:rFonts w:ascii="Tahoma" w:hAnsi="Tahoma" w:cs="Tahoma"/>
          <w:sz w:val="20"/>
          <w:szCs w:val="20"/>
        </w:rPr>
        <w:t> % a kapitálové výdaje na </w:t>
      </w:r>
      <w:r w:rsidR="00395909" w:rsidRPr="00C32D1A">
        <w:rPr>
          <w:rFonts w:ascii="Tahoma" w:hAnsi="Tahoma" w:cs="Tahoma"/>
          <w:sz w:val="20"/>
          <w:szCs w:val="20"/>
        </w:rPr>
        <w:t>87,1</w:t>
      </w:r>
      <w:r w:rsidRPr="00C32D1A">
        <w:rPr>
          <w:rFonts w:ascii="Tahoma" w:hAnsi="Tahoma" w:cs="Tahoma"/>
          <w:sz w:val="20"/>
          <w:szCs w:val="20"/>
        </w:rPr>
        <w:t> %.</w:t>
      </w:r>
    </w:p>
    <w:p w:rsidR="00514D6F" w:rsidRPr="00C32D1A" w:rsidRDefault="00514D6F" w:rsidP="00514D6F">
      <w:pPr>
        <w:spacing w:after="240"/>
        <w:jc w:val="both"/>
        <w:rPr>
          <w:rFonts w:ascii="Tahoma" w:hAnsi="Tahoma" w:cs="Tahoma"/>
          <w:sz w:val="20"/>
          <w:szCs w:val="20"/>
        </w:rPr>
      </w:pPr>
      <w:r w:rsidRPr="00C32D1A">
        <w:rPr>
          <w:rFonts w:ascii="Tahoma" w:hAnsi="Tahoma" w:cs="Tahoma"/>
          <w:sz w:val="20"/>
          <w:szCs w:val="20"/>
        </w:rPr>
        <w:t xml:space="preserve">Schválený a upravený rozpočet a skutečné čerpání výdajů Moravskoslezského kraje v roce </w:t>
      </w:r>
      <w:r w:rsidR="00A06C8B" w:rsidRPr="00C32D1A">
        <w:rPr>
          <w:rFonts w:ascii="Tahoma" w:hAnsi="Tahoma" w:cs="Tahoma"/>
          <w:sz w:val="20"/>
          <w:szCs w:val="20"/>
        </w:rPr>
        <w:t>2015</w:t>
      </w:r>
      <w:r w:rsidRPr="00C32D1A">
        <w:rPr>
          <w:rFonts w:ascii="Tahoma" w:hAnsi="Tahoma" w:cs="Tahoma"/>
          <w:sz w:val="20"/>
          <w:szCs w:val="20"/>
        </w:rPr>
        <w:t xml:space="preserve"> je v členění dle odvětví uvedeno v následující tabulce.</w:t>
      </w:r>
    </w:p>
    <w:p w:rsidR="00514D6F" w:rsidRPr="00C32D1A" w:rsidRDefault="00A657FC" w:rsidP="00AC5896">
      <w:pPr>
        <w:tabs>
          <w:tab w:val="right" w:pos="9000"/>
        </w:tabs>
        <w:jc w:val="both"/>
        <w:rPr>
          <w:rFonts w:ascii="Tahoma" w:hAnsi="Tahoma" w:cs="Tahoma"/>
          <w:bCs/>
          <w:sz w:val="20"/>
          <w:szCs w:val="20"/>
        </w:rPr>
      </w:pPr>
      <w:r w:rsidRPr="00C32D1A">
        <w:rPr>
          <w:rFonts w:ascii="Tahoma" w:hAnsi="Tahoma" w:cs="Tahoma"/>
          <w:sz w:val="20"/>
          <w:szCs w:val="20"/>
        </w:rPr>
        <w:t xml:space="preserve">Tab. č. 9: </w:t>
      </w:r>
      <w:r w:rsidR="00514D6F" w:rsidRPr="00C32D1A">
        <w:rPr>
          <w:rFonts w:ascii="Tahoma" w:hAnsi="Tahoma" w:cs="Tahoma"/>
          <w:bCs/>
          <w:sz w:val="20"/>
          <w:szCs w:val="20"/>
        </w:rPr>
        <w:t>P</w:t>
      </w:r>
      <w:r w:rsidR="00F9329A" w:rsidRPr="00C32D1A">
        <w:rPr>
          <w:rFonts w:ascii="Tahoma" w:hAnsi="Tahoma" w:cs="Tahoma"/>
          <w:bCs/>
          <w:sz w:val="20"/>
          <w:szCs w:val="20"/>
        </w:rPr>
        <w:t xml:space="preserve">řehled výdajů kraje dle odvětví </w:t>
      </w:r>
      <w:r w:rsidR="00514D6F" w:rsidRPr="00C32D1A">
        <w:rPr>
          <w:rFonts w:ascii="Tahoma" w:hAnsi="Tahoma" w:cs="Tahoma"/>
          <w:bCs/>
          <w:sz w:val="18"/>
          <w:szCs w:val="18"/>
        </w:rPr>
        <w:t>(v tis. Kč)</w:t>
      </w:r>
    </w:p>
    <w:bookmarkStart w:id="8" w:name="_MON_1517294468"/>
    <w:bookmarkEnd w:id="8"/>
    <w:p w:rsidR="00AC5896" w:rsidRPr="00C32D1A" w:rsidRDefault="00822D70" w:rsidP="00AC5896">
      <w:pPr>
        <w:spacing w:after="240"/>
        <w:jc w:val="both"/>
        <w:rPr>
          <w:rFonts w:ascii="Tahoma" w:hAnsi="Tahoma" w:cs="Tahoma"/>
          <w:sz w:val="20"/>
          <w:szCs w:val="20"/>
        </w:rPr>
      </w:pPr>
      <w:r w:rsidRPr="00C32D1A">
        <w:rPr>
          <w:rFonts w:ascii="Tahoma" w:hAnsi="Tahoma" w:cs="Tahoma"/>
          <w:sz w:val="20"/>
          <w:szCs w:val="20"/>
        </w:rPr>
        <w:object w:dxaOrig="8963" w:dyaOrig="4314">
          <v:shape id="_x0000_i1035" type="#_x0000_t75" style="width:483.75pt;height:236.25pt" o:ole="">
            <v:imagedata r:id="rId26" o:title=""/>
            <o:lock v:ext="edit" aspectratio="f"/>
          </v:shape>
          <o:OLEObject Type="Embed" ProgID="Excel.Sheet.12" ShapeID="_x0000_i1035" DrawAspect="Content" ObjectID="_1520319772" r:id="rId27"/>
        </w:object>
      </w:r>
    </w:p>
    <w:p w:rsidR="00514D6F" w:rsidRPr="00C32D1A" w:rsidRDefault="00514D6F" w:rsidP="00514D6F">
      <w:pPr>
        <w:spacing w:before="240" w:after="240"/>
        <w:jc w:val="both"/>
        <w:rPr>
          <w:rFonts w:ascii="Tahoma" w:hAnsi="Tahoma" w:cs="Tahoma"/>
          <w:sz w:val="20"/>
          <w:szCs w:val="20"/>
        </w:rPr>
      </w:pPr>
      <w:r w:rsidRPr="00C32D1A">
        <w:rPr>
          <w:rFonts w:ascii="Tahoma" w:hAnsi="Tahoma" w:cs="Tahoma"/>
          <w:sz w:val="20"/>
          <w:szCs w:val="20"/>
        </w:rPr>
        <w:t>Objemově významné jsou výdaje v odvětví školství, a to zejména výdaje účelově urč</w:t>
      </w:r>
      <w:r w:rsidR="0022239C" w:rsidRPr="00C32D1A">
        <w:rPr>
          <w:rFonts w:ascii="Tahoma" w:hAnsi="Tahoma" w:cs="Tahoma"/>
          <w:sz w:val="20"/>
          <w:szCs w:val="20"/>
        </w:rPr>
        <w:t xml:space="preserve">ené na úhradu mzdových nákladů </w:t>
      </w:r>
      <w:r w:rsidRPr="00C32D1A">
        <w:rPr>
          <w:rFonts w:ascii="Tahoma" w:hAnsi="Tahoma" w:cs="Tahoma"/>
          <w:sz w:val="20"/>
          <w:szCs w:val="20"/>
        </w:rPr>
        <w:t xml:space="preserve">celkem </w:t>
      </w:r>
      <w:r w:rsidR="00B95EDB" w:rsidRPr="00C32D1A">
        <w:rPr>
          <w:rFonts w:ascii="Tahoma" w:hAnsi="Tahoma" w:cs="Tahoma"/>
          <w:sz w:val="20"/>
          <w:szCs w:val="20"/>
        </w:rPr>
        <w:t>10.063.381</w:t>
      </w:r>
      <w:r w:rsidRPr="00C32D1A">
        <w:rPr>
          <w:rFonts w:ascii="Tahoma" w:hAnsi="Tahoma" w:cs="Tahoma"/>
          <w:sz w:val="20"/>
          <w:szCs w:val="20"/>
        </w:rPr>
        <w:t xml:space="preserve"> tis. Kč</w:t>
      </w:r>
      <w:r w:rsidR="0022239C" w:rsidRPr="00C32D1A">
        <w:rPr>
          <w:rFonts w:ascii="Tahoma" w:hAnsi="Tahoma" w:cs="Tahoma"/>
          <w:sz w:val="20"/>
          <w:szCs w:val="20"/>
        </w:rPr>
        <w:t>, z toho</w:t>
      </w:r>
      <w:r w:rsidRPr="00C32D1A">
        <w:rPr>
          <w:rFonts w:ascii="Tahoma" w:hAnsi="Tahoma" w:cs="Tahoma"/>
          <w:sz w:val="20"/>
          <w:szCs w:val="20"/>
        </w:rPr>
        <w:t xml:space="preserve"> na vzdělávání poskytnuté krajským školám v objemu </w:t>
      </w:r>
      <w:r w:rsidR="00D076CB" w:rsidRPr="00C32D1A">
        <w:rPr>
          <w:rFonts w:ascii="Tahoma" w:hAnsi="Tahoma" w:cs="Tahoma"/>
          <w:sz w:val="20"/>
          <w:szCs w:val="20"/>
        </w:rPr>
        <w:t>3.</w:t>
      </w:r>
      <w:r w:rsidR="00153141" w:rsidRPr="00C32D1A">
        <w:rPr>
          <w:rFonts w:ascii="Tahoma" w:hAnsi="Tahoma" w:cs="Tahoma"/>
          <w:sz w:val="20"/>
          <w:szCs w:val="20"/>
        </w:rPr>
        <w:t>254.582</w:t>
      </w:r>
      <w:r w:rsidRPr="00C32D1A">
        <w:rPr>
          <w:rFonts w:ascii="Tahoma" w:hAnsi="Tahoma" w:cs="Tahoma"/>
          <w:sz w:val="20"/>
          <w:szCs w:val="20"/>
        </w:rPr>
        <w:t xml:space="preserve"> tis. Kč, obecním školám v objemu </w:t>
      </w:r>
      <w:r w:rsidR="00153141" w:rsidRPr="00C32D1A">
        <w:rPr>
          <w:rFonts w:ascii="Tahoma" w:hAnsi="Tahoma" w:cs="Tahoma"/>
          <w:sz w:val="20"/>
          <w:szCs w:val="20"/>
        </w:rPr>
        <w:t>6.194.265</w:t>
      </w:r>
      <w:r w:rsidRPr="00C32D1A">
        <w:rPr>
          <w:rFonts w:ascii="Tahoma" w:hAnsi="Tahoma" w:cs="Tahoma"/>
          <w:sz w:val="20"/>
          <w:szCs w:val="20"/>
        </w:rPr>
        <w:t xml:space="preserve"> tis. Kč a soukromým školám v objemu </w:t>
      </w:r>
      <w:r w:rsidR="00153141" w:rsidRPr="00C32D1A">
        <w:rPr>
          <w:rFonts w:ascii="Tahoma" w:hAnsi="Tahoma" w:cs="Tahoma"/>
          <w:sz w:val="20"/>
          <w:szCs w:val="20"/>
        </w:rPr>
        <w:t>614.534</w:t>
      </w:r>
      <w:r w:rsidRPr="00C32D1A">
        <w:rPr>
          <w:rFonts w:ascii="Tahoma" w:hAnsi="Tahoma" w:cs="Tahoma"/>
          <w:sz w:val="20"/>
          <w:szCs w:val="20"/>
        </w:rPr>
        <w:t xml:space="preserve"> tis. Kč. Podstatnou část výdajů tvoří také výdaje související se zajištěním základní dopravní obslužnosti kraje v odvětví dopravy ve výši </w:t>
      </w:r>
      <w:r w:rsidR="000D2C2D" w:rsidRPr="00C32D1A">
        <w:rPr>
          <w:rFonts w:ascii="Tahoma" w:hAnsi="Tahoma" w:cs="Tahoma"/>
          <w:sz w:val="20"/>
          <w:szCs w:val="20"/>
        </w:rPr>
        <w:t>1.</w:t>
      </w:r>
      <w:r w:rsidR="00805259" w:rsidRPr="00C32D1A">
        <w:rPr>
          <w:rFonts w:ascii="Tahoma" w:hAnsi="Tahoma" w:cs="Tahoma"/>
          <w:sz w:val="20"/>
          <w:szCs w:val="20"/>
        </w:rPr>
        <w:t>457.498</w:t>
      </w:r>
      <w:r w:rsidR="000D2C2D" w:rsidRPr="00C32D1A">
        <w:rPr>
          <w:rFonts w:ascii="Tahoma" w:hAnsi="Tahoma" w:cs="Tahoma"/>
          <w:sz w:val="20"/>
          <w:szCs w:val="20"/>
        </w:rPr>
        <w:t xml:space="preserve"> </w:t>
      </w:r>
      <w:r w:rsidRPr="00C32D1A">
        <w:rPr>
          <w:rFonts w:ascii="Tahoma" w:hAnsi="Tahoma" w:cs="Tahoma"/>
          <w:sz w:val="20"/>
          <w:szCs w:val="20"/>
        </w:rPr>
        <w:t>tis. Kč. Přehled výdajů dle účelu je uveden v následující tabulce.</w:t>
      </w:r>
    </w:p>
    <w:p w:rsidR="00514D6F" w:rsidRPr="00C32D1A" w:rsidRDefault="00A657FC" w:rsidP="00AC5896">
      <w:pPr>
        <w:jc w:val="both"/>
        <w:rPr>
          <w:rFonts w:ascii="Tahoma" w:hAnsi="Tahoma" w:cs="Tahoma"/>
          <w:sz w:val="20"/>
          <w:szCs w:val="20"/>
        </w:rPr>
      </w:pPr>
      <w:r w:rsidRPr="00C32D1A">
        <w:rPr>
          <w:rFonts w:ascii="Tahoma" w:hAnsi="Tahoma" w:cs="Tahoma"/>
          <w:sz w:val="20"/>
          <w:szCs w:val="20"/>
        </w:rPr>
        <w:t xml:space="preserve">Tab. </w:t>
      </w:r>
      <w:proofErr w:type="gramStart"/>
      <w:r w:rsidRPr="00C32D1A">
        <w:rPr>
          <w:rFonts w:ascii="Tahoma" w:hAnsi="Tahoma" w:cs="Tahoma"/>
          <w:sz w:val="20"/>
          <w:szCs w:val="20"/>
        </w:rPr>
        <w:t>č.</w:t>
      </w:r>
      <w:proofErr w:type="gramEnd"/>
      <w:r w:rsidRPr="00C32D1A">
        <w:rPr>
          <w:rFonts w:ascii="Tahoma" w:hAnsi="Tahoma" w:cs="Tahoma"/>
          <w:sz w:val="20"/>
          <w:szCs w:val="20"/>
        </w:rPr>
        <w:t xml:space="preserve"> 10: </w:t>
      </w:r>
      <w:r w:rsidR="00514D6F" w:rsidRPr="00C32D1A">
        <w:rPr>
          <w:rFonts w:ascii="Tahoma" w:hAnsi="Tahoma" w:cs="Tahoma"/>
          <w:sz w:val="20"/>
          <w:szCs w:val="20"/>
        </w:rPr>
        <w:t xml:space="preserve">Přehled výdajů kraje dle účelu </w:t>
      </w:r>
      <w:r w:rsidR="00514D6F" w:rsidRPr="00C32D1A">
        <w:rPr>
          <w:rFonts w:ascii="Tahoma" w:hAnsi="Tahoma" w:cs="Tahoma"/>
          <w:bCs/>
          <w:sz w:val="20"/>
          <w:szCs w:val="20"/>
        </w:rPr>
        <w:t>(v tis. Kč)</w:t>
      </w:r>
    </w:p>
    <w:bookmarkStart w:id="9" w:name="_MON_1517295549"/>
    <w:bookmarkEnd w:id="9"/>
    <w:p w:rsidR="00AC5896" w:rsidRPr="00C32D1A" w:rsidRDefault="00C02ED9" w:rsidP="00AC5896">
      <w:pPr>
        <w:pStyle w:val="Nadpis3"/>
        <w:spacing w:before="0" w:beforeAutospacing="0"/>
        <w:rPr>
          <w:rFonts w:cs="Tahoma"/>
          <w:color w:val="auto"/>
          <w:sz w:val="20"/>
          <w:szCs w:val="20"/>
        </w:rPr>
      </w:pPr>
      <w:r w:rsidRPr="00C32D1A">
        <w:rPr>
          <w:rFonts w:cs="Tahoma"/>
          <w:color w:val="auto"/>
          <w:sz w:val="20"/>
          <w:szCs w:val="20"/>
        </w:rPr>
        <w:object w:dxaOrig="8963" w:dyaOrig="3089">
          <v:shape id="_x0000_i1040" type="#_x0000_t75" style="width:481.5pt;height:169.5pt" o:ole="">
            <v:imagedata r:id="rId28" o:title=""/>
            <o:lock v:ext="edit" aspectratio="f"/>
          </v:shape>
          <o:OLEObject Type="Embed" ProgID="Excel.Sheet.12" ShapeID="_x0000_i1040" DrawAspect="Content" ObjectID="_1520319773" r:id="rId29"/>
        </w:object>
      </w:r>
    </w:p>
    <w:p w:rsidR="00B6080C" w:rsidRDefault="00B6080C">
      <w:pPr>
        <w:spacing w:after="200" w:line="276" w:lineRule="auto"/>
        <w:rPr>
          <w:rFonts w:ascii="Tahoma" w:hAnsi="Tahoma" w:cs="Tahoma"/>
          <w:b/>
          <w:bCs/>
          <w:sz w:val="20"/>
          <w:szCs w:val="20"/>
        </w:rPr>
      </w:pPr>
      <w:r>
        <w:rPr>
          <w:rFonts w:cs="Tahoma"/>
          <w:sz w:val="20"/>
          <w:szCs w:val="20"/>
        </w:rPr>
        <w:br w:type="page"/>
      </w:r>
    </w:p>
    <w:p w:rsidR="00514D6F" w:rsidRPr="00C32D1A" w:rsidRDefault="00013253" w:rsidP="00AC5896">
      <w:pPr>
        <w:pStyle w:val="Nadpis3"/>
        <w:rPr>
          <w:rFonts w:cs="Tahoma"/>
          <w:color w:val="auto"/>
          <w:sz w:val="20"/>
          <w:szCs w:val="20"/>
        </w:rPr>
      </w:pPr>
      <w:r w:rsidRPr="00C32D1A">
        <w:rPr>
          <w:rFonts w:cs="Tahoma"/>
          <w:color w:val="auto"/>
          <w:sz w:val="20"/>
          <w:szCs w:val="20"/>
        </w:rPr>
        <w:lastRenderedPageBreak/>
        <w:t>4</w:t>
      </w:r>
      <w:r w:rsidR="00514D6F" w:rsidRPr="00C32D1A">
        <w:rPr>
          <w:rFonts w:cs="Tahoma"/>
          <w:color w:val="auto"/>
          <w:sz w:val="20"/>
          <w:szCs w:val="20"/>
        </w:rPr>
        <w:t>a) Akce spolufinancované z evropských finančních zdrojů</w:t>
      </w:r>
    </w:p>
    <w:p w:rsidR="00E945C6" w:rsidRPr="00C32D1A" w:rsidRDefault="00E945C6" w:rsidP="00E945C6">
      <w:pPr>
        <w:spacing w:after="240"/>
        <w:jc w:val="both"/>
        <w:rPr>
          <w:rFonts w:ascii="Tahoma" w:hAnsi="Tahoma" w:cs="Tahoma"/>
          <w:sz w:val="20"/>
          <w:szCs w:val="20"/>
        </w:rPr>
      </w:pPr>
      <w:r w:rsidRPr="00C32D1A">
        <w:rPr>
          <w:rFonts w:ascii="Tahoma" w:hAnsi="Tahoma" w:cs="Tahoma"/>
          <w:sz w:val="20"/>
          <w:szCs w:val="20"/>
        </w:rPr>
        <w:t>Moravskosle</w:t>
      </w:r>
      <w:r w:rsidR="00C32D1A" w:rsidRPr="00C32D1A">
        <w:rPr>
          <w:rFonts w:ascii="Tahoma" w:hAnsi="Tahoma" w:cs="Tahoma"/>
          <w:sz w:val="20"/>
          <w:szCs w:val="20"/>
        </w:rPr>
        <w:t>zský kraj zajišťuje v rámci daných</w:t>
      </w:r>
      <w:r w:rsidRPr="00C32D1A">
        <w:rPr>
          <w:rFonts w:ascii="Tahoma" w:hAnsi="Tahoma" w:cs="Tahoma"/>
          <w:sz w:val="20"/>
          <w:szCs w:val="20"/>
        </w:rPr>
        <w:t xml:space="preserve"> programovací</w:t>
      </w:r>
      <w:r w:rsidR="00C32D1A" w:rsidRPr="00C32D1A">
        <w:rPr>
          <w:rFonts w:ascii="Tahoma" w:hAnsi="Tahoma" w:cs="Tahoma"/>
          <w:sz w:val="20"/>
          <w:szCs w:val="20"/>
        </w:rPr>
        <w:t>ch</w:t>
      </w:r>
      <w:r w:rsidRPr="00C32D1A">
        <w:rPr>
          <w:rFonts w:ascii="Tahoma" w:hAnsi="Tahoma" w:cs="Tahoma"/>
          <w:sz w:val="20"/>
          <w:szCs w:val="20"/>
        </w:rPr>
        <w:t xml:space="preserve"> období přípravu, realizaci a udržitelnost u celkem 344 jednotlivých projektů. </w:t>
      </w:r>
    </w:p>
    <w:p w:rsidR="00E945C6" w:rsidRPr="00C32D1A" w:rsidRDefault="00E945C6" w:rsidP="00E945C6">
      <w:pPr>
        <w:spacing w:after="240"/>
        <w:jc w:val="both"/>
        <w:rPr>
          <w:rFonts w:ascii="Tahoma" w:hAnsi="Tahoma" w:cs="Tahoma"/>
          <w:sz w:val="20"/>
          <w:szCs w:val="20"/>
        </w:rPr>
      </w:pPr>
      <w:r w:rsidRPr="00C32D1A">
        <w:rPr>
          <w:rFonts w:ascii="Tahoma" w:hAnsi="Tahoma" w:cs="Tahoma"/>
          <w:sz w:val="20"/>
          <w:szCs w:val="20"/>
        </w:rPr>
        <w:t>V roce 2015 pokračovala realizace projektů spolufinancovaných z evropských finančních zdrojů, a to v celkovém objemu 4.</w:t>
      </w:r>
      <w:r w:rsidR="00EE14DC">
        <w:rPr>
          <w:rFonts w:ascii="Tahoma" w:hAnsi="Tahoma" w:cs="Tahoma"/>
          <w:sz w:val="20"/>
          <w:szCs w:val="20"/>
        </w:rPr>
        <w:t>617</w:t>
      </w:r>
      <w:r w:rsidRPr="00C32D1A">
        <w:rPr>
          <w:rFonts w:ascii="Tahoma" w:hAnsi="Tahoma" w:cs="Tahoma"/>
          <w:sz w:val="20"/>
          <w:szCs w:val="20"/>
        </w:rPr>
        <w:t>.</w:t>
      </w:r>
      <w:r w:rsidR="00EE14DC">
        <w:rPr>
          <w:rFonts w:ascii="Tahoma" w:hAnsi="Tahoma" w:cs="Tahoma"/>
          <w:sz w:val="20"/>
          <w:szCs w:val="20"/>
        </w:rPr>
        <w:t>852</w:t>
      </w:r>
      <w:r w:rsidRPr="00C32D1A">
        <w:rPr>
          <w:rFonts w:ascii="Tahoma" w:hAnsi="Tahoma" w:cs="Tahoma"/>
          <w:sz w:val="20"/>
          <w:szCs w:val="20"/>
        </w:rPr>
        <w:t xml:space="preserve"> tis. Kč.</w:t>
      </w:r>
    </w:p>
    <w:p w:rsidR="007E6C1B" w:rsidRPr="00C32D1A" w:rsidRDefault="00A657FC" w:rsidP="007E6C1B">
      <w:pPr>
        <w:jc w:val="both"/>
        <w:rPr>
          <w:rFonts w:ascii="Tahoma" w:hAnsi="Tahoma" w:cs="Tahoma"/>
          <w:b/>
          <w:sz w:val="20"/>
          <w:szCs w:val="20"/>
        </w:rPr>
      </w:pPr>
      <w:r w:rsidRPr="00C32D1A">
        <w:rPr>
          <w:rFonts w:ascii="Tahoma" w:hAnsi="Tahoma" w:cs="Tahoma"/>
          <w:sz w:val="20"/>
          <w:szCs w:val="20"/>
        </w:rPr>
        <w:t xml:space="preserve">Tab. č. 11: </w:t>
      </w:r>
      <w:r w:rsidR="007E6C1B" w:rsidRPr="00C32D1A">
        <w:rPr>
          <w:rFonts w:ascii="Tahoma" w:hAnsi="Tahoma" w:cs="Tahoma"/>
          <w:sz w:val="20"/>
          <w:szCs w:val="20"/>
        </w:rPr>
        <w:t xml:space="preserve">Přehled projektů dle odvětví k 31. 12. </w:t>
      </w:r>
      <w:r w:rsidR="00A06C8B" w:rsidRPr="00C32D1A">
        <w:rPr>
          <w:rFonts w:ascii="Tahoma" w:hAnsi="Tahoma" w:cs="Tahoma"/>
          <w:sz w:val="20"/>
          <w:szCs w:val="20"/>
        </w:rPr>
        <w:t>2015</w:t>
      </w:r>
    </w:p>
    <w:bookmarkStart w:id="10" w:name="_MON_1517306355"/>
    <w:bookmarkEnd w:id="10"/>
    <w:p w:rsidR="007E6C1B" w:rsidRPr="00C32D1A" w:rsidRDefault="004D5E4B" w:rsidP="007E6C1B">
      <w:pPr>
        <w:jc w:val="both"/>
        <w:rPr>
          <w:rFonts w:ascii="Tahoma" w:hAnsi="Tahoma" w:cs="Tahoma"/>
          <w:b/>
          <w:sz w:val="20"/>
          <w:szCs w:val="20"/>
        </w:rPr>
      </w:pPr>
      <w:r w:rsidRPr="00C32D1A">
        <w:rPr>
          <w:rFonts w:ascii="Tahoma" w:hAnsi="Tahoma" w:cs="Tahoma"/>
          <w:sz w:val="20"/>
          <w:szCs w:val="20"/>
        </w:rPr>
        <w:object w:dxaOrig="9328" w:dyaOrig="3710">
          <v:shape id="_x0000_i1037" type="#_x0000_t75" style="width:484.5pt;height:213pt" o:ole="">
            <v:imagedata r:id="rId30" o:title=""/>
          </v:shape>
          <o:OLEObject Type="Embed" ProgID="Excel.Sheet.12" ShapeID="_x0000_i1037" DrawAspect="Content" ObjectID="_1520319774" r:id="rId31"/>
        </w:object>
      </w:r>
    </w:p>
    <w:p w:rsidR="00E945C6" w:rsidRPr="00C32D1A" w:rsidRDefault="00E945C6" w:rsidP="00E945C6">
      <w:pPr>
        <w:rPr>
          <w:rFonts w:ascii="Tahoma" w:hAnsi="Tahoma" w:cs="Tahoma"/>
          <w:sz w:val="20"/>
          <w:szCs w:val="20"/>
        </w:rPr>
      </w:pPr>
      <w:r w:rsidRPr="00C32D1A">
        <w:rPr>
          <w:rFonts w:ascii="Tahoma" w:hAnsi="Tahoma" w:cs="Tahoma"/>
          <w:sz w:val="20"/>
          <w:szCs w:val="20"/>
        </w:rPr>
        <w:t xml:space="preserve">K 31. 12. 2015 </w:t>
      </w:r>
      <w:r w:rsidR="00AB1936">
        <w:rPr>
          <w:rFonts w:ascii="Tahoma" w:hAnsi="Tahoma" w:cs="Tahoma"/>
          <w:sz w:val="20"/>
          <w:szCs w:val="20"/>
        </w:rPr>
        <w:t>byla zahájena</w:t>
      </w:r>
      <w:r w:rsidRPr="00C32D1A">
        <w:rPr>
          <w:rFonts w:ascii="Tahoma" w:hAnsi="Tahoma" w:cs="Tahoma"/>
          <w:sz w:val="20"/>
          <w:szCs w:val="20"/>
        </w:rPr>
        <w:t xml:space="preserve"> příprava 87 individuálních projektů, </w:t>
      </w:r>
      <w:r w:rsidR="00AB1936">
        <w:rPr>
          <w:rFonts w:ascii="Tahoma" w:hAnsi="Tahoma" w:cs="Tahoma"/>
          <w:sz w:val="20"/>
          <w:szCs w:val="20"/>
        </w:rPr>
        <w:t xml:space="preserve">celkem </w:t>
      </w:r>
      <w:r w:rsidRPr="00C32D1A">
        <w:rPr>
          <w:rFonts w:ascii="Tahoma" w:hAnsi="Tahoma" w:cs="Tahoma"/>
          <w:sz w:val="20"/>
          <w:szCs w:val="20"/>
        </w:rPr>
        <w:t>bylo realizov</w:t>
      </w:r>
      <w:r w:rsidR="00AB1936">
        <w:rPr>
          <w:rFonts w:ascii="Tahoma" w:hAnsi="Tahoma" w:cs="Tahoma"/>
          <w:sz w:val="20"/>
          <w:szCs w:val="20"/>
        </w:rPr>
        <w:t>áno 135 individuálních projektů a z toho</w:t>
      </w:r>
      <w:r w:rsidRPr="00C32D1A">
        <w:rPr>
          <w:rFonts w:ascii="Tahoma" w:hAnsi="Tahoma" w:cs="Tahoma"/>
          <w:sz w:val="20"/>
          <w:szCs w:val="20"/>
        </w:rPr>
        <w:t xml:space="preserve"> </w:t>
      </w:r>
      <w:r w:rsidR="00AB1936" w:rsidRPr="00C32D1A">
        <w:rPr>
          <w:rFonts w:ascii="Tahoma" w:hAnsi="Tahoma" w:cs="Tahoma"/>
          <w:sz w:val="20"/>
          <w:szCs w:val="20"/>
        </w:rPr>
        <w:t xml:space="preserve">bylo </w:t>
      </w:r>
      <w:r w:rsidRPr="00C32D1A">
        <w:rPr>
          <w:rFonts w:ascii="Tahoma" w:hAnsi="Tahoma" w:cs="Tahoma"/>
          <w:sz w:val="20"/>
          <w:szCs w:val="20"/>
        </w:rPr>
        <w:t>ukončeno 122 individuální projektů. Akce byly připrav</w:t>
      </w:r>
      <w:r w:rsidR="005C2F5F">
        <w:rPr>
          <w:rFonts w:ascii="Tahoma" w:hAnsi="Tahoma" w:cs="Tahoma"/>
          <w:sz w:val="20"/>
          <w:szCs w:val="20"/>
        </w:rPr>
        <w:t>ovány a realizovány v rámci 15</w:t>
      </w:r>
      <w:r w:rsidRPr="00C32D1A">
        <w:rPr>
          <w:rFonts w:ascii="Tahoma" w:hAnsi="Tahoma" w:cs="Tahoma"/>
          <w:sz w:val="20"/>
          <w:szCs w:val="20"/>
        </w:rPr>
        <w:t>  programů:</w:t>
      </w:r>
    </w:p>
    <w:p w:rsidR="00E945C6" w:rsidRPr="00C32D1A" w:rsidRDefault="00E945C6" w:rsidP="00E945C6">
      <w:pPr>
        <w:rPr>
          <w:rFonts w:ascii="Tahoma" w:hAnsi="Tahoma" w:cs="Tahoma"/>
          <w:sz w:val="20"/>
          <w:szCs w:val="20"/>
        </w:rPr>
      </w:pPr>
    </w:p>
    <w:p w:rsidR="00E945C6" w:rsidRPr="00C32D1A" w:rsidRDefault="00E945C6" w:rsidP="00E945C6">
      <w:pPr>
        <w:numPr>
          <w:ilvl w:val="0"/>
          <w:numId w:val="34"/>
        </w:numPr>
        <w:jc w:val="both"/>
        <w:rPr>
          <w:rFonts w:ascii="Tahoma" w:hAnsi="Tahoma" w:cs="Tahoma"/>
          <w:sz w:val="20"/>
          <w:szCs w:val="20"/>
        </w:rPr>
      </w:pPr>
      <w:r w:rsidRPr="00C32D1A">
        <w:rPr>
          <w:rFonts w:ascii="Tahoma" w:hAnsi="Tahoma" w:cs="Tahoma"/>
          <w:sz w:val="20"/>
          <w:szCs w:val="20"/>
        </w:rPr>
        <w:t>Operační program Vzdělávání pro konkurenceschopnost,</w:t>
      </w:r>
    </w:p>
    <w:p w:rsidR="00E945C6" w:rsidRPr="00C32D1A" w:rsidRDefault="00E945C6" w:rsidP="00E945C6">
      <w:pPr>
        <w:numPr>
          <w:ilvl w:val="0"/>
          <w:numId w:val="34"/>
        </w:numPr>
        <w:jc w:val="both"/>
        <w:rPr>
          <w:rFonts w:ascii="Tahoma" w:hAnsi="Tahoma" w:cs="Tahoma"/>
          <w:sz w:val="20"/>
          <w:szCs w:val="20"/>
        </w:rPr>
      </w:pPr>
      <w:r w:rsidRPr="00C32D1A">
        <w:rPr>
          <w:rFonts w:ascii="Tahoma" w:hAnsi="Tahoma" w:cs="Tahoma"/>
          <w:sz w:val="20"/>
          <w:szCs w:val="20"/>
        </w:rPr>
        <w:t>Operační program Lidské zdroje a zaměstnanost,</w:t>
      </w:r>
    </w:p>
    <w:p w:rsidR="00E945C6" w:rsidRPr="00C32D1A" w:rsidRDefault="00E945C6" w:rsidP="00E945C6">
      <w:pPr>
        <w:numPr>
          <w:ilvl w:val="0"/>
          <w:numId w:val="34"/>
        </w:numPr>
        <w:jc w:val="both"/>
        <w:rPr>
          <w:rFonts w:ascii="Tahoma" w:hAnsi="Tahoma" w:cs="Tahoma"/>
          <w:sz w:val="20"/>
          <w:szCs w:val="20"/>
        </w:rPr>
      </w:pPr>
      <w:r w:rsidRPr="00C32D1A">
        <w:rPr>
          <w:rFonts w:ascii="Tahoma" w:hAnsi="Tahoma" w:cs="Tahoma"/>
          <w:sz w:val="20"/>
          <w:szCs w:val="20"/>
        </w:rPr>
        <w:t>Operační program Výzkum, vývoj a vzdělávání</w:t>
      </w:r>
    </w:p>
    <w:p w:rsidR="00E945C6" w:rsidRPr="00C32D1A" w:rsidRDefault="00E945C6" w:rsidP="00E945C6">
      <w:pPr>
        <w:numPr>
          <w:ilvl w:val="0"/>
          <w:numId w:val="34"/>
        </w:numPr>
        <w:jc w:val="both"/>
        <w:rPr>
          <w:rFonts w:ascii="Tahoma" w:hAnsi="Tahoma" w:cs="Tahoma"/>
          <w:sz w:val="20"/>
          <w:szCs w:val="20"/>
        </w:rPr>
      </w:pPr>
      <w:r w:rsidRPr="00C32D1A">
        <w:rPr>
          <w:rFonts w:ascii="Tahoma" w:hAnsi="Tahoma" w:cs="Tahoma"/>
          <w:sz w:val="20"/>
          <w:szCs w:val="20"/>
        </w:rPr>
        <w:t>Operační program Zaměstnanost,</w:t>
      </w:r>
    </w:p>
    <w:p w:rsidR="00E945C6" w:rsidRPr="00C32D1A" w:rsidRDefault="00E945C6" w:rsidP="00E945C6">
      <w:pPr>
        <w:numPr>
          <w:ilvl w:val="0"/>
          <w:numId w:val="34"/>
        </w:numPr>
        <w:jc w:val="both"/>
        <w:rPr>
          <w:rFonts w:ascii="Tahoma" w:hAnsi="Tahoma" w:cs="Tahoma"/>
          <w:sz w:val="20"/>
          <w:szCs w:val="20"/>
        </w:rPr>
      </w:pPr>
      <w:r w:rsidRPr="00C32D1A">
        <w:rPr>
          <w:rFonts w:ascii="Tahoma" w:hAnsi="Tahoma" w:cs="Tahoma"/>
          <w:sz w:val="20"/>
          <w:szCs w:val="20"/>
        </w:rPr>
        <w:t>Integrovaný regionální operační program,</w:t>
      </w:r>
    </w:p>
    <w:p w:rsidR="00E945C6" w:rsidRPr="00C32D1A" w:rsidRDefault="00E945C6" w:rsidP="00E945C6">
      <w:pPr>
        <w:numPr>
          <w:ilvl w:val="0"/>
          <w:numId w:val="34"/>
        </w:numPr>
        <w:jc w:val="both"/>
        <w:rPr>
          <w:rFonts w:ascii="Tahoma" w:hAnsi="Tahoma" w:cs="Tahoma"/>
          <w:sz w:val="20"/>
          <w:szCs w:val="20"/>
        </w:rPr>
      </w:pPr>
      <w:r w:rsidRPr="00C32D1A">
        <w:rPr>
          <w:rFonts w:ascii="Tahoma" w:hAnsi="Tahoma" w:cs="Tahoma"/>
          <w:sz w:val="20"/>
          <w:szCs w:val="20"/>
        </w:rPr>
        <w:t>Regionální operační program,</w:t>
      </w:r>
    </w:p>
    <w:p w:rsidR="00E945C6" w:rsidRPr="00C32D1A" w:rsidRDefault="00E945C6" w:rsidP="00E945C6">
      <w:pPr>
        <w:numPr>
          <w:ilvl w:val="0"/>
          <w:numId w:val="34"/>
        </w:numPr>
        <w:jc w:val="both"/>
        <w:rPr>
          <w:rFonts w:ascii="Tahoma" w:hAnsi="Tahoma" w:cs="Tahoma"/>
          <w:sz w:val="20"/>
          <w:szCs w:val="20"/>
        </w:rPr>
      </w:pPr>
      <w:r w:rsidRPr="00C32D1A">
        <w:rPr>
          <w:rFonts w:ascii="Tahoma" w:hAnsi="Tahoma" w:cs="Tahoma"/>
          <w:sz w:val="20"/>
          <w:szCs w:val="20"/>
        </w:rPr>
        <w:t xml:space="preserve">Operační program Doprava, </w:t>
      </w:r>
    </w:p>
    <w:p w:rsidR="00E945C6" w:rsidRPr="00C32D1A" w:rsidRDefault="00E945C6" w:rsidP="00E945C6">
      <w:pPr>
        <w:numPr>
          <w:ilvl w:val="0"/>
          <w:numId w:val="34"/>
        </w:numPr>
        <w:jc w:val="both"/>
        <w:rPr>
          <w:rFonts w:ascii="Tahoma" w:hAnsi="Tahoma" w:cs="Tahoma"/>
          <w:sz w:val="20"/>
          <w:szCs w:val="20"/>
        </w:rPr>
      </w:pPr>
      <w:r w:rsidRPr="00C32D1A">
        <w:rPr>
          <w:rFonts w:ascii="Tahoma" w:hAnsi="Tahoma" w:cs="Tahoma"/>
          <w:sz w:val="20"/>
          <w:szCs w:val="20"/>
        </w:rPr>
        <w:t xml:space="preserve">Operační program Životní prostředí, </w:t>
      </w:r>
    </w:p>
    <w:p w:rsidR="00E945C6" w:rsidRPr="00C32D1A" w:rsidRDefault="00E945C6" w:rsidP="00E945C6">
      <w:pPr>
        <w:numPr>
          <w:ilvl w:val="0"/>
          <w:numId w:val="34"/>
        </w:numPr>
        <w:jc w:val="both"/>
        <w:rPr>
          <w:rFonts w:ascii="Tahoma" w:hAnsi="Tahoma" w:cs="Tahoma"/>
          <w:sz w:val="20"/>
          <w:szCs w:val="20"/>
        </w:rPr>
      </w:pPr>
      <w:r w:rsidRPr="00C32D1A">
        <w:rPr>
          <w:rFonts w:ascii="Tahoma" w:hAnsi="Tahoma" w:cs="Tahoma"/>
          <w:sz w:val="20"/>
          <w:szCs w:val="20"/>
        </w:rPr>
        <w:t>Operační program Přeshraniční spolupráce Česká republika – Polská republika 2007-2013,</w:t>
      </w:r>
    </w:p>
    <w:p w:rsidR="00E945C6" w:rsidRPr="00C32D1A" w:rsidRDefault="00E945C6" w:rsidP="00E945C6">
      <w:pPr>
        <w:numPr>
          <w:ilvl w:val="0"/>
          <w:numId w:val="34"/>
        </w:numPr>
        <w:jc w:val="both"/>
        <w:rPr>
          <w:rFonts w:ascii="Tahoma" w:hAnsi="Tahoma" w:cs="Tahoma"/>
          <w:sz w:val="20"/>
          <w:szCs w:val="20"/>
        </w:rPr>
      </w:pPr>
      <w:r w:rsidRPr="00C32D1A">
        <w:rPr>
          <w:rFonts w:ascii="Tahoma" w:hAnsi="Tahoma" w:cs="Tahoma"/>
          <w:sz w:val="20"/>
          <w:szCs w:val="20"/>
        </w:rPr>
        <w:t>Program přeshraniční spolupráce Slovenská republika - Česká republika 2007 – 2013,</w:t>
      </w:r>
    </w:p>
    <w:p w:rsidR="00E945C6" w:rsidRPr="00C32D1A" w:rsidRDefault="00E945C6" w:rsidP="00E945C6">
      <w:pPr>
        <w:numPr>
          <w:ilvl w:val="0"/>
          <w:numId w:val="34"/>
        </w:numPr>
        <w:jc w:val="both"/>
        <w:rPr>
          <w:rFonts w:ascii="Tahoma" w:hAnsi="Tahoma" w:cs="Tahoma"/>
          <w:sz w:val="20"/>
          <w:szCs w:val="20"/>
        </w:rPr>
      </w:pPr>
      <w:proofErr w:type="spellStart"/>
      <w:r w:rsidRPr="00C32D1A">
        <w:rPr>
          <w:rFonts w:ascii="Tahoma" w:hAnsi="Tahoma" w:cs="Tahoma"/>
          <w:sz w:val="20"/>
          <w:szCs w:val="20"/>
        </w:rPr>
        <w:t>Interreg</w:t>
      </w:r>
      <w:proofErr w:type="spellEnd"/>
      <w:r w:rsidRPr="00C32D1A">
        <w:rPr>
          <w:rFonts w:ascii="Tahoma" w:hAnsi="Tahoma" w:cs="Tahoma"/>
          <w:sz w:val="20"/>
          <w:szCs w:val="20"/>
        </w:rPr>
        <w:t xml:space="preserve"> V-A Slovenská republika - Česká republika,</w:t>
      </w:r>
    </w:p>
    <w:p w:rsidR="00E945C6" w:rsidRPr="00C32D1A" w:rsidRDefault="00E945C6" w:rsidP="00E945C6">
      <w:pPr>
        <w:numPr>
          <w:ilvl w:val="0"/>
          <w:numId w:val="34"/>
        </w:numPr>
        <w:jc w:val="both"/>
        <w:rPr>
          <w:rFonts w:ascii="Tahoma" w:hAnsi="Tahoma" w:cs="Tahoma"/>
          <w:sz w:val="20"/>
          <w:szCs w:val="20"/>
        </w:rPr>
      </w:pPr>
      <w:proofErr w:type="spellStart"/>
      <w:r w:rsidRPr="00C32D1A">
        <w:rPr>
          <w:rFonts w:ascii="Tahoma" w:hAnsi="Tahoma" w:cs="Tahoma"/>
          <w:sz w:val="20"/>
          <w:szCs w:val="20"/>
        </w:rPr>
        <w:t>Interreg</w:t>
      </w:r>
      <w:proofErr w:type="spellEnd"/>
      <w:r w:rsidRPr="00C32D1A">
        <w:rPr>
          <w:rFonts w:ascii="Tahoma" w:hAnsi="Tahoma" w:cs="Tahoma"/>
          <w:sz w:val="20"/>
          <w:szCs w:val="20"/>
        </w:rPr>
        <w:t xml:space="preserve"> V-A Česká republika – Polsko,</w:t>
      </w:r>
    </w:p>
    <w:p w:rsidR="00E945C6" w:rsidRPr="00C32D1A" w:rsidRDefault="00E945C6" w:rsidP="00E945C6">
      <w:pPr>
        <w:numPr>
          <w:ilvl w:val="0"/>
          <w:numId w:val="34"/>
        </w:numPr>
        <w:jc w:val="both"/>
        <w:rPr>
          <w:rFonts w:ascii="Tahoma" w:hAnsi="Tahoma" w:cs="Tahoma"/>
          <w:sz w:val="20"/>
          <w:szCs w:val="20"/>
        </w:rPr>
      </w:pPr>
      <w:r w:rsidRPr="00C32D1A">
        <w:rPr>
          <w:rFonts w:ascii="Tahoma" w:hAnsi="Tahoma" w:cs="Tahoma"/>
          <w:sz w:val="20"/>
          <w:szCs w:val="20"/>
        </w:rPr>
        <w:t xml:space="preserve">Program nadnárodní spolupráce </w:t>
      </w:r>
      <w:proofErr w:type="spellStart"/>
      <w:r w:rsidRPr="00C32D1A">
        <w:rPr>
          <w:rFonts w:ascii="Tahoma" w:hAnsi="Tahoma" w:cs="Tahoma"/>
          <w:sz w:val="20"/>
          <w:szCs w:val="20"/>
        </w:rPr>
        <w:t>Interreg</w:t>
      </w:r>
      <w:proofErr w:type="spellEnd"/>
      <w:r w:rsidRPr="00C32D1A">
        <w:rPr>
          <w:rFonts w:ascii="Tahoma" w:hAnsi="Tahoma" w:cs="Tahoma"/>
          <w:sz w:val="20"/>
          <w:szCs w:val="20"/>
        </w:rPr>
        <w:t xml:space="preserve"> CENTRAL EUROPE</w:t>
      </w:r>
    </w:p>
    <w:p w:rsidR="00E945C6" w:rsidRPr="00C32D1A" w:rsidRDefault="00E945C6" w:rsidP="00E945C6">
      <w:pPr>
        <w:numPr>
          <w:ilvl w:val="0"/>
          <w:numId w:val="35"/>
        </w:numPr>
        <w:jc w:val="both"/>
        <w:rPr>
          <w:rFonts w:ascii="Tahoma" w:hAnsi="Tahoma" w:cs="Tahoma"/>
          <w:sz w:val="20"/>
          <w:szCs w:val="20"/>
        </w:rPr>
      </w:pPr>
      <w:r w:rsidRPr="00C32D1A">
        <w:rPr>
          <w:rFonts w:ascii="Tahoma" w:hAnsi="Tahoma" w:cs="Tahoma"/>
          <w:sz w:val="20"/>
          <w:szCs w:val="20"/>
        </w:rPr>
        <w:t>Komunitární programy (programové období 2007 – 2014) a</w:t>
      </w:r>
    </w:p>
    <w:p w:rsidR="00E945C6" w:rsidRPr="00C32D1A" w:rsidRDefault="00E945C6" w:rsidP="00E945C6">
      <w:pPr>
        <w:numPr>
          <w:ilvl w:val="0"/>
          <w:numId w:val="35"/>
        </w:numPr>
        <w:jc w:val="both"/>
        <w:rPr>
          <w:rFonts w:ascii="Tahoma" w:hAnsi="Tahoma" w:cs="Tahoma"/>
          <w:sz w:val="20"/>
          <w:szCs w:val="20"/>
        </w:rPr>
      </w:pPr>
      <w:r w:rsidRPr="00C32D1A">
        <w:rPr>
          <w:rFonts w:ascii="Tahoma" w:hAnsi="Tahoma" w:cs="Tahoma"/>
          <w:sz w:val="20"/>
          <w:szCs w:val="20"/>
        </w:rPr>
        <w:t>Finanční mechanismy.</w:t>
      </w:r>
    </w:p>
    <w:p w:rsidR="00E945C6" w:rsidRPr="00C32D1A" w:rsidRDefault="00E945C6" w:rsidP="00E945C6">
      <w:pPr>
        <w:jc w:val="both"/>
        <w:rPr>
          <w:rFonts w:ascii="Tahoma" w:hAnsi="Tahoma" w:cs="Tahoma"/>
          <w:sz w:val="20"/>
          <w:szCs w:val="20"/>
        </w:rPr>
      </w:pPr>
    </w:p>
    <w:p w:rsidR="00E945C6" w:rsidRPr="00C32D1A" w:rsidRDefault="00E945C6" w:rsidP="00E945C6">
      <w:pPr>
        <w:jc w:val="both"/>
        <w:rPr>
          <w:rFonts w:ascii="Tahoma" w:hAnsi="Tahoma" w:cs="Tahoma"/>
          <w:sz w:val="20"/>
          <w:szCs w:val="20"/>
        </w:rPr>
      </w:pPr>
    </w:p>
    <w:p w:rsidR="00514D6F" w:rsidRPr="00C32D1A" w:rsidRDefault="00B679E0" w:rsidP="00514D6F">
      <w:pPr>
        <w:pStyle w:val="Nadpis4"/>
        <w:tabs>
          <w:tab w:val="right" w:pos="8959"/>
        </w:tabs>
        <w:rPr>
          <w:rFonts w:ascii="Tahoma" w:hAnsi="Tahoma" w:cs="Tahoma"/>
          <w:b w:val="0"/>
          <w:bCs w:val="0"/>
          <w:sz w:val="20"/>
          <w:szCs w:val="20"/>
        </w:rPr>
      </w:pPr>
      <w:r w:rsidRPr="00C32D1A">
        <w:rPr>
          <w:rFonts w:ascii="Tahoma" w:hAnsi="Tahoma" w:cs="Tahoma"/>
          <w:b w:val="0"/>
          <w:sz w:val="20"/>
          <w:szCs w:val="20"/>
        </w:rPr>
        <w:lastRenderedPageBreak/>
        <w:t xml:space="preserve">Tab. č. 12: </w:t>
      </w:r>
      <w:r w:rsidR="00514D6F" w:rsidRPr="00C32D1A">
        <w:rPr>
          <w:rFonts w:ascii="Tahoma" w:hAnsi="Tahoma" w:cs="Tahoma"/>
          <w:b w:val="0"/>
          <w:sz w:val="20"/>
          <w:szCs w:val="20"/>
        </w:rPr>
        <w:t>Čerpání výdajů v rámci akcí spolufinancovaných z evropských finančních zdrojů</w:t>
      </w:r>
      <w:r w:rsidRPr="00C32D1A">
        <w:rPr>
          <w:rFonts w:ascii="Tahoma" w:hAnsi="Tahoma" w:cs="Tahoma"/>
          <w:b w:val="0"/>
          <w:sz w:val="20"/>
          <w:szCs w:val="20"/>
        </w:rPr>
        <w:t xml:space="preserve"> </w:t>
      </w:r>
      <w:r w:rsidR="00514D6F" w:rsidRPr="00C32D1A">
        <w:rPr>
          <w:rFonts w:ascii="Tahoma" w:hAnsi="Tahoma" w:cs="Tahoma"/>
          <w:b w:val="0"/>
          <w:bCs w:val="0"/>
          <w:sz w:val="20"/>
          <w:szCs w:val="20"/>
        </w:rPr>
        <w:t>(v tis. Kč)</w:t>
      </w:r>
    </w:p>
    <w:bookmarkStart w:id="11" w:name="_MON_1517295909"/>
    <w:bookmarkEnd w:id="11"/>
    <w:p w:rsidR="00AC5896" w:rsidRPr="00C32D1A" w:rsidRDefault="00C02ED9" w:rsidP="00514D6F">
      <w:pPr>
        <w:pStyle w:val="Zkladntext3"/>
        <w:spacing w:after="200"/>
        <w:jc w:val="both"/>
        <w:rPr>
          <w:rFonts w:ascii="Tahoma" w:hAnsi="Tahoma" w:cs="Tahoma"/>
          <w:sz w:val="20"/>
          <w:szCs w:val="20"/>
        </w:rPr>
      </w:pPr>
      <w:r w:rsidRPr="00C32D1A">
        <w:rPr>
          <w:rFonts w:ascii="Tahoma" w:hAnsi="Tahoma" w:cs="Tahoma"/>
          <w:sz w:val="20"/>
          <w:szCs w:val="20"/>
        </w:rPr>
        <w:object w:dxaOrig="8963" w:dyaOrig="3175">
          <v:shape id="_x0000_i1041" type="#_x0000_t75" style="width:483pt;height:174pt" o:ole="">
            <v:imagedata r:id="rId32" o:title=""/>
            <o:lock v:ext="edit" aspectratio="f"/>
          </v:shape>
          <o:OLEObject Type="Embed" ProgID="Excel.Sheet.12" ShapeID="_x0000_i1041" DrawAspect="Content" ObjectID="_1520319775" r:id="rId33"/>
        </w:object>
      </w:r>
    </w:p>
    <w:p w:rsidR="00514D6F" w:rsidRPr="00C32D1A" w:rsidRDefault="00514D6F" w:rsidP="00BE7497">
      <w:pPr>
        <w:pStyle w:val="Zkladntext3"/>
        <w:spacing w:after="200"/>
        <w:jc w:val="both"/>
        <w:rPr>
          <w:rFonts w:ascii="Tahoma" w:hAnsi="Tahoma" w:cs="Tahoma"/>
          <w:sz w:val="20"/>
          <w:szCs w:val="20"/>
        </w:rPr>
      </w:pPr>
      <w:r w:rsidRPr="00C32D1A">
        <w:rPr>
          <w:rFonts w:ascii="Tahoma" w:hAnsi="Tahoma" w:cs="Tahoma"/>
          <w:sz w:val="20"/>
          <w:szCs w:val="20"/>
        </w:rPr>
        <w:t>Ve schváleném rozpočtu na rok </w:t>
      </w:r>
      <w:r w:rsidR="00A06C8B" w:rsidRPr="00C32D1A">
        <w:rPr>
          <w:rFonts w:ascii="Tahoma" w:hAnsi="Tahoma" w:cs="Tahoma"/>
          <w:sz w:val="20"/>
          <w:szCs w:val="20"/>
        </w:rPr>
        <w:t>2015</w:t>
      </w:r>
      <w:r w:rsidRPr="00C32D1A">
        <w:rPr>
          <w:rFonts w:ascii="Tahoma" w:hAnsi="Tahoma" w:cs="Tahoma"/>
          <w:sz w:val="20"/>
          <w:szCs w:val="20"/>
        </w:rPr>
        <w:t xml:space="preserve"> bylo na financování uvedených akcí vyčleněno </w:t>
      </w:r>
      <w:r w:rsidR="006B6413" w:rsidRPr="00C32D1A">
        <w:rPr>
          <w:rFonts w:ascii="Tahoma" w:hAnsi="Tahoma" w:cs="Tahoma"/>
          <w:sz w:val="20"/>
          <w:szCs w:val="20"/>
        </w:rPr>
        <w:t>4.488.479</w:t>
      </w:r>
      <w:r w:rsidRPr="00C32D1A">
        <w:rPr>
          <w:rFonts w:ascii="Tahoma" w:hAnsi="Tahoma" w:cs="Tahoma"/>
          <w:sz w:val="20"/>
          <w:szCs w:val="20"/>
        </w:rPr>
        <w:t xml:space="preserve"> tis. Kč. </w:t>
      </w:r>
      <w:r w:rsidR="004B3903" w:rsidRPr="00C32D1A">
        <w:rPr>
          <w:rFonts w:ascii="Tahoma" w:hAnsi="Tahoma" w:cs="Tahoma"/>
          <w:sz w:val="20"/>
          <w:szCs w:val="20"/>
        </w:rPr>
        <w:t xml:space="preserve">V průběhu </w:t>
      </w:r>
      <w:r w:rsidR="00820ACA" w:rsidRPr="00C32D1A">
        <w:rPr>
          <w:rFonts w:ascii="Tahoma" w:hAnsi="Tahoma" w:cs="Tahoma"/>
          <w:sz w:val="20"/>
          <w:szCs w:val="20"/>
        </w:rPr>
        <w:t>roku</w:t>
      </w:r>
      <w:r w:rsidR="004B3903" w:rsidRPr="00C32D1A">
        <w:rPr>
          <w:rFonts w:ascii="Tahoma" w:hAnsi="Tahoma" w:cs="Tahoma"/>
          <w:sz w:val="20"/>
          <w:szCs w:val="20"/>
        </w:rPr>
        <w:t xml:space="preserve"> 2015 došlo </w:t>
      </w:r>
      <w:r w:rsidR="00820ACA" w:rsidRPr="00C32D1A">
        <w:rPr>
          <w:rFonts w:ascii="Tahoma" w:hAnsi="Tahoma" w:cs="Tahoma"/>
          <w:sz w:val="20"/>
          <w:szCs w:val="20"/>
        </w:rPr>
        <w:t xml:space="preserve">k souhrnným rozpočtovým úpravám v rámci projektů financovaných z evropských finančních zdrojů, a to zejména </w:t>
      </w:r>
      <w:r w:rsidR="004B3903" w:rsidRPr="00C32D1A">
        <w:rPr>
          <w:rFonts w:ascii="Tahoma" w:hAnsi="Tahoma" w:cs="Tahoma"/>
          <w:sz w:val="20"/>
          <w:szCs w:val="20"/>
        </w:rPr>
        <w:t xml:space="preserve">ke zvýšení výdajové části rozpočtu zapojením části účelového zůstatku finančních prostředků rozpočtového hospodaření roku 2014 do rozpočtu 2015. </w:t>
      </w:r>
      <w:r w:rsidR="00395909" w:rsidRPr="00C32D1A">
        <w:rPr>
          <w:rFonts w:ascii="Tahoma" w:hAnsi="Tahoma" w:cs="Tahoma"/>
          <w:sz w:val="20"/>
          <w:szCs w:val="20"/>
        </w:rPr>
        <w:t xml:space="preserve">Dále došlo k úpravám s </w:t>
      </w:r>
      <w:r w:rsidR="004B3903" w:rsidRPr="00C32D1A">
        <w:rPr>
          <w:rFonts w:ascii="Tahoma" w:hAnsi="Tahoma" w:cs="Tahoma"/>
          <w:sz w:val="20"/>
          <w:szCs w:val="20"/>
        </w:rPr>
        <w:t xml:space="preserve"> ohledem na změny v harmonogramech jednotlivých projektů, z důvodu </w:t>
      </w:r>
      <w:proofErr w:type="spellStart"/>
      <w:r w:rsidR="004B3903" w:rsidRPr="00C32D1A">
        <w:rPr>
          <w:rFonts w:ascii="Tahoma" w:hAnsi="Tahoma" w:cs="Tahoma"/>
          <w:sz w:val="20"/>
          <w:szCs w:val="20"/>
        </w:rPr>
        <w:t>vysoutěžení</w:t>
      </w:r>
      <w:proofErr w:type="spellEnd"/>
      <w:r w:rsidR="004B3903" w:rsidRPr="00C32D1A">
        <w:rPr>
          <w:rFonts w:ascii="Tahoma" w:hAnsi="Tahoma" w:cs="Tahoma"/>
          <w:sz w:val="20"/>
          <w:szCs w:val="20"/>
        </w:rPr>
        <w:t xml:space="preserve"> jiných cen u realizace staveb a dodávek, změn způsobilosti výdajů s navazujícím vlivem na rozpočet příjmů</w:t>
      </w:r>
      <w:r w:rsidR="00820ACA" w:rsidRPr="00C32D1A">
        <w:rPr>
          <w:rFonts w:ascii="Tahoma" w:hAnsi="Tahoma" w:cs="Tahoma"/>
          <w:sz w:val="20"/>
          <w:szCs w:val="20"/>
        </w:rPr>
        <w:t>,</w:t>
      </w:r>
      <w:r w:rsidR="004B3903" w:rsidRPr="00C32D1A">
        <w:rPr>
          <w:rFonts w:ascii="Tahoma" w:hAnsi="Tahoma" w:cs="Tahoma"/>
          <w:sz w:val="20"/>
          <w:szCs w:val="20"/>
        </w:rPr>
        <w:t xml:space="preserve"> </w:t>
      </w:r>
      <w:r w:rsidR="00820ACA" w:rsidRPr="00C32D1A">
        <w:rPr>
          <w:rFonts w:ascii="Tahoma" w:hAnsi="Tahoma" w:cs="Tahoma"/>
          <w:sz w:val="20"/>
          <w:szCs w:val="20"/>
        </w:rPr>
        <w:t xml:space="preserve">z důvodu úprav harmonogramů souvisejících se zahájením přípravy a realizace projektů v rámci nového </w:t>
      </w:r>
      <w:r w:rsidR="00BE7497" w:rsidRPr="00C32D1A">
        <w:rPr>
          <w:rFonts w:ascii="Tahoma" w:hAnsi="Tahoma" w:cs="Tahoma"/>
          <w:sz w:val="20"/>
          <w:szCs w:val="20"/>
        </w:rPr>
        <w:t>programového období 2014 – 2020</w:t>
      </w:r>
      <w:r w:rsidR="00395909" w:rsidRPr="00C32D1A">
        <w:rPr>
          <w:rFonts w:ascii="Tahoma" w:hAnsi="Tahoma" w:cs="Tahoma"/>
          <w:sz w:val="20"/>
          <w:szCs w:val="20"/>
        </w:rPr>
        <w:t xml:space="preserve">, </w:t>
      </w:r>
      <w:proofErr w:type="spellStart"/>
      <w:proofErr w:type="gramStart"/>
      <w:r w:rsidR="00395909" w:rsidRPr="00C32D1A">
        <w:rPr>
          <w:rFonts w:ascii="Tahoma" w:hAnsi="Tahoma" w:cs="Tahoma"/>
          <w:sz w:val="20"/>
          <w:szCs w:val="20"/>
        </w:rPr>
        <w:t>a.j</w:t>
      </w:r>
      <w:proofErr w:type="spellEnd"/>
      <w:r w:rsidR="00395909" w:rsidRPr="00C32D1A">
        <w:rPr>
          <w:rFonts w:ascii="Tahoma" w:hAnsi="Tahoma" w:cs="Tahoma"/>
          <w:sz w:val="20"/>
          <w:szCs w:val="20"/>
        </w:rPr>
        <w:t>.</w:t>
      </w:r>
      <w:proofErr w:type="gramEnd"/>
      <w:r w:rsidR="00BE7497" w:rsidRPr="00C32D1A">
        <w:rPr>
          <w:rFonts w:ascii="Tahoma" w:hAnsi="Tahoma" w:cs="Tahoma"/>
          <w:sz w:val="20"/>
          <w:szCs w:val="20"/>
        </w:rPr>
        <w:t xml:space="preserve"> </w:t>
      </w:r>
      <w:r w:rsidRPr="00C32D1A">
        <w:rPr>
          <w:rFonts w:ascii="Tahoma" w:hAnsi="Tahoma" w:cs="Tahoma"/>
          <w:sz w:val="20"/>
          <w:szCs w:val="20"/>
        </w:rPr>
        <w:t xml:space="preserve">Rozpočtované prostředky roku </w:t>
      </w:r>
      <w:r w:rsidR="00A06C8B" w:rsidRPr="00C32D1A">
        <w:rPr>
          <w:rFonts w:ascii="Tahoma" w:hAnsi="Tahoma" w:cs="Tahoma"/>
          <w:sz w:val="20"/>
          <w:szCs w:val="20"/>
        </w:rPr>
        <w:t>2015</w:t>
      </w:r>
      <w:r w:rsidRPr="00C32D1A">
        <w:rPr>
          <w:rFonts w:ascii="Tahoma" w:hAnsi="Tahoma" w:cs="Tahoma"/>
          <w:sz w:val="20"/>
          <w:szCs w:val="20"/>
        </w:rPr>
        <w:t xml:space="preserve"> byly vyčerpány ve výši </w:t>
      </w:r>
      <w:r w:rsidR="006B6413" w:rsidRPr="00C32D1A">
        <w:rPr>
          <w:rFonts w:ascii="Tahoma" w:hAnsi="Tahoma" w:cs="Tahoma"/>
          <w:sz w:val="20"/>
          <w:szCs w:val="20"/>
        </w:rPr>
        <w:t>4.</w:t>
      </w:r>
      <w:r w:rsidR="00EE14DC">
        <w:rPr>
          <w:rFonts w:ascii="Tahoma" w:hAnsi="Tahoma" w:cs="Tahoma"/>
          <w:sz w:val="20"/>
          <w:szCs w:val="20"/>
        </w:rPr>
        <w:t>617</w:t>
      </w:r>
      <w:r w:rsidR="006B6413" w:rsidRPr="00C32D1A">
        <w:rPr>
          <w:rFonts w:ascii="Tahoma" w:hAnsi="Tahoma" w:cs="Tahoma"/>
          <w:sz w:val="20"/>
          <w:szCs w:val="20"/>
        </w:rPr>
        <w:t>.</w:t>
      </w:r>
      <w:r w:rsidR="00EE14DC">
        <w:rPr>
          <w:rFonts w:ascii="Tahoma" w:hAnsi="Tahoma" w:cs="Tahoma"/>
          <w:sz w:val="20"/>
          <w:szCs w:val="20"/>
        </w:rPr>
        <w:t>852</w:t>
      </w:r>
      <w:r w:rsidRPr="00C32D1A">
        <w:rPr>
          <w:rFonts w:ascii="Tahoma" w:hAnsi="Tahoma" w:cs="Tahoma"/>
          <w:sz w:val="20"/>
          <w:szCs w:val="20"/>
        </w:rPr>
        <w:t> tis. Kč, tj. čerpání na </w:t>
      </w:r>
      <w:r w:rsidR="006B6413" w:rsidRPr="00C32D1A">
        <w:rPr>
          <w:rFonts w:ascii="Tahoma" w:hAnsi="Tahoma" w:cs="Tahoma"/>
          <w:sz w:val="20"/>
          <w:szCs w:val="20"/>
        </w:rPr>
        <w:t>90,</w:t>
      </w:r>
      <w:r w:rsidR="00EE14DC">
        <w:rPr>
          <w:rFonts w:ascii="Tahoma" w:hAnsi="Tahoma" w:cs="Tahoma"/>
          <w:sz w:val="20"/>
          <w:szCs w:val="20"/>
        </w:rPr>
        <w:t>5</w:t>
      </w:r>
      <w:r w:rsidRPr="00C32D1A">
        <w:rPr>
          <w:rFonts w:ascii="Tahoma" w:hAnsi="Tahoma" w:cs="Tahoma"/>
          <w:sz w:val="20"/>
          <w:szCs w:val="20"/>
        </w:rPr>
        <w:t xml:space="preserve"> % upraveného rozpočtu. </w:t>
      </w:r>
    </w:p>
    <w:p w:rsidR="00CB2F5F" w:rsidRPr="00C32D1A" w:rsidRDefault="00CB2F5F" w:rsidP="00BE7497">
      <w:pPr>
        <w:pStyle w:val="Zkladntext3"/>
        <w:spacing w:after="200"/>
        <w:jc w:val="both"/>
        <w:rPr>
          <w:rFonts w:ascii="Tahoma" w:hAnsi="Tahoma" w:cs="Tahoma"/>
          <w:sz w:val="20"/>
          <w:szCs w:val="20"/>
        </w:rPr>
      </w:pPr>
    </w:p>
    <w:p w:rsidR="00CB2F5F" w:rsidRPr="00C32D1A" w:rsidRDefault="00CB2F5F" w:rsidP="00CB2F5F">
      <w:pPr>
        <w:rPr>
          <w:rFonts w:ascii="Tahoma" w:hAnsi="Tahoma" w:cs="Tahoma"/>
          <w:bCs/>
          <w:sz w:val="20"/>
          <w:szCs w:val="20"/>
        </w:rPr>
      </w:pPr>
      <w:r w:rsidRPr="00C32D1A">
        <w:rPr>
          <w:rFonts w:ascii="Tahoma" w:hAnsi="Tahoma" w:cs="Tahoma"/>
          <w:sz w:val="20"/>
          <w:szCs w:val="20"/>
        </w:rPr>
        <w:t xml:space="preserve">Tab. č. 13: </w:t>
      </w:r>
      <w:r w:rsidRPr="00C32D1A">
        <w:rPr>
          <w:rFonts w:ascii="Tahoma" w:hAnsi="Tahoma" w:cs="Tahoma"/>
          <w:bCs/>
          <w:sz w:val="20"/>
          <w:szCs w:val="20"/>
        </w:rPr>
        <w:t xml:space="preserve">Přehled čerpání výdajů </w:t>
      </w:r>
      <w:r w:rsidRPr="00C32D1A">
        <w:rPr>
          <w:rFonts w:ascii="Tahoma" w:hAnsi="Tahoma" w:cs="Tahoma"/>
          <w:sz w:val="20"/>
          <w:szCs w:val="20"/>
        </w:rPr>
        <w:t>v rámci akcí spolufinancovaných z evropských finančních zdrojů</w:t>
      </w:r>
      <w:r w:rsidRPr="00C32D1A">
        <w:rPr>
          <w:rFonts w:ascii="Tahoma" w:hAnsi="Tahoma" w:cs="Tahoma"/>
          <w:bCs/>
          <w:sz w:val="20"/>
          <w:szCs w:val="20"/>
        </w:rPr>
        <w:t xml:space="preserve"> dle nejvýznamnějších odvětví v letech 2014 a 2015</w:t>
      </w:r>
    </w:p>
    <w:bookmarkStart w:id="12" w:name="_MON_1517378901"/>
    <w:bookmarkEnd w:id="12"/>
    <w:p w:rsidR="00CB2F5F" w:rsidRPr="00C32D1A" w:rsidRDefault="00EE14DC" w:rsidP="00CB2F5F">
      <w:pPr>
        <w:rPr>
          <w:rFonts w:ascii="Tahoma" w:hAnsi="Tahoma" w:cs="Tahoma"/>
          <w:sz w:val="20"/>
          <w:szCs w:val="20"/>
        </w:rPr>
      </w:pPr>
      <w:r w:rsidRPr="00C32D1A">
        <w:rPr>
          <w:rFonts w:ascii="Tahoma" w:hAnsi="Tahoma" w:cs="Tahoma"/>
          <w:sz w:val="20"/>
          <w:szCs w:val="20"/>
        </w:rPr>
        <w:object w:dxaOrig="9083" w:dyaOrig="3190">
          <v:shape id="_x0000_i1036" type="#_x0000_t75" style="width:483.75pt;height:172.5pt" o:ole="">
            <v:imagedata r:id="rId34" o:title=""/>
            <o:lock v:ext="edit" aspectratio="f"/>
          </v:shape>
          <o:OLEObject Type="Embed" ProgID="Excel.Sheet.12" ShapeID="_x0000_i1036" DrawAspect="Content" ObjectID="_1520319776" r:id="rId35"/>
        </w:object>
      </w:r>
    </w:p>
    <w:p w:rsidR="00CB2F5F" w:rsidRPr="00C32D1A" w:rsidRDefault="00CB2F5F" w:rsidP="00BE7497">
      <w:pPr>
        <w:pStyle w:val="Zkladntext3"/>
        <w:spacing w:after="200"/>
        <w:jc w:val="both"/>
        <w:rPr>
          <w:rFonts w:ascii="Tahoma" w:hAnsi="Tahoma" w:cs="Tahoma"/>
          <w:sz w:val="20"/>
          <w:szCs w:val="20"/>
        </w:rPr>
      </w:pPr>
    </w:p>
    <w:p w:rsidR="00514D6F" w:rsidRPr="00C32D1A" w:rsidRDefault="00013253" w:rsidP="00514D6F">
      <w:pPr>
        <w:pStyle w:val="Nadpis3"/>
        <w:tabs>
          <w:tab w:val="left" w:pos="0"/>
        </w:tabs>
        <w:spacing w:before="480" w:after="240"/>
        <w:rPr>
          <w:rFonts w:cs="Tahoma"/>
          <w:color w:val="auto"/>
          <w:sz w:val="20"/>
          <w:szCs w:val="20"/>
        </w:rPr>
      </w:pPr>
      <w:r w:rsidRPr="00C32D1A">
        <w:rPr>
          <w:rFonts w:cs="Tahoma"/>
          <w:color w:val="auto"/>
          <w:sz w:val="20"/>
          <w:szCs w:val="20"/>
        </w:rPr>
        <w:t>4</w:t>
      </w:r>
      <w:r w:rsidR="00514D6F" w:rsidRPr="00C32D1A">
        <w:rPr>
          <w:rFonts w:cs="Tahoma"/>
          <w:color w:val="auto"/>
          <w:sz w:val="20"/>
          <w:szCs w:val="20"/>
        </w:rPr>
        <w:t>b) Poskytnuté příspěvky na provoz příspěvkovým organizacím kraje, poskytnuté návratné finanční výpomoci a výsledky jejich hospodaření dle jednotlivých odvětví</w:t>
      </w:r>
    </w:p>
    <w:p w:rsidR="00892109" w:rsidRPr="00C32D1A" w:rsidRDefault="00514D6F" w:rsidP="00892109">
      <w:pPr>
        <w:pStyle w:val="Zkladntext2"/>
        <w:rPr>
          <w:rFonts w:ascii="Tahoma" w:hAnsi="Tahoma" w:cs="Tahoma"/>
          <w:bCs/>
          <w:sz w:val="20"/>
          <w:szCs w:val="20"/>
        </w:rPr>
      </w:pPr>
      <w:r w:rsidRPr="00C32D1A">
        <w:rPr>
          <w:rFonts w:ascii="Tahoma" w:hAnsi="Tahoma" w:cs="Tahoma"/>
          <w:bCs/>
          <w:sz w:val="20"/>
          <w:szCs w:val="20"/>
        </w:rPr>
        <w:t>K 1. 1. </w:t>
      </w:r>
      <w:r w:rsidR="00A06C8B" w:rsidRPr="00C32D1A">
        <w:rPr>
          <w:rFonts w:ascii="Tahoma" w:hAnsi="Tahoma" w:cs="Tahoma"/>
          <w:bCs/>
          <w:sz w:val="20"/>
          <w:szCs w:val="20"/>
        </w:rPr>
        <w:t>2015</w:t>
      </w:r>
      <w:r w:rsidRPr="00C32D1A">
        <w:rPr>
          <w:rFonts w:ascii="Tahoma" w:hAnsi="Tahoma" w:cs="Tahoma"/>
          <w:bCs/>
          <w:sz w:val="20"/>
          <w:szCs w:val="20"/>
        </w:rPr>
        <w:t xml:space="preserve"> byl kraj zřizovatelem </w:t>
      </w:r>
      <w:r w:rsidR="00664C46" w:rsidRPr="00C32D1A">
        <w:rPr>
          <w:rFonts w:ascii="Tahoma" w:hAnsi="Tahoma" w:cs="Tahoma"/>
          <w:b/>
          <w:bCs/>
          <w:sz w:val="20"/>
          <w:szCs w:val="20"/>
        </w:rPr>
        <w:t>2</w:t>
      </w:r>
      <w:r w:rsidR="00892109" w:rsidRPr="00C32D1A">
        <w:rPr>
          <w:rFonts w:ascii="Tahoma" w:hAnsi="Tahoma" w:cs="Tahoma"/>
          <w:b/>
          <w:bCs/>
          <w:sz w:val="20"/>
          <w:szCs w:val="20"/>
        </w:rPr>
        <w:t>2</w:t>
      </w:r>
      <w:r w:rsidR="0022239C" w:rsidRPr="00C32D1A">
        <w:rPr>
          <w:rFonts w:ascii="Tahoma" w:hAnsi="Tahoma" w:cs="Tahoma"/>
          <w:b/>
          <w:bCs/>
          <w:sz w:val="20"/>
          <w:szCs w:val="20"/>
        </w:rPr>
        <w:t>6</w:t>
      </w:r>
      <w:r w:rsidRPr="00C32D1A">
        <w:rPr>
          <w:rFonts w:ascii="Tahoma" w:hAnsi="Tahoma" w:cs="Tahoma"/>
          <w:bCs/>
          <w:sz w:val="20"/>
          <w:szCs w:val="20"/>
        </w:rPr>
        <w:t xml:space="preserve"> příspěvkových organizací. </w:t>
      </w:r>
      <w:r w:rsidR="003F582F" w:rsidRPr="00C32D1A">
        <w:rPr>
          <w:rFonts w:ascii="Tahoma" w:hAnsi="Tahoma" w:cs="Tahoma"/>
          <w:bCs/>
          <w:sz w:val="20"/>
          <w:szCs w:val="20"/>
        </w:rPr>
        <w:t>V průběhu roku 2015 došlo v odvětví školství ke zrušení 1 příspěvkové organizace – převedena na obec (Základní škola,  Bílovec, Wolkerova 911, příspěvková organizace) a ke sloučení 2 příspěvkových organizací (Střední škola, Vítkov-Podhradí, příspěvková organizace a Střední škola, Odry, příspěvková organizace).</w:t>
      </w:r>
    </w:p>
    <w:p w:rsidR="003F582F" w:rsidRPr="00C32D1A" w:rsidRDefault="003F582F" w:rsidP="00892109">
      <w:pPr>
        <w:pStyle w:val="Zkladntext2"/>
        <w:rPr>
          <w:rFonts w:ascii="Tahoma" w:hAnsi="Tahoma" w:cs="Tahoma"/>
          <w:bCs/>
          <w:sz w:val="20"/>
          <w:szCs w:val="20"/>
        </w:rPr>
      </w:pPr>
    </w:p>
    <w:p w:rsidR="00B6080C" w:rsidRDefault="00B6080C">
      <w:pPr>
        <w:spacing w:after="200" w:line="276" w:lineRule="auto"/>
        <w:rPr>
          <w:rFonts w:ascii="Tahoma" w:hAnsi="Tahoma" w:cs="Tahoma"/>
          <w:bCs/>
          <w:sz w:val="20"/>
          <w:szCs w:val="20"/>
        </w:rPr>
      </w:pPr>
      <w:r>
        <w:rPr>
          <w:rFonts w:ascii="Tahoma" w:hAnsi="Tahoma" w:cs="Tahoma"/>
          <w:bCs/>
          <w:sz w:val="20"/>
          <w:szCs w:val="20"/>
        </w:rPr>
        <w:br w:type="page"/>
      </w:r>
    </w:p>
    <w:p w:rsidR="00514D6F" w:rsidRPr="00C32D1A" w:rsidRDefault="00514D6F" w:rsidP="00514D6F">
      <w:pPr>
        <w:pStyle w:val="Zkladntext2"/>
        <w:rPr>
          <w:rFonts w:ascii="Tahoma" w:hAnsi="Tahoma" w:cs="Tahoma"/>
          <w:bCs/>
          <w:sz w:val="20"/>
          <w:szCs w:val="20"/>
        </w:rPr>
      </w:pPr>
      <w:r w:rsidRPr="00C32D1A">
        <w:rPr>
          <w:rFonts w:ascii="Tahoma" w:hAnsi="Tahoma" w:cs="Tahoma"/>
          <w:bCs/>
          <w:sz w:val="20"/>
          <w:szCs w:val="20"/>
        </w:rPr>
        <w:lastRenderedPageBreak/>
        <w:t>Ke dni 31. 12. </w:t>
      </w:r>
      <w:r w:rsidR="00A06C8B" w:rsidRPr="00C32D1A">
        <w:rPr>
          <w:rFonts w:ascii="Tahoma" w:hAnsi="Tahoma" w:cs="Tahoma"/>
          <w:bCs/>
          <w:sz w:val="20"/>
          <w:szCs w:val="20"/>
        </w:rPr>
        <w:t>2015</w:t>
      </w:r>
      <w:r w:rsidRPr="00C32D1A">
        <w:rPr>
          <w:rFonts w:ascii="Tahoma" w:hAnsi="Tahoma" w:cs="Tahoma"/>
          <w:bCs/>
          <w:sz w:val="20"/>
          <w:szCs w:val="20"/>
        </w:rPr>
        <w:t xml:space="preserve"> tak kraj zřizoval </w:t>
      </w:r>
      <w:r w:rsidR="00664C46" w:rsidRPr="00C32D1A">
        <w:rPr>
          <w:rFonts w:ascii="Tahoma" w:hAnsi="Tahoma" w:cs="Tahoma"/>
          <w:b/>
          <w:bCs/>
          <w:sz w:val="20"/>
          <w:szCs w:val="20"/>
        </w:rPr>
        <w:t>22</w:t>
      </w:r>
      <w:r w:rsidR="007C7B50" w:rsidRPr="00C32D1A">
        <w:rPr>
          <w:rFonts w:ascii="Tahoma" w:hAnsi="Tahoma" w:cs="Tahoma"/>
          <w:b/>
          <w:bCs/>
          <w:sz w:val="20"/>
          <w:szCs w:val="20"/>
        </w:rPr>
        <w:t>4</w:t>
      </w:r>
      <w:r w:rsidRPr="00C32D1A">
        <w:rPr>
          <w:rFonts w:ascii="Tahoma" w:hAnsi="Tahoma" w:cs="Tahoma"/>
          <w:bCs/>
          <w:sz w:val="20"/>
          <w:szCs w:val="20"/>
        </w:rPr>
        <w:t xml:space="preserve"> příspěvkových organizací, a to:</w:t>
      </w:r>
    </w:p>
    <w:p w:rsidR="00514D6F" w:rsidRPr="00C32D1A" w:rsidRDefault="00664C46" w:rsidP="00514D6F">
      <w:pPr>
        <w:pStyle w:val="Zkladntext2"/>
        <w:numPr>
          <w:ilvl w:val="1"/>
          <w:numId w:val="37"/>
        </w:numPr>
        <w:tabs>
          <w:tab w:val="clear" w:pos="1503"/>
          <w:tab w:val="num" w:pos="1080"/>
        </w:tabs>
        <w:ind w:left="1080" w:hanging="540"/>
        <w:rPr>
          <w:rFonts w:ascii="Tahoma" w:hAnsi="Tahoma" w:cs="Tahoma"/>
          <w:bCs/>
          <w:sz w:val="20"/>
          <w:szCs w:val="20"/>
        </w:rPr>
      </w:pPr>
      <w:r w:rsidRPr="00C32D1A">
        <w:rPr>
          <w:rFonts w:ascii="Tahoma" w:hAnsi="Tahoma" w:cs="Tahoma"/>
          <w:bCs/>
          <w:sz w:val="20"/>
          <w:szCs w:val="20"/>
        </w:rPr>
        <w:t>18</w:t>
      </w:r>
      <w:r w:rsidR="007C7B50" w:rsidRPr="00C32D1A">
        <w:rPr>
          <w:rFonts w:ascii="Tahoma" w:hAnsi="Tahoma" w:cs="Tahoma"/>
          <w:bCs/>
          <w:sz w:val="20"/>
          <w:szCs w:val="20"/>
        </w:rPr>
        <w:t>3</w:t>
      </w:r>
      <w:r w:rsidR="00514D6F" w:rsidRPr="00C32D1A">
        <w:rPr>
          <w:rFonts w:ascii="Tahoma" w:hAnsi="Tahoma" w:cs="Tahoma"/>
          <w:bCs/>
          <w:sz w:val="20"/>
          <w:szCs w:val="20"/>
        </w:rPr>
        <w:t xml:space="preserve"> příspěvkových organizací v odvětví školství,</w:t>
      </w:r>
    </w:p>
    <w:p w:rsidR="00514D6F" w:rsidRPr="00C32D1A" w:rsidRDefault="00514D6F" w:rsidP="00514D6F">
      <w:pPr>
        <w:pStyle w:val="Zkladntext2"/>
        <w:numPr>
          <w:ilvl w:val="1"/>
          <w:numId w:val="37"/>
        </w:numPr>
        <w:tabs>
          <w:tab w:val="clear" w:pos="1503"/>
          <w:tab w:val="num" w:pos="1080"/>
        </w:tabs>
        <w:ind w:left="1080" w:hanging="540"/>
        <w:rPr>
          <w:rFonts w:ascii="Tahoma" w:hAnsi="Tahoma" w:cs="Tahoma"/>
          <w:bCs/>
          <w:sz w:val="20"/>
          <w:szCs w:val="20"/>
        </w:rPr>
      </w:pPr>
      <w:r w:rsidRPr="00C32D1A">
        <w:rPr>
          <w:rFonts w:ascii="Tahoma" w:hAnsi="Tahoma" w:cs="Tahoma"/>
          <w:bCs/>
          <w:sz w:val="20"/>
          <w:szCs w:val="20"/>
        </w:rPr>
        <w:t>2</w:t>
      </w:r>
      <w:r w:rsidR="008A6513" w:rsidRPr="00C32D1A">
        <w:rPr>
          <w:rFonts w:ascii="Tahoma" w:hAnsi="Tahoma" w:cs="Tahoma"/>
          <w:bCs/>
          <w:sz w:val="20"/>
          <w:szCs w:val="20"/>
        </w:rPr>
        <w:t>2</w:t>
      </w:r>
      <w:r w:rsidRPr="00C32D1A">
        <w:rPr>
          <w:rFonts w:ascii="Tahoma" w:hAnsi="Tahoma" w:cs="Tahoma"/>
          <w:bCs/>
          <w:sz w:val="20"/>
          <w:szCs w:val="20"/>
        </w:rPr>
        <w:t xml:space="preserve"> příspěvkových organizací v odvětví sociálních věcí,</w:t>
      </w:r>
    </w:p>
    <w:p w:rsidR="00514D6F" w:rsidRPr="00C32D1A" w:rsidRDefault="00514D6F" w:rsidP="00514D6F">
      <w:pPr>
        <w:pStyle w:val="Zkladntext2"/>
        <w:numPr>
          <w:ilvl w:val="1"/>
          <w:numId w:val="37"/>
        </w:numPr>
        <w:tabs>
          <w:tab w:val="clear" w:pos="1503"/>
          <w:tab w:val="num" w:pos="1080"/>
        </w:tabs>
        <w:ind w:left="1080" w:hanging="540"/>
        <w:rPr>
          <w:rFonts w:ascii="Tahoma" w:hAnsi="Tahoma" w:cs="Tahoma"/>
          <w:bCs/>
          <w:sz w:val="20"/>
          <w:szCs w:val="20"/>
        </w:rPr>
      </w:pPr>
      <w:r w:rsidRPr="00C32D1A">
        <w:rPr>
          <w:rFonts w:ascii="Tahoma" w:hAnsi="Tahoma" w:cs="Tahoma"/>
          <w:bCs/>
          <w:sz w:val="20"/>
          <w:szCs w:val="20"/>
        </w:rPr>
        <w:t>10 příspěvkových organizací v odvětví zdravotnictví,</w:t>
      </w:r>
    </w:p>
    <w:p w:rsidR="00514D6F" w:rsidRPr="00C32D1A" w:rsidRDefault="00514D6F" w:rsidP="00514D6F">
      <w:pPr>
        <w:pStyle w:val="Zkladntext2"/>
        <w:numPr>
          <w:ilvl w:val="1"/>
          <w:numId w:val="37"/>
        </w:numPr>
        <w:tabs>
          <w:tab w:val="clear" w:pos="1503"/>
          <w:tab w:val="num" w:pos="1080"/>
        </w:tabs>
        <w:ind w:left="1080" w:hanging="540"/>
        <w:rPr>
          <w:rFonts w:ascii="Tahoma" w:hAnsi="Tahoma" w:cs="Tahoma"/>
          <w:bCs/>
          <w:sz w:val="20"/>
          <w:szCs w:val="20"/>
        </w:rPr>
      </w:pPr>
      <w:r w:rsidRPr="00C32D1A">
        <w:rPr>
          <w:rFonts w:ascii="Tahoma" w:hAnsi="Tahoma" w:cs="Tahoma"/>
          <w:bCs/>
          <w:sz w:val="20"/>
          <w:szCs w:val="20"/>
        </w:rPr>
        <w:t>7 příspěvkových organizací v odvětví kultury</w:t>
      </w:r>
      <w:r w:rsidR="00295AB9" w:rsidRPr="00C32D1A">
        <w:rPr>
          <w:rFonts w:ascii="Tahoma" w:hAnsi="Tahoma" w:cs="Tahoma"/>
          <w:bCs/>
          <w:sz w:val="20"/>
          <w:szCs w:val="20"/>
        </w:rPr>
        <w:t>,</w:t>
      </w:r>
      <w:r w:rsidRPr="00C32D1A">
        <w:rPr>
          <w:rFonts w:ascii="Tahoma" w:hAnsi="Tahoma" w:cs="Tahoma"/>
          <w:bCs/>
          <w:sz w:val="20"/>
          <w:szCs w:val="20"/>
        </w:rPr>
        <w:t xml:space="preserve"> </w:t>
      </w:r>
    </w:p>
    <w:p w:rsidR="00295AB9" w:rsidRPr="00C32D1A" w:rsidRDefault="00514D6F" w:rsidP="00514D6F">
      <w:pPr>
        <w:pStyle w:val="Zkladntext2"/>
        <w:numPr>
          <w:ilvl w:val="1"/>
          <w:numId w:val="37"/>
        </w:numPr>
        <w:tabs>
          <w:tab w:val="clear" w:pos="1503"/>
          <w:tab w:val="num" w:pos="1080"/>
        </w:tabs>
        <w:ind w:left="1080" w:hanging="540"/>
        <w:rPr>
          <w:rFonts w:ascii="Tahoma" w:hAnsi="Tahoma" w:cs="Tahoma"/>
          <w:bCs/>
          <w:sz w:val="20"/>
          <w:szCs w:val="20"/>
        </w:rPr>
      </w:pPr>
      <w:r w:rsidRPr="00C32D1A">
        <w:rPr>
          <w:rFonts w:ascii="Tahoma" w:hAnsi="Tahoma" w:cs="Tahoma"/>
          <w:bCs/>
          <w:sz w:val="20"/>
          <w:szCs w:val="20"/>
        </w:rPr>
        <w:t>1 příspěvkovou organizaci v odvětví dopravy</w:t>
      </w:r>
      <w:r w:rsidR="00295AB9" w:rsidRPr="00C32D1A">
        <w:rPr>
          <w:rFonts w:ascii="Tahoma" w:hAnsi="Tahoma" w:cs="Tahoma"/>
          <w:bCs/>
          <w:sz w:val="20"/>
          <w:szCs w:val="20"/>
        </w:rPr>
        <w:t xml:space="preserve"> a</w:t>
      </w:r>
    </w:p>
    <w:p w:rsidR="00091240" w:rsidRPr="00C32D1A" w:rsidRDefault="00295AB9" w:rsidP="00514D6F">
      <w:pPr>
        <w:pStyle w:val="Zkladntext2"/>
        <w:numPr>
          <w:ilvl w:val="1"/>
          <w:numId w:val="37"/>
        </w:numPr>
        <w:tabs>
          <w:tab w:val="clear" w:pos="1503"/>
          <w:tab w:val="num" w:pos="1080"/>
        </w:tabs>
        <w:ind w:left="1080" w:hanging="540"/>
        <w:rPr>
          <w:rFonts w:ascii="Tahoma" w:hAnsi="Tahoma" w:cs="Tahoma"/>
          <w:bCs/>
          <w:sz w:val="20"/>
          <w:szCs w:val="20"/>
        </w:rPr>
      </w:pPr>
      <w:r w:rsidRPr="00C32D1A">
        <w:rPr>
          <w:rFonts w:ascii="Tahoma" w:hAnsi="Tahoma" w:cs="Tahoma"/>
          <w:bCs/>
          <w:sz w:val="20"/>
          <w:szCs w:val="20"/>
        </w:rPr>
        <w:t>1 příspěvkovou organizaci v odvětví životního prostředí.</w:t>
      </w:r>
    </w:p>
    <w:p w:rsidR="00091240" w:rsidRPr="00C32D1A" w:rsidRDefault="00091240">
      <w:pPr>
        <w:spacing w:after="200" w:line="276" w:lineRule="auto"/>
        <w:rPr>
          <w:rFonts w:ascii="Tahoma" w:hAnsi="Tahoma" w:cs="Tahoma"/>
          <w:bCs/>
          <w:sz w:val="20"/>
          <w:szCs w:val="20"/>
        </w:rPr>
      </w:pPr>
    </w:p>
    <w:p w:rsidR="00514D6F" w:rsidRPr="00C32D1A" w:rsidRDefault="0090718D" w:rsidP="00514D6F">
      <w:pPr>
        <w:pStyle w:val="Zkladntext2"/>
        <w:rPr>
          <w:rFonts w:ascii="Tahoma" w:hAnsi="Tahoma" w:cs="Tahoma"/>
          <w:bCs/>
          <w:sz w:val="20"/>
          <w:szCs w:val="20"/>
        </w:rPr>
      </w:pPr>
      <w:r>
        <w:rPr>
          <w:rFonts w:ascii="Tahoma" w:hAnsi="Tahoma" w:cs="Tahoma"/>
          <w:sz w:val="20"/>
          <w:szCs w:val="20"/>
        </w:rPr>
        <w:t>Tab. č. 14</w:t>
      </w:r>
      <w:r w:rsidR="00B679E0" w:rsidRPr="00C32D1A">
        <w:rPr>
          <w:rFonts w:ascii="Tahoma" w:hAnsi="Tahoma" w:cs="Tahoma"/>
          <w:sz w:val="20"/>
          <w:szCs w:val="20"/>
        </w:rPr>
        <w:t xml:space="preserve">: </w:t>
      </w:r>
      <w:r w:rsidR="00514D6F" w:rsidRPr="00C32D1A">
        <w:rPr>
          <w:rFonts w:ascii="Tahoma" w:hAnsi="Tahoma" w:cs="Tahoma"/>
          <w:bCs/>
          <w:sz w:val="20"/>
          <w:szCs w:val="20"/>
        </w:rPr>
        <w:t>Objem prostředků</w:t>
      </w:r>
      <w:r w:rsidR="00BE7497" w:rsidRPr="00C32D1A">
        <w:rPr>
          <w:rFonts w:ascii="Tahoma" w:hAnsi="Tahoma" w:cs="Tahoma"/>
          <w:bCs/>
          <w:sz w:val="20"/>
          <w:szCs w:val="20"/>
        </w:rPr>
        <w:t xml:space="preserve"> poskytnutých </w:t>
      </w:r>
      <w:r w:rsidR="00514D6F" w:rsidRPr="00C32D1A">
        <w:rPr>
          <w:rFonts w:ascii="Tahoma" w:hAnsi="Tahoma" w:cs="Tahoma"/>
          <w:bCs/>
          <w:sz w:val="20"/>
          <w:szCs w:val="20"/>
        </w:rPr>
        <w:t>příspěvkovým organizacím</w:t>
      </w:r>
      <w:r w:rsidR="00F9329A" w:rsidRPr="00C32D1A">
        <w:rPr>
          <w:rFonts w:ascii="Tahoma" w:hAnsi="Tahoma" w:cs="Tahoma"/>
          <w:bCs/>
          <w:sz w:val="20"/>
          <w:szCs w:val="20"/>
        </w:rPr>
        <w:t xml:space="preserve"> </w:t>
      </w:r>
      <w:r w:rsidR="00BE7497" w:rsidRPr="00C32D1A">
        <w:rPr>
          <w:rFonts w:ascii="Tahoma" w:hAnsi="Tahoma" w:cs="Tahoma"/>
          <w:bCs/>
          <w:sz w:val="20"/>
          <w:szCs w:val="20"/>
        </w:rPr>
        <w:t xml:space="preserve">v jednotlivých odvětvích </w:t>
      </w:r>
      <w:r w:rsidR="00514D6F" w:rsidRPr="00C32D1A">
        <w:rPr>
          <w:rFonts w:ascii="Tahoma" w:hAnsi="Tahoma" w:cs="Tahoma"/>
          <w:bCs/>
          <w:sz w:val="20"/>
          <w:szCs w:val="20"/>
        </w:rPr>
        <w:t>(v tis. Kč)</w:t>
      </w:r>
    </w:p>
    <w:bookmarkStart w:id="13" w:name="_MON_1517298491"/>
    <w:bookmarkEnd w:id="13"/>
    <w:p w:rsidR="00091240" w:rsidRPr="00C32D1A" w:rsidRDefault="00C02ED9" w:rsidP="00514D6F">
      <w:pPr>
        <w:pStyle w:val="Zkladntext2"/>
        <w:spacing w:after="240"/>
        <w:rPr>
          <w:rFonts w:ascii="Tahoma" w:hAnsi="Tahoma" w:cs="Tahoma"/>
          <w:sz w:val="20"/>
          <w:szCs w:val="20"/>
        </w:rPr>
      </w:pPr>
      <w:r w:rsidRPr="00C32D1A">
        <w:rPr>
          <w:rFonts w:ascii="Tahoma" w:hAnsi="Tahoma" w:cs="Tahoma"/>
          <w:sz w:val="20"/>
          <w:szCs w:val="20"/>
        </w:rPr>
        <w:object w:dxaOrig="8963" w:dyaOrig="2265">
          <v:shape id="_x0000_i1042" type="#_x0000_t75" style="width:480.75pt;height:129.75pt" o:ole="">
            <v:imagedata r:id="rId36" o:title=""/>
          </v:shape>
          <o:OLEObject Type="Embed" ProgID="Excel.Sheet.12" ShapeID="_x0000_i1042" DrawAspect="Content" ObjectID="_1520319777" r:id="rId37"/>
        </w:object>
      </w:r>
    </w:p>
    <w:p w:rsidR="00514D6F" w:rsidRPr="00C32D1A" w:rsidRDefault="00514D6F" w:rsidP="00514D6F">
      <w:pPr>
        <w:pStyle w:val="Zkladntext2"/>
        <w:spacing w:after="240"/>
        <w:rPr>
          <w:rFonts w:ascii="Tahoma" w:hAnsi="Tahoma" w:cs="Tahoma"/>
          <w:bCs/>
          <w:sz w:val="20"/>
          <w:szCs w:val="20"/>
        </w:rPr>
      </w:pPr>
      <w:r w:rsidRPr="00C32D1A">
        <w:rPr>
          <w:rFonts w:ascii="Tahoma" w:hAnsi="Tahoma" w:cs="Tahoma"/>
          <w:bCs/>
          <w:sz w:val="20"/>
          <w:szCs w:val="20"/>
        </w:rPr>
        <w:t>Příspěvkové organizace kraje hospodaří s peněžními prostředky přijatými z rozpočtu zřizovatele, tj. Moravskoslezského kraje, a dále ze státního rozpočtu a z prostředků poskytnutých z rozpočtu Evropské unie. Prostředky jsou určeny jako neinvestiční příspěvek na provoz (s účelem nebo na běžný provoz) nebo</w:t>
      </w:r>
      <w:r w:rsidR="00D43FB5" w:rsidRPr="00C32D1A">
        <w:rPr>
          <w:rFonts w:ascii="Tahoma" w:hAnsi="Tahoma" w:cs="Tahoma"/>
          <w:bCs/>
          <w:sz w:val="20"/>
          <w:szCs w:val="20"/>
        </w:rPr>
        <w:t> </w:t>
      </w:r>
      <w:r w:rsidRPr="00C32D1A">
        <w:rPr>
          <w:rFonts w:ascii="Tahoma" w:hAnsi="Tahoma" w:cs="Tahoma"/>
          <w:bCs/>
          <w:sz w:val="20"/>
          <w:szCs w:val="20"/>
        </w:rPr>
        <w:t xml:space="preserve">jako účelová investiční dotace do investičního fondu. </w:t>
      </w:r>
    </w:p>
    <w:p w:rsidR="00514D6F" w:rsidRPr="00C32D1A" w:rsidRDefault="00514D6F" w:rsidP="00514D6F">
      <w:pPr>
        <w:pStyle w:val="Mjtext"/>
        <w:rPr>
          <w:sz w:val="20"/>
          <w:szCs w:val="20"/>
        </w:rPr>
      </w:pPr>
      <w:r w:rsidRPr="00C32D1A">
        <w:rPr>
          <w:sz w:val="20"/>
          <w:szCs w:val="20"/>
        </w:rPr>
        <w:t xml:space="preserve">Objemy prostředků poskytnutých příspěvkovým organizacím formou příspěvků na provoz jsou sumarizovány za jednotlivá odvětví. </w:t>
      </w:r>
    </w:p>
    <w:p w:rsidR="00514D6F" w:rsidRPr="00C32D1A" w:rsidRDefault="00B679E0" w:rsidP="00441B09">
      <w:pPr>
        <w:pStyle w:val="Nadpis4"/>
        <w:rPr>
          <w:rFonts w:ascii="Tahoma" w:hAnsi="Tahoma" w:cs="Tahoma"/>
          <w:b w:val="0"/>
          <w:bCs w:val="0"/>
          <w:sz w:val="20"/>
          <w:szCs w:val="20"/>
        </w:rPr>
      </w:pPr>
      <w:r w:rsidRPr="00C32D1A">
        <w:rPr>
          <w:rFonts w:ascii="Tahoma" w:hAnsi="Tahoma" w:cs="Tahoma"/>
          <w:b w:val="0"/>
          <w:sz w:val="20"/>
          <w:szCs w:val="20"/>
        </w:rPr>
        <w:t>Tab. č. 1</w:t>
      </w:r>
      <w:r w:rsidR="0090718D">
        <w:rPr>
          <w:rFonts w:ascii="Tahoma" w:hAnsi="Tahoma" w:cs="Tahoma"/>
          <w:b w:val="0"/>
          <w:sz w:val="20"/>
          <w:szCs w:val="20"/>
        </w:rPr>
        <w:t>5</w:t>
      </w:r>
      <w:r w:rsidRPr="00C32D1A">
        <w:rPr>
          <w:rFonts w:ascii="Tahoma" w:hAnsi="Tahoma" w:cs="Tahoma"/>
          <w:b w:val="0"/>
          <w:sz w:val="20"/>
          <w:szCs w:val="20"/>
        </w:rPr>
        <w:t xml:space="preserve">: </w:t>
      </w:r>
      <w:r w:rsidR="00514D6F" w:rsidRPr="00C32D1A">
        <w:rPr>
          <w:rFonts w:ascii="Tahoma" w:hAnsi="Tahoma" w:cs="Tahoma"/>
          <w:b w:val="0"/>
          <w:sz w:val="20"/>
          <w:szCs w:val="20"/>
        </w:rPr>
        <w:t xml:space="preserve">Skutečně poskytnuté příspěvky na provoz zřízeným </w:t>
      </w:r>
      <w:proofErr w:type="spellStart"/>
      <w:r w:rsidR="00514D6F" w:rsidRPr="00C32D1A">
        <w:rPr>
          <w:rFonts w:ascii="Tahoma" w:hAnsi="Tahoma" w:cs="Tahoma"/>
          <w:b w:val="0"/>
          <w:sz w:val="20"/>
          <w:szCs w:val="20"/>
        </w:rPr>
        <w:t>přísp</w:t>
      </w:r>
      <w:proofErr w:type="spellEnd"/>
      <w:r w:rsidR="00514D6F" w:rsidRPr="00C32D1A">
        <w:rPr>
          <w:rFonts w:ascii="Tahoma" w:hAnsi="Tahoma" w:cs="Tahoma"/>
          <w:b w:val="0"/>
          <w:sz w:val="20"/>
          <w:szCs w:val="20"/>
        </w:rPr>
        <w:t xml:space="preserve">. organizacím dle účelu </w:t>
      </w:r>
      <w:r w:rsidR="00514D6F" w:rsidRPr="00C32D1A">
        <w:rPr>
          <w:rFonts w:ascii="Tahoma" w:hAnsi="Tahoma" w:cs="Tahoma"/>
          <w:b w:val="0"/>
          <w:bCs w:val="0"/>
          <w:sz w:val="20"/>
          <w:szCs w:val="20"/>
        </w:rPr>
        <w:t>(v tis. Kč)</w:t>
      </w:r>
    </w:p>
    <w:bookmarkStart w:id="14" w:name="_MON_1517308454"/>
    <w:bookmarkEnd w:id="14"/>
    <w:p w:rsidR="00441B09" w:rsidRPr="00C32D1A" w:rsidRDefault="00006BD1" w:rsidP="00441B09">
      <w:pPr>
        <w:pStyle w:val="Zkladntext2"/>
        <w:tabs>
          <w:tab w:val="left" w:pos="180"/>
        </w:tabs>
        <w:spacing w:after="360"/>
        <w:ind w:left="180" w:hanging="180"/>
        <w:rPr>
          <w:rFonts w:ascii="Tahoma" w:hAnsi="Tahoma" w:cs="Tahoma"/>
          <w:bCs/>
          <w:sz w:val="18"/>
          <w:szCs w:val="18"/>
        </w:rPr>
      </w:pPr>
      <w:r w:rsidRPr="00C32D1A">
        <w:rPr>
          <w:rFonts w:ascii="Tahoma" w:hAnsi="Tahoma" w:cs="Tahoma"/>
          <w:sz w:val="20"/>
          <w:szCs w:val="20"/>
        </w:rPr>
        <w:object w:dxaOrig="9205" w:dyaOrig="2524">
          <v:shape id="_x0000_i1043" type="#_x0000_t75" style="width:483.75pt;height:135pt" o:ole="">
            <v:imagedata r:id="rId38" o:title=""/>
            <o:lock v:ext="edit" aspectratio="f"/>
          </v:shape>
          <o:OLEObject Type="Embed" ProgID="Excel.Sheet.12" ShapeID="_x0000_i1043" DrawAspect="Content" ObjectID="_1520319778" r:id="rId39"/>
        </w:object>
      </w:r>
      <w:r w:rsidR="00441B09" w:rsidRPr="00C32D1A">
        <w:rPr>
          <w:rFonts w:ascii="Tahoma" w:hAnsi="Tahoma" w:cs="Tahoma"/>
          <w:bCs/>
          <w:sz w:val="18"/>
          <w:szCs w:val="18"/>
        </w:rPr>
        <w:t xml:space="preserve">*) Prostředky poskytnuté v roce </w:t>
      </w:r>
      <w:r w:rsidR="00A06C8B" w:rsidRPr="00C32D1A">
        <w:rPr>
          <w:rFonts w:ascii="Tahoma" w:hAnsi="Tahoma" w:cs="Tahoma"/>
          <w:bCs/>
          <w:sz w:val="18"/>
          <w:szCs w:val="18"/>
        </w:rPr>
        <w:t>2015</w:t>
      </w:r>
      <w:r w:rsidR="00441B09" w:rsidRPr="00C32D1A">
        <w:rPr>
          <w:rFonts w:ascii="Tahoma" w:hAnsi="Tahoma" w:cs="Tahoma"/>
          <w:bCs/>
          <w:sz w:val="18"/>
          <w:szCs w:val="18"/>
        </w:rPr>
        <w:t xml:space="preserve"> přes rozpočet zřizovatele, tj. Moravskoslezského kraje z jednotlivých kapitol státního rozpočtu </w:t>
      </w:r>
    </w:p>
    <w:p w:rsidR="00514D6F" w:rsidRPr="00C32D1A" w:rsidRDefault="00514D6F" w:rsidP="00514D6F">
      <w:pPr>
        <w:pStyle w:val="Mjtext"/>
        <w:rPr>
          <w:sz w:val="20"/>
          <w:szCs w:val="20"/>
        </w:rPr>
      </w:pPr>
      <w:r w:rsidRPr="00C32D1A">
        <w:rPr>
          <w:sz w:val="20"/>
          <w:szCs w:val="20"/>
        </w:rPr>
        <w:t xml:space="preserve">V odvětví </w:t>
      </w:r>
      <w:r w:rsidRPr="00C32D1A">
        <w:rPr>
          <w:b/>
          <w:sz w:val="20"/>
          <w:szCs w:val="20"/>
        </w:rPr>
        <w:t>školství</w:t>
      </w:r>
      <w:r w:rsidRPr="00C32D1A">
        <w:rPr>
          <w:sz w:val="20"/>
          <w:szCs w:val="20"/>
        </w:rPr>
        <w:t xml:space="preserve"> jsou poskytovány účelově prostředky </w:t>
      </w:r>
      <w:r w:rsidRPr="00C32D1A">
        <w:rPr>
          <w:sz w:val="20"/>
        </w:rPr>
        <w:t>dle § 182 školského zákona na zajištění výdajů právnických osob vykonávajících činnost škol a školských zařízení, které jsou zřízeny Moravskoslezským krajem (</w:t>
      </w:r>
      <w:r w:rsidRPr="00C32D1A">
        <w:rPr>
          <w:b/>
          <w:sz w:val="20"/>
        </w:rPr>
        <w:t>mateřské školy a základní školy, gymnázia, učiliště a odborná učiliště, základní umělecké školy, domy dětí a mládeže, dětské domovy a ostatní zařízení</w:t>
      </w:r>
      <w:r w:rsidRPr="00C32D1A">
        <w:rPr>
          <w:sz w:val="20"/>
        </w:rPr>
        <w:t xml:space="preserve">). Příspěvky obsahují také účelově určené prostředky na odpisy, dále </w:t>
      </w:r>
      <w:r w:rsidRPr="00C32D1A">
        <w:rPr>
          <w:sz w:val="20"/>
          <w:szCs w:val="20"/>
        </w:rPr>
        <w:t xml:space="preserve">např. na činnost školních psychologů a speciálních pedagogů, podporu talentů, podporu soutěží a přehlídek, na rozvojové programy Moravskoslezského kraje, </w:t>
      </w:r>
      <w:r w:rsidR="00211FF5" w:rsidRPr="00C32D1A">
        <w:rPr>
          <w:sz w:val="20"/>
          <w:szCs w:val="20"/>
        </w:rPr>
        <w:t>podpora zajištění přístupu k ICT a podpora inovativních</w:t>
      </w:r>
      <w:r w:rsidR="006500E6" w:rsidRPr="00C32D1A">
        <w:rPr>
          <w:sz w:val="20"/>
          <w:szCs w:val="20"/>
        </w:rPr>
        <w:t xml:space="preserve"> metod ve výuce s využitím ICT, </w:t>
      </w:r>
      <w:r w:rsidRPr="00C32D1A">
        <w:rPr>
          <w:sz w:val="20"/>
          <w:szCs w:val="20"/>
        </w:rPr>
        <w:t xml:space="preserve">řešení dopadů optimalizačních změn a podpora změn oborů, podpora málopočetných tříd gymnázií, </w:t>
      </w:r>
      <w:r w:rsidR="00211FF5" w:rsidRPr="00C32D1A">
        <w:rPr>
          <w:sz w:val="20"/>
          <w:szCs w:val="20"/>
        </w:rPr>
        <w:t xml:space="preserve">významné akce kraje - využití volného času dětí a mládeže, </w:t>
      </w:r>
      <w:r w:rsidRPr="00C32D1A">
        <w:rPr>
          <w:sz w:val="20"/>
          <w:szCs w:val="20"/>
        </w:rPr>
        <w:t xml:space="preserve">prostředky na zvýšení kvality vzdělávání na středních školách, </w:t>
      </w:r>
      <w:r w:rsidR="00211FF5" w:rsidRPr="00C32D1A">
        <w:rPr>
          <w:sz w:val="20"/>
          <w:szCs w:val="20"/>
        </w:rPr>
        <w:t xml:space="preserve">podpora environmentálního vzdělávání, výchovy a osvěty, </w:t>
      </w:r>
      <w:r w:rsidRPr="00C32D1A">
        <w:rPr>
          <w:sz w:val="20"/>
          <w:szCs w:val="20"/>
        </w:rPr>
        <w:t>ocenění práce pedagogických pracovníků</w:t>
      </w:r>
      <w:r w:rsidR="00211FF5" w:rsidRPr="00C32D1A">
        <w:rPr>
          <w:sz w:val="20"/>
          <w:szCs w:val="20"/>
        </w:rPr>
        <w:t>, podpora sportu</w:t>
      </w:r>
      <w:r w:rsidRPr="00C32D1A">
        <w:rPr>
          <w:sz w:val="20"/>
          <w:szCs w:val="20"/>
        </w:rPr>
        <w:t xml:space="preserve"> aj. Největší objemy prostředků poskytnutých účelově těmto organizacím ze státního rozpočtu tvořily prostředky na přímé náklady na vzdělávání. Z prostředků státního rozpočtu byla dále podpořena např.</w:t>
      </w:r>
      <w:r w:rsidR="00D43FB5" w:rsidRPr="00C32D1A">
        <w:rPr>
          <w:sz w:val="20"/>
          <w:szCs w:val="20"/>
        </w:rPr>
        <w:t> </w:t>
      </w:r>
      <w:r w:rsidRPr="00C32D1A">
        <w:rPr>
          <w:sz w:val="20"/>
          <w:szCs w:val="20"/>
        </w:rPr>
        <w:t>organizace a ukončování vzdělávání maturitní zkouškou na vybraných školách v podzimním zkušebním období, soutěže, programy na podporu škol, které realizují vzdělávání a vzdělávání dětí se sociokulturním znevýhodněním, dále pak asistenti pedagogů pro děti, žáky a studenty se sociálním znevýhodněním, aj.</w:t>
      </w:r>
    </w:p>
    <w:p w:rsidR="00514D6F" w:rsidRPr="00C32D1A" w:rsidRDefault="00514D6F" w:rsidP="00514D6F">
      <w:pPr>
        <w:pStyle w:val="Mjtext"/>
        <w:rPr>
          <w:sz w:val="20"/>
          <w:szCs w:val="20"/>
        </w:rPr>
      </w:pPr>
      <w:r w:rsidRPr="00C32D1A">
        <w:rPr>
          <w:sz w:val="20"/>
          <w:szCs w:val="20"/>
        </w:rPr>
        <w:lastRenderedPageBreak/>
        <w:t xml:space="preserve">Moravskoslezský kraj byl v roce </w:t>
      </w:r>
      <w:r w:rsidR="00A06C8B" w:rsidRPr="00C32D1A">
        <w:rPr>
          <w:sz w:val="20"/>
          <w:szCs w:val="20"/>
        </w:rPr>
        <w:t>2015</w:t>
      </w:r>
      <w:r w:rsidRPr="00C32D1A">
        <w:rPr>
          <w:sz w:val="20"/>
          <w:szCs w:val="20"/>
        </w:rPr>
        <w:t xml:space="preserve"> zřizovatelem 7 příspěvkových organizací v odvětví </w:t>
      </w:r>
      <w:r w:rsidRPr="00C32D1A">
        <w:rPr>
          <w:b/>
          <w:sz w:val="20"/>
          <w:szCs w:val="20"/>
        </w:rPr>
        <w:t>kultury</w:t>
      </w:r>
      <w:r w:rsidRPr="00C32D1A">
        <w:rPr>
          <w:sz w:val="20"/>
          <w:szCs w:val="20"/>
        </w:rPr>
        <w:t>, a to </w:t>
      </w:r>
      <w:r w:rsidRPr="00C32D1A">
        <w:rPr>
          <w:b/>
          <w:sz w:val="20"/>
          <w:szCs w:val="20"/>
        </w:rPr>
        <w:t>1 knihovny, 1 divadla, 1 galerie výtvarného umění a 4 muzeí</w:t>
      </w:r>
      <w:r w:rsidRPr="00C32D1A">
        <w:rPr>
          <w:sz w:val="20"/>
          <w:szCs w:val="20"/>
        </w:rPr>
        <w:t>. Příspěvkovým organizacím v odvětví kultury byly poskytnuty finanční prostředky k financování jejich provozních činností, byly vázány např. na zajištění regionální funkce knihovny (zejména nákup a ochranu knihovního fondu), na realizaci programu rozvoje muzejnictví, podporu divadelní činnosti v kraji, krytí odpisů dlouhodobého hmotného a</w:t>
      </w:r>
      <w:r w:rsidR="00873F18" w:rsidRPr="00C32D1A">
        <w:rPr>
          <w:sz w:val="20"/>
          <w:szCs w:val="20"/>
        </w:rPr>
        <w:t> </w:t>
      </w:r>
      <w:r w:rsidRPr="00C32D1A">
        <w:rPr>
          <w:sz w:val="20"/>
          <w:szCs w:val="20"/>
        </w:rPr>
        <w:t>nehmotného majetku, aj. Z prostředků státního rozpočtu byl</w:t>
      </w:r>
      <w:r w:rsidR="00873F18" w:rsidRPr="00C32D1A">
        <w:rPr>
          <w:sz w:val="20"/>
          <w:szCs w:val="20"/>
        </w:rPr>
        <w:t xml:space="preserve"> podpořen</w:t>
      </w:r>
      <w:r w:rsidRPr="00C32D1A">
        <w:rPr>
          <w:sz w:val="20"/>
          <w:szCs w:val="20"/>
        </w:rPr>
        <w:t xml:space="preserve"> např. </w:t>
      </w:r>
      <w:r w:rsidR="006B5D17" w:rsidRPr="00C32D1A">
        <w:rPr>
          <w:sz w:val="20"/>
          <w:szCs w:val="20"/>
        </w:rPr>
        <w:t>program restaurování movitých kulturních památek</w:t>
      </w:r>
      <w:r w:rsidRPr="00C32D1A">
        <w:rPr>
          <w:sz w:val="20"/>
          <w:szCs w:val="20"/>
        </w:rPr>
        <w:t>, veřejné informační služby knihoven, státní podpora profesionálních divadel a</w:t>
      </w:r>
      <w:r w:rsidR="00D43FB5" w:rsidRPr="00C32D1A">
        <w:rPr>
          <w:sz w:val="20"/>
          <w:szCs w:val="20"/>
        </w:rPr>
        <w:t> </w:t>
      </w:r>
      <w:r w:rsidRPr="00C32D1A">
        <w:rPr>
          <w:sz w:val="20"/>
          <w:szCs w:val="20"/>
        </w:rPr>
        <w:t xml:space="preserve">stálých profesionálních symfonických </w:t>
      </w:r>
      <w:r w:rsidR="006B5D17" w:rsidRPr="00C32D1A">
        <w:rPr>
          <w:sz w:val="20"/>
          <w:szCs w:val="20"/>
        </w:rPr>
        <w:t>orchestrů a pěveckých sborů a</w:t>
      </w:r>
      <w:r w:rsidRPr="00C32D1A">
        <w:rPr>
          <w:sz w:val="20"/>
          <w:szCs w:val="20"/>
        </w:rPr>
        <w:t xml:space="preserve"> jiné kulturní aktivity</w:t>
      </w:r>
      <w:r w:rsidR="006B5D17" w:rsidRPr="00C32D1A">
        <w:rPr>
          <w:sz w:val="20"/>
          <w:szCs w:val="20"/>
        </w:rPr>
        <w:t>.</w:t>
      </w:r>
    </w:p>
    <w:p w:rsidR="006B5D17" w:rsidRPr="00C32D1A" w:rsidRDefault="00514D6F" w:rsidP="00514D6F">
      <w:pPr>
        <w:pStyle w:val="Mjtext"/>
        <w:rPr>
          <w:sz w:val="20"/>
        </w:rPr>
      </w:pPr>
      <w:r w:rsidRPr="00C32D1A">
        <w:rPr>
          <w:sz w:val="20"/>
        </w:rPr>
        <w:t xml:space="preserve">U příspěvku pro příspěvkovou organizaci </w:t>
      </w:r>
      <w:r w:rsidRPr="00C32D1A">
        <w:rPr>
          <w:b/>
          <w:sz w:val="20"/>
        </w:rPr>
        <w:t>v odvětví dopravy</w:t>
      </w:r>
      <w:r w:rsidRPr="00C32D1A">
        <w:rPr>
          <w:sz w:val="20"/>
        </w:rPr>
        <w:t xml:space="preserve">, tj. na běžnou činnost </w:t>
      </w:r>
      <w:r w:rsidRPr="00C32D1A">
        <w:rPr>
          <w:b/>
          <w:sz w:val="20"/>
        </w:rPr>
        <w:t>Správy silnic Moravskoslezského kraje</w:t>
      </w:r>
      <w:r w:rsidRPr="00C32D1A">
        <w:rPr>
          <w:sz w:val="20"/>
        </w:rPr>
        <w:t xml:space="preserve"> se jedná o výdaje na zajištění sjízdnosti silnic v letním a zimním období, běžnou a souvislou údržbu silničního majetku a účelových komunikací v majetku kraje svěřených ve správě organizace a jejich součástí a příslušenství, která jsou stanovena vyhláškou č. 104/1997 Sb., ve znění pozdějších předpisů, kterou se provádí zákon č. 13/1997 Sb., o pozemních komunikacích, ve znění pozdějších předpisů a správu silničního majetku. V částce je zahrnut i příspěvek na pokrytí odpisů silnic II. a</w:t>
      </w:r>
      <w:r w:rsidR="00D43FB5" w:rsidRPr="00C32D1A">
        <w:rPr>
          <w:sz w:val="20"/>
        </w:rPr>
        <w:t> </w:t>
      </w:r>
      <w:r w:rsidRPr="00C32D1A">
        <w:rPr>
          <w:sz w:val="20"/>
        </w:rPr>
        <w:t xml:space="preserve">III. tříd. </w:t>
      </w:r>
    </w:p>
    <w:p w:rsidR="00C2019C" w:rsidRPr="00C32D1A" w:rsidRDefault="00514D6F" w:rsidP="00514D6F">
      <w:pPr>
        <w:pStyle w:val="Mjtext"/>
        <w:rPr>
          <w:sz w:val="20"/>
          <w:szCs w:val="20"/>
        </w:rPr>
      </w:pPr>
      <w:r w:rsidRPr="00C32D1A">
        <w:rPr>
          <w:bCs/>
          <w:sz w:val="20"/>
          <w:szCs w:val="20"/>
        </w:rPr>
        <w:t xml:space="preserve">V odvětví </w:t>
      </w:r>
      <w:r w:rsidRPr="00C32D1A">
        <w:rPr>
          <w:b/>
          <w:bCs/>
          <w:sz w:val="20"/>
          <w:szCs w:val="20"/>
        </w:rPr>
        <w:t xml:space="preserve">sociálních věcí </w:t>
      </w:r>
      <w:r w:rsidRPr="00C32D1A">
        <w:rPr>
          <w:bCs/>
          <w:sz w:val="20"/>
          <w:szCs w:val="20"/>
        </w:rPr>
        <w:t xml:space="preserve">je kraj zřizovatelem </w:t>
      </w:r>
      <w:r w:rsidRPr="00C32D1A">
        <w:rPr>
          <w:b/>
          <w:bCs/>
          <w:sz w:val="20"/>
          <w:szCs w:val="20"/>
        </w:rPr>
        <w:t>2</w:t>
      </w:r>
      <w:r w:rsidR="008A6513" w:rsidRPr="00C32D1A">
        <w:rPr>
          <w:b/>
          <w:bCs/>
          <w:sz w:val="20"/>
          <w:szCs w:val="20"/>
        </w:rPr>
        <w:t>1</w:t>
      </w:r>
      <w:r w:rsidRPr="00C32D1A">
        <w:rPr>
          <w:b/>
          <w:bCs/>
          <w:sz w:val="20"/>
          <w:szCs w:val="20"/>
        </w:rPr>
        <w:t xml:space="preserve"> domovů a 1 zařízení pro výkon pěstounské péče</w:t>
      </w:r>
      <w:r w:rsidRPr="00C32D1A">
        <w:rPr>
          <w:bCs/>
          <w:sz w:val="20"/>
          <w:szCs w:val="20"/>
        </w:rPr>
        <w:t xml:space="preserve">. Finanční prostředky účelově poskytnuté z rozpočtu kraje </w:t>
      </w:r>
      <w:r w:rsidR="00F62695" w:rsidRPr="00C32D1A">
        <w:rPr>
          <w:bCs/>
          <w:sz w:val="20"/>
          <w:szCs w:val="20"/>
        </w:rPr>
        <w:t xml:space="preserve">a z prostředků státního rozpočtu </w:t>
      </w:r>
      <w:r w:rsidRPr="00C32D1A">
        <w:rPr>
          <w:bCs/>
          <w:sz w:val="20"/>
          <w:szCs w:val="20"/>
        </w:rPr>
        <w:t>v odvětví sociálních věcí byly určeny k zajištění běžných výdajů souvisejících s poskytováním sociálních služeb u příspěvkových organizací v tomto odvětví (§ 101 zákona č.108/2006 Sb., o sociálních službách,</w:t>
      </w:r>
      <w:r w:rsidR="00F62695" w:rsidRPr="00C32D1A">
        <w:rPr>
          <w:bCs/>
          <w:sz w:val="20"/>
          <w:szCs w:val="20"/>
        </w:rPr>
        <w:t xml:space="preserve"> ve znění pozdějších předpisů), </w:t>
      </w:r>
      <w:r w:rsidR="00C2019C" w:rsidRPr="00C32D1A">
        <w:rPr>
          <w:bCs/>
          <w:sz w:val="20"/>
          <w:szCs w:val="20"/>
        </w:rPr>
        <w:t>posuzování žadatelů o náhradní rodinnou péči</w:t>
      </w:r>
      <w:r w:rsidRPr="00C32D1A">
        <w:rPr>
          <w:sz w:val="20"/>
          <w:szCs w:val="20"/>
        </w:rPr>
        <w:t xml:space="preserve"> aj. Dále obdržely organizace prostředky ze</w:t>
      </w:r>
      <w:r w:rsidR="00D43FB5" w:rsidRPr="00C32D1A">
        <w:rPr>
          <w:sz w:val="20"/>
          <w:szCs w:val="20"/>
        </w:rPr>
        <w:t> </w:t>
      </w:r>
      <w:r w:rsidRPr="00C32D1A">
        <w:rPr>
          <w:sz w:val="20"/>
          <w:szCs w:val="20"/>
        </w:rPr>
        <w:t xml:space="preserve">státního rozpočtu, a to jako transfer na státní příspěvek zřizovatelům pro </w:t>
      </w:r>
      <w:r w:rsidR="00C2019C" w:rsidRPr="00C32D1A">
        <w:rPr>
          <w:sz w:val="20"/>
          <w:szCs w:val="20"/>
        </w:rPr>
        <w:t>děti vyžadující okamžitou pomoc.</w:t>
      </w:r>
    </w:p>
    <w:p w:rsidR="00D1114A" w:rsidRPr="00D1114A" w:rsidRDefault="00D1114A" w:rsidP="00514D6F">
      <w:pPr>
        <w:pStyle w:val="Mjtext"/>
        <w:rPr>
          <w:sz w:val="20"/>
          <w:szCs w:val="20"/>
        </w:rPr>
      </w:pPr>
      <w:r>
        <w:rPr>
          <w:sz w:val="20"/>
          <w:szCs w:val="20"/>
        </w:rPr>
        <w:t xml:space="preserve">V odvětví </w:t>
      </w:r>
      <w:r>
        <w:rPr>
          <w:b/>
          <w:bCs/>
          <w:sz w:val="20"/>
          <w:szCs w:val="20"/>
        </w:rPr>
        <w:t>zdravotnictví</w:t>
      </w:r>
      <w:r>
        <w:rPr>
          <w:sz w:val="20"/>
          <w:szCs w:val="20"/>
        </w:rPr>
        <w:t xml:space="preserve"> je kraj zřizovatelem </w:t>
      </w:r>
      <w:r>
        <w:rPr>
          <w:b/>
          <w:bCs/>
          <w:sz w:val="20"/>
          <w:szCs w:val="20"/>
        </w:rPr>
        <w:t xml:space="preserve">6 nemocnic, 2 organizací typu ostatní ústavní péče, </w:t>
      </w:r>
      <w:r w:rsidRPr="00D1114A">
        <w:rPr>
          <w:b/>
          <w:bCs/>
          <w:sz w:val="20"/>
          <w:szCs w:val="20"/>
        </w:rPr>
        <w:t>1 odborného léčebného ústavu a 1 zdravotnické záchranné služby</w:t>
      </w:r>
      <w:r w:rsidRPr="00D1114A">
        <w:rPr>
          <w:sz w:val="20"/>
          <w:szCs w:val="20"/>
        </w:rPr>
        <w:t>. Účelově spolufinancuje v těchto organizacích např. výdaje související s provozem Integrovaného bezpečnostního centra Moravskoslezského kraje, zajištění lékařské pohotovostní služby a protialkoholní záchytné stanice, stanice sociálních lůžek,</w:t>
      </w:r>
      <w:r w:rsidRPr="00D1114A">
        <w:rPr>
          <w:b/>
          <w:bCs/>
          <w:i/>
          <w:iCs/>
          <w:sz w:val="20"/>
          <w:szCs w:val="20"/>
        </w:rPr>
        <w:t xml:space="preserve"> </w:t>
      </w:r>
      <w:r w:rsidRPr="00D1114A">
        <w:rPr>
          <w:sz w:val="20"/>
          <w:szCs w:val="20"/>
        </w:rPr>
        <w:t>krytí odpisů dlouhodobého hmotného a nehmotného majetku, provoz dětského stacionáře, náklady spojené s vyplácením stipendií pro studenty lékařských fakult.  Dále byly poskytnuty prostředky ze státního rozpočtu, a to na specializační vzdělávání zdravotnických pracovníků – rezidenční místa a dotace na připravenost poskytovatele ZZS na řešení mimořádných událostí a krizových situací, aj.</w:t>
      </w:r>
    </w:p>
    <w:p w:rsidR="0060448E" w:rsidRPr="00C32D1A" w:rsidRDefault="0060448E" w:rsidP="0060448E">
      <w:pPr>
        <w:keepNext/>
        <w:jc w:val="both"/>
        <w:rPr>
          <w:rFonts w:ascii="Tahoma" w:hAnsi="Tahoma" w:cs="Tahoma"/>
          <w:bCs/>
          <w:sz w:val="20"/>
          <w:szCs w:val="20"/>
        </w:rPr>
      </w:pPr>
      <w:r w:rsidRPr="00C32D1A">
        <w:rPr>
          <w:rFonts w:ascii="Tahoma" w:hAnsi="Tahoma" w:cs="Tahoma"/>
          <w:bCs/>
          <w:sz w:val="20"/>
          <w:szCs w:val="20"/>
        </w:rPr>
        <w:t xml:space="preserve">V odvětví </w:t>
      </w:r>
      <w:r w:rsidRPr="00C32D1A">
        <w:rPr>
          <w:rFonts w:ascii="Tahoma" w:hAnsi="Tahoma" w:cs="Tahoma"/>
          <w:b/>
          <w:bCs/>
          <w:sz w:val="20"/>
          <w:szCs w:val="20"/>
        </w:rPr>
        <w:t>životního prostředí</w:t>
      </w:r>
      <w:r w:rsidRPr="00C32D1A">
        <w:rPr>
          <w:rFonts w:ascii="Tahoma" w:hAnsi="Tahoma" w:cs="Tahoma"/>
          <w:bCs/>
          <w:sz w:val="20"/>
          <w:szCs w:val="20"/>
        </w:rPr>
        <w:t xml:space="preserve"> </w:t>
      </w:r>
      <w:r w:rsidR="007B1033" w:rsidRPr="00C32D1A">
        <w:rPr>
          <w:rFonts w:ascii="Tahoma" w:hAnsi="Tahoma" w:cs="Tahoma"/>
          <w:bCs/>
          <w:sz w:val="20"/>
          <w:szCs w:val="20"/>
        </w:rPr>
        <w:t>je kraj zřizovatelem</w:t>
      </w:r>
      <w:r w:rsidR="007B1033" w:rsidRPr="00C32D1A">
        <w:rPr>
          <w:bCs/>
          <w:sz w:val="20"/>
          <w:szCs w:val="20"/>
        </w:rPr>
        <w:t xml:space="preserve"> </w:t>
      </w:r>
      <w:r w:rsidRPr="00C32D1A">
        <w:rPr>
          <w:rFonts w:ascii="Tahoma" w:hAnsi="Tahoma" w:cs="Tahoma"/>
          <w:bCs/>
          <w:sz w:val="20"/>
          <w:szCs w:val="20"/>
        </w:rPr>
        <w:t xml:space="preserve">organizace </w:t>
      </w:r>
      <w:r w:rsidRPr="00C32D1A">
        <w:rPr>
          <w:rFonts w:ascii="Tahoma" w:hAnsi="Tahoma" w:cs="Tahoma"/>
          <w:b/>
          <w:bCs/>
          <w:sz w:val="20"/>
          <w:szCs w:val="20"/>
        </w:rPr>
        <w:t>Moravskoslezské energetické centrum, příspěvková organizace</w:t>
      </w:r>
      <w:r w:rsidRPr="00C32D1A">
        <w:rPr>
          <w:rFonts w:ascii="Tahoma" w:hAnsi="Tahoma" w:cs="Tahoma"/>
          <w:bCs/>
          <w:sz w:val="20"/>
          <w:szCs w:val="20"/>
        </w:rPr>
        <w:t>. Předmětem její činnosti je zajišťování odborného poradenství v oblasti energetických služeb, energetického managementu pro potřeby Moravskoslezského kraje a jeho příspěvkových organizací a vyhodnocování Územní energetické koncepce Moravskoslezského kraje.</w:t>
      </w:r>
    </w:p>
    <w:p w:rsidR="0060448E" w:rsidRPr="00C32D1A" w:rsidRDefault="0060448E" w:rsidP="00514D6F">
      <w:pPr>
        <w:pStyle w:val="Mjtext"/>
        <w:rPr>
          <w:sz w:val="20"/>
          <w:szCs w:val="20"/>
        </w:rPr>
      </w:pPr>
    </w:p>
    <w:p w:rsidR="00514D6F" w:rsidRPr="00C32D1A" w:rsidRDefault="00514D6F" w:rsidP="00514D6F">
      <w:pPr>
        <w:spacing w:after="360"/>
        <w:jc w:val="both"/>
        <w:rPr>
          <w:rFonts w:ascii="Tahoma" w:hAnsi="Tahoma" w:cs="Tahoma"/>
          <w:sz w:val="20"/>
          <w:szCs w:val="20"/>
          <w:u w:val="single"/>
        </w:rPr>
      </w:pPr>
      <w:r w:rsidRPr="00C32D1A">
        <w:rPr>
          <w:rFonts w:ascii="Tahoma" w:hAnsi="Tahoma" w:cs="Tahoma"/>
          <w:sz w:val="20"/>
          <w:szCs w:val="20"/>
          <w:u w:val="single"/>
        </w:rPr>
        <w:t>Poskytnuté návratné finanční výpomoci</w:t>
      </w:r>
    </w:p>
    <w:p w:rsidR="00514D6F" w:rsidRPr="00C32D1A" w:rsidRDefault="00514D6F" w:rsidP="00514D6F">
      <w:pPr>
        <w:spacing w:after="240"/>
        <w:jc w:val="both"/>
        <w:rPr>
          <w:rFonts w:ascii="Tahoma" w:hAnsi="Tahoma" w:cs="Tahoma"/>
          <w:sz w:val="20"/>
          <w:szCs w:val="20"/>
        </w:rPr>
      </w:pPr>
      <w:r w:rsidRPr="00C32D1A">
        <w:rPr>
          <w:rFonts w:ascii="Tahoma" w:hAnsi="Tahoma" w:cs="Tahoma"/>
          <w:sz w:val="20"/>
          <w:szCs w:val="20"/>
        </w:rPr>
        <w:t xml:space="preserve">Kraj v roce </w:t>
      </w:r>
      <w:r w:rsidR="00A06C8B" w:rsidRPr="00C32D1A">
        <w:rPr>
          <w:rFonts w:ascii="Tahoma" w:hAnsi="Tahoma" w:cs="Tahoma"/>
          <w:sz w:val="20"/>
          <w:szCs w:val="20"/>
        </w:rPr>
        <w:t>2015</w:t>
      </w:r>
      <w:r w:rsidRPr="00C32D1A">
        <w:rPr>
          <w:rFonts w:ascii="Tahoma" w:hAnsi="Tahoma" w:cs="Tahoma"/>
          <w:sz w:val="20"/>
          <w:szCs w:val="20"/>
        </w:rPr>
        <w:t xml:space="preserve"> poskytl návratné finanční výpomoci příspěvkovým organizacím působícím v odvětví </w:t>
      </w:r>
      <w:r w:rsidR="00945714" w:rsidRPr="00C32D1A">
        <w:rPr>
          <w:rFonts w:ascii="Tahoma" w:hAnsi="Tahoma" w:cs="Tahoma"/>
          <w:sz w:val="20"/>
          <w:szCs w:val="20"/>
        </w:rPr>
        <w:t>školství</w:t>
      </w:r>
      <w:r w:rsidR="001B07A7" w:rsidRPr="00C32D1A">
        <w:rPr>
          <w:rFonts w:ascii="Tahoma" w:hAnsi="Tahoma" w:cs="Tahoma"/>
          <w:sz w:val="20"/>
          <w:szCs w:val="20"/>
        </w:rPr>
        <w:t xml:space="preserve"> a</w:t>
      </w:r>
      <w:r w:rsidR="00945714" w:rsidRPr="00C32D1A">
        <w:rPr>
          <w:rFonts w:ascii="Tahoma" w:hAnsi="Tahoma" w:cs="Tahoma"/>
          <w:sz w:val="20"/>
          <w:szCs w:val="20"/>
        </w:rPr>
        <w:t xml:space="preserve"> </w:t>
      </w:r>
      <w:r w:rsidRPr="00C32D1A">
        <w:rPr>
          <w:rFonts w:ascii="Tahoma" w:hAnsi="Tahoma" w:cs="Tahoma"/>
          <w:sz w:val="20"/>
          <w:szCs w:val="20"/>
        </w:rPr>
        <w:t>sociálních věcí</w:t>
      </w:r>
      <w:r w:rsidR="00395909" w:rsidRPr="00C32D1A">
        <w:rPr>
          <w:rFonts w:ascii="Tahoma" w:hAnsi="Tahoma" w:cs="Tahoma"/>
          <w:sz w:val="20"/>
          <w:szCs w:val="20"/>
        </w:rPr>
        <w:t xml:space="preserve"> v celkovém objemu 75.100 tis. Kč</w:t>
      </w:r>
      <w:r w:rsidRPr="00C32D1A">
        <w:rPr>
          <w:rFonts w:ascii="Tahoma" w:hAnsi="Tahoma" w:cs="Tahoma"/>
          <w:sz w:val="20"/>
          <w:szCs w:val="20"/>
        </w:rPr>
        <w:t xml:space="preserve">. </w:t>
      </w:r>
    </w:p>
    <w:p w:rsidR="006D30F6" w:rsidRPr="00C32D1A" w:rsidRDefault="00B679E0" w:rsidP="006D30F6">
      <w:pPr>
        <w:jc w:val="both"/>
        <w:rPr>
          <w:rFonts w:ascii="Tahoma" w:hAnsi="Tahoma" w:cs="Tahoma"/>
          <w:sz w:val="20"/>
          <w:szCs w:val="20"/>
        </w:rPr>
      </w:pPr>
      <w:r w:rsidRPr="00C32D1A">
        <w:rPr>
          <w:rFonts w:ascii="Tahoma" w:hAnsi="Tahoma" w:cs="Tahoma"/>
          <w:sz w:val="20"/>
          <w:szCs w:val="20"/>
        </w:rPr>
        <w:t>Tab. č. 1</w:t>
      </w:r>
      <w:r w:rsidR="0090718D">
        <w:rPr>
          <w:rFonts w:ascii="Tahoma" w:hAnsi="Tahoma" w:cs="Tahoma"/>
          <w:sz w:val="20"/>
          <w:szCs w:val="20"/>
        </w:rPr>
        <w:t>6</w:t>
      </w:r>
      <w:r w:rsidRPr="00C32D1A">
        <w:rPr>
          <w:rFonts w:ascii="Tahoma" w:hAnsi="Tahoma" w:cs="Tahoma"/>
          <w:sz w:val="20"/>
          <w:szCs w:val="20"/>
        </w:rPr>
        <w:t xml:space="preserve">: </w:t>
      </w:r>
      <w:r w:rsidR="006D30F6" w:rsidRPr="00C32D1A">
        <w:rPr>
          <w:rFonts w:ascii="Tahoma" w:hAnsi="Tahoma" w:cs="Tahoma"/>
          <w:bCs/>
          <w:sz w:val="20"/>
          <w:szCs w:val="20"/>
        </w:rPr>
        <w:t>Návratné</w:t>
      </w:r>
      <w:r w:rsidR="006D30F6" w:rsidRPr="00C32D1A">
        <w:rPr>
          <w:rFonts w:ascii="Tahoma" w:hAnsi="Tahoma" w:cs="Tahoma"/>
          <w:sz w:val="20"/>
          <w:szCs w:val="20"/>
        </w:rPr>
        <w:t xml:space="preserve"> </w:t>
      </w:r>
      <w:r w:rsidR="006D30F6" w:rsidRPr="00C32D1A">
        <w:rPr>
          <w:rFonts w:ascii="Tahoma" w:hAnsi="Tahoma" w:cs="Tahoma"/>
          <w:bCs/>
          <w:sz w:val="20"/>
          <w:szCs w:val="20"/>
        </w:rPr>
        <w:t>finanční výpomoci</w:t>
      </w:r>
      <w:r w:rsidR="006D30F6" w:rsidRPr="00C32D1A">
        <w:rPr>
          <w:rFonts w:ascii="Tahoma" w:hAnsi="Tahoma" w:cs="Tahoma"/>
          <w:sz w:val="20"/>
          <w:szCs w:val="20"/>
        </w:rPr>
        <w:t xml:space="preserve"> </w:t>
      </w:r>
      <w:r w:rsidR="006D30F6" w:rsidRPr="00C32D1A">
        <w:rPr>
          <w:rFonts w:ascii="Tahoma" w:hAnsi="Tahoma" w:cs="Tahoma"/>
          <w:sz w:val="20"/>
          <w:szCs w:val="20"/>
        </w:rPr>
        <w:tab/>
        <w:t>(v tis. Kč)</w:t>
      </w:r>
    </w:p>
    <w:tbl>
      <w:tblPr>
        <w:tblW w:w="9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1"/>
        <w:gridCol w:w="11"/>
        <w:gridCol w:w="1240"/>
        <w:gridCol w:w="3013"/>
        <w:gridCol w:w="3050"/>
      </w:tblGrid>
      <w:tr w:rsidR="00413A86" w:rsidRPr="00C32D1A" w:rsidTr="001B07A7">
        <w:trPr>
          <w:trHeight w:val="613"/>
          <w:jc w:val="center"/>
        </w:trPr>
        <w:tc>
          <w:tcPr>
            <w:tcW w:w="2191" w:type="dxa"/>
            <w:shd w:val="clear" w:color="auto" w:fill="C0C0C0"/>
            <w:vAlign w:val="center"/>
          </w:tcPr>
          <w:p w:rsidR="006D30F6" w:rsidRPr="00C32D1A" w:rsidRDefault="006D30F6" w:rsidP="009D50E7">
            <w:pPr>
              <w:ind w:right="-108"/>
              <w:jc w:val="center"/>
              <w:rPr>
                <w:rFonts w:ascii="Tahoma" w:hAnsi="Tahoma" w:cs="Tahoma"/>
                <w:b/>
                <w:bCs/>
                <w:sz w:val="20"/>
                <w:szCs w:val="20"/>
              </w:rPr>
            </w:pPr>
            <w:r w:rsidRPr="00C32D1A">
              <w:rPr>
                <w:rFonts w:ascii="Tahoma" w:hAnsi="Tahoma" w:cs="Tahoma"/>
                <w:b/>
                <w:bCs/>
                <w:sz w:val="20"/>
                <w:szCs w:val="20"/>
              </w:rPr>
              <w:t xml:space="preserve">Odvětví </w:t>
            </w:r>
          </w:p>
        </w:tc>
        <w:tc>
          <w:tcPr>
            <w:tcW w:w="1251" w:type="dxa"/>
            <w:gridSpan w:val="2"/>
            <w:shd w:val="clear" w:color="auto" w:fill="C0C0C0"/>
            <w:vAlign w:val="center"/>
          </w:tcPr>
          <w:p w:rsidR="006D30F6" w:rsidRPr="00C32D1A" w:rsidRDefault="006D30F6" w:rsidP="009D50E7">
            <w:pPr>
              <w:jc w:val="center"/>
              <w:rPr>
                <w:rFonts w:ascii="Tahoma" w:hAnsi="Tahoma" w:cs="Tahoma"/>
                <w:b/>
                <w:bCs/>
                <w:sz w:val="20"/>
                <w:szCs w:val="20"/>
              </w:rPr>
            </w:pPr>
            <w:r w:rsidRPr="00C32D1A">
              <w:rPr>
                <w:rFonts w:ascii="Tahoma" w:hAnsi="Tahoma" w:cs="Tahoma"/>
                <w:b/>
                <w:bCs/>
                <w:sz w:val="20"/>
                <w:szCs w:val="20"/>
              </w:rPr>
              <w:t>Počet organizací</w:t>
            </w:r>
          </w:p>
        </w:tc>
        <w:tc>
          <w:tcPr>
            <w:tcW w:w="3013" w:type="dxa"/>
            <w:shd w:val="clear" w:color="auto" w:fill="C0C0C0"/>
            <w:vAlign w:val="center"/>
          </w:tcPr>
          <w:p w:rsidR="006D30F6" w:rsidRPr="00C32D1A" w:rsidRDefault="006D30F6" w:rsidP="009D50E7">
            <w:pPr>
              <w:ind w:right="-108" w:hanging="108"/>
              <w:jc w:val="center"/>
              <w:rPr>
                <w:rFonts w:ascii="Tahoma" w:hAnsi="Tahoma" w:cs="Tahoma"/>
                <w:b/>
                <w:bCs/>
                <w:sz w:val="20"/>
                <w:szCs w:val="20"/>
              </w:rPr>
            </w:pPr>
            <w:r w:rsidRPr="00C32D1A">
              <w:rPr>
                <w:rFonts w:ascii="Tahoma" w:hAnsi="Tahoma" w:cs="Tahoma"/>
                <w:b/>
                <w:bCs/>
                <w:sz w:val="20"/>
                <w:szCs w:val="20"/>
              </w:rPr>
              <w:t xml:space="preserve">Celková výše poskytnutých návratných </w:t>
            </w:r>
            <w:proofErr w:type="spellStart"/>
            <w:r w:rsidRPr="00C32D1A">
              <w:rPr>
                <w:rFonts w:ascii="Tahoma" w:hAnsi="Tahoma" w:cs="Tahoma"/>
                <w:b/>
                <w:bCs/>
                <w:sz w:val="20"/>
                <w:szCs w:val="20"/>
              </w:rPr>
              <w:t>fin</w:t>
            </w:r>
            <w:proofErr w:type="spellEnd"/>
            <w:r w:rsidRPr="00C32D1A">
              <w:rPr>
                <w:rFonts w:ascii="Tahoma" w:hAnsi="Tahoma" w:cs="Tahoma"/>
                <w:b/>
                <w:bCs/>
                <w:sz w:val="20"/>
                <w:szCs w:val="20"/>
              </w:rPr>
              <w:t xml:space="preserve">. výpomocí </w:t>
            </w:r>
          </w:p>
        </w:tc>
        <w:tc>
          <w:tcPr>
            <w:tcW w:w="3050" w:type="dxa"/>
            <w:shd w:val="clear" w:color="auto" w:fill="C0C0C0"/>
            <w:vAlign w:val="center"/>
          </w:tcPr>
          <w:p w:rsidR="006D30F6" w:rsidRPr="00C32D1A" w:rsidRDefault="006D30F6" w:rsidP="009D50E7">
            <w:pPr>
              <w:jc w:val="center"/>
              <w:rPr>
                <w:rFonts w:ascii="Tahoma" w:hAnsi="Tahoma" w:cs="Tahoma"/>
                <w:b/>
                <w:bCs/>
                <w:sz w:val="20"/>
                <w:szCs w:val="20"/>
              </w:rPr>
            </w:pPr>
            <w:r w:rsidRPr="00C32D1A">
              <w:rPr>
                <w:rFonts w:ascii="Tahoma" w:hAnsi="Tahoma" w:cs="Tahoma"/>
                <w:b/>
                <w:bCs/>
                <w:sz w:val="20"/>
                <w:szCs w:val="20"/>
              </w:rPr>
              <w:t>Období, na které byly prostředky poskytnuty</w:t>
            </w:r>
          </w:p>
        </w:tc>
      </w:tr>
      <w:tr w:rsidR="00413A86" w:rsidRPr="00C32D1A" w:rsidTr="001B07A7">
        <w:trPr>
          <w:jc w:val="center"/>
        </w:trPr>
        <w:tc>
          <w:tcPr>
            <w:tcW w:w="2191" w:type="dxa"/>
          </w:tcPr>
          <w:p w:rsidR="006D30F6" w:rsidRPr="00C32D1A" w:rsidRDefault="006D30F6" w:rsidP="009D50E7">
            <w:pPr>
              <w:jc w:val="center"/>
              <w:rPr>
                <w:rFonts w:ascii="Tahoma" w:hAnsi="Tahoma" w:cs="Tahoma"/>
                <w:sz w:val="20"/>
                <w:szCs w:val="20"/>
              </w:rPr>
            </w:pPr>
            <w:r w:rsidRPr="00C32D1A">
              <w:rPr>
                <w:rFonts w:ascii="Tahoma" w:hAnsi="Tahoma" w:cs="Tahoma"/>
                <w:sz w:val="20"/>
                <w:szCs w:val="20"/>
              </w:rPr>
              <w:t xml:space="preserve">Sociálních věcí  </w:t>
            </w:r>
          </w:p>
        </w:tc>
        <w:tc>
          <w:tcPr>
            <w:tcW w:w="1251" w:type="dxa"/>
            <w:gridSpan w:val="2"/>
          </w:tcPr>
          <w:p w:rsidR="006D30F6" w:rsidRPr="00C32D1A" w:rsidRDefault="005B215D" w:rsidP="009D50E7">
            <w:pPr>
              <w:jc w:val="center"/>
              <w:rPr>
                <w:rFonts w:ascii="Tahoma" w:hAnsi="Tahoma" w:cs="Tahoma"/>
                <w:sz w:val="20"/>
                <w:szCs w:val="20"/>
              </w:rPr>
            </w:pPr>
            <w:r w:rsidRPr="00C32D1A">
              <w:rPr>
                <w:rFonts w:ascii="Tahoma" w:hAnsi="Tahoma" w:cs="Tahoma"/>
                <w:sz w:val="20"/>
                <w:szCs w:val="20"/>
              </w:rPr>
              <w:t>21</w:t>
            </w:r>
          </w:p>
        </w:tc>
        <w:tc>
          <w:tcPr>
            <w:tcW w:w="3013" w:type="dxa"/>
          </w:tcPr>
          <w:p w:rsidR="006D30F6" w:rsidRPr="00C32D1A" w:rsidRDefault="00E27E72" w:rsidP="009D50E7">
            <w:pPr>
              <w:jc w:val="right"/>
              <w:rPr>
                <w:rFonts w:ascii="Tahoma" w:hAnsi="Tahoma" w:cs="Tahoma"/>
                <w:sz w:val="20"/>
                <w:szCs w:val="20"/>
              </w:rPr>
            </w:pPr>
            <w:r w:rsidRPr="00C32D1A">
              <w:rPr>
                <w:rFonts w:ascii="Tahoma" w:hAnsi="Tahoma" w:cs="Tahoma"/>
                <w:sz w:val="20"/>
                <w:szCs w:val="20"/>
              </w:rPr>
              <w:t>7</w:t>
            </w:r>
            <w:r w:rsidR="005B215D" w:rsidRPr="00C32D1A">
              <w:rPr>
                <w:rFonts w:ascii="Tahoma" w:hAnsi="Tahoma" w:cs="Tahoma"/>
                <w:sz w:val="20"/>
                <w:szCs w:val="20"/>
              </w:rPr>
              <w:t>0</w:t>
            </w:r>
            <w:r w:rsidR="006D30F6" w:rsidRPr="00C32D1A">
              <w:rPr>
                <w:rFonts w:ascii="Tahoma" w:hAnsi="Tahoma" w:cs="Tahoma"/>
                <w:sz w:val="20"/>
                <w:szCs w:val="20"/>
              </w:rPr>
              <w:t>.000</w:t>
            </w:r>
          </w:p>
        </w:tc>
        <w:tc>
          <w:tcPr>
            <w:tcW w:w="3050" w:type="dxa"/>
            <w:vAlign w:val="center"/>
          </w:tcPr>
          <w:p w:rsidR="006D30F6" w:rsidRPr="00C32D1A" w:rsidRDefault="006D30F6" w:rsidP="00E27E72">
            <w:pPr>
              <w:jc w:val="right"/>
              <w:rPr>
                <w:rFonts w:ascii="Tahoma" w:hAnsi="Tahoma" w:cs="Tahoma"/>
                <w:sz w:val="20"/>
                <w:szCs w:val="20"/>
              </w:rPr>
            </w:pPr>
            <w:r w:rsidRPr="00C32D1A">
              <w:rPr>
                <w:rFonts w:ascii="Tahoma" w:hAnsi="Tahoma" w:cs="Tahoma"/>
                <w:sz w:val="20"/>
                <w:szCs w:val="20"/>
              </w:rPr>
              <w:t>od 1.1.</w:t>
            </w:r>
            <w:r w:rsidR="00A06C8B" w:rsidRPr="00C32D1A">
              <w:rPr>
                <w:rFonts w:ascii="Tahoma" w:hAnsi="Tahoma" w:cs="Tahoma"/>
                <w:sz w:val="20"/>
                <w:szCs w:val="20"/>
              </w:rPr>
              <w:t>2015</w:t>
            </w:r>
            <w:r w:rsidRPr="00C32D1A">
              <w:rPr>
                <w:rFonts w:ascii="Tahoma" w:hAnsi="Tahoma" w:cs="Tahoma"/>
                <w:sz w:val="20"/>
                <w:szCs w:val="20"/>
              </w:rPr>
              <w:t xml:space="preserve"> do </w:t>
            </w:r>
            <w:r w:rsidR="00E27E72" w:rsidRPr="00C32D1A">
              <w:rPr>
                <w:rFonts w:ascii="Tahoma" w:hAnsi="Tahoma" w:cs="Tahoma"/>
                <w:sz w:val="20"/>
                <w:szCs w:val="20"/>
              </w:rPr>
              <w:t>30.11</w:t>
            </w:r>
            <w:r w:rsidR="001B07A7" w:rsidRPr="00C32D1A">
              <w:rPr>
                <w:rFonts w:ascii="Tahoma" w:hAnsi="Tahoma" w:cs="Tahoma"/>
                <w:sz w:val="20"/>
                <w:szCs w:val="20"/>
              </w:rPr>
              <w:t>.</w:t>
            </w:r>
            <w:r w:rsidR="00A06C8B" w:rsidRPr="00C32D1A">
              <w:rPr>
                <w:rFonts w:ascii="Tahoma" w:hAnsi="Tahoma" w:cs="Tahoma"/>
                <w:sz w:val="20"/>
                <w:szCs w:val="20"/>
              </w:rPr>
              <w:t>2015</w:t>
            </w:r>
          </w:p>
        </w:tc>
      </w:tr>
      <w:tr w:rsidR="00413A86" w:rsidRPr="00C32D1A" w:rsidTr="001B07A7">
        <w:trPr>
          <w:jc w:val="center"/>
        </w:trPr>
        <w:tc>
          <w:tcPr>
            <w:tcW w:w="2191" w:type="dxa"/>
            <w:vMerge w:val="restart"/>
          </w:tcPr>
          <w:p w:rsidR="001B07A7" w:rsidRPr="00C32D1A" w:rsidRDefault="00413A86" w:rsidP="00413A86">
            <w:pPr>
              <w:spacing w:before="120"/>
              <w:jc w:val="center"/>
              <w:rPr>
                <w:rFonts w:ascii="Tahoma" w:hAnsi="Tahoma" w:cs="Tahoma"/>
                <w:sz w:val="20"/>
                <w:szCs w:val="20"/>
              </w:rPr>
            </w:pPr>
            <w:r w:rsidRPr="00C32D1A">
              <w:rPr>
                <w:rFonts w:ascii="Tahoma" w:hAnsi="Tahoma" w:cs="Tahoma"/>
                <w:sz w:val="20"/>
                <w:szCs w:val="20"/>
              </w:rPr>
              <w:t>Školství</w:t>
            </w:r>
          </w:p>
          <w:p w:rsidR="00413A86" w:rsidRPr="00C32D1A" w:rsidRDefault="00413A86" w:rsidP="009D50E7">
            <w:pPr>
              <w:jc w:val="center"/>
              <w:rPr>
                <w:rFonts w:ascii="Tahoma" w:hAnsi="Tahoma" w:cs="Tahoma"/>
                <w:sz w:val="20"/>
                <w:szCs w:val="20"/>
              </w:rPr>
            </w:pPr>
          </w:p>
        </w:tc>
        <w:tc>
          <w:tcPr>
            <w:tcW w:w="1251" w:type="dxa"/>
            <w:gridSpan w:val="2"/>
          </w:tcPr>
          <w:p w:rsidR="001B07A7" w:rsidRPr="00C32D1A" w:rsidRDefault="001B07A7" w:rsidP="009D50E7">
            <w:pPr>
              <w:jc w:val="center"/>
              <w:rPr>
                <w:rFonts w:ascii="Tahoma" w:hAnsi="Tahoma" w:cs="Tahoma"/>
                <w:sz w:val="20"/>
                <w:szCs w:val="20"/>
              </w:rPr>
            </w:pPr>
            <w:r w:rsidRPr="00C32D1A">
              <w:rPr>
                <w:rFonts w:ascii="Tahoma" w:hAnsi="Tahoma" w:cs="Tahoma"/>
                <w:sz w:val="20"/>
                <w:szCs w:val="20"/>
              </w:rPr>
              <w:t>1</w:t>
            </w:r>
          </w:p>
        </w:tc>
        <w:tc>
          <w:tcPr>
            <w:tcW w:w="3013" w:type="dxa"/>
          </w:tcPr>
          <w:p w:rsidR="001B07A7" w:rsidRPr="00C32D1A" w:rsidRDefault="00413A86" w:rsidP="009D50E7">
            <w:pPr>
              <w:jc w:val="right"/>
              <w:rPr>
                <w:rFonts w:ascii="Tahoma" w:hAnsi="Tahoma" w:cs="Tahoma"/>
                <w:sz w:val="20"/>
                <w:szCs w:val="20"/>
              </w:rPr>
            </w:pPr>
            <w:r w:rsidRPr="00C32D1A">
              <w:rPr>
                <w:rFonts w:ascii="Tahoma" w:hAnsi="Tahoma" w:cs="Tahoma"/>
                <w:sz w:val="20"/>
                <w:szCs w:val="20"/>
              </w:rPr>
              <w:t>2.100</w:t>
            </w:r>
          </w:p>
        </w:tc>
        <w:tc>
          <w:tcPr>
            <w:tcW w:w="3050" w:type="dxa"/>
            <w:vAlign w:val="center"/>
          </w:tcPr>
          <w:p w:rsidR="001B07A7" w:rsidRPr="00C32D1A" w:rsidRDefault="001B07A7" w:rsidP="00413A86">
            <w:pPr>
              <w:jc w:val="right"/>
              <w:rPr>
                <w:rFonts w:ascii="Tahoma" w:hAnsi="Tahoma" w:cs="Tahoma"/>
                <w:sz w:val="20"/>
                <w:szCs w:val="20"/>
              </w:rPr>
            </w:pPr>
            <w:r w:rsidRPr="00C32D1A">
              <w:rPr>
                <w:rFonts w:ascii="Tahoma" w:hAnsi="Tahoma" w:cs="Tahoma"/>
                <w:sz w:val="20"/>
                <w:szCs w:val="20"/>
              </w:rPr>
              <w:t xml:space="preserve">od </w:t>
            </w:r>
            <w:r w:rsidR="00413A86" w:rsidRPr="00C32D1A">
              <w:rPr>
                <w:rFonts w:ascii="Tahoma" w:hAnsi="Tahoma" w:cs="Tahoma"/>
                <w:sz w:val="20"/>
                <w:szCs w:val="20"/>
              </w:rPr>
              <w:t>8.12</w:t>
            </w:r>
            <w:r w:rsidRPr="00C32D1A">
              <w:rPr>
                <w:rFonts w:ascii="Tahoma" w:hAnsi="Tahoma" w:cs="Tahoma"/>
                <w:sz w:val="20"/>
                <w:szCs w:val="20"/>
              </w:rPr>
              <w:t>.</w:t>
            </w:r>
            <w:r w:rsidR="00A06C8B" w:rsidRPr="00C32D1A">
              <w:rPr>
                <w:rFonts w:ascii="Tahoma" w:hAnsi="Tahoma" w:cs="Tahoma"/>
                <w:sz w:val="20"/>
                <w:szCs w:val="20"/>
              </w:rPr>
              <w:t>2015</w:t>
            </w:r>
            <w:r w:rsidRPr="00C32D1A">
              <w:rPr>
                <w:rFonts w:ascii="Tahoma" w:hAnsi="Tahoma" w:cs="Tahoma"/>
                <w:sz w:val="20"/>
                <w:szCs w:val="20"/>
              </w:rPr>
              <w:t xml:space="preserve"> do </w:t>
            </w:r>
            <w:r w:rsidR="00413A86" w:rsidRPr="00C32D1A">
              <w:rPr>
                <w:rFonts w:ascii="Tahoma" w:hAnsi="Tahoma" w:cs="Tahoma"/>
                <w:sz w:val="20"/>
                <w:szCs w:val="20"/>
              </w:rPr>
              <w:t>30.6.2016</w:t>
            </w:r>
          </w:p>
        </w:tc>
      </w:tr>
      <w:tr w:rsidR="00413A86" w:rsidRPr="00C32D1A" w:rsidTr="001B07A7">
        <w:trPr>
          <w:jc w:val="center"/>
        </w:trPr>
        <w:tc>
          <w:tcPr>
            <w:tcW w:w="2191" w:type="dxa"/>
            <w:vMerge/>
          </w:tcPr>
          <w:p w:rsidR="001B07A7" w:rsidRPr="00C32D1A" w:rsidRDefault="001B07A7" w:rsidP="009D50E7">
            <w:pPr>
              <w:jc w:val="center"/>
              <w:rPr>
                <w:rFonts w:ascii="Tahoma" w:hAnsi="Tahoma" w:cs="Tahoma"/>
                <w:sz w:val="20"/>
                <w:szCs w:val="20"/>
              </w:rPr>
            </w:pPr>
          </w:p>
        </w:tc>
        <w:tc>
          <w:tcPr>
            <w:tcW w:w="1251" w:type="dxa"/>
            <w:gridSpan w:val="2"/>
          </w:tcPr>
          <w:p w:rsidR="001B07A7" w:rsidRPr="00C32D1A" w:rsidRDefault="00EC3225" w:rsidP="009D50E7">
            <w:pPr>
              <w:jc w:val="center"/>
              <w:rPr>
                <w:rFonts w:ascii="Tahoma" w:hAnsi="Tahoma" w:cs="Tahoma"/>
                <w:sz w:val="20"/>
                <w:szCs w:val="20"/>
              </w:rPr>
            </w:pPr>
            <w:r w:rsidRPr="00C32D1A">
              <w:rPr>
                <w:rFonts w:ascii="Tahoma" w:hAnsi="Tahoma" w:cs="Tahoma"/>
                <w:sz w:val="20"/>
                <w:szCs w:val="20"/>
              </w:rPr>
              <w:t>1</w:t>
            </w:r>
          </w:p>
        </w:tc>
        <w:tc>
          <w:tcPr>
            <w:tcW w:w="3013" w:type="dxa"/>
          </w:tcPr>
          <w:p w:rsidR="001B07A7" w:rsidRPr="00C32D1A" w:rsidRDefault="00EC3225" w:rsidP="009D50E7">
            <w:pPr>
              <w:jc w:val="right"/>
              <w:rPr>
                <w:rFonts w:ascii="Tahoma" w:hAnsi="Tahoma" w:cs="Tahoma"/>
                <w:sz w:val="20"/>
                <w:szCs w:val="20"/>
              </w:rPr>
            </w:pPr>
            <w:r w:rsidRPr="00C32D1A">
              <w:rPr>
                <w:rFonts w:ascii="Tahoma" w:hAnsi="Tahoma" w:cs="Tahoma"/>
                <w:sz w:val="20"/>
                <w:szCs w:val="20"/>
              </w:rPr>
              <w:t>3.000</w:t>
            </w:r>
          </w:p>
        </w:tc>
        <w:tc>
          <w:tcPr>
            <w:tcW w:w="3050" w:type="dxa"/>
            <w:vAlign w:val="center"/>
          </w:tcPr>
          <w:p w:rsidR="001B07A7" w:rsidRPr="00C32D1A" w:rsidRDefault="001B07A7" w:rsidP="00413A86">
            <w:pPr>
              <w:jc w:val="right"/>
              <w:rPr>
                <w:rFonts w:ascii="Tahoma" w:hAnsi="Tahoma" w:cs="Tahoma"/>
                <w:sz w:val="20"/>
                <w:szCs w:val="20"/>
              </w:rPr>
            </w:pPr>
            <w:r w:rsidRPr="00C32D1A">
              <w:rPr>
                <w:rFonts w:ascii="Tahoma" w:hAnsi="Tahoma" w:cs="Tahoma"/>
                <w:sz w:val="20"/>
                <w:szCs w:val="20"/>
              </w:rPr>
              <w:t xml:space="preserve">od </w:t>
            </w:r>
            <w:r w:rsidR="00413A86" w:rsidRPr="00C32D1A">
              <w:rPr>
                <w:rFonts w:ascii="Tahoma" w:hAnsi="Tahoma" w:cs="Tahoma"/>
                <w:sz w:val="20"/>
                <w:szCs w:val="20"/>
              </w:rPr>
              <w:t>21.4.2015</w:t>
            </w:r>
            <w:r w:rsidRPr="00C32D1A">
              <w:rPr>
                <w:rFonts w:ascii="Tahoma" w:hAnsi="Tahoma" w:cs="Tahoma"/>
                <w:sz w:val="20"/>
                <w:szCs w:val="20"/>
              </w:rPr>
              <w:t xml:space="preserve"> do 31.</w:t>
            </w:r>
            <w:r w:rsidR="00413A86" w:rsidRPr="00C32D1A">
              <w:rPr>
                <w:rFonts w:ascii="Tahoma" w:hAnsi="Tahoma" w:cs="Tahoma"/>
                <w:sz w:val="20"/>
                <w:szCs w:val="20"/>
              </w:rPr>
              <w:t>3</w:t>
            </w:r>
            <w:r w:rsidRPr="00C32D1A">
              <w:rPr>
                <w:rFonts w:ascii="Tahoma" w:hAnsi="Tahoma" w:cs="Tahoma"/>
                <w:sz w:val="20"/>
                <w:szCs w:val="20"/>
              </w:rPr>
              <w:t>.</w:t>
            </w:r>
            <w:r w:rsidR="00A06C8B" w:rsidRPr="00C32D1A">
              <w:rPr>
                <w:rFonts w:ascii="Tahoma" w:hAnsi="Tahoma" w:cs="Tahoma"/>
                <w:sz w:val="20"/>
                <w:szCs w:val="20"/>
              </w:rPr>
              <w:t>201</w:t>
            </w:r>
            <w:r w:rsidR="00413A86" w:rsidRPr="00C32D1A">
              <w:rPr>
                <w:rFonts w:ascii="Tahoma" w:hAnsi="Tahoma" w:cs="Tahoma"/>
                <w:sz w:val="20"/>
                <w:szCs w:val="20"/>
              </w:rPr>
              <w:t>6</w:t>
            </w:r>
          </w:p>
        </w:tc>
      </w:tr>
      <w:tr w:rsidR="00413A86" w:rsidRPr="00C32D1A" w:rsidTr="001B07A7">
        <w:trPr>
          <w:jc w:val="center"/>
        </w:trPr>
        <w:tc>
          <w:tcPr>
            <w:tcW w:w="2202" w:type="dxa"/>
            <w:gridSpan w:val="2"/>
          </w:tcPr>
          <w:p w:rsidR="001B07A7" w:rsidRPr="00C32D1A" w:rsidRDefault="001B07A7" w:rsidP="009D50E7">
            <w:pPr>
              <w:rPr>
                <w:rFonts w:ascii="Tahoma" w:hAnsi="Tahoma" w:cs="Tahoma"/>
                <w:b/>
                <w:bCs/>
                <w:sz w:val="20"/>
                <w:szCs w:val="20"/>
              </w:rPr>
            </w:pPr>
            <w:r w:rsidRPr="00C32D1A">
              <w:rPr>
                <w:rFonts w:ascii="Tahoma" w:hAnsi="Tahoma" w:cs="Tahoma"/>
                <w:b/>
                <w:bCs/>
                <w:sz w:val="20"/>
                <w:szCs w:val="20"/>
              </w:rPr>
              <w:t>celkem</w:t>
            </w:r>
          </w:p>
        </w:tc>
        <w:tc>
          <w:tcPr>
            <w:tcW w:w="1240" w:type="dxa"/>
          </w:tcPr>
          <w:p w:rsidR="001B07A7" w:rsidRPr="00C32D1A" w:rsidRDefault="00413A86" w:rsidP="001B07A7">
            <w:pPr>
              <w:jc w:val="center"/>
              <w:rPr>
                <w:rFonts w:ascii="Tahoma" w:hAnsi="Tahoma" w:cs="Tahoma"/>
                <w:b/>
                <w:bCs/>
                <w:sz w:val="20"/>
                <w:szCs w:val="20"/>
              </w:rPr>
            </w:pPr>
            <w:r w:rsidRPr="00C32D1A">
              <w:rPr>
                <w:rFonts w:ascii="Tahoma" w:hAnsi="Tahoma" w:cs="Tahoma"/>
                <w:b/>
                <w:bCs/>
                <w:sz w:val="20"/>
                <w:szCs w:val="20"/>
              </w:rPr>
              <w:t>23</w:t>
            </w:r>
          </w:p>
        </w:tc>
        <w:tc>
          <w:tcPr>
            <w:tcW w:w="3013" w:type="dxa"/>
          </w:tcPr>
          <w:p w:rsidR="001B07A7" w:rsidRPr="00C32D1A" w:rsidRDefault="00EC3225" w:rsidP="005B215D">
            <w:pPr>
              <w:jc w:val="right"/>
              <w:rPr>
                <w:rFonts w:ascii="Tahoma" w:hAnsi="Tahoma" w:cs="Tahoma"/>
                <w:b/>
                <w:bCs/>
                <w:sz w:val="20"/>
                <w:szCs w:val="20"/>
              </w:rPr>
            </w:pPr>
            <w:r w:rsidRPr="00C32D1A">
              <w:rPr>
                <w:rFonts w:ascii="Tahoma" w:hAnsi="Tahoma" w:cs="Tahoma"/>
                <w:b/>
                <w:bCs/>
                <w:sz w:val="20"/>
                <w:szCs w:val="20"/>
              </w:rPr>
              <w:t>75.100</w:t>
            </w:r>
          </w:p>
        </w:tc>
        <w:tc>
          <w:tcPr>
            <w:tcW w:w="3050" w:type="dxa"/>
          </w:tcPr>
          <w:p w:rsidR="001B07A7" w:rsidRPr="00C32D1A" w:rsidRDefault="001B07A7" w:rsidP="009D50E7">
            <w:pPr>
              <w:jc w:val="both"/>
              <w:rPr>
                <w:rFonts w:ascii="Tahoma" w:hAnsi="Tahoma" w:cs="Tahoma"/>
                <w:b/>
                <w:bCs/>
                <w:sz w:val="20"/>
                <w:szCs w:val="20"/>
              </w:rPr>
            </w:pPr>
          </w:p>
        </w:tc>
      </w:tr>
    </w:tbl>
    <w:p w:rsidR="006D30F6" w:rsidRPr="00C32D1A" w:rsidRDefault="006D30F6" w:rsidP="00514D6F">
      <w:pPr>
        <w:spacing w:after="240"/>
        <w:jc w:val="both"/>
        <w:rPr>
          <w:rFonts w:ascii="Tahoma" w:hAnsi="Tahoma" w:cs="Tahoma"/>
          <w:sz w:val="20"/>
          <w:szCs w:val="20"/>
        </w:rPr>
      </w:pPr>
    </w:p>
    <w:p w:rsidR="00B6080C" w:rsidRDefault="00B6080C">
      <w:pPr>
        <w:spacing w:after="200" w:line="276" w:lineRule="auto"/>
        <w:rPr>
          <w:rFonts w:ascii="Tahoma" w:hAnsi="Tahoma" w:cs="Tahoma"/>
          <w:sz w:val="20"/>
          <w:szCs w:val="20"/>
        </w:rPr>
      </w:pPr>
      <w:r>
        <w:rPr>
          <w:rFonts w:ascii="Tahoma" w:hAnsi="Tahoma" w:cs="Tahoma"/>
          <w:sz w:val="20"/>
          <w:szCs w:val="20"/>
        </w:rPr>
        <w:br w:type="page"/>
      </w:r>
    </w:p>
    <w:p w:rsidR="00514D6F" w:rsidRPr="00C32D1A" w:rsidRDefault="00514D6F" w:rsidP="00514D6F">
      <w:pPr>
        <w:spacing w:after="240"/>
        <w:jc w:val="both"/>
        <w:rPr>
          <w:rFonts w:ascii="Tahoma" w:hAnsi="Tahoma" w:cs="Tahoma"/>
          <w:sz w:val="20"/>
          <w:szCs w:val="20"/>
        </w:rPr>
      </w:pPr>
      <w:r w:rsidRPr="00C32D1A">
        <w:rPr>
          <w:rFonts w:ascii="Tahoma" w:hAnsi="Tahoma" w:cs="Tahoma"/>
          <w:sz w:val="20"/>
          <w:szCs w:val="20"/>
        </w:rPr>
        <w:lastRenderedPageBreak/>
        <w:t>K zabezpečení běžného chodu příspěvkových organizací v odvětví sociálních věcí v případě opožděných transferů ze státního rozpočtu, podle zákona č. 108/2006 Sb., o sociálních službách, byly poskytnuty 2</w:t>
      </w:r>
      <w:r w:rsidR="001B07A7" w:rsidRPr="00C32D1A">
        <w:rPr>
          <w:rFonts w:ascii="Tahoma" w:hAnsi="Tahoma" w:cs="Tahoma"/>
          <w:sz w:val="20"/>
          <w:szCs w:val="20"/>
        </w:rPr>
        <w:t>1</w:t>
      </w:r>
      <w:r w:rsidR="00982350" w:rsidRPr="00C32D1A">
        <w:rPr>
          <w:rFonts w:ascii="Tahoma" w:hAnsi="Tahoma" w:cs="Tahoma"/>
          <w:sz w:val="20"/>
          <w:szCs w:val="20"/>
        </w:rPr>
        <w:t> </w:t>
      </w:r>
      <w:r w:rsidRPr="00C32D1A">
        <w:rPr>
          <w:rFonts w:ascii="Tahoma" w:hAnsi="Tahoma" w:cs="Tahoma"/>
          <w:sz w:val="20"/>
          <w:szCs w:val="20"/>
        </w:rPr>
        <w:t>příspěvkovým organizací Moravskoslezského kraje návra</w:t>
      </w:r>
      <w:r w:rsidR="00945714" w:rsidRPr="00C32D1A">
        <w:rPr>
          <w:rFonts w:ascii="Tahoma" w:hAnsi="Tahoma" w:cs="Tahoma"/>
          <w:sz w:val="20"/>
          <w:szCs w:val="20"/>
        </w:rPr>
        <w:t xml:space="preserve">tné finanční výpomoci v objemu </w:t>
      </w:r>
      <w:r w:rsidR="00413A86" w:rsidRPr="00C32D1A">
        <w:rPr>
          <w:rFonts w:ascii="Tahoma" w:hAnsi="Tahoma" w:cs="Tahoma"/>
          <w:sz w:val="20"/>
          <w:szCs w:val="20"/>
        </w:rPr>
        <w:t>7</w:t>
      </w:r>
      <w:r w:rsidR="00945714" w:rsidRPr="00C32D1A">
        <w:rPr>
          <w:rFonts w:ascii="Tahoma" w:hAnsi="Tahoma" w:cs="Tahoma"/>
          <w:sz w:val="20"/>
          <w:szCs w:val="20"/>
        </w:rPr>
        <w:t>0</w:t>
      </w:r>
      <w:r w:rsidRPr="00C32D1A">
        <w:rPr>
          <w:rFonts w:ascii="Tahoma" w:hAnsi="Tahoma" w:cs="Tahoma"/>
          <w:sz w:val="20"/>
          <w:szCs w:val="20"/>
        </w:rPr>
        <w:t>.000 tis. Kč. Prostředky byly ve stanoveném termínu vráceny na účet kraje.</w:t>
      </w:r>
    </w:p>
    <w:p w:rsidR="00873F18" w:rsidRPr="00C32D1A" w:rsidRDefault="00873F18" w:rsidP="00514D6F">
      <w:pPr>
        <w:spacing w:after="240"/>
        <w:jc w:val="both"/>
        <w:rPr>
          <w:rFonts w:ascii="Tahoma" w:hAnsi="Tahoma" w:cs="Tahoma"/>
          <w:sz w:val="20"/>
          <w:szCs w:val="20"/>
        </w:rPr>
      </w:pPr>
      <w:r w:rsidRPr="00C32D1A">
        <w:rPr>
          <w:rFonts w:ascii="Tahoma" w:hAnsi="Tahoma" w:cs="Tahoma"/>
          <w:sz w:val="20"/>
          <w:szCs w:val="20"/>
        </w:rPr>
        <w:t xml:space="preserve">V odvětví školství a </w:t>
      </w:r>
      <w:r w:rsidR="001B07A7" w:rsidRPr="00C32D1A">
        <w:rPr>
          <w:rFonts w:ascii="Tahoma" w:hAnsi="Tahoma" w:cs="Tahoma"/>
          <w:sz w:val="20"/>
          <w:szCs w:val="20"/>
        </w:rPr>
        <w:t>sociálních věcí</w:t>
      </w:r>
      <w:r w:rsidRPr="00C32D1A">
        <w:rPr>
          <w:rFonts w:ascii="Tahoma" w:hAnsi="Tahoma" w:cs="Tahoma"/>
          <w:sz w:val="20"/>
          <w:szCs w:val="20"/>
        </w:rPr>
        <w:t xml:space="preserve"> byly </w:t>
      </w:r>
      <w:r w:rsidR="00395909" w:rsidRPr="00C32D1A">
        <w:rPr>
          <w:rFonts w:ascii="Tahoma" w:hAnsi="Tahoma" w:cs="Tahoma"/>
          <w:sz w:val="20"/>
          <w:szCs w:val="20"/>
        </w:rPr>
        <w:t xml:space="preserve">poskytnuty </w:t>
      </w:r>
      <w:r w:rsidR="001B07A7" w:rsidRPr="00C32D1A">
        <w:rPr>
          <w:rFonts w:ascii="Tahoma" w:hAnsi="Tahoma" w:cs="Tahoma"/>
          <w:sz w:val="20"/>
          <w:szCs w:val="20"/>
        </w:rPr>
        <w:t>také</w:t>
      </w:r>
      <w:r w:rsidR="006C76A7" w:rsidRPr="00C32D1A">
        <w:rPr>
          <w:rFonts w:ascii="Tahoma" w:hAnsi="Tahoma" w:cs="Tahoma"/>
          <w:sz w:val="20"/>
          <w:szCs w:val="20"/>
        </w:rPr>
        <w:t xml:space="preserve"> </w:t>
      </w:r>
      <w:r w:rsidRPr="00C32D1A">
        <w:rPr>
          <w:rFonts w:ascii="Tahoma" w:hAnsi="Tahoma" w:cs="Tahoma"/>
          <w:sz w:val="20"/>
          <w:szCs w:val="20"/>
        </w:rPr>
        <w:t xml:space="preserve">návratné finanční výpomoci v celkovém objemu </w:t>
      </w:r>
      <w:r w:rsidR="00413A86" w:rsidRPr="00C32D1A">
        <w:rPr>
          <w:rFonts w:ascii="Tahoma" w:hAnsi="Tahoma" w:cs="Tahoma"/>
          <w:sz w:val="20"/>
          <w:szCs w:val="20"/>
        </w:rPr>
        <w:t>5.100</w:t>
      </w:r>
      <w:r w:rsidRPr="00C32D1A">
        <w:rPr>
          <w:rFonts w:ascii="Tahoma" w:hAnsi="Tahoma" w:cs="Tahoma"/>
          <w:sz w:val="20"/>
          <w:szCs w:val="20"/>
        </w:rPr>
        <w:t xml:space="preserve"> tis. Kč</w:t>
      </w:r>
      <w:r w:rsidR="00395909" w:rsidRPr="00C32D1A">
        <w:rPr>
          <w:rFonts w:ascii="Tahoma" w:hAnsi="Tahoma" w:cs="Tahoma"/>
          <w:sz w:val="20"/>
          <w:szCs w:val="20"/>
        </w:rPr>
        <w:t>, a to</w:t>
      </w:r>
      <w:r w:rsidRPr="00C32D1A">
        <w:rPr>
          <w:rFonts w:ascii="Tahoma" w:hAnsi="Tahoma" w:cs="Tahoma"/>
          <w:sz w:val="20"/>
          <w:szCs w:val="20"/>
        </w:rPr>
        <w:t xml:space="preserve"> v souvislosti s realizací projektů spolufinancovaných z evropských finančních zdrojů.</w:t>
      </w:r>
    </w:p>
    <w:p w:rsidR="00B6080C" w:rsidRPr="00C32D1A" w:rsidRDefault="00B6080C">
      <w:pPr>
        <w:spacing w:after="200" w:line="276" w:lineRule="auto"/>
        <w:rPr>
          <w:rFonts w:ascii="Tahoma" w:hAnsi="Tahoma" w:cs="Tahoma"/>
          <w:sz w:val="20"/>
          <w:szCs w:val="20"/>
          <w:u w:val="single"/>
        </w:rPr>
      </w:pPr>
    </w:p>
    <w:p w:rsidR="00514D6F" w:rsidRPr="00C32D1A" w:rsidRDefault="00514D6F" w:rsidP="00514D6F">
      <w:pPr>
        <w:spacing w:after="360"/>
        <w:jc w:val="both"/>
        <w:rPr>
          <w:rFonts w:ascii="Tahoma" w:hAnsi="Tahoma" w:cs="Tahoma"/>
          <w:sz w:val="20"/>
          <w:szCs w:val="20"/>
          <w:u w:val="single"/>
        </w:rPr>
      </w:pPr>
      <w:r w:rsidRPr="00C32D1A">
        <w:rPr>
          <w:rFonts w:ascii="Tahoma" w:hAnsi="Tahoma" w:cs="Tahoma"/>
          <w:sz w:val="20"/>
          <w:szCs w:val="20"/>
          <w:u w:val="single"/>
        </w:rPr>
        <w:t>Výsledky hospodaření příspěvkových organizací</w:t>
      </w:r>
    </w:p>
    <w:p w:rsidR="00910FB3" w:rsidRPr="00C32D1A" w:rsidRDefault="00514D6F" w:rsidP="00514D6F">
      <w:pPr>
        <w:pStyle w:val="Mjtext"/>
        <w:rPr>
          <w:sz w:val="20"/>
          <w:szCs w:val="20"/>
        </w:rPr>
      </w:pPr>
      <w:r w:rsidRPr="00C32D1A">
        <w:rPr>
          <w:sz w:val="20"/>
          <w:szCs w:val="20"/>
        </w:rPr>
        <w:t xml:space="preserve">Příspěvkové organizace Moravskoslezského kraje dosáhly v roce </w:t>
      </w:r>
      <w:r w:rsidR="00A06C8B" w:rsidRPr="00C32D1A">
        <w:rPr>
          <w:sz w:val="20"/>
          <w:szCs w:val="20"/>
        </w:rPr>
        <w:t>2015</w:t>
      </w:r>
      <w:r w:rsidRPr="00C32D1A">
        <w:rPr>
          <w:sz w:val="20"/>
          <w:szCs w:val="20"/>
        </w:rPr>
        <w:t xml:space="preserve"> v celkovém součtu </w:t>
      </w:r>
      <w:r w:rsidR="00F17F2C" w:rsidRPr="00C32D1A">
        <w:rPr>
          <w:sz w:val="20"/>
          <w:szCs w:val="20"/>
        </w:rPr>
        <w:t>zhoršeného</w:t>
      </w:r>
      <w:r w:rsidR="00643A1A" w:rsidRPr="00C32D1A">
        <w:rPr>
          <w:sz w:val="20"/>
          <w:szCs w:val="20"/>
        </w:rPr>
        <w:t xml:space="preserve"> výsledku hospodaření, vytvořen</w:t>
      </w:r>
      <w:r w:rsidR="00F17F2C" w:rsidRPr="00C32D1A">
        <w:rPr>
          <w:sz w:val="20"/>
          <w:szCs w:val="20"/>
        </w:rPr>
        <w:t>á</w:t>
      </w:r>
      <w:r w:rsidR="00643A1A" w:rsidRPr="00C32D1A">
        <w:rPr>
          <w:sz w:val="20"/>
          <w:szCs w:val="20"/>
        </w:rPr>
        <w:t xml:space="preserve"> </w:t>
      </w:r>
      <w:r w:rsidR="00F17F2C" w:rsidRPr="00C32D1A">
        <w:rPr>
          <w:sz w:val="20"/>
          <w:szCs w:val="20"/>
        </w:rPr>
        <w:t>ztráta</w:t>
      </w:r>
      <w:r w:rsidR="00643A1A" w:rsidRPr="00C32D1A">
        <w:rPr>
          <w:sz w:val="20"/>
          <w:szCs w:val="20"/>
        </w:rPr>
        <w:t xml:space="preserve"> </w:t>
      </w:r>
      <w:r w:rsidR="00395909" w:rsidRPr="00C32D1A">
        <w:rPr>
          <w:sz w:val="20"/>
          <w:szCs w:val="20"/>
        </w:rPr>
        <w:t>činila</w:t>
      </w:r>
      <w:r w:rsidR="00643A1A" w:rsidRPr="00C32D1A">
        <w:rPr>
          <w:sz w:val="20"/>
          <w:szCs w:val="20"/>
        </w:rPr>
        <w:t xml:space="preserve"> výše </w:t>
      </w:r>
      <w:r w:rsidR="00F17F2C" w:rsidRPr="00C32D1A">
        <w:rPr>
          <w:sz w:val="20"/>
          <w:szCs w:val="20"/>
        </w:rPr>
        <w:t>6.512</w:t>
      </w:r>
      <w:r w:rsidRPr="00C32D1A">
        <w:rPr>
          <w:sz w:val="20"/>
          <w:szCs w:val="20"/>
        </w:rPr>
        <w:t xml:space="preserve"> tis. Kč. Na tomto výsledku se podílelo </w:t>
      </w:r>
      <w:r w:rsidR="00A857F0" w:rsidRPr="00C32D1A">
        <w:rPr>
          <w:sz w:val="20"/>
          <w:szCs w:val="20"/>
        </w:rPr>
        <w:t>182</w:t>
      </w:r>
      <w:r w:rsidRPr="00C32D1A">
        <w:rPr>
          <w:sz w:val="20"/>
          <w:szCs w:val="20"/>
        </w:rPr>
        <w:t xml:space="preserve"> organ</w:t>
      </w:r>
      <w:r w:rsidR="00DE6F18" w:rsidRPr="00C32D1A">
        <w:rPr>
          <w:sz w:val="20"/>
          <w:szCs w:val="20"/>
        </w:rPr>
        <w:t xml:space="preserve">izací hospodařících se ziskem, </w:t>
      </w:r>
      <w:r w:rsidR="00A857F0" w:rsidRPr="00C32D1A">
        <w:rPr>
          <w:sz w:val="20"/>
          <w:szCs w:val="20"/>
        </w:rPr>
        <w:t>36</w:t>
      </w:r>
      <w:r w:rsidR="003D1F5B" w:rsidRPr="00C32D1A">
        <w:rPr>
          <w:sz w:val="20"/>
          <w:szCs w:val="20"/>
        </w:rPr>
        <w:t xml:space="preserve"> </w:t>
      </w:r>
      <w:r w:rsidRPr="00C32D1A">
        <w:rPr>
          <w:sz w:val="20"/>
          <w:szCs w:val="20"/>
        </w:rPr>
        <w:t xml:space="preserve">organizací </w:t>
      </w:r>
      <w:r w:rsidR="00395909" w:rsidRPr="00C32D1A">
        <w:rPr>
          <w:sz w:val="20"/>
          <w:szCs w:val="20"/>
        </w:rPr>
        <w:t xml:space="preserve">s </w:t>
      </w:r>
      <w:r w:rsidRPr="00C32D1A">
        <w:rPr>
          <w:sz w:val="20"/>
          <w:szCs w:val="20"/>
        </w:rPr>
        <w:t xml:space="preserve">vyrovnaným hospodařením a </w:t>
      </w:r>
      <w:r w:rsidR="00A857F0" w:rsidRPr="00C32D1A">
        <w:rPr>
          <w:sz w:val="20"/>
          <w:szCs w:val="20"/>
        </w:rPr>
        <w:t>6</w:t>
      </w:r>
      <w:r w:rsidRPr="00C32D1A">
        <w:rPr>
          <w:sz w:val="20"/>
          <w:szCs w:val="20"/>
        </w:rPr>
        <w:t xml:space="preserve"> organizace hospodařící se ztrátou. Zhoršený výsledek hospodaření za rok </w:t>
      </w:r>
      <w:r w:rsidR="00A06C8B" w:rsidRPr="00C32D1A">
        <w:rPr>
          <w:sz w:val="20"/>
          <w:szCs w:val="20"/>
        </w:rPr>
        <w:t>2015</w:t>
      </w:r>
      <w:r w:rsidRPr="00C32D1A">
        <w:rPr>
          <w:sz w:val="20"/>
          <w:szCs w:val="20"/>
        </w:rPr>
        <w:t xml:space="preserve"> byl vykázán u</w:t>
      </w:r>
      <w:r w:rsidR="00A857F0" w:rsidRPr="00C32D1A">
        <w:rPr>
          <w:sz w:val="20"/>
          <w:szCs w:val="20"/>
        </w:rPr>
        <w:t xml:space="preserve"> organizace</w:t>
      </w:r>
      <w:r w:rsidR="00910FB3" w:rsidRPr="00C32D1A">
        <w:rPr>
          <w:sz w:val="20"/>
          <w:szCs w:val="20"/>
        </w:rPr>
        <w:t>:</w:t>
      </w:r>
      <w:r w:rsidRPr="00C32D1A">
        <w:rPr>
          <w:sz w:val="20"/>
          <w:szCs w:val="20"/>
        </w:rPr>
        <w:t xml:space="preserve"> </w:t>
      </w:r>
    </w:p>
    <w:p w:rsidR="00FD134C" w:rsidRPr="00C32D1A" w:rsidRDefault="00FD134C" w:rsidP="00FD134C">
      <w:pPr>
        <w:pStyle w:val="Mjtext"/>
        <w:numPr>
          <w:ilvl w:val="0"/>
          <w:numId w:val="46"/>
        </w:numPr>
        <w:spacing w:before="0" w:after="0" w:line="240" w:lineRule="atLeast"/>
        <w:ind w:left="714" w:hanging="357"/>
        <w:rPr>
          <w:sz w:val="20"/>
          <w:szCs w:val="20"/>
        </w:rPr>
      </w:pPr>
      <w:r w:rsidRPr="00C32D1A">
        <w:rPr>
          <w:sz w:val="20"/>
          <w:szCs w:val="20"/>
        </w:rPr>
        <w:t>Nemocnice s poliklinikou Havířov, příspěvková organizace a činil 19.290.274,66 Kč,</w:t>
      </w:r>
    </w:p>
    <w:p w:rsidR="00FD134C" w:rsidRPr="00C32D1A" w:rsidRDefault="00FD134C" w:rsidP="00FD134C">
      <w:pPr>
        <w:pStyle w:val="Mjtext"/>
        <w:numPr>
          <w:ilvl w:val="0"/>
          <w:numId w:val="46"/>
        </w:numPr>
        <w:spacing w:before="0" w:after="0" w:line="240" w:lineRule="atLeast"/>
        <w:ind w:left="714" w:hanging="357"/>
        <w:rPr>
          <w:sz w:val="20"/>
          <w:szCs w:val="20"/>
        </w:rPr>
      </w:pPr>
      <w:r w:rsidRPr="00C32D1A">
        <w:rPr>
          <w:sz w:val="20"/>
          <w:szCs w:val="20"/>
        </w:rPr>
        <w:t>Nemocnice ve Frýdku-Místku, příspěvková organizace a činil 13.949.190,90 Kč,</w:t>
      </w:r>
    </w:p>
    <w:p w:rsidR="006C76A7" w:rsidRPr="00C32D1A" w:rsidRDefault="006C76A7" w:rsidP="006C76A7">
      <w:pPr>
        <w:pStyle w:val="Mjtext"/>
        <w:numPr>
          <w:ilvl w:val="0"/>
          <w:numId w:val="46"/>
        </w:numPr>
        <w:spacing w:before="0" w:after="0" w:line="240" w:lineRule="atLeast"/>
        <w:ind w:left="714" w:hanging="357"/>
        <w:rPr>
          <w:sz w:val="20"/>
          <w:szCs w:val="20"/>
        </w:rPr>
      </w:pPr>
      <w:r w:rsidRPr="00C32D1A">
        <w:rPr>
          <w:sz w:val="20"/>
          <w:szCs w:val="20"/>
        </w:rPr>
        <w:t xml:space="preserve">Nemocnice s poliklinikou Karviná-Ráj, příspěvková organizace a činil </w:t>
      </w:r>
      <w:r w:rsidR="00AB2887" w:rsidRPr="00C32D1A">
        <w:rPr>
          <w:sz w:val="20"/>
          <w:szCs w:val="20"/>
        </w:rPr>
        <w:t>8.750.488,93</w:t>
      </w:r>
      <w:r w:rsidRPr="00C32D1A">
        <w:rPr>
          <w:sz w:val="20"/>
          <w:szCs w:val="20"/>
        </w:rPr>
        <w:t xml:space="preserve"> Kč,</w:t>
      </w:r>
    </w:p>
    <w:p w:rsidR="00FD134C" w:rsidRPr="00C32D1A" w:rsidRDefault="00FD134C" w:rsidP="00910FB3">
      <w:pPr>
        <w:pStyle w:val="Mjtext"/>
        <w:numPr>
          <w:ilvl w:val="0"/>
          <w:numId w:val="46"/>
        </w:numPr>
        <w:spacing w:before="0" w:after="0" w:line="240" w:lineRule="atLeast"/>
        <w:ind w:left="714" w:hanging="357"/>
        <w:rPr>
          <w:sz w:val="20"/>
          <w:szCs w:val="20"/>
        </w:rPr>
      </w:pPr>
      <w:r w:rsidRPr="00C32D1A">
        <w:rPr>
          <w:sz w:val="20"/>
          <w:szCs w:val="20"/>
        </w:rPr>
        <w:t>Slezská nemocnice v Opavě, příspěvková organizace a činil 5.244.713,</w:t>
      </w:r>
      <w:r w:rsidR="00395909" w:rsidRPr="00C32D1A">
        <w:rPr>
          <w:sz w:val="20"/>
          <w:szCs w:val="20"/>
        </w:rPr>
        <w:t>3</w:t>
      </w:r>
      <w:r w:rsidRPr="00C32D1A">
        <w:rPr>
          <w:sz w:val="20"/>
          <w:szCs w:val="20"/>
        </w:rPr>
        <w:t xml:space="preserve">8 Kč, </w:t>
      </w:r>
    </w:p>
    <w:p w:rsidR="00910FB3" w:rsidRPr="00C32D1A" w:rsidRDefault="00910FB3" w:rsidP="00910FB3">
      <w:pPr>
        <w:pStyle w:val="Mjtext"/>
        <w:numPr>
          <w:ilvl w:val="0"/>
          <w:numId w:val="46"/>
        </w:numPr>
        <w:spacing w:before="0" w:after="0" w:line="240" w:lineRule="atLeast"/>
        <w:ind w:left="714" w:hanging="357"/>
        <w:rPr>
          <w:sz w:val="20"/>
          <w:szCs w:val="20"/>
        </w:rPr>
      </w:pPr>
      <w:r w:rsidRPr="00C32D1A">
        <w:rPr>
          <w:sz w:val="20"/>
          <w:szCs w:val="20"/>
        </w:rPr>
        <w:t xml:space="preserve">Nemocnice Třinec, příspěvková organizace a činil </w:t>
      </w:r>
      <w:r w:rsidR="00AB2887" w:rsidRPr="00C32D1A">
        <w:rPr>
          <w:sz w:val="20"/>
          <w:szCs w:val="20"/>
        </w:rPr>
        <w:t>4.535.020,35</w:t>
      </w:r>
      <w:r w:rsidR="00FD134C" w:rsidRPr="00C32D1A">
        <w:rPr>
          <w:sz w:val="20"/>
          <w:szCs w:val="20"/>
        </w:rPr>
        <w:t xml:space="preserve"> Kč a</w:t>
      </w:r>
    </w:p>
    <w:p w:rsidR="00FD134C" w:rsidRPr="00C32D1A" w:rsidRDefault="00FD134C" w:rsidP="00910FB3">
      <w:pPr>
        <w:pStyle w:val="Mjtext"/>
        <w:numPr>
          <w:ilvl w:val="0"/>
          <w:numId w:val="46"/>
        </w:numPr>
        <w:spacing w:before="0" w:after="0" w:line="240" w:lineRule="atLeast"/>
        <w:ind w:left="714" w:hanging="357"/>
        <w:rPr>
          <w:sz w:val="20"/>
          <w:szCs w:val="20"/>
        </w:rPr>
      </w:pPr>
      <w:proofErr w:type="spellStart"/>
      <w:r w:rsidRPr="00C32D1A">
        <w:rPr>
          <w:sz w:val="20"/>
          <w:szCs w:val="20"/>
        </w:rPr>
        <w:t>Marianum</w:t>
      </w:r>
      <w:proofErr w:type="spellEnd"/>
      <w:r w:rsidRPr="00C32D1A">
        <w:rPr>
          <w:sz w:val="20"/>
          <w:szCs w:val="20"/>
        </w:rPr>
        <w:t>, příspěvková organizace a činil 382,38 Kč.</w:t>
      </w:r>
    </w:p>
    <w:p w:rsidR="00FD134C" w:rsidRPr="00C32D1A" w:rsidRDefault="00FD134C" w:rsidP="00FD134C">
      <w:pPr>
        <w:pStyle w:val="Mjtext"/>
        <w:spacing w:before="0" w:after="0" w:line="240" w:lineRule="atLeast"/>
        <w:ind w:left="357"/>
        <w:rPr>
          <w:sz w:val="20"/>
          <w:szCs w:val="20"/>
        </w:rPr>
      </w:pPr>
    </w:p>
    <w:p w:rsidR="00E94925" w:rsidRPr="00C32D1A" w:rsidRDefault="00E94925">
      <w:pPr>
        <w:spacing w:after="200" w:line="276" w:lineRule="auto"/>
        <w:rPr>
          <w:rFonts w:ascii="Tahoma" w:hAnsi="Tahoma" w:cs="Tahoma"/>
          <w:b/>
          <w:bCs/>
          <w:sz w:val="20"/>
          <w:szCs w:val="20"/>
        </w:rPr>
      </w:pPr>
    </w:p>
    <w:p w:rsidR="00514D6F" w:rsidRPr="00C32D1A" w:rsidRDefault="00B679E0" w:rsidP="00514D6F">
      <w:pPr>
        <w:jc w:val="both"/>
        <w:rPr>
          <w:rFonts w:ascii="Tahoma" w:hAnsi="Tahoma" w:cs="Tahoma"/>
          <w:bCs/>
          <w:sz w:val="20"/>
          <w:szCs w:val="20"/>
        </w:rPr>
      </w:pPr>
      <w:r w:rsidRPr="00C32D1A">
        <w:rPr>
          <w:rFonts w:ascii="Tahoma" w:hAnsi="Tahoma" w:cs="Tahoma"/>
          <w:sz w:val="20"/>
          <w:szCs w:val="20"/>
        </w:rPr>
        <w:t>Tab. č. 1</w:t>
      </w:r>
      <w:r w:rsidR="0090718D">
        <w:rPr>
          <w:rFonts w:ascii="Tahoma" w:hAnsi="Tahoma" w:cs="Tahoma"/>
          <w:sz w:val="20"/>
          <w:szCs w:val="20"/>
        </w:rPr>
        <w:t>7</w:t>
      </w:r>
      <w:r w:rsidRPr="00C32D1A">
        <w:rPr>
          <w:rFonts w:ascii="Tahoma" w:hAnsi="Tahoma" w:cs="Tahoma"/>
          <w:sz w:val="20"/>
          <w:szCs w:val="20"/>
        </w:rPr>
        <w:t xml:space="preserve">: </w:t>
      </w:r>
      <w:r w:rsidR="00514D6F" w:rsidRPr="00C32D1A">
        <w:rPr>
          <w:rFonts w:ascii="Tahoma" w:hAnsi="Tahoma" w:cs="Tahoma"/>
          <w:bCs/>
          <w:sz w:val="20"/>
          <w:szCs w:val="20"/>
        </w:rPr>
        <w:t xml:space="preserve">Výsledky hospodaření příspěvkových organizací dle odvětví k 31. 12. </w:t>
      </w:r>
      <w:r w:rsidR="00A06C8B" w:rsidRPr="00C32D1A">
        <w:rPr>
          <w:rFonts w:ascii="Tahoma" w:hAnsi="Tahoma" w:cs="Tahoma"/>
          <w:bCs/>
          <w:sz w:val="20"/>
          <w:szCs w:val="20"/>
        </w:rPr>
        <w:t>2015</w:t>
      </w:r>
      <w:r w:rsidR="00F9329A" w:rsidRPr="00C32D1A">
        <w:rPr>
          <w:rFonts w:ascii="Tahoma" w:hAnsi="Tahoma" w:cs="Tahoma"/>
          <w:bCs/>
          <w:sz w:val="20"/>
          <w:szCs w:val="20"/>
        </w:rPr>
        <w:t xml:space="preserve"> </w:t>
      </w:r>
      <w:r w:rsidR="00514D6F" w:rsidRPr="00C32D1A">
        <w:rPr>
          <w:rFonts w:ascii="Tahoma" w:hAnsi="Tahoma" w:cs="Tahoma"/>
          <w:bCs/>
          <w:sz w:val="20"/>
          <w:szCs w:val="20"/>
        </w:rPr>
        <w:t xml:space="preserve">(v tis. Kč) </w:t>
      </w:r>
    </w:p>
    <w:bookmarkStart w:id="15" w:name="_MON_1517311561"/>
    <w:bookmarkEnd w:id="15"/>
    <w:p w:rsidR="00360EEE" w:rsidRPr="00C32D1A" w:rsidRDefault="00822D70" w:rsidP="00514D6F">
      <w:pPr>
        <w:jc w:val="both"/>
        <w:rPr>
          <w:rFonts w:ascii="Tahoma" w:hAnsi="Tahoma" w:cs="Tahoma"/>
          <w:bCs/>
          <w:sz w:val="20"/>
          <w:szCs w:val="20"/>
        </w:rPr>
      </w:pPr>
      <w:r w:rsidRPr="00C32D1A">
        <w:rPr>
          <w:rFonts w:ascii="Tahoma" w:hAnsi="Tahoma" w:cs="Tahoma"/>
          <w:sz w:val="20"/>
          <w:szCs w:val="20"/>
        </w:rPr>
        <w:object w:dxaOrig="8991" w:dyaOrig="2114">
          <v:shape id="_x0000_i1038" type="#_x0000_t75" style="width:483pt;height:113.25pt" o:ole="">
            <v:imagedata r:id="rId40" o:title=""/>
            <o:lock v:ext="edit" aspectratio="f"/>
          </v:shape>
          <o:OLEObject Type="Embed" ProgID="Excel.Sheet.12" ShapeID="_x0000_i1038" DrawAspect="Content" ObjectID="_1520319779" r:id="rId41"/>
        </w:object>
      </w:r>
    </w:p>
    <w:p w:rsidR="00360EEE" w:rsidRPr="00C32D1A" w:rsidRDefault="00360EEE" w:rsidP="00514D6F">
      <w:pPr>
        <w:jc w:val="both"/>
        <w:rPr>
          <w:rFonts w:ascii="Tahoma" w:hAnsi="Tahoma" w:cs="Tahoma"/>
          <w:bCs/>
          <w:sz w:val="20"/>
          <w:szCs w:val="20"/>
        </w:rPr>
      </w:pPr>
    </w:p>
    <w:p w:rsidR="00514D6F" w:rsidRPr="00C32D1A" w:rsidRDefault="00514D6F" w:rsidP="00514D6F">
      <w:pPr>
        <w:rPr>
          <w:rFonts w:ascii="Tahoma" w:hAnsi="Tahoma" w:cs="Tahoma"/>
        </w:rPr>
      </w:pPr>
    </w:p>
    <w:p w:rsidR="00514D6F" w:rsidRPr="00C32D1A" w:rsidRDefault="00B679E0" w:rsidP="00514D6F">
      <w:pPr>
        <w:pStyle w:val="Nadpis3"/>
        <w:spacing w:before="0" w:beforeAutospacing="0" w:after="0" w:afterAutospacing="0"/>
        <w:rPr>
          <w:rFonts w:cs="Tahoma"/>
          <w:b w:val="0"/>
          <w:color w:val="auto"/>
          <w:sz w:val="20"/>
          <w:szCs w:val="20"/>
        </w:rPr>
      </w:pPr>
      <w:r w:rsidRPr="00C32D1A">
        <w:rPr>
          <w:rFonts w:cs="Tahoma"/>
          <w:b w:val="0"/>
          <w:color w:val="auto"/>
          <w:sz w:val="20"/>
          <w:szCs w:val="20"/>
        </w:rPr>
        <w:t xml:space="preserve">Tab. </w:t>
      </w:r>
      <w:proofErr w:type="gramStart"/>
      <w:r w:rsidRPr="00C32D1A">
        <w:rPr>
          <w:rFonts w:cs="Tahoma"/>
          <w:b w:val="0"/>
          <w:color w:val="auto"/>
          <w:sz w:val="20"/>
          <w:szCs w:val="20"/>
        </w:rPr>
        <w:t>č.</w:t>
      </w:r>
      <w:proofErr w:type="gramEnd"/>
      <w:r w:rsidRPr="00C32D1A">
        <w:rPr>
          <w:rFonts w:cs="Tahoma"/>
          <w:b w:val="0"/>
          <w:color w:val="auto"/>
          <w:sz w:val="20"/>
          <w:szCs w:val="20"/>
        </w:rPr>
        <w:t xml:space="preserve"> 1</w:t>
      </w:r>
      <w:r w:rsidR="0090718D">
        <w:rPr>
          <w:rFonts w:cs="Tahoma"/>
          <w:b w:val="0"/>
          <w:color w:val="auto"/>
          <w:sz w:val="20"/>
          <w:szCs w:val="20"/>
        </w:rPr>
        <w:t>8</w:t>
      </w:r>
      <w:r w:rsidRPr="00C32D1A">
        <w:rPr>
          <w:rFonts w:cs="Tahoma"/>
          <w:b w:val="0"/>
          <w:color w:val="auto"/>
          <w:sz w:val="20"/>
          <w:szCs w:val="20"/>
        </w:rPr>
        <w:t xml:space="preserve">: </w:t>
      </w:r>
      <w:r w:rsidR="00514D6F" w:rsidRPr="00C32D1A">
        <w:rPr>
          <w:rFonts w:cs="Tahoma"/>
          <w:b w:val="0"/>
          <w:color w:val="auto"/>
          <w:sz w:val="20"/>
          <w:szCs w:val="20"/>
        </w:rPr>
        <w:t xml:space="preserve">Přehled výsledků hospodaření </w:t>
      </w:r>
    </w:p>
    <w:tbl>
      <w:tblPr>
        <w:tblStyle w:val="Mkatabulky"/>
        <w:tblW w:w="9416" w:type="dxa"/>
        <w:jc w:val="center"/>
        <w:tblLook w:val="01E0" w:firstRow="1" w:lastRow="1" w:firstColumn="1" w:lastColumn="1" w:noHBand="0" w:noVBand="0"/>
      </w:tblPr>
      <w:tblGrid>
        <w:gridCol w:w="1972"/>
        <w:gridCol w:w="1535"/>
        <w:gridCol w:w="1535"/>
        <w:gridCol w:w="1302"/>
        <w:gridCol w:w="1536"/>
        <w:gridCol w:w="1536"/>
      </w:tblGrid>
      <w:tr w:rsidR="00A857F0" w:rsidRPr="00C32D1A" w:rsidTr="005C695E">
        <w:trPr>
          <w:cantSplit/>
          <w:trHeight w:hRule="exact" w:val="363"/>
          <w:jc w:val="center"/>
        </w:trPr>
        <w:tc>
          <w:tcPr>
            <w:tcW w:w="1972" w:type="dxa"/>
            <w:vMerge w:val="restart"/>
            <w:shd w:val="clear" w:color="auto" w:fill="C0C0C0"/>
            <w:vAlign w:val="center"/>
          </w:tcPr>
          <w:p w:rsidR="00514D6F" w:rsidRPr="00C32D1A" w:rsidRDefault="00514D6F" w:rsidP="001964B5">
            <w:pPr>
              <w:rPr>
                <w:rFonts w:ascii="Tahoma" w:hAnsi="Tahoma" w:cs="Tahoma"/>
                <w:b/>
                <w:sz w:val="20"/>
                <w:szCs w:val="20"/>
              </w:rPr>
            </w:pPr>
            <w:r w:rsidRPr="00C32D1A">
              <w:rPr>
                <w:rFonts w:ascii="Tahoma" w:hAnsi="Tahoma" w:cs="Tahoma"/>
                <w:b/>
                <w:sz w:val="20"/>
                <w:szCs w:val="20"/>
              </w:rPr>
              <w:t>Výsledek hospodaření</w:t>
            </w:r>
          </w:p>
        </w:tc>
        <w:tc>
          <w:tcPr>
            <w:tcW w:w="4372" w:type="dxa"/>
            <w:gridSpan w:val="3"/>
            <w:shd w:val="clear" w:color="auto" w:fill="C0C0C0"/>
            <w:vAlign w:val="center"/>
          </w:tcPr>
          <w:p w:rsidR="00514D6F" w:rsidRPr="00C32D1A" w:rsidRDefault="00514D6F" w:rsidP="001964B5">
            <w:pPr>
              <w:jc w:val="center"/>
              <w:rPr>
                <w:rFonts w:ascii="Tahoma" w:hAnsi="Tahoma" w:cs="Tahoma"/>
                <w:b/>
                <w:i/>
                <w:sz w:val="20"/>
                <w:szCs w:val="20"/>
              </w:rPr>
            </w:pPr>
            <w:r w:rsidRPr="00C32D1A">
              <w:rPr>
                <w:rFonts w:ascii="Tahoma" w:hAnsi="Tahoma" w:cs="Tahoma"/>
                <w:b/>
                <w:bCs/>
                <w:i/>
                <w:iCs/>
                <w:sz w:val="20"/>
                <w:szCs w:val="20"/>
              </w:rPr>
              <w:t>počet organizací</w:t>
            </w:r>
          </w:p>
        </w:tc>
        <w:tc>
          <w:tcPr>
            <w:tcW w:w="3072" w:type="dxa"/>
            <w:gridSpan w:val="2"/>
            <w:shd w:val="clear" w:color="auto" w:fill="C0C0C0"/>
            <w:vAlign w:val="center"/>
          </w:tcPr>
          <w:p w:rsidR="00514D6F" w:rsidRPr="00C32D1A" w:rsidRDefault="00514D6F" w:rsidP="001964B5">
            <w:pPr>
              <w:jc w:val="center"/>
              <w:rPr>
                <w:rFonts w:ascii="Tahoma" w:hAnsi="Tahoma" w:cs="Tahoma"/>
                <w:b/>
                <w:i/>
                <w:sz w:val="20"/>
                <w:szCs w:val="20"/>
              </w:rPr>
            </w:pPr>
            <w:r w:rsidRPr="00C32D1A">
              <w:rPr>
                <w:rFonts w:ascii="Tahoma" w:hAnsi="Tahoma" w:cs="Tahoma"/>
                <w:b/>
                <w:bCs/>
                <w:i/>
                <w:iCs/>
                <w:sz w:val="20"/>
                <w:szCs w:val="20"/>
              </w:rPr>
              <w:t>v tis. Kč</w:t>
            </w:r>
          </w:p>
        </w:tc>
      </w:tr>
      <w:tr w:rsidR="00A857F0" w:rsidRPr="00C32D1A" w:rsidTr="005C695E">
        <w:trPr>
          <w:cantSplit/>
          <w:trHeight w:hRule="exact" w:val="708"/>
          <w:jc w:val="center"/>
        </w:trPr>
        <w:tc>
          <w:tcPr>
            <w:tcW w:w="1972" w:type="dxa"/>
            <w:vMerge/>
            <w:shd w:val="clear" w:color="auto" w:fill="C0C0C0"/>
            <w:vAlign w:val="center"/>
          </w:tcPr>
          <w:p w:rsidR="00514D6F" w:rsidRPr="00C32D1A" w:rsidRDefault="00514D6F" w:rsidP="001964B5">
            <w:pPr>
              <w:rPr>
                <w:rFonts w:ascii="Tahoma" w:hAnsi="Tahoma" w:cs="Tahoma"/>
                <w:b/>
                <w:sz w:val="20"/>
                <w:szCs w:val="20"/>
              </w:rPr>
            </w:pPr>
          </w:p>
        </w:tc>
        <w:tc>
          <w:tcPr>
            <w:tcW w:w="1535" w:type="dxa"/>
            <w:shd w:val="clear" w:color="auto" w:fill="C0C0C0"/>
            <w:vAlign w:val="center"/>
          </w:tcPr>
          <w:p w:rsidR="00514D6F" w:rsidRPr="00C32D1A" w:rsidRDefault="00514D6F" w:rsidP="001964B5">
            <w:pPr>
              <w:jc w:val="center"/>
              <w:rPr>
                <w:rFonts w:ascii="Tahoma" w:hAnsi="Tahoma" w:cs="Tahoma"/>
                <w:b/>
                <w:sz w:val="20"/>
                <w:szCs w:val="20"/>
              </w:rPr>
            </w:pPr>
            <w:r w:rsidRPr="00C32D1A">
              <w:rPr>
                <w:rFonts w:ascii="Tahoma" w:hAnsi="Tahoma" w:cs="Tahoma"/>
                <w:b/>
                <w:sz w:val="20"/>
                <w:szCs w:val="20"/>
              </w:rPr>
              <w:t>kladný</w:t>
            </w:r>
          </w:p>
        </w:tc>
        <w:tc>
          <w:tcPr>
            <w:tcW w:w="1535" w:type="dxa"/>
            <w:shd w:val="clear" w:color="auto" w:fill="C0C0C0"/>
            <w:vAlign w:val="center"/>
          </w:tcPr>
          <w:p w:rsidR="00514D6F" w:rsidRPr="00C32D1A" w:rsidRDefault="00514D6F" w:rsidP="001964B5">
            <w:pPr>
              <w:jc w:val="center"/>
              <w:rPr>
                <w:rFonts w:ascii="Tahoma" w:hAnsi="Tahoma" w:cs="Tahoma"/>
                <w:b/>
                <w:sz w:val="20"/>
                <w:szCs w:val="20"/>
              </w:rPr>
            </w:pPr>
            <w:r w:rsidRPr="00C32D1A">
              <w:rPr>
                <w:rFonts w:ascii="Tahoma" w:hAnsi="Tahoma" w:cs="Tahoma"/>
                <w:b/>
                <w:sz w:val="20"/>
                <w:szCs w:val="20"/>
              </w:rPr>
              <w:t>nulový (vyrovnaný)</w:t>
            </w:r>
          </w:p>
        </w:tc>
        <w:tc>
          <w:tcPr>
            <w:tcW w:w="1302" w:type="dxa"/>
            <w:shd w:val="clear" w:color="auto" w:fill="C0C0C0"/>
            <w:vAlign w:val="center"/>
          </w:tcPr>
          <w:p w:rsidR="00514D6F" w:rsidRPr="00C32D1A" w:rsidRDefault="00514D6F" w:rsidP="001964B5">
            <w:pPr>
              <w:jc w:val="center"/>
              <w:rPr>
                <w:rFonts w:ascii="Tahoma" w:hAnsi="Tahoma" w:cs="Tahoma"/>
                <w:b/>
                <w:sz w:val="20"/>
                <w:szCs w:val="20"/>
              </w:rPr>
            </w:pPr>
            <w:r w:rsidRPr="00C32D1A">
              <w:rPr>
                <w:rFonts w:ascii="Tahoma" w:hAnsi="Tahoma" w:cs="Tahoma"/>
                <w:b/>
                <w:sz w:val="20"/>
                <w:szCs w:val="20"/>
              </w:rPr>
              <w:t>záporný</w:t>
            </w:r>
          </w:p>
        </w:tc>
        <w:tc>
          <w:tcPr>
            <w:tcW w:w="1536" w:type="dxa"/>
            <w:shd w:val="clear" w:color="auto" w:fill="C0C0C0"/>
            <w:vAlign w:val="center"/>
          </w:tcPr>
          <w:p w:rsidR="00514D6F" w:rsidRPr="00C32D1A" w:rsidRDefault="00514D6F" w:rsidP="001964B5">
            <w:pPr>
              <w:jc w:val="center"/>
              <w:rPr>
                <w:rFonts w:ascii="Tahoma" w:hAnsi="Tahoma" w:cs="Tahoma"/>
                <w:b/>
                <w:sz w:val="20"/>
                <w:szCs w:val="20"/>
              </w:rPr>
            </w:pPr>
            <w:r w:rsidRPr="00C32D1A">
              <w:rPr>
                <w:rFonts w:ascii="Tahoma" w:hAnsi="Tahoma" w:cs="Tahoma"/>
                <w:b/>
                <w:sz w:val="20"/>
                <w:szCs w:val="20"/>
              </w:rPr>
              <w:t>kladný</w:t>
            </w:r>
          </w:p>
        </w:tc>
        <w:tc>
          <w:tcPr>
            <w:tcW w:w="1536" w:type="dxa"/>
            <w:shd w:val="clear" w:color="auto" w:fill="C0C0C0"/>
            <w:vAlign w:val="center"/>
          </w:tcPr>
          <w:p w:rsidR="00514D6F" w:rsidRPr="00C32D1A" w:rsidRDefault="00514D6F" w:rsidP="001964B5">
            <w:pPr>
              <w:jc w:val="center"/>
              <w:rPr>
                <w:rFonts w:ascii="Tahoma" w:hAnsi="Tahoma" w:cs="Tahoma"/>
                <w:b/>
                <w:sz w:val="20"/>
                <w:szCs w:val="20"/>
              </w:rPr>
            </w:pPr>
            <w:r w:rsidRPr="00C32D1A">
              <w:rPr>
                <w:rFonts w:ascii="Tahoma" w:hAnsi="Tahoma" w:cs="Tahoma"/>
                <w:b/>
                <w:sz w:val="20"/>
                <w:szCs w:val="20"/>
              </w:rPr>
              <w:t>záporný</w:t>
            </w:r>
          </w:p>
        </w:tc>
      </w:tr>
      <w:tr w:rsidR="00A857F0" w:rsidRPr="00C32D1A" w:rsidTr="005C695E">
        <w:trPr>
          <w:cantSplit/>
          <w:trHeight w:hRule="exact" w:val="284"/>
          <w:jc w:val="center"/>
        </w:trPr>
        <w:tc>
          <w:tcPr>
            <w:tcW w:w="1972" w:type="dxa"/>
            <w:vAlign w:val="center"/>
          </w:tcPr>
          <w:p w:rsidR="00514D6F" w:rsidRPr="00C32D1A" w:rsidRDefault="00514D6F" w:rsidP="001964B5">
            <w:pPr>
              <w:rPr>
                <w:rFonts w:ascii="Tahoma" w:hAnsi="Tahoma" w:cs="Tahoma"/>
                <w:b/>
                <w:bCs/>
                <w:sz w:val="20"/>
                <w:szCs w:val="20"/>
              </w:rPr>
            </w:pPr>
            <w:r w:rsidRPr="00C32D1A">
              <w:rPr>
                <w:rFonts w:ascii="Tahoma" w:hAnsi="Tahoma" w:cs="Tahoma"/>
                <w:b/>
                <w:bCs/>
                <w:sz w:val="20"/>
                <w:szCs w:val="20"/>
              </w:rPr>
              <w:t>Celkem</w:t>
            </w:r>
          </w:p>
        </w:tc>
        <w:tc>
          <w:tcPr>
            <w:tcW w:w="1535" w:type="dxa"/>
            <w:vAlign w:val="center"/>
          </w:tcPr>
          <w:p w:rsidR="00514D6F" w:rsidRPr="00C32D1A" w:rsidRDefault="00A857F0" w:rsidP="001964B5">
            <w:pPr>
              <w:jc w:val="center"/>
              <w:rPr>
                <w:rFonts w:ascii="Tahoma" w:hAnsi="Tahoma" w:cs="Tahoma"/>
                <w:b/>
                <w:sz w:val="20"/>
                <w:szCs w:val="20"/>
              </w:rPr>
            </w:pPr>
            <w:r w:rsidRPr="00C32D1A">
              <w:rPr>
                <w:rFonts w:ascii="Tahoma" w:hAnsi="Tahoma" w:cs="Tahoma"/>
                <w:b/>
                <w:sz w:val="20"/>
                <w:szCs w:val="20"/>
              </w:rPr>
              <w:t>182</w:t>
            </w:r>
          </w:p>
        </w:tc>
        <w:tc>
          <w:tcPr>
            <w:tcW w:w="1535" w:type="dxa"/>
            <w:vAlign w:val="center"/>
          </w:tcPr>
          <w:p w:rsidR="00514D6F" w:rsidRPr="00C32D1A" w:rsidRDefault="00A857F0" w:rsidP="001964B5">
            <w:pPr>
              <w:jc w:val="center"/>
              <w:rPr>
                <w:rFonts w:ascii="Tahoma" w:hAnsi="Tahoma" w:cs="Tahoma"/>
                <w:b/>
                <w:sz w:val="20"/>
                <w:szCs w:val="20"/>
              </w:rPr>
            </w:pPr>
            <w:r w:rsidRPr="00C32D1A">
              <w:rPr>
                <w:rFonts w:ascii="Tahoma" w:hAnsi="Tahoma" w:cs="Tahoma"/>
                <w:b/>
                <w:sz w:val="20"/>
                <w:szCs w:val="20"/>
              </w:rPr>
              <w:t>36</w:t>
            </w:r>
          </w:p>
        </w:tc>
        <w:tc>
          <w:tcPr>
            <w:tcW w:w="1302" w:type="dxa"/>
            <w:vAlign w:val="center"/>
          </w:tcPr>
          <w:p w:rsidR="00514D6F" w:rsidRPr="00C32D1A" w:rsidRDefault="00A857F0" w:rsidP="001964B5">
            <w:pPr>
              <w:jc w:val="center"/>
              <w:rPr>
                <w:rFonts w:ascii="Tahoma" w:hAnsi="Tahoma" w:cs="Tahoma"/>
                <w:b/>
                <w:sz w:val="20"/>
                <w:szCs w:val="20"/>
              </w:rPr>
            </w:pPr>
            <w:r w:rsidRPr="00C32D1A">
              <w:rPr>
                <w:rFonts w:ascii="Tahoma" w:hAnsi="Tahoma" w:cs="Tahoma"/>
                <w:b/>
                <w:sz w:val="20"/>
                <w:szCs w:val="20"/>
              </w:rPr>
              <w:t>6</w:t>
            </w:r>
          </w:p>
        </w:tc>
        <w:tc>
          <w:tcPr>
            <w:tcW w:w="1536" w:type="dxa"/>
            <w:vAlign w:val="center"/>
          </w:tcPr>
          <w:p w:rsidR="00514D6F" w:rsidRPr="00C32D1A" w:rsidRDefault="00A857F0" w:rsidP="00395909">
            <w:pPr>
              <w:jc w:val="center"/>
              <w:rPr>
                <w:rFonts w:ascii="Tahoma" w:hAnsi="Tahoma" w:cs="Tahoma"/>
                <w:b/>
                <w:sz w:val="20"/>
                <w:szCs w:val="20"/>
              </w:rPr>
            </w:pPr>
            <w:r w:rsidRPr="00C32D1A">
              <w:rPr>
                <w:rFonts w:ascii="Tahoma" w:hAnsi="Tahoma" w:cs="Tahoma"/>
                <w:b/>
                <w:sz w:val="20"/>
                <w:szCs w:val="20"/>
              </w:rPr>
              <w:t>45.25</w:t>
            </w:r>
            <w:r w:rsidR="00395909" w:rsidRPr="00C32D1A">
              <w:rPr>
                <w:rFonts w:ascii="Tahoma" w:hAnsi="Tahoma" w:cs="Tahoma"/>
                <w:b/>
                <w:sz w:val="20"/>
                <w:szCs w:val="20"/>
              </w:rPr>
              <w:t>8</w:t>
            </w:r>
          </w:p>
        </w:tc>
        <w:tc>
          <w:tcPr>
            <w:tcW w:w="1536" w:type="dxa"/>
            <w:vAlign w:val="center"/>
          </w:tcPr>
          <w:p w:rsidR="00514D6F" w:rsidRPr="00C32D1A" w:rsidRDefault="00514D6F" w:rsidP="00A857F0">
            <w:pPr>
              <w:jc w:val="center"/>
              <w:rPr>
                <w:rFonts w:ascii="Tahoma" w:hAnsi="Tahoma" w:cs="Tahoma"/>
                <w:b/>
                <w:sz w:val="20"/>
                <w:szCs w:val="20"/>
              </w:rPr>
            </w:pPr>
            <w:r w:rsidRPr="00C32D1A">
              <w:rPr>
                <w:rFonts w:ascii="Tahoma" w:hAnsi="Tahoma" w:cs="Tahoma"/>
                <w:b/>
                <w:sz w:val="20"/>
                <w:szCs w:val="20"/>
              </w:rPr>
              <w:t>-</w:t>
            </w:r>
            <w:r w:rsidR="00A857F0" w:rsidRPr="00C32D1A">
              <w:rPr>
                <w:rFonts w:ascii="Tahoma" w:hAnsi="Tahoma" w:cs="Tahoma"/>
                <w:b/>
                <w:sz w:val="20"/>
                <w:szCs w:val="20"/>
              </w:rPr>
              <w:t>51.770</w:t>
            </w:r>
          </w:p>
        </w:tc>
      </w:tr>
    </w:tbl>
    <w:p w:rsidR="00514D6F" w:rsidRPr="00C32D1A" w:rsidRDefault="00514D6F" w:rsidP="00514D6F">
      <w:pPr>
        <w:jc w:val="both"/>
        <w:rPr>
          <w:rFonts w:ascii="Tahoma" w:hAnsi="Tahoma" w:cs="Tahoma"/>
          <w:b/>
          <w:sz w:val="20"/>
          <w:szCs w:val="20"/>
        </w:rPr>
      </w:pPr>
    </w:p>
    <w:p w:rsidR="00514D6F" w:rsidRDefault="00514D6F" w:rsidP="00514D6F">
      <w:pPr>
        <w:jc w:val="both"/>
        <w:rPr>
          <w:rFonts w:ascii="Tahoma" w:hAnsi="Tahoma" w:cs="Tahoma"/>
          <w:b/>
          <w:sz w:val="20"/>
          <w:szCs w:val="20"/>
        </w:rPr>
      </w:pPr>
    </w:p>
    <w:p w:rsidR="00006BD1" w:rsidRPr="00C32D1A" w:rsidRDefault="00006BD1" w:rsidP="00514D6F">
      <w:pPr>
        <w:jc w:val="both"/>
        <w:rPr>
          <w:rFonts w:ascii="Tahoma" w:hAnsi="Tahoma" w:cs="Tahoma"/>
          <w:b/>
          <w:sz w:val="20"/>
          <w:szCs w:val="20"/>
        </w:rPr>
      </w:pPr>
    </w:p>
    <w:p w:rsidR="00514D6F" w:rsidRPr="00C32D1A" w:rsidRDefault="00013253" w:rsidP="00514D6F">
      <w:pPr>
        <w:jc w:val="both"/>
        <w:rPr>
          <w:rFonts w:ascii="Tahoma" w:hAnsi="Tahoma" w:cs="Tahoma"/>
          <w:b/>
          <w:sz w:val="20"/>
          <w:szCs w:val="20"/>
        </w:rPr>
      </w:pPr>
      <w:r w:rsidRPr="00C32D1A">
        <w:rPr>
          <w:rFonts w:ascii="Tahoma" w:hAnsi="Tahoma" w:cs="Tahoma"/>
          <w:b/>
          <w:sz w:val="20"/>
          <w:szCs w:val="20"/>
        </w:rPr>
        <w:t>4</w:t>
      </w:r>
      <w:r w:rsidR="00514D6F" w:rsidRPr="00C32D1A">
        <w:rPr>
          <w:rFonts w:ascii="Tahoma" w:hAnsi="Tahoma" w:cs="Tahoma"/>
          <w:b/>
          <w:sz w:val="20"/>
          <w:szCs w:val="20"/>
        </w:rPr>
        <w:t>c) Výdaje na reprodukci majetku kraje</w:t>
      </w:r>
    </w:p>
    <w:p w:rsidR="00514D6F" w:rsidRPr="00C32D1A" w:rsidRDefault="00514D6F" w:rsidP="00514D6F">
      <w:pPr>
        <w:spacing w:before="180" w:after="180"/>
        <w:jc w:val="both"/>
        <w:rPr>
          <w:rFonts w:ascii="Tahoma" w:hAnsi="Tahoma" w:cs="Tahoma"/>
          <w:sz w:val="20"/>
          <w:szCs w:val="20"/>
        </w:rPr>
      </w:pPr>
      <w:r w:rsidRPr="00C32D1A">
        <w:rPr>
          <w:rFonts w:ascii="Tahoma" w:hAnsi="Tahoma" w:cs="Tahoma"/>
          <w:sz w:val="20"/>
          <w:szCs w:val="20"/>
        </w:rPr>
        <w:t xml:space="preserve">Podstatnou část výdajů tvoří výdaje určené na reprodukci majetku kraje. V roce </w:t>
      </w:r>
      <w:r w:rsidR="00A06C8B" w:rsidRPr="00C32D1A">
        <w:rPr>
          <w:rFonts w:ascii="Tahoma" w:hAnsi="Tahoma" w:cs="Tahoma"/>
          <w:sz w:val="20"/>
          <w:szCs w:val="20"/>
        </w:rPr>
        <w:t>2015</w:t>
      </w:r>
      <w:r w:rsidRPr="00C32D1A">
        <w:rPr>
          <w:rFonts w:ascii="Tahoma" w:hAnsi="Tahoma" w:cs="Tahoma"/>
          <w:sz w:val="20"/>
          <w:szCs w:val="20"/>
        </w:rPr>
        <w:t xml:space="preserve"> byly na financování akcí v rámci reprodukce majetku vyčleněny finanční prostředky v celkové výši </w:t>
      </w:r>
      <w:r w:rsidR="00102A37" w:rsidRPr="00C32D1A">
        <w:rPr>
          <w:rFonts w:ascii="Tahoma" w:hAnsi="Tahoma" w:cs="Tahoma"/>
          <w:sz w:val="20"/>
          <w:szCs w:val="20"/>
        </w:rPr>
        <w:t>448.</w:t>
      </w:r>
      <w:r w:rsidR="00822D70">
        <w:rPr>
          <w:rFonts w:ascii="Tahoma" w:hAnsi="Tahoma" w:cs="Tahoma"/>
          <w:sz w:val="20"/>
          <w:szCs w:val="20"/>
        </w:rPr>
        <w:t>64</w:t>
      </w:r>
      <w:r w:rsidR="00102A37" w:rsidRPr="00C32D1A">
        <w:rPr>
          <w:rFonts w:ascii="Tahoma" w:hAnsi="Tahoma" w:cs="Tahoma"/>
          <w:sz w:val="20"/>
          <w:szCs w:val="20"/>
        </w:rPr>
        <w:t>1</w:t>
      </w:r>
      <w:r w:rsidRPr="00C32D1A">
        <w:rPr>
          <w:rFonts w:ascii="Tahoma" w:hAnsi="Tahoma" w:cs="Tahoma"/>
          <w:sz w:val="20"/>
          <w:szCs w:val="20"/>
        </w:rPr>
        <w:t> tis. Kč. Čerpání výdajů jednotlivých odvětví dosáhlo k 31. 12. </w:t>
      </w:r>
      <w:r w:rsidR="00A06C8B" w:rsidRPr="00C32D1A">
        <w:rPr>
          <w:rFonts w:ascii="Tahoma" w:hAnsi="Tahoma" w:cs="Tahoma"/>
          <w:sz w:val="20"/>
          <w:szCs w:val="20"/>
        </w:rPr>
        <w:t>2015</w:t>
      </w:r>
      <w:r w:rsidRPr="00C32D1A">
        <w:rPr>
          <w:rFonts w:ascii="Tahoma" w:hAnsi="Tahoma" w:cs="Tahoma"/>
          <w:sz w:val="20"/>
          <w:szCs w:val="20"/>
        </w:rPr>
        <w:t xml:space="preserve"> výše </w:t>
      </w:r>
      <w:r w:rsidR="00102A37" w:rsidRPr="00C32D1A">
        <w:rPr>
          <w:rFonts w:ascii="Tahoma" w:hAnsi="Tahoma" w:cs="Tahoma"/>
          <w:sz w:val="20"/>
          <w:szCs w:val="20"/>
        </w:rPr>
        <w:t>27</w:t>
      </w:r>
      <w:r w:rsidR="00822D70">
        <w:rPr>
          <w:rFonts w:ascii="Tahoma" w:hAnsi="Tahoma" w:cs="Tahoma"/>
          <w:sz w:val="20"/>
          <w:szCs w:val="20"/>
        </w:rPr>
        <w:t>9</w:t>
      </w:r>
      <w:r w:rsidR="00102A37" w:rsidRPr="00C32D1A">
        <w:rPr>
          <w:rFonts w:ascii="Tahoma" w:hAnsi="Tahoma" w:cs="Tahoma"/>
          <w:sz w:val="20"/>
          <w:szCs w:val="20"/>
        </w:rPr>
        <w:t>.</w:t>
      </w:r>
      <w:r w:rsidR="00822D70">
        <w:rPr>
          <w:rFonts w:ascii="Tahoma" w:hAnsi="Tahoma" w:cs="Tahoma"/>
          <w:sz w:val="20"/>
          <w:szCs w:val="20"/>
        </w:rPr>
        <w:t>09</w:t>
      </w:r>
      <w:r w:rsidR="00102A37" w:rsidRPr="00C32D1A">
        <w:rPr>
          <w:rFonts w:ascii="Tahoma" w:hAnsi="Tahoma" w:cs="Tahoma"/>
          <w:sz w:val="20"/>
          <w:szCs w:val="20"/>
        </w:rPr>
        <w:t>6</w:t>
      </w:r>
      <w:r w:rsidRPr="00C32D1A">
        <w:rPr>
          <w:rFonts w:ascii="Tahoma" w:hAnsi="Tahoma" w:cs="Tahoma"/>
          <w:sz w:val="20"/>
          <w:szCs w:val="20"/>
        </w:rPr>
        <w:t> tis. Kč.</w:t>
      </w:r>
    </w:p>
    <w:p w:rsidR="00B6080C" w:rsidRDefault="00B6080C">
      <w:pPr>
        <w:spacing w:after="200" w:line="276" w:lineRule="auto"/>
        <w:rPr>
          <w:rFonts w:ascii="Tahoma" w:hAnsi="Tahoma" w:cs="Tahoma"/>
          <w:sz w:val="20"/>
          <w:szCs w:val="20"/>
        </w:rPr>
      </w:pPr>
      <w:r>
        <w:rPr>
          <w:rFonts w:ascii="Tahoma" w:hAnsi="Tahoma" w:cs="Tahoma"/>
          <w:sz w:val="20"/>
          <w:szCs w:val="20"/>
        </w:rPr>
        <w:br w:type="page"/>
      </w:r>
    </w:p>
    <w:p w:rsidR="00514D6F" w:rsidRPr="00C32D1A" w:rsidRDefault="0090718D" w:rsidP="00514D6F">
      <w:pPr>
        <w:tabs>
          <w:tab w:val="right" w:pos="9000"/>
        </w:tabs>
        <w:jc w:val="both"/>
        <w:rPr>
          <w:rFonts w:ascii="Tahoma" w:hAnsi="Tahoma" w:cs="Tahoma"/>
          <w:bCs/>
          <w:sz w:val="20"/>
          <w:szCs w:val="20"/>
        </w:rPr>
      </w:pPr>
      <w:r>
        <w:rPr>
          <w:rFonts w:ascii="Tahoma" w:hAnsi="Tahoma" w:cs="Tahoma"/>
          <w:sz w:val="20"/>
          <w:szCs w:val="20"/>
        </w:rPr>
        <w:lastRenderedPageBreak/>
        <w:t xml:space="preserve">Tab. </w:t>
      </w:r>
      <w:proofErr w:type="gramStart"/>
      <w:r>
        <w:rPr>
          <w:rFonts w:ascii="Tahoma" w:hAnsi="Tahoma" w:cs="Tahoma"/>
          <w:sz w:val="20"/>
          <w:szCs w:val="20"/>
        </w:rPr>
        <w:t>č.</w:t>
      </w:r>
      <w:proofErr w:type="gramEnd"/>
      <w:r>
        <w:rPr>
          <w:rFonts w:ascii="Tahoma" w:hAnsi="Tahoma" w:cs="Tahoma"/>
          <w:sz w:val="20"/>
          <w:szCs w:val="20"/>
        </w:rPr>
        <w:t xml:space="preserve"> 19</w:t>
      </w:r>
      <w:r w:rsidR="00B679E0" w:rsidRPr="00C32D1A">
        <w:rPr>
          <w:rFonts w:ascii="Tahoma" w:hAnsi="Tahoma" w:cs="Tahoma"/>
          <w:sz w:val="20"/>
          <w:szCs w:val="20"/>
        </w:rPr>
        <w:t xml:space="preserve">: </w:t>
      </w:r>
      <w:r w:rsidR="00514D6F" w:rsidRPr="00C32D1A">
        <w:rPr>
          <w:rFonts w:ascii="Tahoma" w:hAnsi="Tahoma" w:cs="Tahoma"/>
          <w:bCs/>
          <w:sz w:val="20"/>
          <w:szCs w:val="20"/>
        </w:rPr>
        <w:t>Repr</w:t>
      </w:r>
      <w:r w:rsidR="00F9329A" w:rsidRPr="00C32D1A">
        <w:rPr>
          <w:rFonts w:ascii="Tahoma" w:hAnsi="Tahoma" w:cs="Tahoma"/>
          <w:bCs/>
          <w:sz w:val="20"/>
          <w:szCs w:val="20"/>
        </w:rPr>
        <w:t xml:space="preserve">odukce majetku kraje dle odvětví </w:t>
      </w:r>
      <w:r w:rsidR="00514D6F" w:rsidRPr="00C32D1A">
        <w:rPr>
          <w:rFonts w:ascii="Tahoma" w:hAnsi="Tahoma" w:cs="Tahoma"/>
          <w:bCs/>
          <w:sz w:val="20"/>
          <w:szCs w:val="20"/>
        </w:rPr>
        <w:t xml:space="preserve"> (v tis. Kč)</w:t>
      </w:r>
    </w:p>
    <w:bookmarkStart w:id="16" w:name="_MON_1517311844"/>
    <w:bookmarkEnd w:id="16"/>
    <w:p w:rsidR="005C695E" w:rsidRPr="00C32D1A" w:rsidRDefault="00006BD1" w:rsidP="00514D6F">
      <w:pPr>
        <w:pStyle w:val="Zkladntext"/>
        <w:spacing w:after="240"/>
        <w:rPr>
          <w:rFonts w:ascii="Tahoma" w:hAnsi="Tahoma" w:cs="Tahoma"/>
          <w:sz w:val="20"/>
          <w:szCs w:val="20"/>
        </w:rPr>
      </w:pPr>
      <w:r w:rsidRPr="00C32D1A">
        <w:rPr>
          <w:rFonts w:ascii="Tahoma" w:hAnsi="Tahoma" w:cs="Tahoma"/>
          <w:sz w:val="20"/>
          <w:szCs w:val="20"/>
        </w:rPr>
        <w:object w:dxaOrig="8963" w:dyaOrig="3631">
          <v:shape id="_x0000_i1044" type="#_x0000_t75" style="width:480.75pt;height:198.75pt" o:ole="">
            <v:imagedata r:id="rId42" o:title=""/>
            <o:lock v:ext="edit" aspectratio="f"/>
          </v:shape>
          <o:OLEObject Type="Embed" ProgID="Excel.Sheet.12" ShapeID="_x0000_i1044" DrawAspect="Content" ObjectID="_1520319780" r:id="rId43"/>
        </w:object>
      </w:r>
    </w:p>
    <w:p w:rsidR="00873F18" w:rsidRPr="00C32D1A" w:rsidRDefault="00873F18">
      <w:pPr>
        <w:spacing w:after="200" w:line="276" w:lineRule="auto"/>
        <w:rPr>
          <w:rFonts w:ascii="Tahoma" w:hAnsi="Tahoma" w:cs="Tahoma"/>
          <w:b/>
          <w:sz w:val="20"/>
          <w:szCs w:val="20"/>
        </w:rPr>
      </w:pPr>
    </w:p>
    <w:p w:rsidR="00514D6F" w:rsidRPr="00C32D1A" w:rsidRDefault="00013253" w:rsidP="00514D6F">
      <w:pPr>
        <w:spacing w:after="240"/>
        <w:jc w:val="both"/>
        <w:rPr>
          <w:rFonts w:ascii="Tahoma" w:hAnsi="Tahoma" w:cs="Tahoma"/>
          <w:b/>
          <w:sz w:val="20"/>
          <w:szCs w:val="20"/>
        </w:rPr>
      </w:pPr>
      <w:r w:rsidRPr="00C32D1A">
        <w:rPr>
          <w:rFonts w:ascii="Tahoma" w:hAnsi="Tahoma" w:cs="Tahoma"/>
          <w:b/>
          <w:sz w:val="20"/>
          <w:szCs w:val="20"/>
        </w:rPr>
        <w:t>4</w:t>
      </w:r>
      <w:r w:rsidR="00514D6F" w:rsidRPr="00C32D1A">
        <w:rPr>
          <w:rFonts w:ascii="Tahoma" w:hAnsi="Tahoma" w:cs="Tahoma"/>
          <w:b/>
          <w:sz w:val="20"/>
          <w:szCs w:val="20"/>
        </w:rPr>
        <w:t>d) Vyhlašované dotační programy Moravskoslezského kraje</w:t>
      </w:r>
    </w:p>
    <w:p w:rsidR="00810949" w:rsidRPr="00C32D1A" w:rsidRDefault="00514D6F" w:rsidP="00514D6F">
      <w:pPr>
        <w:spacing w:after="240"/>
        <w:jc w:val="both"/>
        <w:rPr>
          <w:rFonts w:ascii="Tahoma" w:hAnsi="Tahoma" w:cs="Tahoma"/>
          <w:sz w:val="20"/>
          <w:szCs w:val="20"/>
        </w:rPr>
      </w:pPr>
      <w:r w:rsidRPr="00C32D1A">
        <w:rPr>
          <w:rFonts w:ascii="Tahoma" w:hAnsi="Tahoma" w:cs="Tahoma"/>
          <w:sz w:val="20"/>
          <w:szCs w:val="20"/>
        </w:rPr>
        <w:t>Mezi podstatné výdaje Moravskoslezského kraje patří také vyhlašované dotační programy, kdy pro rok </w:t>
      </w:r>
      <w:r w:rsidR="00A06C8B" w:rsidRPr="00C32D1A">
        <w:rPr>
          <w:rFonts w:ascii="Tahoma" w:hAnsi="Tahoma" w:cs="Tahoma"/>
          <w:sz w:val="20"/>
          <w:szCs w:val="20"/>
        </w:rPr>
        <w:t>2015</w:t>
      </w:r>
      <w:r w:rsidRPr="00C32D1A">
        <w:rPr>
          <w:rFonts w:ascii="Tahoma" w:hAnsi="Tahoma" w:cs="Tahoma"/>
          <w:sz w:val="20"/>
          <w:szCs w:val="20"/>
        </w:rPr>
        <w:t xml:space="preserve"> bylo na tyto dotační programy vyčleněno v rozpočtu kraje celkem </w:t>
      </w:r>
      <w:r w:rsidR="00C3661E" w:rsidRPr="00C32D1A">
        <w:rPr>
          <w:rFonts w:ascii="Tahoma" w:hAnsi="Tahoma" w:cs="Tahoma"/>
          <w:sz w:val="20"/>
          <w:szCs w:val="20"/>
        </w:rPr>
        <w:t>1.022.011</w:t>
      </w:r>
      <w:r w:rsidRPr="00C32D1A">
        <w:rPr>
          <w:rFonts w:ascii="Tahoma" w:hAnsi="Tahoma" w:cs="Tahoma"/>
          <w:sz w:val="20"/>
          <w:szCs w:val="20"/>
        </w:rPr>
        <w:t xml:space="preserve"> tis. Kč</w:t>
      </w:r>
      <w:r w:rsidR="00A24728" w:rsidRPr="00C32D1A">
        <w:rPr>
          <w:rFonts w:ascii="Tahoma" w:hAnsi="Tahoma" w:cs="Tahoma"/>
          <w:sz w:val="20"/>
          <w:szCs w:val="20"/>
        </w:rPr>
        <w:t xml:space="preserve">, čerpány byly ve výši </w:t>
      </w:r>
      <w:r w:rsidR="00C3661E" w:rsidRPr="00C32D1A">
        <w:rPr>
          <w:rFonts w:ascii="Tahoma" w:hAnsi="Tahoma" w:cs="Tahoma"/>
          <w:sz w:val="20"/>
          <w:szCs w:val="20"/>
        </w:rPr>
        <w:t>923.722</w:t>
      </w:r>
      <w:r w:rsidR="00A24728" w:rsidRPr="00C32D1A">
        <w:rPr>
          <w:rFonts w:ascii="Tahoma" w:hAnsi="Tahoma" w:cs="Tahoma"/>
          <w:sz w:val="20"/>
          <w:szCs w:val="20"/>
        </w:rPr>
        <w:t xml:space="preserve"> tis. Kč</w:t>
      </w:r>
    </w:p>
    <w:p w:rsidR="00E23F6E" w:rsidRPr="00C32D1A" w:rsidRDefault="0033366B" w:rsidP="00514D6F">
      <w:pPr>
        <w:spacing w:after="240"/>
        <w:jc w:val="both"/>
        <w:rPr>
          <w:rFonts w:ascii="Tahoma" w:hAnsi="Tahoma" w:cs="Tahoma"/>
          <w:sz w:val="20"/>
          <w:szCs w:val="20"/>
        </w:rPr>
      </w:pPr>
      <w:r w:rsidRPr="00C32D1A">
        <w:rPr>
          <w:rFonts w:ascii="Tahoma" w:hAnsi="Tahoma" w:cs="Tahoma"/>
          <w:sz w:val="20"/>
          <w:szCs w:val="20"/>
        </w:rPr>
        <w:t xml:space="preserve">V meziročním porovnání výdajů </w:t>
      </w:r>
      <w:r w:rsidR="00E23F6E" w:rsidRPr="00C32D1A">
        <w:rPr>
          <w:rFonts w:ascii="Tahoma" w:hAnsi="Tahoma" w:cs="Tahoma"/>
          <w:sz w:val="20"/>
          <w:szCs w:val="20"/>
        </w:rPr>
        <w:t xml:space="preserve">v letech 2014 a 2015 </w:t>
      </w:r>
      <w:r w:rsidRPr="00C32D1A">
        <w:rPr>
          <w:rFonts w:ascii="Tahoma" w:hAnsi="Tahoma" w:cs="Tahoma"/>
          <w:sz w:val="20"/>
          <w:szCs w:val="20"/>
        </w:rPr>
        <w:t xml:space="preserve">došlo k nárůstu </w:t>
      </w:r>
      <w:r w:rsidR="006879C9" w:rsidRPr="00C32D1A">
        <w:rPr>
          <w:rFonts w:ascii="Tahoma" w:hAnsi="Tahoma" w:cs="Tahoma"/>
          <w:sz w:val="20"/>
          <w:szCs w:val="20"/>
        </w:rPr>
        <w:t xml:space="preserve">skutečných výdajů celkem o 747.632 tis. Kč, </w:t>
      </w:r>
      <w:r w:rsidRPr="00C32D1A">
        <w:rPr>
          <w:rFonts w:ascii="Tahoma" w:hAnsi="Tahoma" w:cs="Tahoma"/>
          <w:sz w:val="20"/>
          <w:szCs w:val="20"/>
        </w:rPr>
        <w:t xml:space="preserve">a to zejména </w:t>
      </w:r>
      <w:r w:rsidR="006879C9" w:rsidRPr="00C32D1A">
        <w:rPr>
          <w:rFonts w:ascii="Tahoma" w:hAnsi="Tahoma" w:cs="Tahoma"/>
          <w:sz w:val="20"/>
          <w:szCs w:val="20"/>
        </w:rPr>
        <w:t xml:space="preserve">v odvětví sociálních věcí </w:t>
      </w:r>
      <w:r w:rsidRPr="00C32D1A">
        <w:rPr>
          <w:rFonts w:ascii="Tahoma" w:hAnsi="Tahoma" w:cs="Tahoma"/>
          <w:sz w:val="20"/>
          <w:szCs w:val="20"/>
        </w:rPr>
        <w:t xml:space="preserve">v důsledku nového </w:t>
      </w:r>
      <w:r w:rsidR="006879C9" w:rsidRPr="00C32D1A">
        <w:rPr>
          <w:rFonts w:ascii="Tahoma" w:hAnsi="Tahoma" w:cs="Tahoma"/>
          <w:sz w:val="20"/>
          <w:szCs w:val="20"/>
        </w:rPr>
        <w:t>P</w:t>
      </w:r>
      <w:r w:rsidRPr="00C32D1A">
        <w:rPr>
          <w:rFonts w:ascii="Tahoma" w:hAnsi="Tahoma" w:cs="Tahoma"/>
          <w:sz w:val="20"/>
          <w:szCs w:val="20"/>
        </w:rPr>
        <w:t>rogramu na</w:t>
      </w:r>
      <w:r w:rsidR="006879C9" w:rsidRPr="00C32D1A">
        <w:rPr>
          <w:rFonts w:ascii="Tahoma" w:hAnsi="Tahoma" w:cs="Tahoma"/>
          <w:sz w:val="20"/>
          <w:szCs w:val="20"/>
        </w:rPr>
        <w:t> </w:t>
      </w:r>
      <w:r w:rsidRPr="00C32D1A">
        <w:rPr>
          <w:rFonts w:ascii="Tahoma" w:hAnsi="Tahoma" w:cs="Tahoma"/>
          <w:sz w:val="20"/>
          <w:szCs w:val="20"/>
        </w:rPr>
        <w:t>podporu poskytování sociálních služeb, který je vyplácen</w:t>
      </w:r>
      <w:r w:rsidR="006879C9" w:rsidRPr="00C32D1A">
        <w:rPr>
          <w:rFonts w:ascii="Tahoma" w:hAnsi="Tahoma" w:cs="Tahoma"/>
          <w:sz w:val="20"/>
          <w:szCs w:val="20"/>
        </w:rPr>
        <w:t> od roku 2015.</w:t>
      </w:r>
      <w:r w:rsidRPr="00C32D1A">
        <w:rPr>
          <w:rFonts w:ascii="Tahoma" w:hAnsi="Tahoma" w:cs="Tahoma"/>
          <w:sz w:val="20"/>
          <w:szCs w:val="20"/>
        </w:rPr>
        <w:t xml:space="preserve"> </w:t>
      </w:r>
    </w:p>
    <w:p w:rsidR="0033366B" w:rsidRPr="00C32D1A" w:rsidRDefault="006879C9" w:rsidP="00514D6F">
      <w:pPr>
        <w:spacing w:after="240"/>
        <w:jc w:val="both"/>
        <w:rPr>
          <w:rFonts w:ascii="Tahoma" w:hAnsi="Tahoma" w:cs="Tahoma"/>
          <w:sz w:val="20"/>
          <w:szCs w:val="20"/>
          <w:highlight w:val="yellow"/>
        </w:rPr>
      </w:pPr>
      <w:r w:rsidRPr="00C32D1A">
        <w:rPr>
          <w:rFonts w:ascii="Tahoma" w:hAnsi="Tahoma" w:cs="Tahoma"/>
          <w:sz w:val="20"/>
          <w:szCs w:val="20"/>
        </w:rPr>
        <w:t>Program na podporu poskytování sociálních služeb v celkové výši 1.002.364 tis. Kč (z toho na dotační program na podporu poskytování sociálních služeb 703.071 tis. Kč a pro příspěvkové organizace kraje celkem 297.411 tis. Kč)</w:t>
      </w:r>
      <w:r w:rsidR="00E23F6E" w:rsidRPr="00C32D1A">
        <w:rPr>
          <w:rFonts w:ascii="Tahoma" w:hAnsi="Tahoma" w:cs="Tahoma"/>
          <w:sz w:val="20"/>
          <w:szCs w:val="20"/>
        </w:rPr>
        <w:t xml:space="preserve"> byl kraji</w:t>
      </w:r>
      <w:r w:rsidRPr="00C32D1A">
        <w:rPr>
          <w:rFonts w:ascii="Tahoma" w:hAnsi="Tahoma" w:cs="Tahoma"/>
          <w:sz w:val="20"/>
          <w:szCs w:val="20"/>
        </w:rPr>
        <w:t xml:space="preserve"> poskytnut</w:t>
      </w:r>
      <w:r w:rsidR="00E23F6E" w:rsidRPr="00C32D1A">
        <w:rPr>
          <w:rFonts w:ascii="Tahoma" w:hAnsi="Tahoma" w:cs="Tahoma"/>
          <w:sz w:val="20"/>
          <w:szCs w:val="20"/>
        </w:rPr>
        <w:t>ý</w:t>
      </w:r>
      <w:r w:rsidRPr="00C32D1A">
        <w:rPr>
          <w:rFonts w:ascii="Tahoma" w:hAnsi="Tahoma" w:cs="Tahoma"/>
          <w:sz w:val="20"/>
          <w:szCs w:val="20"/>
        </w:rPr>
        <w:t xml:space="preserve"> z kapitoly Ministerstva práce a sociálních věcí. Účelem realizace </w:t>
      </w:r>
      <w:r w:rsidR="00E23F6E" w:rsidRPr="00C32D1A">
        <w:rPr>
          <w:rFonts w:ascii="Tahoma" w:hAnsi="Tahoma" w:cs="Tahoma"/>
          <w:sz w:val="20"/>
          <w:szCs w:val="20"/>
        </w:rPr>
        <w:t xml:space="preserve">tohoto </w:t>
      </w:r>
      <w:r w:rsidRPr="00C32D1A">
        <w:rPr>
          <w:rFonts w:ascii="Tahoma" w:hAnsi="Tahoma" w:cs="Tahoma"/>
          <w:sz w:val="20"/>
          <w:szCs w:val="20"/>
        </w:rPr>
        <w:t>dotačního programu je finanční podpora poskytovatelů registrovaných sociálních služeb, jejichž potřebnost je vyjádřena ve Střednědobém plánu rozvoje sociálních služeb MSK na léta 2015 – 2020, a která jsou součástí sítě sociálních služeb v kraji.</w:t>
      </w:r>
    </w:p>
    <w:p w:rsidR="00514D6F" w:rsidRPr="00C32D1A" w:rsidRDefault="00514D6F" w:rsidP="00514D6F">
      <w:pPr>
        <w:spacing w:after="240"/>
        <w:jc w:val="both"/>
        <w:rPr>
          <w:rFonts w:ascii="Tahoma" w:hAnsi="Tahoma" w:cs="Tahoma"/>
          <w:sz w:val="20"/>
          <w:szCs w:val="20"/>
        </w:rPr>
      </w:pPr>
      <w:r w:rsidRPr="00C32D1A">
        <w:rPr>
          <w:rFonts w:ascii="Tahoma" w:hAnsi="Tahoma" w:cs="Tahoma"/>
          <w:sz w:val="20"/>
          <w:szCs w:val="20"/>
        </w:rPr>
        <w:t>Členění dotačních programů dle odvětví je uvedeno v následující tabulce.</w:t>
      </w:r>
    </w:p>
    <w:p w:rsidR="00514D6F" w:rsidRPr="00C32D1A" w:rsidRDefault="00B679E0" w:rsidP="005C695E">
      <w:pPr>
        <w:jc w:val="both"/>
        <w:rPr>
          <w:rFonts w:ascii="Tahoma" w:hAnsi="Tahoma" w:cs="Tahoma"/>
          <w:bCs/>
          <w:sz w:val="20"/>
          <w:szCs w:val="20"/>
        </w:rPr>
      </w:pPr>
      <w:r w:rsidRPr="00C32D1A">
        <w:rPr>
          <w:rFonts w:ascii="Tahoma" w:hAnsi="Tahoma" w:cs="Tahoma"/>
          <w:sz w:val="20"/>
          <w:szCs w:val="20"/>
        </w:rPr>
        <w:t xml:space="preserve">Tab. č. </w:t>
      </w:r>
      <w:r w:rsidR="0090718D">
        <w:rPr>
          <w:rFonts w:ascii="Tahoma" w:hAnsi="Tahoma" w:cs="Tahoma"/>
          <w:sz w:val="20"/>
          <w:szCs w:val="20"/>
        </w:rPr>
        <w:t>20</w:t>
      </w:r>
      <w:r w:rsidRPr="00C32D1A">
        <w:rPr>
          <w:rFonts w:ascii="Tahoma" w:hAnsi="Tahoma" w:cs="Tahoma"/>
          <w:sz w:val="20"/>
          <w:szCs w:val="20"/>
        </w:rPr>
        <w:t xml:space="preserve">: </w:t>
      </w:r>
      <w:r w:rsidR="00514D6F" w:rsidRPr="00C32D1A">
        <w:rPr>
          <w:rFonts w:ascii="Tahoma" w:hAnsi="Tahoma" w:cs="Tahoma"/>
          <w:bCs/>
          <w:sz w:val="20"/>
          <w:szCs w:val="20"/>
        </w:rPr>
        <w:t>Přehled dotačních programů v</w:t>
      </w:r>
      <w:r w:rsidR="00F9329A" w:rsidRPr="00C32D1A">
        <w:rPr>
          <w:rFonts w:ascii="Tahoma" w:hAnsi="Tahoma" w:cs="Tahoma"/>
          <w:bCs/>
          <w:sz w:val="20"/>
          <w:szCs w:val="20"/>
        </w:rPr>
        <w:t> </w:t>
      </w:r>
      <w:r w:rsidR="00514D6F" w:rsidRPr="00C32D1A">
        <w:rPr>
          <w:rFonts w:ascii="Tahoma" w:hAnsi="Tahoma" w:cs="Tahoma"/>
          <w:bCs/>
          <w:sz w:val="20"/>
          <w:szCs w:val="20"/>
        </w:rPr>
        <w:t>odvětví</w:t>
      </w:r>
      <w:r w:rsidR="00F9329A" w:rsidRPr="00C32D1A">
        <w:rPr>
          <w:rFonts w:ascii="Tahoma" w:hAnsi="Tahoma" w:cs="Tahoma"/>
          <w:bCs/>
          <w:sz w:val="20"/>
          <w:szCs w:val="20"/>
        </w:rPr>
        <w:t xml:space="preserve"> </w:t>
      </w:r>
      <w:r w:rsidR="00514D6F" w:rsidRPr="00C32D1A">
        <w:rPr>
          <w:rFonts w:ascii="Tahoma" w:hAnsi="Tahoma" w:cs="Tahoma"/>
          <w:bCs/>
          <w:sz w:val="20"/>
          <w:szCs w:val="20"/>
        </w:rPr>
        <w:t>(v tis. Kč)</w:t>
      </w:r>
    </w:p>
    <w:bookmarkStart w:id="17" w:name="_MON_1517312709"/>
    <w:bookmarkEnd w:id="17"/>
    <w:p w:rsidR="00A24728" w:rsidRPr="00C32D1A" w:rsidRDefault="00822D70" w:rsidP="00A24728">
      <w:pPr>
        <w:pStyle w:val="Nadpis3"/>
        <w:spacing w:before="0" w:beforeAutospacing="0" w:after="0" w:afterAutospacing="0"/>
        <w:rPr>
          <w:rFonts w:cs="Tahoma"/>
          <w:color w:val="auto"/>
          <w:sz w:val="20"/>
          <w:szCs w:val="20"/>
        </w:rPr>
      </w:pPr>
      <w:r w:rsidRPr="00C32D1A">
        <w:rPr>
          <w:rFonts w:cs="Tahoma"/>
          <w:color w:val="auto"/>
          <w:sz w:val="20"/>
          <w:szCs w:val="20"/>
        </w:rPr>
        <w:object w:dxaOrig="8963" w:dyaOrig="2487">
          <v:shape id="_x0000_i1029" type="#_x0000_t75" style="width:483.75pt;height:134.25pt" o:ole="">
            <v:imagedata r:id="rId44" o:title=""/>
            <o:lock v:ext="edit" aspectratio="f"/>
          </v:shape>
          <o:OLEObject Type="Embed" ProgID="Excel.Sheet.12" ShapeID="_x0000_i1029" DrawAspect="Content" ObjectID="_1520319781" r:id="rId45"/>
        </w:object>
      </w:r>
      <w:r w:rsidR="00A24728" w:rsidRPr="00C32D1A">
        <w:rPr>
          <w:rFonts w:cs="Tahoma"/>
          <w:color w:val="auto"/>
          <w:sz w:val="20"/>
          <w:szCs w:val="20"/>
        </w:rPr>
        <w:t xml:space="preserve"> </w:t>
      </w:r>
    </w:p>
    <w:p w:rsidR="00514D6F" w:rsidRPr="00C32D1A" w:rsidRDefault="00A24728" w:rsidP="00A24728">
      <w:pPr>
        <w:pStyle w:val="Nadpis3"/>
        <w:spacing w:before="0" w:beforeAutospacing="0" w:after="0" w:afterAutospacing="0"/>
        <w:rPr>
          <w:rFonts w:cs="Tahoma"/>
          <w:b w:val="0"/>
          <w:bCs w:val="0"/>
          <w:color w:val="auto"/>
          <w:sz w:val="20"/>
          <w:szCs w:val="20"/>
        </w:rPr>
      </w:pPr>
      <w:r w:rsidRPr="00C32D1A">
        <w:rPr>
          <w:rFonts w:cs="Tahoma"/>
          <w:b w:val="0"/>
          <w:bCs w:val="0"/>
          <w:color w:val="auto"/>
          <w:sz w:val="20"/>
          <w:szCs w:val="20"/>
        </w:rPr>
        <w:t xml:space="preserve">Rozdíl nevyčerpaných prostředků </w:t>
      </w:r>
      <w:r w:rsidR="00395909" w:rsidRPr="00C32D1A">
        <w:rPr>
          <w:rFonts w:cs="Tahoma"/>
          <w:b w:val="0"/>
          <w:bCs w:val="0"/>
          <w:color w:val="auto"/>
          <w:sz w:val="20"/>
          <w:szCs w:val="20"/>
        </w:rPr>
        <w:t xml:space="preserve">vyčleněných v rozpočtu kraje na rok 2015 </w:t>
      </w:r>
      <w:r w:rsidRPr="00C32D1A">
        <w:rPr>
          <w:rFonts w:cs="Tahoma"/>
          <w:b w:val="0"/>
          <w:bCs w:val="0"/>
          <w:color w:val="auto"/>
          <w:sz w:val="20"/>
          <w:szCs w:val="20"/>
        </w:rPr>
        <w:t xml:space="preserve">na dotace v celkové výši </w:t>
      </w:r>
      <w:r w:rsidR="00395909" w:rsidRPr="00C32D1A">
        <w:rPr>
          <w:rFonts w:cs="Tahoma"/>
          <w:b w:val="0"/>
          <w:bCs w:val="0"/>
          <w:color w:val="auto"/>
          <w:sz w:val="20"/>
          <w:szCs w:val="20"/>
        </w:rPr>
        <w:t>98.289 </w:t>
      </w:r>
      <w:r w:rsidRPr="00C32D1A">
        <w:rPr>
          <w:rFonts w:cs="Tahoma"/>
          <w:b w:val="0"/>
          <w:bCs w:val="0"/>
          <w:color w:val="auto"/>
          <w:sz w:val="20"/>
          <w:szCs w:val="20"/>
        </w:rPr>
        <w:t>tis. Kč byl z převážné části zapojen na stejný účel do rozpočtu kraje na rok 201</w:t>
      </w:r>
      <w:r w:rsidR="00810949" w:rsidRPr="00C32D1A">
        <w:rPr>
          <w:rFonts w:cs="Tahoma"/>
          <w:b w:val="0"/>
          <w:bCs w:val="0"/>
          <w:color w:val="auto"/>
          <w:sz w:val="20"/>
          <w:szCs w:val="20"/>
        </w:rPr>
        <w:t>6</w:t>
      </w:r>
      <w:r w:rsidRPr="00C32D1A">
        <w:rPr>
          <w:rFonts w:cs="Tahoma"/>
          <w:b w:val="0"/>
          <w:bCs w:val="0"/>
          <w:color w:val="auto"/>
          <w:sz w:val="20"/>
          <w:szCs w:val="20"/>
        </w:rPr>
        <w:t>.</w:t>
      </w:r>
    </w:p>
    <w:p w:rsidR="00006BD1" w:rsidRDefault="00006BD1">
      <w:pPr>
        <w:spacing w:after="200" w:line="276" w:lineRule="auto"/>
      </w:pPr>
      <w:r>
        <w:br w:type="page"/>
      </w:r>
    </w:p>
    <w:p w:rsidR="00514D6F" w:rsidRPr="00C32D1A" w:rsidRDefault="00B679E0" w:rsidP="005C695E">
      <w:pPr>
        <w:rPr>
          <w:rFonts w:ascii="Tahoma" w:hAnsi="Tahoma" w:cs="Tahoma"/>
          <w:bCs/>
          <w:sz w:val="20"/>
          <w:szCs w:val="20"/>
        </w:rPr>
      </w:pPr>
      <w:r w:rsidRPr="00C32D1A">
        <w:rPr>
          <w:rFonts w:ascii="Tahoma" w:hAnsi="Tahoma" w:cs="Tahoma"/>
          <w:sz w:val="20"/>
          <w:szCs w:val="20"/>
        </w:rPr>
        <w:lastRenderedPageBreak/>
        <w:t xml:space="preserve">Tab. </w:t>
      </w:r>
      <w:proofErr w:type="gramStart"/>
      <w:r w:rsidRPr="00C32D1A">
        <w:rPr>
          <w:rFonts w:ascii="Tahoma" w:hAnsi="Tahoma" w:cs="Tahoma"/>
          <w:sz w:val="20"/>
          <w:szCs w:val="20"/>
        </w:rPr>
        <w:t>č.</w:t>
      </w:r>
      <w:proofErr w:type="gramEnd"/>
      <w:r w:rsidRPr="00C32D1A">
        <w:rPr>
          <w:rFonts w:ascii="Tahoma" w:hAnsi="Tahoma" w:cs="Tahoma"/>
          <w:sz w:val="20"/>
          <w:szCs w:val="20"/>
        </w:rPr>
        <w:t xml:space="preserve"> 2</w:t>
      </w:r>
      <w:r w:rsidR="0090718D">
        <w:rPr>
          <w:rFonts w:ascii="Tahoma" w:hAnsi="Tahoma" w:cs="Tahoma"/>
          <w:sz w:val="20"/>
          <w:szCs w:val="20"/>
        </w:rPr>
        <w:t>1</w:t>
      </w:r>
      <w:r w:rsidRPr="00C32D1A">
        <w:rPr>
          <w:rFonts w:ascii="Tahoma" w:hAnsi="Tahoma" w:cs="Tahoma"/>
          <w:sz w:val="20"/>
          <w:szCs w:val="20"/>
        </w:rPr>
        <w:t xml:space="preserve">: </w:t>
      </w:r>
      <w:r w:rsidR="00514D6F" w:rsidRPr="00C32D1A">
        <w:rPr>
          <w:rFonts w:ascii="Tahoma" w:hAnsi="Tahoma" w:cs="Tahoma"/>
          <w:bCs/>
          <w:sz w:val="20"/>
          <w:szCs w:val="20"/>
        </w:rPr>
        <w:t xml:space="preserve">Přehled čerpání výdajů rozpočtu dle nejvýznamnějších odvětví v letech </w:t>
      </w:r>
      <w:r w:rsidR="00A06C8B" w:rsidRPr="00C32D1A">
        <w:rPr>
          <w:rFonts w:ascii="Tahoma" w:hAnsi="Tahoma" w:cs="Tahoma"/>
          <w:bCs/>
          <w:sz w:val="20"/>
          <w:szCs w:val="20"/>
        </w:rPr>
        <w:t>2014</w:t>
      </w:r>
      <w:r w:rsidR="00514D6F" w:rsidRPr="00C32D1A">
        <w:rPr>
          <w:rFonts w:ascii="Tahoma" w:hAnsi="Tahoma" w:cs="Tahoma"/>
          <w:bCs/>
          <w:sz w:val="20"/>
          <w:szCs w:val="20"/>
        </w:rPr>
        <w:t xml:space="preserve"> a </w:t>
      </w:r>
      <w:r w:rsidR="00A06C8B" w:rsidRPr="00C32D1A">
        <w:rPr>
          <w:rFonts w:ascii="Tahoma" w:hAnsi="Tahoma" w:cs="Tahoma"/>
          <w:bCs/>
          <w:sz w:val="20"/>
          <w:szCs w:val="20"/>
        </w:rPr>
        <w:t>2015</w:t>
      </w:r>
    </w:p>
    <w:bookmarkStart w:id="18" w:name="_MON_1517374229"/>
    <w:bookmarkEnd w:id="18"/>
    <w:p w:rsidR="005C695E" w:rsidRPr="00C32D1A" w:rsidRDefault="00822D70" w:rsidP="005C695E">
      <w:pPr>
        <w:rPr>
          <w:rFonts w:ascii="Tahoma" w:hAnsi="Tahoma" w:cs="Tahoma"/>
          <w:sz w:val="20"/>
          <w:szCs w:val="20"/>
        </w:rPr>
      </w:pPr>
      <w:r w:rsidRPr="00C32D1A">
        <w:rPr>
          <w:rFonts w:ascii="Tahoma" w:hAnsi="Tahoma" w:cs="Tahoma"/>
          <w:sz w:val="20"/>
          <w:szCs w:val="20"/>
        </w:rPr>
        <w:object w:dxaOrig="9083" w:dyaOrig="3657">
          <v:shape id="_x0000_i1030" type="#_x0000_t75" style="width:483.75pt;height:195pt" o:ole="">
            <v:imagedata r:id="rId46" o:title=""/>
            <o:lock v:ext="edit" aspectratio="f"/>
          </v:shape>
          <o:OLEObject Type="Embed" ProgID="Excel.Sheet.12" ShapeID="_x0000_i1030" DrawAspect="Content" ObjectID="_1520319782" r:id="rId47"/>
        </w:object>
      </w:r>
    </w:p>
    <w:p w:rsidR="002558D8" w:rsidRPr="00C32D1A" w:rsidRDefault="002558D8">
      <w:pPr>
        <w:spacing w:after="200" w:line="276" w:lineRule="auto"/>
        <w:rPr>
          <w:rFonts w:cs="Tahoma"/>
          <w:sz w:val="20"/>
          <w:szCs w:val="20"/>
          <w:u w:val="single"/>
        </w:rPr>
      </w:pPr>
    </w:p>
    <w:p w:rsidR="00514D6F" w:rsidRPr="00C32D1A" w:rsidRDefault="00514D6F" w:rsidP="00EB5F46">
      <w:pPr>
        <w:pStyle w:val="Nadpis3"/>
        <w:rPr>
          <w:rFonts w:cs="Tahoma"/>
          <w:color w:val="auto"/>
          <w:sz w:val="20"/>
          <w:szCs w:val="20"/>
          <w:u w:val="single"/>
        </w:rPr>
      </w:pPr>
      <w:r w:rsidRPr="00C32D1A">
        <w:rPr>
          <w:rFonts w:cs="Tahoma"/>
          <w:color w:val="auto"/>
          <w:sz w:val="20"/>
          <w:szCs w:val="20"/>
          <w:u w:val="single"/>
        </w:rPr>
        <w:t xml:space="preserve">Srovnání čerpání výdajů v letech </w:t>
      </w:r>
      <w:r w:rsidR="00A06C8B" w:rsidRPr="00C32D1A">
        <w:rPr>
          <w:rFonts w:cs="Tahoma"/>
          <w:color w:val="auto"/>
          <w:sz w:val="20"/>
          <w:szCs w:val="20"/>
          <w:u w:val="single"/>
        </w:rPr>
        <w:t>2014</w:t>
      </w:r>
      <w:r w:rsidRPr="00C32D1A">
        <w:rPr>
          <w:rFonts w:cs="Tahoma"/>
          <w:color w:val="auto"/>
          <w:sz w:val="20"/>
          <w:szCs w:val="20"/>
          <w:u w:val="single"/>
        </w:rPr>
        <w:t xml:space="preserve"> a </w:t>
      </w:r>
      <w:r w:rsidR="00A06C8B" w:rsidRPr="00C32D1A">
        <w:rPr>
          <w:rFonts w:cs="Tahoma"/>
          <w:color w:val="auto"/>
          <w:sz w:val="20"/>
          <w:szCs w:val="20"/>
          <w:u w:val="single"/>
        </w:rPr>
        <w:t>2015</w:t>
      </w:r>
    </w:p>
    <w:p w:rsidR="00514D6F" w:rsidRPr="00C32D1A" w:rsidRDefault="00B679E0" w:rsidP="00514D6F">
      <w:pPr>
        <w:pStyle w:val="Nadpis3"/>
        <w:spacing w:before="0" w:beforeAutospacing="0" w:after="0" w:afterAutospacing="0"/>
        <w:rPr>
          <w:rFonts w:cs="Tahoma"/>
          <w:b w:val="0"/>
          <w:color w:val="auto"/>
          <w:sz w:val="20"/>
          <w:szCs w:val="20"/>
        </w:rPr>
      </w:pPr>
      <w:r w:rsidRPr="00C32D1A">
        <w:rPr>
          <w:rFonts w:cs="Tahoma"/>
          <w:b w:val="0"/>
          <w:color w:val="auto"/>
          <w:sz w:val="20"/>
          <w:szCs w:val="20"/>
        </w:rPr>
        <w:t>Tab. č. 2</w:t>
      </w:r>
      <w:r w:rsidR="0090718D">
        <w:rPr>
          <w:rFonts w:cs="Tahoma"/>
          <w:b w:val="0"/>
          <w:color w:val="auto"/>
          <w:sz w:val="20"/>
          <w:szCs w:val="20"/>
        </w:rPr>
        <w:t>2</w:t>
      </w:r>
      <w:r w:rsidRPr="00C32D1A">
        <w:rPr>
          <w:rFonts w:cs="Tahoma"/>
          <w:b w:val="0"/>
          <w:color w:val="auto"/>
          <w:sz w:val="20"/>
          <w:szCs w:val="20"/>
        </w:rPr>
        <w:t xml:space="preserve">: </w:t>
      </w:r>
      <w:r w:rsidR="00514D6F" w:rsidRPr="00C32D1A">
        <w:rPr>
          <w:rFonts w:cs="Tahoma"/>
          <w:b w:val="0"/>
          <w:color w:val="auto"/>
          <w:sz w:val="20"/>
          <w:szCs w:val="20"/>
        </w:rPr>
        <w:t xml:space="preserve">Přehled čerpání výdajů rozpočtu v členění dle rozpočtové skladby v letech </w:t>
      </w:r>
      <w:r w:rsidR="00A06C8B" w:rsidRPr="00C32D1A">
        <w:rPr>
          <w:rFonts w:cs="Tahoma"/>
          <w:b w:val="0"/>
          <w:color w:val="auto"/>
          <w:sz w:val="20"/>
          <w:szCs w:val="20"/>
        </w:rPr>
        <w:t>2014</w:t>
      </w:r>
      <w:r w:rsidR="00514D6F" w:rsidRPr="00C32D1A">
        <w:rPr>
          <w:rFonts w:cs="Tahoma"/>
          <w:b w:val="0"/>
          <w:color w:val="auto"/>
          <w:sz w:val="20"/>
          <w:szCs w:val="20"/>
        </w:rPr>
        <w:t xml:space="preserve"> a </w:t>
      </w:r>
      <w:r w:rsidR="00A06C8B" w:rsidRPr="00C32D1A">
        <w:rPr>
          <w:rFonts w:cs="Tahoma"/>
          <w:b w:val="0"/>
          <w:color w:val="auto"/>
          <w:sz w:val="20"/>
          <w:szCs w:val="20"/>
        </w:rPr>
        <w:t>2015</w:t>
      </w:r>
    </w:p>
    <w:bookmarkStart w:id="19" w:name="_MON_1517374629"/>
    <w:bookmarkEnd w:id="19"/>
    <w:p w:rsidR="00EB5F46" w:rsidRPr="00C32D1A" w:rsidRDefault="006B5592" w:rsidP="00EB5F46">
      <w:pPr>
        <w:rPr>
          <w:rFonts w:ascii="Tahoma" w:hAnsi="Tahoma" w:cs="Tahoma"/>
          <w:b/>
          <w:bCs/>
          <w:sz w:val="20"/>
          <w:szCs w:val="20"/>
          <w:u w:val="single"/>
        </w:rPr>
      </w:pPr>
      <w:r w:rsidRPr="00C32D1A">
        <w:rPr>
          <w:rFonts w:ascii="Tahoma" w:hAnsi="Tahoma" w:cs="Tahoma"/>
          <w:b/>
          <w:bCs/>
          <w:sz w:val="20"/>
          <w:szCs w:val="20"/>
          <w:u w:val="single"/>
        </w:rPr>
        <w:object w:dxaOrig="10086" w:dyaOrig="1455">
          <v:shape id="_x0000_i1031" type="#_x0000_t75" style="width:488.25pt;height:70.5pt" o:ole="">
            <v:imagedata r:id="rId48" o:title=""/>
          </v:shape>
          <o:OLEObject Type="Embed" ProgID="Excel.Sheet.12" ShapeID="_x0000_i1031" DrawAspect="Content" ObjectID="_1520319783" r:id="rId49"/>
        </w:object>
      </w:r>
    </w:p>
    <w:p w:rsidR="006B5592" w:rsidRPr="00C32D1A" w:rsidRDefault="006B5592" w:rsidP="00EB5F46">
      <w:pPr>
        <w:rPr>
          <w:rFonts w:ascii="Tahoma" w:hAnsi="Tahoma" w:cs="Tahoma"/>
          <w:b/>
          <w:bCs/>
          <w:sz w:val="20"/>
          <w:szCs w:val="20"/>
          <w:u w:val="single"/>
        </w:rPr>
      </w:pPr>
    </w:p>
    <w:p w:rsidR="006B5592" w:rsidRPr="00C32D1A" w:rsidRDefault="006B5592" w:rsidP="006B5592">
      <w:pPr>
        <w:jc w:val="both"/>
        <w:rPr>
          <w:rFonts w:ascii="Tahoma" w:hAnsi="Tahoma" w:cs="Tahoma"/>
          <w:b/>
          <w:bCs/>
          <w:sz w:val="20"/>
          <w:szCs w:val="20"/>
          <w:u w:val="single"/>
        </w:rPr>
      </w:pPr>
      <w:r w:rsidRPr="00C32D1A">
        <w:rPr>
          <w:rFonts w:ascii="Tahoma" w:hAnsi="Tahoma" w:cs="Tahoma"/>
          <w:sz w:val="20"/>
          <w:szCs w:val="20"/>
        </w:rPr>
        <w:t>Ve srovnání skutečných výdajů v období let 2014 a 2015 celkově došlo v letošním roce k nárůstu výdajů kraje (nárůst celkem o 3.329.182 tis. Kč). Meziroční nárůst výdajů souvisel zejména s vyšším objemem výdajů v roce 2015 u akcí spolufinancovaných z evropských finančních zdrojů v rámci konce Programového období 2007 – 2013 (nárůst celkem o 2.239.192 tis. Kč), a to napříč jednotlivými odvětvími. Dále došlo k meziročnímu nárůstu objemu výdajů u dotačních programů</w:t>
      </w:r>
      <w:r w:rsidR="00395909" w:rsidRPr="00C32D1A">
        <w:rPr>
          <w:rFonts w:ascii="Tahoma" w:hAnsi="Tahoma" w:cs="Tahoma"/>
          <w:sz w:val="20"/>
          <w:szCs w:val="20"/>
        </w:rPr>
        <w:t xml:space="preserve"> (nárůst celkem o 747.632 tis. Kč)</w:t>
      </w:r>
      <w:r w:rsidRPr="00C32D1A">
        <w:rPr>
          <w:rFonts w:ascii="Tahoma" w:hAnsi="Tahoma" w:cs="Tahoma"/>
          <w:sz w:val="20"/>
          <w:szCs w:val="20"/>
        </w:rPr>
        <w:t>, a to v souvislosti s vyplácením dotace určené na dotační program - Program na podporu poskytování sociálních služeb v celkové výši 1.002.364 tis. Kč poskytnuté z kapitoly Ministerstva práce a sociálních věcí.</w:t>
      </w:r>
    </w:p>
    <w:p w:rsidR="006B5592" w:rsidRPr="00C32D1A" w:rsidRDefault="006B5592" w:rsidP="00EB5F46">
      <w:pPr>
        <w:rPr>
          <w:rFonts w:ascii="Tahoma" w:hAnsi="Tahoma" w:cs="Tahoma"/>
          <w:b/>
          <w:bCs/>
          <w:sz w:val="20"/>
          <w:szCs w:val="20"/>
          <w:u w:val="single"/>
        </w:rPr>
      </w:pPr>
    </w:p>
    <w:p w:rsidR="00013253" w:rsidRPr="00C32D1A" w:rsidRDefault="00013253" w:rsidP="00013253">
      <w:pPr>
        <w:pStyle w:val="Nadpis3"/>
        <w:spacing w:before="480" w:after="240"/>
        <w:rPr>
          <w:rFonts w:cs="Tahoma"/>
          <w:color w:val="auto"/>
          <w:sz w:val="20"/>
          <w:szCs w:val="20"/>
          <w:u w:val="single"/>
        </w:rPr>
      </w:pPr>
      <w:r w:rsidRPr="00C32D1A">
        <w:rPr>
          <w:rFonts w:cs="Tahoma"/>
          <w:color w:val="auto"/>
          <w:sz w:val="20"/>
          <w:szCs w:val="20"/>
          <w:u w:val="single"/>
        </w:rPr>
        <w:t>5. Peněžní fondy kraje</w:t>
      </w:r>
    </w:p>
    <w:p w:rsidR="00013253" w:rsidRPr="00C32D1A" w:rsidRDefault="00013253" w:rsidP="00013253">
      <w:pPr>
        <w:pStyle w:val="Zkladntext"/>
        <w:spacing w:after="240"/>
        <w:rPr>
          <w:rFonts w:ascii="Tahoma" w:hAnsi="Tahoma" w:cs="Tahoma"/>
          <w:sz w:val="20"/>
          <w:szCs w:val="20"/>
        </w:rPr>
      </w:pPr>
      <w:r w:rsidRPr="00C32D1A">
        <w:rPr>
          <w:rFonts w:ascii="Tahoma" w:hAnsi="Tahoma" w:cs="Tahoma"/>
          <w:sz w:val="20"/>
          <w:szCs w:val="20"/>
        </w:rPr>
        <w:t xml:space="preserve">V souladu s § 5 zákona č. 250/2000 Sb., o rozpočtových pravidlech územních rozpočtů, ve znění pozdějších předpisů, Moravskoslezský kraj zřizuje peněžní fondy. V roce </w:t>
      </w:r>
      <w:r w:rsidR="00A06C8B" w:rsidRPr="00C32D1A">
        <w:rPr>
          <w:rFonts w:ascii="Tahoma" w:hAnsi="Tahoma" w:cs="Tahoma"/>
          <w:sz w:val="20"/>
          <w:szCs w:val="20"/>
        </w:rPr>
        <w:t>2015</w:t>
      </w:r>
      <w:r w:rsidRPr="00C32D1A">
        <w:rPr>
          <w:rFonts w:ascii="Tahoma" w:hAnsi="Tahoma" w:cs="Tahoma"/>
          <w:sz w:val="20"/>
          <w:szCs w:val="20"/>
        </w:rPr>
        <w:t xml:space="preserve"> kraj hospodařil se 4 fondy, a to s fondem sociálním, zajišťovacím, životního prostředí a regionálním rozvojovým. </w:t>
      </w:r>
    </w:p>
    <w:p w:rsidR="00013253" w:rsidRPr="00C32D1A" w:rsidRDefault="00B679E0" w:rsidP="00013253">
      <w:pPr>
        <w:tabs>
          <w:tab w:val="right" w:pos="9000"/>
        </w:tabs>
        <w:rPr>
          <w:rFonts w:ascii="Tahoma" w:hAnsi="Tahoma" w:cs="Tahoma"/>
          <w:bCs/>
          <w:sz w:val="18"/>
          <w:szCs w:val="18"/>
        </w:rPr>
      </w:pPr>
      <w:r w:rsidRPr="00C32D1A">
        <w:rPr>
          <w:rFonts w:ascii="Tahoma" w:hAnsi="Tahoma" w:cs="Tahoma"/>
          <w:sz w:val="20"/>
          <w:szCs w:val="20"/>
        </w:rPr>
        <w:t>Tab. č. 2</w:t>
      </w:r>
      <w:r w:rsidR="0090718D">
        <w:rPr>
          <w:rFonts w:ascii="Tahoma" w:hAnsi="Tahoma" w:cs="Tahoma"/>
          <w:sz w:val="20"/>
          <w:szCs w:val="20"/>
        </w:rPr>
        <w:t>3</w:t>
      </w:r>
      <w:r w:rsidRPr="00C32D1A">
        <w:rPr>
          <w:rFonts w:ascii="Tahoma" w:hAnsi="Tahoma" w:cs="Tahoma"/>
          <w:sz w:val="20"/>
          <w:szCs w:val="20"/>
        </w:rPr>
        <w:t xml:space="preserve">: </w:t>
      </w:r>
      <w:r w:rsidR="00013253" w:rsidRPr="00C32D1A">
        <w:rPr>
          <w:rFonts w:ascii="Tahoma" w:hAnsi="Tahoma" w:cs="Tahoma"/>
          <w:bCs/>
          <w:sz w:val="20"/>
          <w:szCs w:val="20"/>
        </w:rPr>
        <w:t xml:space="preserve">Tvorba fondů v roce </w:t>
      </w:r>
      <w:r w:rsidR="00A06C8B" w:rsidRPr="00C32D1A">
        <w:rPr>
          <w:rFonts w:ascii="Tahoma" w:hAnsi="Tahoma" w:cs="Tahoma"/>
          <w:bCs/>
          <w:sz w:val="20"/>
          <w:szCs w:val="20"/>
        </w:rPr>
        <w:t>2015</w:t>
      </w:r>
      <w:r w:rsidR="00013253" w:rsidRPr="00C32D1A">
        <w:rPr>
          <w:rFonts w:ascii="Tahoma" w:hAnsi="Tahoma" w:cs="Tahoma"/>
          <w:bCs/>
          <w:sz w:val="20"/>
          <w:szCs w:val="20"/>
        </w:rPr>
        <w:t xml:space="preserve"> a jejich zůstatky k 31. 12. </w:t>
      </w:r>
      <w:r w:rsidR="00A06C8B" w:rsidRPr="00C32D1A">
        <w:rPr>
          <w:rFonts w:ascii="Tahoma" w:hAnsi="Tahoma" w:cs="Tahoma"/>
          <w:bCs/>
          <w:sz w:val="20"/>
          <w:szCs w:val="20"/>
        </w:rPr>
        <w:t>2015</w:t>
      </w:r>
      <w:r w:rsidR="00F9329A" w:rsidRPr="00C32D1A">
        <w:rPr>
          <w:rFonts w:ascii="Tahoma" w:hAnsi="Tahoma" w:cs="Tahoma"/>
          <w:bCs/>
          <w:sz w:val="20"/>
          <w:szCs w:val="20"/>
        </w:rPr>
        <w:t xml:space="preserve"> </w:t>
      </w:r>
      <w:r w:rsidR="00013253" w:rsidRPr="00C32D1A">
        <w:rPr>
          <w:rFonts w:ascii="Tahoma" w:hAnsi="Tahoma" w:cs="Tahoma"/>
          <w:sz w:val="18"/>
          <w:szCs w:val="18"/>
        </w:rPr>
        <w:t>(v</w:t>
      </w:r>
      <w:r w:rsidR="00742DF5" w:rsidRPr="00C32D1A">
        <w:rPr>
          <w:rFonts w:ascii="Tahoma" w:hAnsi="Tahoma" w:cs="Tahoma"/>
          <w:sz w:val="18"/>
          <w:szCs w:val="18"/>
        </w:rPr>
        <w:t xml:space="preserve"> tis.</w:t>
      </w:r>
      <w:r w:rsidR="00013253" w:rsidRPr="00C32D1A">
        <w:rPr>
          <w:rFonts w:ascii="Tahoma" w:hAnsi="Tahoma" w:cs="Tahoma"/>
          <w:sz w:val="18"/>
          <w:szCs w:val="18"/>
        </w:rPr>
        <w:t xml:space="preserve"> Kč)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8"/>
        <w:gridCol w:w="3100"/>
        <w:gridCol w:w="3100"/>
      </w:tblGrid>
      <w:tr w:rsidR="00924EE1" w:rsidRPr="00C32D1A" w:rsidTr="007758B4">
        <w:trPr>
          <w:trHeight w:val="315"/>
        </w:trPr>
        <w:tc>
          <w:tcPr>
            <w:tcW w:w="3488" w:type="dxa"/>
            <w:tcBorders>
              <w:bottom w:val="double" w:sz="4" w:space="0" w:color="auto"/>
            </w:tcBorders>
            <w:shd w:val="clear" w:color="auto" w:fill="C0C0C0"/>
            <w:vAlign w:val="center"/>
          </w:tcPr>
          <w:p w:rsidR="00013253" w:rsidRPr="00C32D1A" w:rsidRDefault="00013253" w:rsidP="007758B4">
            <w:pPr>
              <w:jc w:val="center"/>
              <w:rPr>
                <w:rFonts w:ascii="Tahoma" w:hAnsi="Tahoma" w:cs="Tahoma"/>
                <w:b/>
                <w:bCs/>
                <w:sz w:val="18"/>
                <w:szCs w:val="18"/>
              </w:rPr>
            </w:pPr>
            <w:r w:rsidRPr="00C32D1A">
              <w:rPr>
                <w:rFonts w:ascii="Tahoma" w:hAnsi="Tahoma" w:cs="Tahoma"/>
                <w:b/>
                <w:bCs/>
                <w:sz w:val="18"/>
                <w:szCs w:val="18"/>
              </w:rPr>
              <w:t>Název fondu</w:t>
            </w:r>
          </w:p>
        </w:tc>
        <w:tc>
          <w:tcPr>
            <w:tcW w:w="3100" w:type="dxa"/>
            <w:tcBorders>
              <w:bottom w:val="double" w:sz="4" w:space="0" w:color="auto"/>
            </w:tcBorders>
            <w:shd w:val="clear" w:color="auto" w:fill="C0C0C0"/>
            <w:vAlign w:val="center"/>
          </w:tcPr>
          <w:p w:rsidR="00013253" w:rsidRPr="00C32D1A" w:rsidRDefault="00013253" w:rsidP="007758B4">
            <w:pPr>
              <w:jc w:val="center"/>
              <w:rPr>
                <w:rFonts w:ascii="Tahoma" w:hAnsi="Tahoma" w:cs="Tahoma"/>
                <w:b/>
                <w:bCs/>
                <w:sz w:val="18"/>
                <w:szCs w:val="18"/>
              </w:rPr>
            </w:pPr>
            <w:r w:rsidRPr="00C32D1A">
              <w:rPr>
                <w:rFonts w:ascii="Tahoma" w:hAnsi="Tahoma" w:cs="Tahoma"/>
                <w:b/>
                <w:bCs/>
                <w:sz w:val="18"/>
                <w:szCs w:val="18"/>
              </w:rPr>
              <w:t xml:space="preserve">Tvorba v roce </w:t>
            </w:r>
            <w:r w:rsidR="00A06C8B" w:rsidRPr="00C32D1A">
              <w:rPr>
                <w:rFonts w:ascii="Tahoma" w:hAnsi="Tahoma" w:cs="Tahoma"/>
                <w:b/>
                <w:bCs/>
                <w:sz w:val="18"/>
                <w:szCs w:val="18"/>
              </w:rPr>
              <w:t>2015</w:t>
            </w:r>
          </w:p>
        </w:tc>
        <w:tc>
          <w:tcPr>
            <w:tcW w:w="3100" w:type="dxa"/>
            <w:tcBorders>
              <w:bottom w:val="double" w:sz="4" w:space="0" w:color="auto"/>
            </w:tcBorders>
            <w:shd w:val="clear" w:color="auto" w:fill="C0C0C0"/>
            <w:vAlign w:val="center"/>
          </w:tcPr>
          <w:p w:rsidR="00013253" w:rsidRPr="00C32D1A" w:rsidRDefault="00013253" w:rsidP="007758B4">
            <w:pPr>
              <w:jc w:val="center"/>
              <w:rPr>
                <w:rFonts w:ascii="Tahoma" w:hAnsi="Tahoma" w:cs="Tahoma"/>
                <w:b/>
                <w:bCs/>
                <w:sz w:val="18"/>
                <w:szCs w:val="18"/>
              </w:rPr>
            </w:pPr>
            <w:r w:rsidRPr="00C32D1A">
              <w:rPr>
                <w:rFonts w:ascii="Tahoma" w:hAnsi="Tahoma" w:cs="Tahoma"/>
                <w:b/>
                <w:bCs/>
                <w:sz w:val="18"/>
                <w:szCs w:val="18"/>
              </w:rPr>
              <w:t xml:space="preserve">Zůstatek k 31. 12. </w:t>
            </w:r>
            <w:r w:rsidR="00A06C8B" w:rsidRPr="00C32D1A">
              <w:rPr>
                <w:rFonts w:ascii="Tahoma" w:hAnsi="Tahoma" w:cs="Tahoma"/>
                <w:b/>
                <w:bCs/>
                <w:sz w:val="18"/>
                <w:szCs w:val="18"/>
              </w:rPr>
              <w:t>2015</w:t>
            </w:r>
          </w:p>
        </w:tc>
      </w:tr>
      <w:tr w:rsidR="00924EE1" w:rsidRPr="00C32D1A" w:rsidTr="007758B4">
        <w:trPr>
          <w:trHeight w:val="225"/>
        </w:trPr>
        <w:tc>
          <w:tcPr>
            <w:tcW w:w="3488" w:type="dxa"/>
            <w:tcBorders>
              <w:top w:val="double" w:sz="4" w:space="0" w:color="auto"/>
            </w:tcBorders>
          </w:tcPr>
          <w:p w:rsidR="00013253" w:rsidRPr="00C32D1A" w:rsidRDefault="00013253" w:rsidP="007758B4">
            <w:pPr>
              <w:rPr>
                <w:rFonts w:ascii="Tahoma" w:hAnsi="Tahoma" w:cs="Tahoma"/>
                <w:sz w:val="20"/>
                <w:szCs w:val="20"/>
              </w:rPr>
            </w:pPr>
            <w:r w:rsidRPr="00C32D1A">
              <w:rPr>
                <w:rFonts w:ascii="Tahoma" w:hAnsi="Tahoma" w:cs="Tahoma"/>
                <w:sz w:val="20"/>
                <w:szCs w:val="20"/>
              </w:rPr>
              <w:t>Sociální fond</w:t>
            </w:r>
          </w:p>
        </w:tc>
        <w:tc>
          <w:tcPr>
            <w:tcW w:w="3100" w:type="dxa"/>
            <w:tcBorders>
              <w:top w:val="double" w:sz="4" w:space="0" w:color="auto"/>
            </w:tcBorders>
          </w:tcPr>
          <w:p w:rsidR="00013253" w:rsidRPr="00C32D1A" w:rsidRDefault="006B5592" w:rsidP="007758B4">
            <w:pPr>
              <w:jc w:val="right"/>
              <w:rPr>
                <w:rFonts w:ascii="Tahoma" w:hAnsi="Tahoma" w:cs="Tahoma"/>
                <w:sz w:val="20"/>
                <w:szCs w:val="20"/>
              </w:rPr>
            </w:pPr>
            <w:r w:rsidRPr="00C32D1A">
              <w:rPr>
                <w:rFonts w:ascii="Tahoma" w:hAnsi="Tahoma" w:cs="Tahoma"/>
                <w:sz w:val="20"/>
                <w:szCs w:val="20"/>
              </w:rPr>
              <w:t>9.479</w:t>
            </w:r>
          </w:p>
        </w:tc>
        <w:tc>
          <w:tcPr>
            <w:tcW w:w="3100" w:type="dxa"/>
            <w:tcBorders>
              <w:top w:val="double" w:sz="4" w:space="0" w:color="auto"/>
            </w:tcBorders>
          </w:tcPr>
          <w:p w:rsidR="00013253" w:rsidRPr="00C32D1A" w:rsidRDefault="00742DF5" w:rsidP="006B5592">
            <w:pPr>
              <w:jc w:val="right"/>
              <w:rPr>
                <w:rFonts w:ascii="Tahoma" w:hAnsi="Tahoma" w:cs="Tahoma"/>
                <w:sz w:val="20"/>
                <w:szCs w:val="20"/>
              </w:rPr>
            </w:pPr>
            <w:r w:rsidRPr="00C32D1A">
              <w:rPr>
                <w:rFonts w:ascii="Tahoma" w:hAnsi="Tahoma" w:cs="Tahoma"/>
                <w:sz w:val="20"/>
                <w:szCs w:val="20"/>
              </w:rPr>
              <w:t>1.</w:t>
            </w:r>
            <w:r w:rsidR="006B5592" w:rsidRPr="00C32D1A">
              <w:rPr>
                <w:rFonts w:ascii="Tahoma" w:hAnsi="Tahoma" w:cs="Tahoma"/>
                <w:sz w:val="20"/>
                <w:szCs w:val="20"/>
              </w:rPr>
              <w:t>352</w:t>
            </w:r>
          </w:p>
        </w:tc>
      </w:tr>
      <w:tr w:rsidR="00924EE1" w:rsidRPr="00C32D1A" w:rsidTr="007758B4">
        <w:trPr>
          <w:trHeight w:val="241"/>
        </w:trPr>
        <w:tc>
          <w:tcPr>
            <w:tcW w:w="3488" w:type="dxa"/>
          </w:tcPr>
          <w:p w:rsidR="00013253" w:rsidRPr="00C32D1A" w:rsidRDefault="00013253" w:rsidP="007758B4">
            <w:pPr>
              <w:rPr>
                <w:rFonts w:ascii="Tahoma" w:hAnsi="Tahoma" w:cs="Tahoma"/>
                <w:sz w:val="20"/>
                <w:szCs w:val="20"/>
              </w:rPr>
            </w:pPr>
            <w:r w:rsidRPr="00C32D1A">
              <w:rPr>
                <w:rFonts w:ascii="Tahoma" w:hAnsi="Tahoma" w:cs="Tahoma"/>
                <w:sz w:val="20"/>
                <w:szCs w:val="20"/>
              </w:rPr>
              <w:t>Fond životního prostředí</w:t>
            </w:r>
          </w:p>
        </w:tc>
        <w:tc>
          <w:tcPr>
            <w:tcW w:w="3100" w:type="dxa"/>
          </w:tcPr>
          <w:p w:rsidR="00013253" w:rsidRPr="00C32D1A" w:rsidRDefault="006B5592" w:rsidP="007758B4">
            <w:pPr>
              <w:jc w:val="right"/>
              <w:rPr>
                <w:rFonts w:ascii="Tahoma" w:hAnsi="Tahoma" w:cs="Tahoma"/>
                <w:sz w:val="20"/>
                <w:szCs w:val="20"/>
              </w:rPr>
            </w:pPr>
            <w:r w:rsidRPr="00C32D1A">
              <w:rPr>
                <w:rFonts w:ascii="Tahoma" w:hAnsi="Tahoma" w:cs="Tahoma"/>
                <w:sz w:val="20"/>
                <w:szCs w:val="20"/>
              </w:rPr>
              <w:t>1.197</w:t>
            </w:r>
          </w:p>
        </w:tc>
        <w:tc>
          <w:tcPr>
            <w:tcW w:w="3100" w:type="dxa"/>
          </w:tcPr>
          <w:p w:rsidR="00013253" w:rsidRPr="00C32D1A" w:rsidRDefault="006B5592" w:rsidP="007758B4">
            <w:pPr>
              <w:jc w:val="right"/>
              <w:rPr>
                <w:rFonts w:ascii="Tahoma" w:hAnsi="Tahoma" w:cs="Tahoma"/>
                <w:sz w:val="20"/>
                <w:szCs w:val="20"/>
              </w:rPr>
            </w:pPr>
            <w:r w:rsidRPr="00C32D1A">
              <w:rPr>
                <w:rFonts w:ascii="Tahoma" w:hAnsi="Tahoma" w:cs="Tahoma"/>
                <w:sz w:val="20"/>
                <w:szCs w:val="20"/>
              </w:rPr>
              <w:t>29.835</w:t>
            </w:r>
          </w:p>
        </w:tc>
      </w:tr>
      <w:tr w:rsidR="00924EE1" w:rsidRPr="00C32D1A" w:rsidTr="007758B4">
        <w:trPr>
          <w:trHeight w:val="241"/>
        </w:trPr>
        <w:tc>
          <w:tcPr>
            <w:tcW w:w="3488" w:type="dxa"/>
          </w:tcPr>
          <w:p w:rsidR="00013253" w:rsidRPr="00C32D1A" w:rsidRDefault="00013253" w:rsidP="007758B4">
            <w:pPr>
              <w:rPr>
                <w:rFonts w:ascii="Tahoma" w:hAnsi="Tahoma" w:cs="Tahoma"/>
                <w:sz w:val="20"/>
                <w:szCs w:val="20"/>
              </w:rPr>
            </w:pPr>
            <w:r w:rsidRPr="00C32D1A">
              <w:rPr>
                <w:rFonts w:ascii="Tahoma" w:hAnsi="Tahoma" w:cs="Tahoma"/>
                <w:sz w:val="20"/>
                <w:szCs w:val="20"/>
              </w:rPr>
              <w:t>Zajišťovací fond</w:t>
            </w:r>
          </w:p>
        </w:tc>
        <w:tc>
          <w:tcPr>
            <w:tcW w:w="3100" w:type="dxa"/>
          </w:tcPr>
          <w:p w:rsidR="00013253" w:rsidRPr="00C32D1A" w:rsidRDefault="006B5592" w:rsidP="007758B4">
            <w:pPr>
              <w:jc w:val="right"/>
              <w:rPr>
                <w:rFonts w:ascii="Tahoma" w:hAnsi="Tahoma" w:cs="Tahoma"/>
                <w:sz w:val="20"/>
                <w:szCs w:val="20"/>
              </w:rPr>
            </w:pPr>
            <w:r w:rsidRPr="00C32D1A">
              <w:rPr>
                <w:rFonts w:ascii="Tahoma" w:hAnsi="Tahoma" w:cs="Tahoma"/>
                <w:sz w:val="20"/>
                <w:szCs w:val="20"/>
              </w:rPr>
              <w:t>1.115</w:t>
            </w:r>
          </w:p>
        </w:tc>
        <w:tc>
          <w:tcPr>
            <w:tcW w:w="3100" w:type="dxa"/>
          </w:tcPr>
          <w:p w:rsidR="00013253" w:rsidRPr="00C32D1A" w:rsidRDefault="006B5592" w:rsidP="007758B4">
            <w:pPr>
              <w:jc w:val="right"/>
              <w:rPr>
                <w:rFonts w:ascii="Tahoma" w:hAnsi="Tahoma" w:cs="Tahoma"/>
                <w:sz w:val="20"/>
                <w:szCs w:val="20"/>
              </w:rPr>
            </w:pPr>
            <w:r w:rsidRPr="00C32D1A">
              <w:rPr>
                <w:rFonts w:ascii="Tahoma" w:hAnsi="Tahoma" w:cs="Tahoma"/>
                <w:sz w:val="20"/>
                <w:szCs w:val="20"/>
              </w:rPr>
              <w:t>101.533</w:t>
            </w:r>
          </w:p>
        </w:tc>
      </w:tr>
      <w:tr w:rsidR="00924EE1" w:rsidRPr="00C32D1A" w:rsidTr="007758B4">
        <w:trPr>
          <w:trHeight w:val="259"/>
        </w:trPr>
        <w:tc>
          <w:tcPr>
            <w:tcW w:w="3488" w:type="dxa"/>
          </w:tcPr>
          <w:p w:rsidR="00013253" w:rsidRPr="00C32D1A" w:rsidRDefault="00013253" w:rsidP="007758B4">
            <w:pPr>
              <w:rPr>
                <w:rFonts w:ascii="Tahoma" w:hAnsi="Tahoma" w:cs="Tahoma"/>
                <w:sz w:val="20"/>
                <w:szCs w:val="20"/>
              </w:rPr>
            </w:pPr>
            <w:r w:rsidRPr="00C32D1A">
              <w:rPr>
                <w:rFonts w:ascii="Tahoma" w:hAnsi="Tahoma" w:cs="Tahoma"/>
                <w:sz w:val="20"/>
                <w:szCs w:val="20"/>
              </w:rPr>
              <w:t>Regionální rozvojový fond</w:t>
            </w:r>
          </w:p>
        </w:tc>
        <w:tc>
          <w:tcPr>
            <w:tcW w:w="3100" w:type="dxa"/>
          </w:tcPr>
          <w:p w:rsidR="00013253" w:rsidRPr="00C32D1A" w:rsidRDefault="006B5592" w:rsidP="007758B4">
            <w:pPr>
              <w:jc w:val="right"/>
              <w:rPr>
                <w:rFonts w:ascii="Tahoma" w:hAnsi="Tahoma" w:cs="Tahoma"/>
                <w:sz w:val="20"/>
                <w:szCs w:val="20"/>
              </w:rPr>
            </w:pPr>
            <w:r w:rsidRPr="00C32D1A">
              <w:rPr>
                <w:rFonts w:ascii="Tahoma" w:hAnsi="Tahoma" w:cs="Tahoma"/>
                <w:sz w:val="20"/>
                <w:szCs w:val="20"/>
              </w:rPr>
              <w:t>318</w:t>
            </w:r>
          </w:p>
        </w:tc>
        <w:tc>
          <w:tcPr>
            <w:tcW w:w="3100" w:type="dxa"/>
          </w:tcPr>
          <w:p w:rsidR="00013253" w:rsidRPr="00C32D1A" w:rsidRDefault="006B5592" w:rsidP="007758B4">
            <w:pPr>
              <w:jc w:val="right"/>
              <w:rPr>
                <w:rFonts w:ascii="Tahoma" w:hAnsi="Tahoma" w:cs="Tahoma"/>
                <w:sz w:val="20"/>
                <w:szCs w:val="20"/>
              </w:rPr>
            </w:pPr>
            <w:r w:rsidRPr="00C32D1A">
              <w:rPr>
                <w:rFonts w:ascii="Tahoma" w:hAnsi="Tahoma" w:cs="Tahoma"/>
                <w:sz w:val="20"/>
                <w:szCs w:val="20"/>
              </w:rPr>
              <w:t>2.929</w:t>
            </w:r>
          </w:p>
        </w:tc>
      </w:tr>
    </w:tbl>
    <w:p w:rsidR="00822D70" w:rsidRDefault="00822D70" w:rsidP="00EB5F46">
      <w:pPr>
        <w:rPr>
          <w:rFonts w:ascii="Tahoma" w:hAnsi="Tahoma" w:cs="Tahoma"/>
        </w:rPr>
      </w:pPr>
    </w:p>
    <w:p w:rsidR="00822D70" w:rsidRDefault="00822D70" w:rsidP="00822D70">
      <w:r>
        <w:br w:type="page"/>
      </w:r>
    </w:p>
    <w:p w:rsidR="00514D6F" w:rsidRPr="00C32D1A" w:rsidRDefault="003B26BD" w:rsidP="00514D6F">
      <w:pPr>
        <w:spacing w:before="240" w:after="240"/>
        <w:jc w:val="both"/>
        <w:rPr>
          <w:rFonts w:ascii="Tahoma" w:hAnsi="Tahoma" w:cs="Tahoma"/>
          <w:b/>
          <w:bCs/>
          <w:sz w:val="20"/>
          <w:szCs w:val="20"/>
          <w:u w:val="single"/>
        </w:rPr>
      </w:pPr>
      <w:r w:rsidRPr="00C32D1A">
        <w:rPr>
          <w:rFonts w:ascii="Tahoma" w:hAnsi="Tahoma" w:cs="Tahoma"/>
          <w:b/>
          <w:bCs/>
          <w:sz w:val="20"/>
          <w:szCs w:val="20"/>
          <w:u w:val="single"/>
        </w:rPr>
        <w:lastRenderedPageBreak/>
        <w:t>6</w:t>
      </w:r>
      <w:r w:rsidR="00514D6F" w:rsidRPr="00C32D1A">
        <w:rPr>
          <w:rFonts w:ascii="Tahoma" w:hAnsi="Tahoma" w:cs="Tahoma"/>
          <w:b/>
          <w:bCs/>
          <w:sz w:val="20"/>
          <w:szCs w:val="20"/>
          <w:u w:val="single"/>
        </w:rPr>
        <w:t>. Informace o hospodaření obchodních společností s majetkovou účastí Moravskoslezského kraje k 31. 12. </w:t>
      </w:r>
      <w:r w:rsidR="00A06C8B" w:rsidRPr="00C32D1A">
        <w:rPr>
          <w:rFonts w:ascii="Tahoma" w:hAnsi="Tahoma" w:cs="Tahoma"/>
          <w:b/>
          <w:bCs/>
          <w:sz w:val="20"/>
          <w:szCs w:val="20"/>
          <w:u w:val="single"/>
        </w:rPr>
        <w:t>2015</w:t>
      </w:r>
    </w:p>
    <w:p w:rsidR="00931C5B" w:rsidRPr="00C32D1A" w:rsidRDefault="00931C5B" w:rsidP="00931C5B">
      <w:pPr>
        <w:spacing w:after="360"/>
        <w:jc w:val="both"/>
        <w:rPr>
          <w:rFonts w:ascii="Tahoma" w:hAnsi="Tahoma" w:cs="Tahoma"/>
          <w:sz w:val="20"/>
          <w:szCs w:val="20"/>
          <w:u w:val="single"/>
        </w:rPr>
      </w:pPr>
      <w:r w:rsidRPr="00C32D1A">
        <w:rPr>
          <w:rFonts w:ascii="Tahoma" w:hAnsi="Tahoma" w:cs="Tahoma"/>
          <w:sz w:val="20"/>
          <w:szCs w:val="20"/>
          <w:u w:val="single"/>
        </w:rPr>
        <w:t>Výsledky hospodaření obchodních společností</w:t>
      </w:r>
    </w:p>
    <w:p w:rsidR="00AB1576" w:rsidRPr="00C32D1A" w:rsidRDefault="004E7856" w:rsidP="00AB1576">
      <w:pPr>
        <w:pStyle w:val="Zkladntext"/>
        <w:rPr>
          <w:rFonts w:ascii="Tahoma" w:hAnsi="Tahoma" w:cs="Tahoma"/>
          <w:sz w:val="20"/>
          <w:szCs w:val="20"/>
        </w:rPr>
      </w:pPr>
      <w:r w:rsidRPr="00C32D1A">
        <w:rPr>
          <w:rFonts w:ascii="Tahoma" w:hAnsi="Tahoma" w:cs="Tahoma"/>
          <w:sz w:val="20"/>
          <w:szCs w:val="20"/>
        </w:rPr>
        <w:t>Moravskoslezský kraj má účast v níže uvedených obchodních společnostech s různým objemem majetkové účasti a dále v obecně prospěšné společnosti.</w:t>
      </w:r>
      <w:r w:rsidR="00AB1576">
        <w:rPr>
          <w:rFonts w:ascii="Tahoma" w:hAnsi="Tahoma" w:cs="Tahoma"/>
          <w:sz w:val="20"/>
          <w:szCs w:val="20"/>
        </w:rPr>
        <w:t xml:space="preserve"> </w:t>
      </w:r>
      <w:r w:rsidR="00AB1576" w:rsidRPr="00C32D1A">
        <w:rPr>
          <w:rFonts w:ascii="Tahoma" w:hAnsi="Tahoma" w:cs="Tahoma"/>
          <w:sz w:val="20"/>
          <w:szCs w:val="20"/>
        </w:rPr>
        <w:t xml:space="preserve">Kromě akciových společností se 100% </w:t>
      </w:r>
      <w:proofErr w:type="gramStart"/>
      <w:r w:rsidR="00AB1576" w:rsidRPr="00C32D1A">
        <w:rPr>
          <w:rFonts w:ascii="Tahoma" w:hAnsi="Tahoma" w:cs="Tahoma"/>
          <w:sz w:val="20"/>
          <w:szCs w:val="20"/>
        </w:rPr>
        <w:t>majetkovou</w:t>
      </w:r>
      <w:proofErr w:type="gramEnd"/>
      <w:r w:rsidR="00AB1576" w:rsidRPr="00C32D1A">
        <w:rPr>
          <w:rFonts w:ascii="Tahoma" w:hAnsi="Tahoma" w:cs="Tahoma"/>
          <w:sz w:val="20"/>
          <w:szCs w:val="20"/>
        </w:rPr>
        <w:t xml:space="preserve"> účasti má Moravskoslez</w:t>
      </w:r>
      <w:r w:rsidR="00AB1576">
        <w:rPr>
          <w:rFonts w:ascii="Tahoma" w:hAnsi="Tahoma" w:cs="Tahoma"/>
          <w:sz w:val="20"/>
          <w:szCs w:val="20"/>
        </w:rPr>
        <w:t>ský kraj 50% majetkový podíl ve </w:t>
      </w:r>
      <w:r w:rsidR="00AB1576" w:rsidRPr="00C32D1A">
        <w:rPr>
          <w:rFonts w:ascii="Tahoma" w:hAnsi="Tahoma" w:cs="Tahoma"/>
          <w:sz w:val="20"/>
          <w:szCs w:val="20"/>
        </w:rPr>
        <w:t xml:space="preserve">společnosti Koordinátor ODIS, s. r. o. a 34 % podíl v obchodní společnosti KIC Odpady, a. s. U obchodní společnosti </w:t>
      </w:r>
      <w:proofErr w:type="spellStart"/>
      <w:r w:rsidR="00AB1576" w:rsidRPr="00C32D1A">
        <w:rPr>
          <w:rFonts w:ascii="Tahoma" w:hAnsi="Tahoma" w:cs="Tahoma"/>
          <w:sz w:val="20"/>
          <w:szCs w:val="20"/>
        </w:rPr>
        <w:t>VaK</w:t>
      </w:r>
      <w:proofErr w:type="spellEnd"/>
      <w:r w:rsidR="00AB1576" w:rsidRPr="00C32D1A">
        <w:rPr>
          <w:rFonts w:ascii="Tahoma" w:hAnsi="Tahoma" w:cs="Tahoma"/>
          <w:sz w:val="20"/>
          <w:szCs w:val="20"/>
        </w:rPr>
        <w:t xml:space="preserve"> </w:t>
      </w:r>
      <w:proofErr w:type="gramStart"/>
      <w:r w:rsidR="00AB1576" w:rsidRPr="00C32D1A">
        <w:rPr>
          <w:rFonts w:ascii="Tahoma" w:hAnsi="Tahoma" w:cs="Tahoma"/>
          <w:sz w:val="20"/>
          <w:szCs w:val="20"/>
        </w:rPr>
        <w:t>Bruntál , a.</w:t>
      </w:r>
      <w:proofErr w:type="gramEnd"/>
      <w:r w:rsidR="00AB1576" w:rsidRPr="00C32D1A">
        <w:rPr>
          <w:rFonts w:ascii="Tahoma" w:hAnsi="Tahoma" w:cs="Tahoma"/>
          <w:sz w:val="20"/>
          <w:szCs w:val="20"/>
        </w:rPr>
        <w:t xml:space="preserve"> s. činí podíl kraje 0,003 %.</w:t>
      </w:r>
    </w:p>
    <w:p w:rsidR="004E7856" w:rsidRPr="00C32D1A" w:rsidRDefault="004E7856" w:rsidP="004E7856">
      <w:pPr>
        <w:pStyle w:val="Zkladntext"/>
        <w:spacing w:after="240"/>
        <w:rPr>
          <w:rFonts w:ascii="Tahoma" w:hAnsi="Tahoma" w:cs="Tahoma"/>
          <w:sz w:val="20"/>
          <w:szCs w:val="20"/>
        </w:rPr>
      </w:pPr>
    </w:p>
    <w:p w:rsidR="004E7856" w:rsidRPr="00C32D1A" w:rsidRDefault="0090718D" w:rsidP="004E7856">
      <w:pPr>
        <w:pStyle w:val="Zkladntext"/>
        <w:rPr>
          <w:rFonts w:ascii="Tahoma" w:hAnsi="Tahoma" w:cs="Tahoma"/>
          <w:b/>
          <w:bCs/>
          <w:sz w:val="20"/>
          <w:szCs w:val="20"/>
        </w:rPr>
      </w:pPr>
      <w:r w:rsidRPr="00C32D1A">
        <w:rPr>
          <w:rFonts w:ascii="Tahoma" w:hAnsi="Tahoma" w:cs="Tahoma"/>
          <w:sz w:val="20"/>
          <w:szCs w:val="20"/>
        </w:rPr>
        <w:t xml:space="preserve">Tab. </w:t>
      </w:r>
      <w:proofErr w:type="gramStart"/>
      <w:r w:rsidRPr="00C32D1A">
        <w:rPr>
          <w:rFonts w:ascii="Tahoma" w:hAnsi="Tahoma" w:cs="Tahoma"/>
          <w:sz w:val="20"/>
          <w:szCs w:val="20"/>
        </w:rPr>
        <w:t>č.</w:t>
      </w:r>
      <w:proofErr w:type="gramEnd"/>
      <w:r w:rsidRPr="00C32D1A">
        <w:rPr>
          <w:rFonts w:ascii="Tahoma" w:hAnsi="Tahoma" w:cs="Tahoma"/>
          <w:sz w:val="20"/>
          <w:szCs w:val="20"/>
        </w:rPr>
        <w:t xml:space="preserve"> </w:t>
      </w:r>
      <w:r w:rsidRPr="0090718D">
        <w:rPr>
          <w:rFonts w:ascii="Tahoma" w:hAnsi="Tahoma" w:cs="Tahoma"/>
          <w:sz w:val="20"/>
          <w:szCs w:val="20"/>
        </w:rPr>
        <w:t xml:space="preserve">24: </w:t>
      </w:r>
      <w:r w:rsidR="004E7856" w:rsidRPr="0090718D">
        <w:rPr>
          <w:rFonts w:ascii="Tahoma" w:hAnsi="Tahoma" w:cs="Tahoma"/>
          <w:bCs/>
          <w:sz w:val="20"/>
          <w:szCs w:val="20"/>
        </w:rPr>
        <w:t>Hospodaření obchodních společností s majetkovou účastí Moravskoslezského kraje</w:t>
      </w:r>
    </w:p>
    <w:tbl>
      <w:tblPr>
        <w:tblW w:w="9269" w:type="dxa"/>
        <w:tblInd w:w="60" w:type="dxa"/>
        <w:tblLayout w:type="fixed"/>
        <w:tblCellMar>
          <w:left w:w="70" w:type="dxa"/>
          <w:right w:w="70" w:type="dxa"/>
        </w:tblCellMar>
        <w:tblLook w:val="0000" w:firstRow="0" w:lastRow="0" w:firstColumn="0" w:lastColumn="0" w:noHBand="0" w:noVBand="0"/>
      </w:tblPr>
      <w:tblGrid>
        <w:gridCol w:w="3486"/>
        <w:gridCol w:w="682"/>
        <w:gridCol w:w="1062"/>
        <w:gridCol w:w="2691"/>
        <w:gridCol w:w="1348"/>
      </w:tblGrid>
      <w:tr w:rsidR="004E7856" w:rsidRPr="00C32D1A" w:rsidTr="00D33979">
        <w:trPr>
          <w:trHeight w:val="780"/>
        </w:trPr>
        <w:tc>
          <w:tcPr>
            <w:tcW w:w="3486" w:type="dxa"/>
            <w:tcBorders>
              <w:top w:val="single" w:sz="8" w:space="0" w:color="auto"/>
              <w:left w:val="single" w:sz="8" w:space="0" w:color="auto"/>
              <w:bottom w:val="double" w:sz="4" w:space="0" w:color="auto"/>
              <w:right w:val="nil"/>
            </w:tcBorders>
            <w:shd w:val="clear" w:color="auto" w:fill="D9D9D9" w:themeFill="background1" w:themeFillShade="D9"/>
            <w:vAlign w:val="center"/>
          </w:tcPr>
          <w:p w:rsidR="004E7856" w:rsidRPr="00C32D1A" w:rsidRDefault="004E7856" w:rsidP="00B6080C">
            <w:pPr>
              <w:jc w:val="center"/>
              <w:rPr>
                <w:rFonts w:ascii="Tahoma" w:hAnsi="Tahoma" w:cs="Tahoma"/>
                <w:b/>
                <w:bCs/>
                <w:sz w:val="18"/>
                <w:szCs w:val="18"/>
              </w:rPr>
            </w:pPr>
            <w:r w:rsidRPr="00C32D1A">
              <w:rPr>
                <w:rFonts w:ascii="Tahoma" w:hAnsi="Tahoma" w:cs="Tahoma"/>
                <w:b/>
                <w:bCs/>
                <w:sz w:val="18"/>
                <w:szCs w:val="18"/>
              </w:rPr>
              <w:t>Název</w:t>
            </w:r>
          </w:p>
        </w:tc>
        <w:tc>
          <w:tcPr>
            <w:tcW w:w="682" w:type="dxa"/>
            <w:tcBorders>
              <w:top w:val="single" w:sz="8" w:space="0" w:color="auto"/>
              <w:left w:val="single" w:sz="4" w:space="0" w:color="auto"/>
              <w:bottom w:val="double" w:sz="4" w:space="0" w:color="auto"/>
              <w:right w:val="single" w:sz="4" w:space="0" w:color="auto"/>
            </w:tcBorders>
            <w:shd w:val="clear" w:color="auto" w:fill="D9D9D9" w:themeFill="background1" w:themeFillShade="D9"/>
            <w:vAlign w:val="center"/>
          </w:tcPr>
          <w:p w:rsidR="004E7856" w:rsidRPr="00C32D1A" w:rsidRDefault="004E7856" w:rsidP="00B6080C">
            <w:pPr>
              <w:jc w:val="center"/>
              <w:rPr>
                <w:rFonts w:ascii="Tahoma" w:hAnsi="Tahoma" w:cs="Tahoma"/>
                <w:b/>
                <w:bCs/>
                <w:sz w:val="18"/>
                <w:szCs w:val="18"/>
              </w:rPr>
            </w:pPr>
            <w:r w:rsidRPr="00C32D1A">
              <w:rPr>
                <w:rFonts w:ascii="Tahoma" w:hAnsi="Tahoma" w:cs="Tahoma"/>
                <w:b/>
                <w:bCs/>
                <w:sz w:val="18"/>
                <w:szCs w:val="18"/>
              </w:rPr>
              <w:t xml:space="preserve">% podíl kraje </w:t>
            </w:r>
          </w:p>
        </w:tc>
        <w:tc>
          <w:tcPr>
            <w:tcW w:w="1062" w:type="dxa"/>
            <w:tcBorders>
              <w:top w:val="single" w:sz="8" w:space="0" w:color="auto"/>
              <w:left w:val="nil"/>
              <w:bottom w:val="double" w:sz="4" w:space="0" w:color="auto"/>
              <w:right w:val="single" w:sz="4" w:space="0" w:color="auto"/>
            </w:tcBorders>
            <w:shd w:val="clear" w:color="auto" w:fill="D9D9D9" w:themeFill="background1" w:themeFillShade="D9"/>
            <w:vAlign w:val="center"/>
          </w:tcPr>
          <w:p w:rsidR="004E7856" w:rsidRPr="00C32D1A" w:rsidRDefault="004E7856" w:rsidP="00B6080C">
            <w:pPr>
              <w:ind w:right="31"/>
              <w:jc w:val="center"/>
              <w:rPr>
                <w:rFonts w:ascii="Tahoma" w:hAnsi="Tahoma" w:cs="Tahoma"/>
                <w:b/>
                <w:bCs/>
                <w:sz w:val="18"/>
                <w:szCs w:val="18"/>
              </w:rPr>
            </w:pPr>
            <w:r w:rsidRPr="00C32D1A">
              <w:rPr>
                <w:rFonts w:ascii="Tahoma" w:hAnsi="Tahoma" w:cs="Tahoma"/>
                <w:b/>
                <w:bCs/>
                <w:sz w:val="18"/>
                <w:szCs w:val="18"/>
              </w:rPr>
              <w:t>IČ</w:t>
            </w:r>
          </w:p>
        </w:tc>
        <w:tc>
          <w:tcPr>
            <w:tcW w:w="2691" w:type="dxa"/>
            <w:tcBorders>
              <w:top w:val="single" w:sz="8" w:space="0" w:color="auto"/>
              <w:left w:val="nil"/>
              <w:bottom w:val="double" w:sz="4" w:space="0" w:color="auto"/>
              <w:right w:val="single" w:sz="4" w:space="0" w:color="auto"/>
            </w:tcBorders>
            <w:shd w:val="clear" w:color="auto" w:fill="D9D9D9" w:themeFill="background1" w:themeFillShade="D9"/>
            <w:vAlign w:val="center"/>
          </w:tcPr>
          <w:p w:rsidR="004E7856" w:rsidRPr="00C32D1A" w:rsidRDefault="004E7856" w:rsidP="00B6080C">
            <w:pPr>
              <w:jc w:val="center"/>
              <w:rPr>
                <w:rFonts w:ascii="Tahoma" w:hAnsi="Tahoma" w:cs="Tahoma"/>
                <w:b/>
                <w:bCs/>
                <w:sz w:val="18"/>
                <w:szCs w:val="18"/>
              </w:rPr>
            </w:pPr>
            <w:r w:rsidRPr="00C32D1A">
              <w:rPr>
                <w:rFonts w:ascii="Tahoma" w:hAnsi="Tahoma" w:cs="Tahoma"/>
                <w:b/>
                <w:bCs/>
                <w:sz w:val="18"/>
                <w:szCs w:val="18"/>
              </w:rPr>
              <w:t>Sídlo</w:t>
            </w:r>
          </w:p>
        </w:tc>
        <w:tc>
          <w:tcPr>
            <w:tcW w:w="1348" w:type="dxa"/>
            <w:tcBorders>
              <w:top w:val="single" w:sz="8" w:space="0" w:color="auto"/>
              <w:left w:val="nil"/>
              <w:bottom w:val="double" w:sz="4" w:space="0" w:color="auto"/>
              <w:right w:val="single" w:sz="8" w:space="0" w:color="auto"/>
            </w:tcBorders>
            <w:shd w:val="clear" w:color="auto" w:fill="D9D9D9" w:themeFill="background1" w:themeFillShade="D9"/>
            <w:vAlign w:val="center"/>
          </w:tcPr>
          <w:p w:rsidR="004E7856" w:rsidRPr="00C32D1A" w:rsidRDefault="004E7856" w:rsidP="00B6080C">
            <w:pPr>
              <w:jc w:val="center"/>
              <w:rPr>
                <w:rFonts w:ascii="Tahoma" w:hAnsi="Tahoma" w:cs="Tahoma"/>
                <w:b/>
                <w:bCs/>
                <w:sz w:val="18"/>
                <w:szCs w:val="18"/>
              </w:rPr>
            </w:pPr>
            <w:r w:rsidRPr="00C32D1A">
              <w:rPr>
                <w:rFonts w:ascii="Tahoma" w:hAnsi="Tahoma" w:cs="Tahoma"/>
                <w:b/>
                <w:bCs/>
                <w:sz w:val="18"/>
                <w:szCs w:val="18"/>
              </w:rPr>
              <w:t>Výsledek hospodaření v tis. Kč *</w:t>
            </w:r>
          </w:p>
        </w:tc>
      </w:tr>
      <w:tr w:rsidR="004E7856" w:rsidRPr="00C32D1A" w:rsidTr="00B6080C">
        <w:trPr>
          <w:trHeight w:val="375"/>
        </w:trPr>
        <w:tc>
          <w:tcPr>
            <w:tcW w:w="3486" w:type="dxa"/>
            <w:tcBorders>
              <w:top w:val="double" w:sz="4" w:space="0" w:color="auto"/>
              <w:left w:val="single" w:sz="8" w:space="0" w:color="auto"/>
              <w:bottom w:val="single" w:sz="4" w:space="0" w:color="auto"/>
              <w:right w:val="nil"/>
            </w:tcBorders>
            <w:shd w:val="clear" w:color="auto" w:fill="FFFFFF"/>
            <w:vAlign w:val="center"/>
          </w:tcPr>
          <w:p w:rsidR="004E7856" w:rsidRPr="00C32D1A" w:rsidRDefault="004E7856" w:rsidP="00B6080C">
            <w:pPr>
              <w:rPr>
                <w:rFonts w:ascii="Tahoma" w:hAnsi="Tahoma" w:cs="Tahoma"/>
                <w:b/>
                <w:bCs/>
                <w:sz w:val="20"/>
                <w:szCs w:val="20"/>
              </w:rPr>
            </w:pPr>
            <w:r w:rsidRPr="00C32D1A">
              <w:rPr>
                <w:rFonts w:ascii="Tahoma" w:hAnsi="Tahoma" w:cs="Tahoma"/>
                <w:b/>
                <w:bCs/>
                <w:sz w:val="20"/>
                <w:szCs w:val="20"/>
              </w:rPr>
              <w:t>Bílovecká nemocnice, a. s.</w:t>
            </w:r>
          </w:p>
        </w:tc>
        <w:tc>
          <w:tcPr>
            <w:tcW w:w="682" w:type="dxa"/>
            <w:tcBorders>
              <w:top w:val="double" w:sz="4" w:space="0" w:color="auto"/>
              <w:left w:val="single" w:sz="4" w:space="0" w:color="auto"/>
              <w:bottom w:val="single" w:sz="4" w:space="0" w:color="auto"/>
              <w:right w:val="single" w:sz="4" w:space="0" w:color="auto"/>
            </w:tcBorders>
            <w:noWrap/>
            <w:tcMar>
              <w:right w:w="113" w:type="dxa"/>
            </w:tcMar>
            <w:vAlign w:val="center"/>
          </w:tcPr>
          <w:p w:rsidR="004E7856" w:rsidRPr="00C32D1A" w:rsidRDefault="004E7856" w:rsidP="00B6080C">
            <w:pPr>
              <w:jc w:val="right"/>
              <w:rPr>
                <w:rFonts w:ascii="Tahoma" w:hAnsi="Tahoma" w:cs="Tahoma"/>
                <w:sz w:val="20"/>
                <w:szCs w:val="20"/>
              </w:rPr>
            </w:pPr>
            <w:r w:rsidRPr="00C32D1A">
              <w:rPr>
                <w:rFonts w:ascii="Tahoma" w:hAnsi="Tahoma" w:cs="Tahoma"/>
                <w:sz w:val="20"/>
                <w:szCs w:val="20"/>
              </w:rPr>
              <w:t>100,0</w:t>
            </w:r>
          </w:p>
        </w:tc>
        <w:tc>
          <w:tcPr>
            <w:tcW w:w="1062" w:type="dxa"/>
            <w:tcBorders>
              <w:top w:val="double" w:sz="4" w:space="0" w:color="auto"/>
              <w:left w:val="nil"/>
              <w:bottom w:val="single" w:sz="4" w:space="0" w:color="auto"/>
              <w:right w:val="single" w:sz="4" w:space="0" w:color="auto"/>
            </w:tcBorders>
            <w:shd w:val="clear" w:color="auto" w:fill="FFFFFF"/>
            <w:vAlign w:val="center"/>
          </w:tcPr>
          <w:p w:rsidR="004E7856" w:rsidRPr="00C32D1A" w:rsidRDefault="004E7856" w:rsidP="00B6080C">
            <w:pPr>
              <w:jc w:val="center"/>
              <w:rPr>
                <w:rFonts w:ascii="Tahoma" w:hAnsi="Tahoma" w:cs="Tahoma"/>
                <w:sz w:val="20"/>
                <w:szCs w:val="20"/>
              </w:rPr>
            </w:pPr>
            <w:smartTag w:uri="urn:schemas-microsoft-com:office:smarttags" w:element="phone">
              <w:smartTagPr>
                <w:attr w:uri="urn:schemas-microsoft-com:office:office" w:name="ls" w:val="trans"/>
              </w:smartTagPr>
              <w:r w:rsidRPr="00C32D1A">
                <w:rPr>
                  <w:rFonts w:ascii="Tahoma" w:hAnsi="Tahoma" w:cs="Tahoma"/>
                  <w:sz w:val="20"/>
                  <w:szCs w:val="20"/>
                </w:rPr>
                <w:t>26865858</w:t>
              </w:r>
            </w:smartTag>
          </w:p>
        </w:tc>
        <w:tc>
          <w:tcPr>
            <w:tcW w:w="2691" w:type="dxa"/>
            <w:tcBorders>
              <w:top w:val="double" w:sz="4" w:space="0" w:color="auto"/>
              <w:left w:val="nil"/>
              <w:bottom w:val="single" w:sz="4" w:space="0" w:color="auto"/>
              <w:right w:val="single" w:sz="4" w:space="0" w:color="auto"/>
            </w:tcBorders>
            <w:shd w:val="clear" w:color="auto" w:fill="FFFFFF"/>
            <w:vAlign w:val="center"/>
          </w:tcPr>
          <w:p w:rsidR="004E7856" w:rsidRPr="00C32D1A" w:rsidRDefault="004E7856" w:rsidP="00B6080C">
            <w:pPr>
              <w:rPr>
                <w:rFonts w:ascii="Tahoma" w:hAnsi="Tahoma" w:cs="Tahoma"/>
                <w:sz w:val="20"/>
                <w:szCs w:val="20"/>
              </w:rPr>
            </w:pPr>
            <w:smartTag w:uri="urn:schemas-microsoft-com:office:smarttags" w:element="date">
              <w:smartTagPr>
                <w:attr w:name="ls" w:val="trans"/>
                <w:attr w:name="Month" w:val="11"/>
                <w:attr w:name="Day" w:val="17"/>
                <w:attr w:name="Year" w:val="53"/>
              </w:smartTagPr>
              <w:r w:rsidRPr="00C32D1A">
                <w:rPr>
                  <w:rFonts w:ascii="Tahoma" w:hAnsi="Tahoma" w:cs="Tahoma"/>
                  <w:sz w:val="20"/>
                  <w:szCs w:val="20"/>
                </w:rPr>
                <w:t>17. listopadu 53</w:t>
              </w:r>
            </w:smartTag>
            <w:r w:rsidRPr="00C32D1A">
              <w:rPr>
                <w:rFonts w:ascii="Tahoma" w:hAnsi="Tahoma" w:cs="Tahoma"/>
                <w:sz w:val="20"/>
                <w:szCs w:val="20"/>
              </w:rPr>
              <w:t>8,</w:t>
            </w:r>
            <w:r w:rsidRPr="00C32D1A">
              <w:rPr>
                <w:rFonts w:ascii="Tahoma" w:hAnsi="Tahoma" w:cs="Tahoma"/>
                <w:sz w:val="20"/>
                <w:szCs w:val="20"/>
              </w:rPr>
              <w:br/>
              <w:t>734 01  Bílovec</w:t>
            </w:r>
          </w:p>
        </w:tc>
        <w:tc>
          <w:tcPr>
            <w:tcW w:w="1348" w:type="dxa"/>
            <w:tcBorders>
              <w:top w:val="double" w:sz="4" w:space="0" w:color="auto"/>
              <w:left w:val="nil"/>
              <w:bottom w:val="single" w:sz="4" w:space="0" w:color="auto"/>
              <w:right w:val="single" w:sz="8" w:space="0" w:color="auto"/>
            </w:tcBorders>
            <w:noWrap/>
            <w:tcMar>
              <w:right w:w="340" w:type="dxa"/>
            </w:tcMar>
            <w:vAlign w:val="center"/>
          </w:tcPr>
          <w:p w:rsidR="004E7856" w:rsidRPr="00C32D1A" w:rsidRDefault="004E7856" w:rsidP="00B6080C">
            <w:pPr>
              <w:jc w:val="center"/>
              <w:rPr>
                <w:rFonts w:ascii="Tahoma" w:hAnsi="Tahoma" w:cs="Tahoma"/>
                <w:sz w:val="20"/>
                <w:szCs w:val="20"/>
              </w:rPr>
            </w:pPr>
            <w:r w:rsidRPr="00C32D1A">
              <w:rPr>
                <w:rFonts w:ascii="Tahoma" w:hAnsi="Tahoma" w:cs="Tahoma"/>
                <w:sz w:val="20"/>
                <w:szCs w:val="20"/>
              </w:rPr>
              <w:t>-1.154</w:t>
            </w:r>
          </w:p>
        </w:tc>
      </w:tr>
      <w:tr w:rsidR="004E7856" w:rsidRPr="00C32D1A" w:rsidTr="00B6080C">
        <w:trPr>
          <w:trHeight w:val="300"/>
        </w:trPr>
        <w:tc>
          <w:tcPr>
            <w:tcW w:w="3486" w:type="dxa"/>
            <w:tcBorders>
              <w:top w:val="single" w:sz="4" w:space="0" w:color="auto"/>
              <w:left w:val="single" w:sz="8" w:space="0" w:color="auto"/>
              <w:bottom w:val="single" w:sz="4" w:space="0" w:color="auto"/>
              <w:right w:val="nil"/>
            </w:tcBorders>
            <w:shd w:val="clear" w:color="auto" w:fill="FFFFFF"/>
            <w:vAlign w:val="center"/>
          </w:tcPr>
          <w:p w:rsidR="004E7856" w:rsidRPr="00C32D1A" w:rsidRDefault="004E7856" w:rsidP="00B6080C">
            <w:pPr>
              <w:rPr>
                <w:rFonts w:ascii="Tahoma" w:hAnsi="Tahoma" w:cs="Tahoma"/>
                <w:b/>
                <w:bCs/>
                <w:sz w:val="20"/>
                <w:szCs w:val="20"/>
              </w:rPr>
            </w:pPr>
            <w:r w:rsidRPr="00C32D1A">
              <w:rPr>
                <w:rFonts w:ascii="Tahoma" w:hAnsi="Tahoma" w:cs="Tahoma"/>
                <w:b/>
                <w:bCs/>
                <w:sz w:val="20"/>
                <w:szCs w:val="20"/>
              </w:rPr>
              <w:t>Sanatorium Jablunkov, a. s.</w:t>
            </w:r>
          </w:p>
        </w:tc>
        <w:tc>
          <w:tcPr>
            <w:tcW w:w="682" w:type="dxa"/>
            <w:tcBorders>
              <w:top w:val="single" w:sz="4" w:space="0" w:color="auto"/>
              <w:left w:val="single" w:sz="4" w:space="0" w:color="auto"/>
              <w:bottom w:val="single" w:sz="4" w:space="0" w:color="auto"/>
              <w:right w:val="single" w:sz="4" w:space="0" w:color="auto"/>
            </w:tcBorders>
            <w:noWrap/>
            <w:tcMar>
              <w:right w:w="113" w:type="dxa"/>
            </w:tcMar>
            <w:vAlign w:val="center"/>
          </w:tcPr>
          <w:p w:rsidR="004E7856" w:rsidRPr="00C32D1A" w:rsidRDefault="004E7856" w:rsidP="00B6080C">
            <w:pPr>
              <w:jc w:val="right"/>
              <w:rPr>
                <w:rFonts w:ascii="Tahoma" w:hAnsi="Tahoma" w:cs="Tahoma"/>
                <w:sz w:val="20"/>
                <w:szCs w:val="20"/>
              </w:rPr>
            </w:pPr>
            <w:r w:rsidRPr="00C32D1A">
              <w:rPr>
                <w:rFonts w:ascii="Tahoma" w:hAnsi="Tahoma" w:cs="Tahoma"/>
                <w:sz w:val="20"/>
                <w:szCs w:val="20"/>
              </w:rPr>
              <w:t>100,0</w:t>
            </w:r>
          </w:p>
        </w:tc>
        <w:tc>
          <w:tcPr>
            <w:tcW w:w="1062" w:type="dxa"/>
            <w:tcBorders>
              <w:top w:val="single" w:sz="4" w:space="0" w:color="auto"/>
              <w:left w:val="nil"/>
              <w:bottom w:val="single" w:sz="4" w:space="0" w:color="auto"/>
              <w:right w:val="single" w:sz="4" w:space="0" w:color="auto"/>
            </w:tcBorders>
            <w:shd w:val="clear" w:color="auto" w:fill="FFFFFF"/>
            <w:vAlign w:val="center"/>
          </w:tcPr>
          <w:p w:rsidR="004E7856" w:rsidRPr="00C32D1A" w:rsidRDefault="004E7856" w:rsidP="00B6080C">
            <w:pPr>
              <w:jc w:val="center"/>
              <w:rPr>
                <w:rFonts w:ascii="Tahoma" w:hAnsi="Tahoma" w:cs="Tahoma"/>
                <w:sz w:val="20"/>
                <w:szCs w:val="20"/>
              </w:rPr>
            </w:pPr>
            <w:smartTag w:uri="urn:schemas-microsoft-com:office:smarttags" w:element="phone">
              <w:smartTagPr>
                <w:attr w:uri="urn:schemas-microsoft-com:office:office" w:name="ls" w:val="trans"/>
              </w:smartTagPr>
              <w:r w:rsidRPr="00C32D1A">
                <w:rPr>
                  <w:rFonts w:ascii="Tahoma" w:hAnsi="Tahoma" w:cs="Tahoma"/>
                  <w:sz w:val="20"/>
                  <w:szCs w:val="20"/>
                </w:rPr>
                <w:t>27835545</w:t>
              </w:r>
            </w:smartTag>
          </w:p>
        </w:tc>
        <w:tc>
          <w:tcPr>
            <w:tcW w:w="2691" w:type="dxa"/>
            <w:tcBorders>
              <w:top w:val="single" w:sz="4" w:space="0" w:color="auto"/>
              <w:left w:val="nil"/>
              <w:bottom w:val="single" w:sz="4" w:space="0" w:color="auto"/>
              <w:right w:val="single" w:sz="4" w:space="0" w:color="auto"/>
            </w:tcBorders>
            <w:shd w:val="clear" w:color="auto" w:fill="FFFFFF"/>
            <w:vAlign w:val="center"/>
          </w:tcPr>
          <w:p w:rsidR="004E7856" w:rsidRPr="00C32D1A" w:rsidRDefault="004E7856" w:rsidP="00B6080C">
            <w:pPr>
              <w:rPr>
                <w:rFonts w:ascii="Tahoma" w:hAnsi="Tahoma" w:cs="Tahoma"/>
                <w:sz w:val="20"/>
                <w:szCs w:val="20"/>
              </w:rPr>
            </w:pPr>
            <w:r w:rsidRPr="00C32D1A">
              <w:rPr>
                <w:rFonts w:ascii="Tahoma" w:hAnsi="Tahoma" w:cs="Tahoma"/>
                <w:sz w:val="20"/>
                <w:szCs w:val="20"/>
              </w:rPr>
              <w:t>Alej míru 442,</w:t>
            </w:r>
            <w:r w:rsidRPr="00C32D1A">
              <w:rPr>
                <w:rFonts w:ascii="Tahoma" w:hAnsi="Tahoma" w:cs="Tahoma"/>
                <w:sz w:val="20"/>
                <w:szCs w:val="20"/>
              </w:rPr>
              <w:br/>
              <w:t xml:space="preserve">739 91  Jablunkov </w:t>
            </w:r>
          </w:p>
        </w:tc>
        <w:tc>
          <w:tcPr>
            <w:tcW w:w="1348" w:type="dxa"/>
            <w:tcBorders>
              <w:top w:val="single" w:sz="4" w:space="0" w:color="auto"/>
              <w:left w:val="nil"/>
              <w:bottom w:val="single" w:sz="4" w:space="0" w:color="auto"/>
              <w:right w:val="single" w:sz="8" w:space="0" w:color="auto"/>
            </w:tcBorders>
            <w:noWrap/>
            <w:tcMar>
              <w:right w:w="340" w:type="dxa"/>
            </w:tcMar>
            <w:vAlign w:val="center"/>
          </w:tcPr>
          <w:p w:rsidR="004E7856" w:rsidRPr="00C32D1A" w:rsidRDefault="004E7856" w:rsidP="00B6080C">
            <w:pPr>
              <w:spacing w:line="276" w:lineRule="auto"/>
              <w:jc w:val="center"/>
              <w:rPr>
                <w:rFonts w:ascii="Tahoma" w:hAnsi="Tahoma" w:cs="Tahoma"/>
                <w:sz w:val="20"/>
                <w:szCs w:val="20"/>
              </w:rPr>
            </w:pPr>
            <w:r w:rsidRPr="00C32D1A">
              <w:rPr>
                <w:rFonts w:ascii="Tahoma" w:hAnsi="Tahoma" w:cs="Tahoma"/>
                <w:sz w:val="20"/>
                <w:szCs w:val="20"/>
              </w:rPr>
              <w:t>1.762</w:t>
            </w:r>
          </w:p>
        </w:tc>
      </w:tr>
      <w:tr w:rsidR="004E7856" w:rsidRPr="00C32D1A" w:rsidTr="00B6080C">
        <w:trPr>
          <w:trHeight w:val="570"/>
        </w:trPr>
        <w:tc>
          <w:tcPr>
            <w:tcW w:w="3486" w:type="dxa"/>
            <w:tcBorders>
              <w:top w:val="single" w:sz="4" w:space="0" w:color="auto"/>
              <w:left w:val="single" w:sz="8" w:space="0" w:color="auto"/>
              <w:bottom w:val="single" w:sz="4" w:space="0" w:color="auto"/>
              <w:right w:val="nil"/>
            </w:tcBorders>
            <w:shd w:val="clear" w:color="auto" w:fill="FFFFFF"/>
            <w:vAlign w:val="center"/>
          </w:tcPr>
          <w:p w:rsidR="004E7856" w:rsidRPr="00C32D1A" w:rsidRDefault="004E7856" w:rsidP="00B6080C">
            <w:pPr>
              <w:rPr>
                <w:rFonts w:ascii="Tahoma" w:hAnsi="Tahoma" w:cs="Tahoma"/>
                <w:b/>
                <w:bCs/>
                <w:sz w:val="20"/>
                <w:szCs w:val="20"/>
              </w:rPr>
            </w:pPr>
            <w:r w:rsidRPr="00C32D1A">
              <w:rPr>
                <w:rFonts w:ascii="Tahoma" w:hAnsi="Tahoma" w:cs="Tahoma"/>
                <w:b/>
                <w:bCs/>
                <w:sz w:val="20"/>
                <w:szCs w:val="20"/>
              </w:rPr>
              <w:t>Krajská energetická agentura Moravskoslezského kraje, o. p. s.</w:t>
            </w:r>
          </w:p>
        </w:tc>
        <w:tc>
          <w:tcPr>
            <w:tcW w:w="682" w:type="dxa"/>
            <w:tcBorders>
              <w:top w:val="single" w:sz="4" w:space="0" w:color="auto"/>
              <w:left w:val="single" w:sz="4" w:space="0" w:color="auto"/>
              <w:bottom w:val="single" w:sz="4" w:space="0" w:color="auto"/>
              <w:right w:val="single" w:sz="4" w:space="0" w:color="auto"/>
            </w:tcBorders>
            <w:noWrap/>
            <w:tcMar>
              <w:right w:w="113" w:type="dxa"/>
            </w:tcMar>
            <w:vAlign w:val="center"/>
          </w:tcPr>
          <w:p w:rsidR="004E7856" w:rsidRPr="00C32D1A" w:rsidRDefault="004E7856" w:rsidP="00B6080C">
            <w:pPr>
              <w:jc w:val="center"/>
              <w:rPr>
                <w:rFonts w:ascii="Tahoma" w:hAnsi="Tahoma" w:cs="Tahoma"/>
                <w:sz w:val="20"/>
                <w:szCs w:val="20"/>
              </w:rPr>
            </w:pPr>
            <w:r w:rsidRPr="00C32D1A">
              <w:rPr>
                <w:rFonts w:ascii="Tahoma" w:hAnsi="Tahoma" w:cs="Tahoma"/>
                <w:sz w:val="20"/>
                <w:szCs w:val="20"/>
              </w:rPr>
              <w:t>100,0</w:t>
            </w:r>
          </w:p>
        </w:tc>
        <w:tc>
          <w:tcPr>
            <w:tcW w:w="1062" w:type="dxa"/>
            <w:tcBorders>
              <w:top w:val="single" w:sz="4" w:space="0" w:color="auto"/>
              <w:left w:val="nil"/>
              <w:bottom w:val="single" w:sz="4" w:space="0" w:color="auto"/>
              <w:right w:val="single" w:sz="4" w:space="0" w:color="auto"/>
            </w:tcBorders>
            <w:shd w:val="clear" w:color="auto" w:fill="FFFFFF"/>
            <w:vAlign w:val="center"/>
          </w:tcPr>
          <w:p w:rsidR="004E7856" w:rsidRPr="00C32D1A" w:rsidRDefault="004E7856" w:rsidP="00B6080C">
            <w:pPr>
              <w:jc w:val="center"/>
              <w:rPr>
                <w:rFonts w:ascii="Tahoma" w:hAnsi="Tahoma" w:cs="Tahoma"/>
                <w:sz w:val="20"/>
                <w:szCs w:val="20"/>
              </w:rPr>
            </w:pPr>
            <w:smartTag w:uri="urn:schemas-microsoft-com:office:smarttags" w:element="phone">
              <w:smartTagPr>
                <w:attr w:uri="urn:schemas-microsoft-com:office:office" w:name="ls" w:val="trans"/>
              </w:smartTagPr>
              <w:r w:rsidRPr="00C32D1A">
                <w:rPr>
                  <w:rFonts w:ascii="Tahoma" w:hAnsi="Tahoma" w:cs="Tahoma"/>
                  <w:sz w:val="20"/>
                  <w:szCs w:val="20"/>
                </w:rPr>
                <w:t>27848230</w:t>
              </w:r>
            </w:smartTag>
          </w:p>
        </w:tc>
        <w:tc>
          <w:tcPr>
            <w:tcW w:w="2691" w:type="dxa"/>
            <w:tcBorders>
              <w:top w:val="single" w:sz="4" w:space="0" w:color="auto"/>
              <w:left w:val="nil"/>
              <w:bottom w:val="single" w:sz="4" w:space="0" w:color="auto"/>
              <w:right w:val="single" w:sz="4" w:space="0" w:color="auto"/>
            </w:tcBorders>
            <w:shd w:val="clear" w:color="auto" w:fill="FFFFFF"/>
            <w:vAlign w:val="center"/>
          </w:tcPr>
          <w:p w:rsidR="004E7856" w:rsidRPr="00C32D1A" w:rsidRDefault="004E7856" w:rsidP="00B6080C">
            <w:pPr>
              <w:rPr>
                <w:rFonts w:ascii="Tahoma" w:hAnsi="Tahoma" w:cs="Tahoma"/>
                <w:sz w:val="20"/>
                <w:szCs w:val="20"/>
              </w:rPr>
            </w:pPr>
            <w:r w:rsidRPr="00C32D1A">
              <w:rPr>
                <w:rFonts w:ascii="Tahoma" w:hAnsi="Tahoma" w:cs="Tahoma"/>
                <w:sz w:val="20"/>
                <w:szCs w:val="20"/>
              </w:rPr>
              <w:t>Kaštanová 2030/6, 709 00 Ostrava-Mariánské Hory</w:t>
            </w:r>
          </w:p>
        </w:tc>
        <w:tc>
          <w:tcPr>
            <w:tcW w:w="1348" w:type="dxa"/>
            <w:tcBorders>
              <w:top w:val="single" w:sz="4" w:space="0" w:color="auto"/>
              <w:left w:val="nil"/>
              <w:bottom w:val="single" w:sz="4" w:space="0" w:color="auto"/>
              <w:right w:val="single" w:sz="8" w:space="0" w:color="auto"/>
            </w:tcBorders>
            <w:noWrap/>
            <w:tcMar>
              <w:right w:w="340" w:type="dxa"/>
            </w:tcMar>
            <w:vAlign w:val="center"/>
          </w:tcPr>
          <w:p w:rsidR="004E7856" w:rsidRPr="00C32D1A" w:rsidRDefault="004E7856" w:rsidP="00B6080C">
            <w:pPr>
              <w:jc w:val="center"/>
              <w:rPr>
                <w:rFonts w:ascii="Tahoma" w:hAnsi="Tahoma" w:cs="Tahoma"/>
                <w:sz w:val="20"/>
                <w:szCs w:val="20"/>
              </w:rPr>
            </w:pPr>
            <w:r w:rsidRPr="00C32D1A">
              <w:rPr>
                <w:rFonts w:ascii="Tahoma" w:hAnsi="Tahoma" w:cs="Tahoma"/>
                <w:sz w:val="20"/>
                <w:szCs w:val="20"/>
              </w:rPr>
              <w:t>-895</w:t>
            </w:r>
          </w:p>
        </w:tc>
      </w:tr>
      <w:tr w:rsidR="004E7856" w:rsidRPr="00C32D1A" w:rsidTr="00B6080C">
        <w:trPr>
          <w:trHeight w:val="510"/>
        </w:trPr>
        <w:tc>
          <w:tcPr>
            <w:tcW w:w="3486" w:type="dxa"/>
            <w:tcBorders>
              <w:top w:val="single" w:sz="4" w:space="0" w:color="auto"/>
              <w:left w:val="single" w:sz="8" w:space="0" w:color="auto"/>
              <w:bottom w:val="single" w:sz="4" w:space="0" w:color="auto"/>
              <w:right w:val="nil"/>
            </w:tcBorders>
            <w:shd w:val="clear" w:color="auto" w:fill="FFFFFF"/>
            <w:vAlign w:val="center"/>
          </w:tcPr>
          <w:p w:rsidR="004E7856" w:rsidRPr="00C32D1A" w:rsidRDefault="004E7856" w:rsidP="00B6080C">
            <w:pPr>
              <w:rPr>
                <w:rFonts w:ascii="Tahoma" w:hAnsi="Tahoma" w:cs="Tahoma"/>
                <w:b/>
                <w:bCs/>
                <w:sz w:val="20"/>
                <w:szCs w:val="20"/>
              </w:rPr>
            </w:pPr>
            <w:r w:rsidRPr="00C32D1A">
              <w:rPr>
                <w:rFonts w:ascii="Tahoma" w:hAnsi="Tahoma" w:cs="Tahoma"/>
                <w:b/>
                <w:bCs/>
                <w:sz w:val="20"/>
                <w:szCs w:val="20"/>
              </w:rPr>
              <w:t xml:space="preserve">Agentura pro regionální </w:t>
            </w:r>
          </w:p>
          <w:p w:rsidR="004E7856" w:rsidRPr="00C32D1A" w:rsidRDefault="004E7856" w:rsidP="00B6080C">
            <w:pPr>
              <w:rPr>
                <w:rFonts w:ascii="Tahoma" w:hAnsi="Tahoma" w:cs="Tahoma"/>
                <w:b/>
                <w:bCs/>
                <w:sz w:val="20"/>
                <w:szCs w:val="20"/>
              </w:rPr>
            </w:pPr>
            <w:r w:rsidRPr="00C32D1A">
              <w:rPr>
                <w:rFonts w:ascii="Tahoma" w:hAnsi="Tahoma" w:cs="Tahoma"/>
                <w:b/>
                <w:bCs/>
                <w:sz w:val="20"/>
                <w:szCs w:val="20"/>
              </w:rPr>
              <w:t>rozvoj, a. s.</w:t>
            </w:r>
          </w:p>
        </w:tc>
        <w:tc>
          <w:tcPr>
            <w:tcW w:w="682" w:type="dxa"/>
            <w:tcBorders>
              <w:top w:val="single" w:sz="4" w:space="0" w:color="auto"/>
              <w:left w:val="single" w:sz="4" w:space="0" w:color="auto"/>
              <w:bottom w:val="single" w:sz="4" w:space="0" w:color="auto"/>
              <w:right w:val="single" w:sz="4" w:space="0" w:color="auto"/>
            </w:tcBorders>
            <w:noWrap/>
            <w:tcMar>
              <w:right w:w="113" w:type="dxa"/>
            </w:tcMar>
            <w:vAlign w:val="center"/>
          </w:tcPr>
          <w:p w:rsidR="004E7856" w:rsidRPr="00C32D1A" w:rsidRDefault="004E7856" w:rsidP="00B6080C">
            <w:pPr>
              <w:jc w:val="center"/>
              <w:rPr>
                <w:rFonts w:ascii="Tahoma" w:hAnsi="Tahoma" w:cs="Tahoma"/>
                <w:sz w:val="20"/>
                <w:szCs w:val="20"/>
              </w:rPr>
            </w:pPr>
            <w:r w:rsidRPr="00C32D1A">
              <w:rPr>
                <w:rFonts w:ascii="Tahoma" w:hAnsi="Tahoma" w:cs="Tahoma"/>
                <w:sz w:val="20"/>
                <w:szCs w:val="20"/>
              </w:rPr>
              <w:t>100,0</w:t>
            </w:r>
          </w:p>
        </w:tc>
        <w:tc>
          <w:tcPr>
            <w:tcW w:w="1062" w:type="dxa"/>
            <w:tcBorders>
              <w:top w:val="single" w:sz="4" w:space="0" w:color="auto"/>
              <w:left w:val="nil"/>
              <w:bottom w:val="single" w:sz="4" w:space="0" w:color="auto"/>
              <w:right w:val="single" w:sz="4" w:space="0" w:color="auto"/>
            </w:tcBorders>
            <w:shd w:val="clear" w:color="auto" w:fill="FFFFFF"/>
            <w:vAlign w:val="center"/>
          </w:tcPr>
          <w:p w:rsidR="004E7856" w:rsidRPr="00C32D1A" w:rsidRDefault="004E7856" w:rsidP="00B6080C">
            <w:pPr>
              <w:jc w:val="center"/>
              <w:rPr>
                <w:rFonts w:ascii="Tahoma" w:hAnsi="Tahoma" w:cs="Tahoma"/>
                <w:sz w:val="20"/>
                <w:szCs w:val="20"/>
              </w:rPr>
            </w:pPr>
            <w:smartTag w:uri="urn:schemas-microsoft-com:office:smarttags" w:element="phone">
              <w:smartTagPr>
                <w:attr w:uri="urn:schemas-microsoft-com:office:office" w:name="ls" w:val="trans"/>
              </w:smartTagPr>
              <w:r w:rsidRPr="00C32D1A">
                <w:rPr>
                  <w:rFonts w:ascii="Tahoma" w:hAnsi="Tahoma" w:cs="Tahoma"/>
                  <w:sz w:val="20"/>
                  <w:szCs w:val="20"/>
                </w:rPr>
                <w:t>47673168</w:t>
              </w:r>
            </w:smartTag>
          </w:p>
        </w:tc>
        <w:tc>
          <w:tcPr>
            <w:tcW w:w="2691" w:type="dxa"/>
            <w:tcBorders>
              <w:top w:val="single" w:sz="4" w:space="0" w:color="auto"/>
              <w:left w:val="nil"/>
              <w:bottom w:val="single" w:sz="4" w:space="0" w:color="auto"/>
              <w:right w:val="single" w:sz="4" w:space="0" w:color="auto"/>
            </w:tcBorders>
            <w:shd w:val="clear" w:color="auto" w:fill="FFFFFF"/>
            <w:vAlign w:val="center"/>
          </w:tcPr>
          <w:p w:rsidR="004E7856" w:rsidRPr="00C32D1A" w:rsidRDefault="004E7856" w:rsidP="00B6080C">
            <w:pPr>
              <w:rPr>
                <w:rFonts w:ascii="Tahoma" w:hAnsi="Tahoma" w:cs="Tahoma"/>
                <w:sz w:val="20"/>
                <w:szCs w:val="20"/>
              </w:rPr>
            </w:pPr>
            <w:r w:rsidRPr="00C32D1A">
              <w:rPr>
                <w:rFonts w:ascii="Tahoma" w:hAnsi="Tahoma" w:cs="Tahoma"/>
                <w:sz w:val="20"/>
                <w:szCs w:val="20"/>
              </w:rPr>
              <w:t>Na Jízdárně 7/1245,</w:t>
            </w:r>
            <w:r w:rsidRPr="00C32D1A">
              <w:rPr>
                <w:rFonts w:ascii="Tahoma" w:hAnsi="Tahoma" w:cs="Tahoma"/>
                <w:sz w:val="20"/>
                <w:szCs w:val="20"/>
              </w:rPr>
              <w:br/>
              <w:t>702 00  Ostrava</w:t>
            </w:r>
          </w:p>
        </w:tc>
        <w:tc>
          <w:tcPr>
            <w:tcW w:w="1348" w:type="dxa"/>
            <w:tcBorders>
              <w:top w:val="single" w:sz="4" w:space="0" w:color="auto"/>
              <w:left w:val="nil"/>
              <w:bottom w:val="single" w:sz="4" w:space="0" w:color="auto"/>
              <w:right w:val="single" w:sz="8" w:space="0" w:color="auto"/>
            </w:tcBorders>
            <w:noWrap/>
            <w:tcMar>
              <w:right w:w="340" w:type="dxa"/>
            </w:tcMar>
            <w:vAlign w:val="center"/>
          </w:tcPr>
          <w:p w:rsidR="004E7856" w:rsidRPr="00C32D1A" w:rsidRDefault="004E7856" w:rsidP="00B6080C">
            <w:pPr>
              <w:jc w:val="center"/>
              <w:rPr>
                <w:rFonts w:ascii="Tahoma" w:hAnsi="Tahoma" w:cs="Tahoma"/>
                <w:sz w:val="20"/>
                <w:szCs w:val="20"/>
              </w:rPr>
            </w:pPr>
            <w:r w:rsidRPr="00C32D1A">
              <w:rPr>
                <w:rFonts w:ascii="Tahoma" w:hAnsi="Tahoma" w:cs="Tahoma"/>
                <w:sz w:val="20"/>
                <w:szCs w:val="20"/>
              </w:rPr>
              <w:t>474</w:t>
            </w:r>
          </w:p>
        </w:tc>
      </w:tr>
      <w:tr w:rsidR="004E7856" w:rsidRPr="00C32D1A" w:rsidTr="00B6080C">
        <w:trPr>
          <w:trHeight w:val="510"/>
        </w:trPr>
        <w:tc>
          <w:tcPr>
            <w:tcW w:w="3486" w:type="dxa"/>
            <w:tcBorders>
              <w:top w:val="single" w:sz="4" w:space="0" w:color="auto"/>
              <w:left w:val="single" w:sz="8" w:space="0" w:color="auto"/>
              <w:bottom w:val="single" w:sz="4" w:space="0" w:color="auto"/>
              <w:right w:val="nil"/>
            </w:tcBorders>
            <w:shd w:val="clear" w:color="auto" w:fill="FFFFFF"/>
            <w:vAlign w:val="center"/>
          </w:tcPr>
          <w:p w:rsidR="004E7856" w:rsidRPr="00C32D1A" w:rsidRDefault="004E7856" w:rsidP="00B6080C">
            <w:pPr>
              <w:rPr>
                <w:rFonts w:ascii="Tahoma" w:hAnsi="Tahoma" w:cs="Tahoma"/>
                <w:b/>
                <w:bCs/>
                <w:sz w:val="20"/>
                <w:szCs w:val="20"/>
              </w:rPr>
            </w:pPr>
            <w:r w:rsidRPr="00C32D1A">
              <w:rPr>
                <w:rFonts w:ascii="Tahoma" w:hAnsi="Tahoma" w:cs="Tahoma"/>
                <w:b/>
                <w:bCs/>
                <w:sz w:val="20"/>
                <w:szCs w:val="20"/>
              </w:rPr>
              <w:t>Letiště Ostrava, a. s.</w:t>
            </w:r>
          </w:p>
        </w:tc>
        <w:tc>
          <w:tcPr>
            <w:tcW w:w="682" w:type="dxa"/>
            <w:tcBorders>
              <w:top w:val="single" w:sz="4" w:space="0" w:color="auto"/>
              <w:left w:val="single" w:sz="4" w:space="0" w:color="auto"/>
              <w:bottom w:val="single" w:sz="4" w:space="0" w:color="auto"/>
              <w:right w:val="single" w:sz="4" w:space="0" w:color="auto"/>
            </w:tcBorders>
            <w:noWrap/>
            <w:tcMar>
              <w:right w:w="113" w:type="dxa"/>
            </w:tcMar>
            <w:vAlign w:val="center"/>
          </w:tcPr>
          <w:p w:rsidR="004E7856" w:rsidRPr="00C32D1A" w:rsidRDefault="004E7856" w:rsidP="00B6080C">
            <w:pPr>
              <w:jc w:val="center"/>
              <w:rPr>
                <w:rFonts w:ascii="Tahoma" w:hAnsi="Tahoma" w:cs="Tahoma"/>
                <w:sz w:val="20"/>
                <w:szCs w:val="20"/>
              </w:rPr>
            </w:pPr>
            <w:r w:rsidRPr="00C32D1A">
              <w:rPr>
                <w:rFonts w:ascii="Tahoma" w:hAnsi="Tahoma" w:cs="Tahoma"/>
                <w:sz w:val="20"/>
                <w:szCs w:val="20"/>
              </w:rPr>
              <w:t>100,0</w:t>
            </w:r>
          </w:p>
        </w:tc>
        <w:tc>
          <w:tcPr>
            <w:tcW w:w="1062" w:type="dxa"/>
            <w:tcBorders>
              <w:top w:val="single" w:sz="4" w:space="0" w:color="auto"/>
              <w:left w:val="nil"/>
              <w:bottom w:val="single" w:sz="4" w:space="0" w:color="auto"/>
              <w:right w:val="single" w:sz="4" w:space="0" w:color="auto"/>
            </w:tcBorders>
            <w:shd w:val="clear" w:color="auto" w:fill="FFFFFF"/>
            <w:vAlign w:val="center"/>
          </w:tcPr>
          <w:p w:rsidR="004E7856" w:rsidRPr="00C32D1A" w:rsidRDefault="004E7856" w:rsidP="00B6080C">
            <w:pPr>
              <w:jc w:val="center"/>
              <w:rPr>
                <w:rFonts w:ascii="Tahoma" w:hAnsi="Tahoma" w:cs="Tahoma"/>
                <w:sz w:val="20"/>
                <w:szCs w:val="20"/>
              </w:rPr>
            </w:pPr>
            <w:smartTag w:uri="urn:schemas-microsoft-com:office:smarttags" w:element="phone">
              <w:smartTagPr>
                <w:attr w:uri="urn:schemas-microsoft-com:office:office" w:name="ls" w:val="trans"/>
              </w:smartTagPr>
              <w:r w:rsidRPr="00C32D1A">
                <w:rPr>
                  <w:rFonts w:ascii="Tahoma" w:hAnsi="Tahoma" w:cs="Tahoma"/>
                  <w:sz w:val="20"/>
                  <w:szCs w:val="20"/>
                </w:rPr>
                <w:t>26827719</w:t>
              </w:r>
            </w:smartTag>
          </w:p>
        </w:tc>
        <w:tc>
          <w:tcPr>
            <w:tcW w:w="2691" w:type="dxa"/>
            <w:tcBorders>
              <w:top w:val="single" w:sz="4" w:space="0" w:color="auto"/>
              <w:left w:val="nil"/>
              <w:bottom w:val="single" w:sz="4" w:space="0" w:color="auto"/>
              <w:right w:val="single" w:sz="4" w:space="0" w:color="auto"/>
            </w:tcBorders>
            <w:shd w:val="clear" w:color="auto" w:fill="FFFFFF"/>
            <w:vAlign w:val="center"/>
          </w:tcPr>
          <w:p w:rsidR="004E7856" w:rsidRPr="00C32D1A" w:rsidRDefault="004E7856" w:rsidP="00B6080C">
            <w:pPr>
              <w:rPr>
                <w:rFonts w:ascii="Tahoma" w:hAnsi="Tahoma" w:cs="Tahoma"/>
                <w:sz w:val="20"/>
                <w:szCs w:val="20"/>
              </w:rPr>
            </w:pPr>
            <w:r w:rsidRPr="00C32D1A">
              <w:rPr>
                <w:rFonts w:ascii="Tahoma" w:hAnsi="Tahoma" w:cs="Tahoma"/>
                <w:sz w:val="20"/>
                <w:szCs w:val="20"/>
              </w:rPr>
              <w:t>Letiště Ostrava č.p. 401,</w:t>
            </w:r>
            <w:r w:rsidRPr="00C32D1A">
              <w:rPr>
                <w:rFonts w:ascii="Tahoma" w:hAnsi="Tahoma" w:cs="Tahoma"/>
                <w:sz w:val="20"/>
                <w:szCs w:val="20"/>
              </w:rPr>
              <w:br/>
              <w:t>742 51  Mošnov</w:t>
            </w:r>
          </w:p>
        </w:tc>
        <w:tc>
          <w:tcPr>
            <w:tcW w:w="1348" w:type="dxa"/>
            <w:tcBorders>
              <w:top w:val="single" w:sz="4" w:space="0" w:color="auto"/>
              <w:left w:val="nil"/>
              <w:bottom w:val="single" w:sz="4" w:space="0" w:color="auto"/>
              <w:right w:val="single" w:sz="8" w:space="0" w:color="auto"/>
            </w:tcBorders>
            <w:noWrap/>
            <w:tcMar>
              <w:right w:w="340" w:type="dxa"/>
            </w:tcMar>
            <w:vAlign w:val="center"/>
          </w:tcPr>
          <w:p w:rsidR="004E7856" w:rsidRPr="00C32D1A" w:rsidRDefault="004E7856" w:rsidP="00B6080C">
            <w:pPr>
              <w:jc w:val="center"/>
              <w:rPr>
                <w:rFonts w:ascii="Tahoma" w:hAnsi="Tahoma" w:cs="Tahoma"/>
                <w:sz w:val="20"/>
                <w:szCs w:val="20"/>
              </w:rPr>
            </w:pPr>
            <w:r w:rsidRPr="00C32D1A">
              <w:rPr>
                <w:rFonts w:ascii="Tahoma" w:hAnsi="Tahoma" w:cs="Tahoma"/>
                <w:sz w:val="20"/>
                <w:szCs w:val="20"/>
              </w:rPr>
              <w:t>-20.883</w:t>
            </w:r>
          </w:p>
        </w:tc>
      </w:tr>
      <w:tr w:rsidR="004E7856" w:rsidRPr="00C32D1A" w:rsidTr="00B6080C">
        <w:trPr>
          <w:trHeight w:val="510"/>
        </w:trPr>
        <w:tc>
          <w:tcPr>
            <w:tcW w:w="3486" w:type="dxa"/>
            <w:tcBorders>
              <w:top w:val="single" w:sz="4" w:space="0" w:color="auto"/>
              <w:left w:val="single" w:sz="8" w:space="0" w:color="auto"/>
              <w:bottom w:val="single" w:sz="4" w:space="0" w:color="auto"/>
              <w:right w:val="nil"/>
            </w:tcBorders>
            <w:shd w:val="clear" w:color="auto" w:fill="FFFFFF"/>
            <w:vAlign w:val="center"/>
          </w:tcPr>
          <w:p w:rsidR="004E7856" w:rsidRPr="00C32D1A" w:rsidRDefault="004E7856" w:rsidP="00B6080C">
            <w:pPr>
              <w:rPr>
                <w:rFonts w:ascii="Tahoma" w:hAnsi="Tahoma" w:cs="Tahoma"/>
                <w:b/>
                <w:bCs/>
                <w:sz w:val="20"/>
                <w:szCs w:val="20"/>
              </w:rPr>
            </w:pPr>
            <w:proofErr w:type="spellStart"/>
            <w:r w:rsidRPr="00C32D1A">
              <w:rPr>
                <w:rFonts w:ascii="Tahoma" w:hAnsi="Tahoma" w:cs="Tahoma"/>
                <w:b/>
                <w:bCs/>
                <w:sz w:val="20"/>
                <w:szCs w:val="20"/>
              </w:rPr>
              <w:t>Moravian-Silesian</w:t>
            </w:r>
            <w:proofErr w:type="spellEnd"/>
            <w:r w:rsidRPr="00C32D1A">
              <w:rPr>
                <w:rFonts w:ascii="Tahoma" w:hAnsi="Tahoma" w:cs="Tahoma"/>
                <w:b/>
                <w:bCs/>
                <w:sz w:val="20"/>
                <w:szCs w:val="20"/>
              </w:rPr>
              <w:t xml:space="preserve"> </w:t>
            </w:r>
            <w:proofErr w:type="spellStart"/>
            <w:r w:rsidRPr="00C32D1A">
              <w:rPr>
                <w:rFonts w:ascii="Tahoma" w:hAnsi="Tahoma" w:cs="Tahoma"/>
                <w:b/>
                <w:bCs/>
                <w:sz w:val="20"/>
                <w:szCs w:val="20"/>
              </w:rPr>
              <w:t>Tourism</w:t>
            </w:r>
            <w:proofErr w:type="spellEnd"/>
            <w:r w:rsidRPr="00C32D1A">
              <w:rPr>
                <w:rFonts w:ascii="Tahoma" w:hAnsi="Tahoma" w:cs="Tahoma"/>
                <w:b/>
                <w:bCs/>
                <w:sz w:val="20"/>
                <w:szCs w:val="20"/>
              </w:rPr>
              <w:t>, s.r.o.</w:t>
            </w:r>
          </w:p>
        </w:tc>
        <w:tc>
          <w:tcPr>
            <w:tcW w:w="682" w:type="dxa"/>
            <w:tcBorders>
              <w:top w:val="single" w:sz="4" w:space="0" w:color="auto"/>
              <w:left w:val="single" w:sz="4" w:space="0" w:color="auto"/>
              <w:bottom w:val="single" w:sz="4" w:space="0" w:color="auto"/>
              <w:right w:val="single" w:sz="4" w:space="0" w:color="auto"/>
            </w:tcBorders>
            <w:noWrap/>
            <w:tcMar>
              <w:right w:w="113" w:type="dxa"/>
            </w:tcMar>
            <w:vAlign w:val="center"/>
          </w:tcPr>
          <w:p w:rsidR="004E7856" w:rsidRPr="00C32D1A" w:rsidRDefault="004E7856" w:rsidP="00B6080C">
            <w:pPr>
              <w:jc w:val="center"/>
              <w:rPr>
                <w:rFonts w:ascii="Tahoma" w:hAnsi="Tahoma" w:cs="Tahoma"/>
                <w:sz w:val="20"/>
                <w:szCs w:val="20"/>
              </w:rPr>
            </w:pPr>
            <w:r w:rsidRPr="00C32D1A">
              <w:rPr>
                <w:rFonts w:ascii="Tahoma" w:hAnsi="Tahoma" w:cs="Tahoma"/>
                <w:sz w:val="20"/>
                <w:szCs w:val="20"/>
              </w:rPr>
              <w:t>100,0</w:t>
            </w:r>
          </w:p>
        </w:tc>
        <w:tc>
          <w:tcPr>
            <w:tcW w:w="1062" w:type="dxa"/>
            <w:tcBorders>
              <w:top w:val="single" w:sz="4" w:space="0" w:color="auto"/>
              <w:left w:val="nil"/>
              <w:bottom w:val="single" w:sz="4" w:space="0" w:color="auto"/>
              <w:right w:val="single" w:sz="4" w:space="0" w:color="auto"/>
            </w:tcBorders>
            <w:shd w:val="clear" w:color="auto" w:fill="FFFFFF"/>
            <w:vAlign w:val="center"/>
          </w:tcPr>
          <w:p w:rsidR="004E7856" w:rsidRPr="00C32D1A" w:rsidRDefault="004E7856" w:rsidP="00B6080C">
            <w:pPr>
              <w:jc w:val="center"/>
              <w:rPr>
                <w:rFonts w:ascii="Tahoma" w:hAnsi="Tahoma" w:cs="Tahoma"/>
                <w:sz w:val="20"/>
                <w:szCs w:val="20"/>
              </w:rPr>
            </w:pPr>
            <w:r w:rsidRPr="00C32D1A">
              <w:rPr>
                <w:rFonts w:ascii="Tahoma" w:hAnsi="Tahoma" w:cs="Tahoma"/>
                <w:sz w:val="20"/>
                <w:szCs w:val="20"/>
              </w:rPr>
              <w:t>2995832</w:t>
            </w:r>
          </w:p>
        </w:tc>
        <w:tc>
          <w:tcPr>
            <w:tcW w:w="2691" w:type="dxa"/>
            <w:tcBorders>
              <w:top w:val="single" w:sz="4" w:space="0" w:color="auto"/>
              <w:left w:val="nil"/>
              <w:bottom w:val="single" w:sz="4" w:space="0" w:color="auto"/>
              <w:right w:val="single" w:sz="4" w:space="0" w:color="auto"/>
            </w:tcBorders>
            <w:shd w:val="clear" w:color="auto" w:fill="FFFFFF"/>
            <w:vAlign w:val="center"/>
          </w:tcPr>
          <w:p w:rsidR="004E7856" w:rsidRPr="00C32D1A" w:rsidRDefault="004E7856" w:rsidP="00B6080C">
            <w:pPr>
              <w:rPr>
                <w:rFonts w:ascii="Tahoma" w:hAnsi="Tahoma" w:cs="Tahoma"/>
                <w:sz w:val="20"/>
                <w:szCs w:val="20"/>
              </w:rPr>
            </w:pPr>
            <w:r w:rsidRPr="00C32D1A">
              <w:rPr>
                <w:rFonts w:ascii="Tahoma" w:hAnsi="Tahoma" w:cs="Tahoma"/>
                <w:bCs/>
                <w:sz w:val="20"/>
                <w:szCs w:val="20"/>
              </w:rPr>
              <w:t>Klicperova 504/8, Mariánské Hory, 709 00 Ostrava</w:t>
            </w:r>
          </w:p>
        </w:tc>
        <w:tc>
          <w:tcPr>
            <w:tcW w:w="1348" w:type="dxa"/>
            <w:tcBorders>
              <w:top w:val="single" w:sz="4" w:space="0" w:color="auto"/>
              <w:left w:val="nil"/>
              <w:bottom w:val="single" w:sz="4" w:space="0" w:color="auto"/>
              <w:right w:val="single" w:sz="8" w:space="0" w:color="auto"/>
            </w:tcBorders>
            <w:noWrap/>
            <w:tcMar>
              <w:right w:w="340" w:type="dxa"/>
            </w:tcMar>
            <w:vAlign w:val="center"/>
          </w:tcPr>
          <w:p w:rsidR="004E7856" w:rsidRPr="00C32D1A" w:rsidRDefault="004E7856" w:rsidP="00B6080C">
            <w:pPr>
              <w:jc w:val="center"/>
              <w:rPr>
                <w:rFonts w:ascii="Tahoma" w:hAnsi="Tahoma" w:cs="Tahoma"/>
                <w:sz w:val="20"/>
                <w:szCs w:val="20"/>
              </w:rPr>
            </w:pPr>
            <w:r w:rsidRPr="00C32D1A">
              <w:rPr>
                <w:rFonts w:ascii="Tahoma" w:hAnsi="Tahoma" w:cs="Tahoma"/>
                <w:sz w:val="20"/>
                <w:szCs w:val="20"/>
              </w:rPr>
              <w:t>-2.306</w:t>
            </w:r>
          </w:p>
        </w:tc>
      </w:tr>
      <w:tr w:rsidR="004E7856" w:rsidRPr="00C32D1A" w:rsidTr="00B6080C">
        <w:trPr>
          <w:trHeight w:val="510"/>
        </w:trPr>
        <w:tc>
          <w:tcPr>
            <w:tcW w:w="3486" w:type="dxa"/>
            <w:tcBorders>
              <w:top w:val="single" w:sz="4" w:space="0" w:color="auto"/>
              <w:left w:val="single" w:sz="8" w:space="0" w:color="auto"/>
              <w:bottom w:val="single" w:sz="4" w:space="0" w:color="auto"/>
              <w:right w:val="nil"/>
            </w:tcBorders>
            <w:shd w:val="clear" w:color="auto" w:fill="FFFFFF"/>
            <w:vAlign w:val="center"/>
          </w:tcPr>
          <w:p w:rsidR="004E7856" w:rsidRPr="00C32D1A" w:rsidRDefault="004E7856" w:rsidP="00B6080C">
            <w:pPr>
              <w:rPr>
                <w:rFonts w:ascii="Tahoma" w:hAnsi="Tahoma" w:cs="Tahoma"/>
                <w:b/>
                <w:bCs/>
                <w:sz w:val="20"/>
                <w:szCs w:val="20"/>
              </w:rPr>
            </w:pPr>
            <w:r w:rsidRPr="00C32D1A">
              <w:rPr>
                <w:rFonts w:ascii="Tahoma" w:hAnsi="Tahoma" w:cs="Tahoma"/>
                <w:b/>
                <w:bCs/>
                <w:sz w:val="20"/>
                <w:szCs w:val="20"/>
              </w:rPr>
              <w:t>Koordinátor ODIS, s. r. o.</w:t>
            </w:r>
          </w:p>
        </w:tc>
        <w:tc>
          <w:tcPr>
            <w:tcW w:w="682" w:type="dxa"/>
            <w:tcBorders>
              <w:top w:val="single" w:sz="4" w:space="0" w:color="auto"/>
              <w:left w:val="single" w:sz="4" w:space="0" w:color="auto"/>
              <w:bottom w:val="single" w:sz="4" w:space="0" w:color="auto"/>
              <w:right w:val="single" w:sz="4" w:space="0" w:color="auto"/>
            </w:tcBorders>
            <w:noWrap/>
            <w:tcMar>
              <w:right w:w="113" w:type="dxa"/>
            </w:tcMar>
            <w:vAlign w:val="center"/>
          </w:tcPr>
          <w:p w:rsidR="004E7856" w:rsidRPr="00C32D1A" w:rsidRDefault="004E7856" w:rsidP="00B6080C">
            <w:pPr>
              <w:jc w:val="right"/>
              <w:rPr>
                <w:rFonts w:ascii="Tahoma" w:hAnsi="Tahoma" w:cs="Tahoma"/>
                <w:sz w:val="20"/>
                <w:szCs w:val="20"/>
              </w:rPr>
            </w:pPr>
            <w:r w:rsidRPr="00C32D1A">
              <w:rPr>
                <w:rFonts w:ascii="Tahoma" w:hAnsi="Tahoma" w:cs="Tahoma"/>
                <w:sz w:val="20"/>
                <w:szCs w:val="20"/>
              </w:rPr>
              <w:t>50,0</w:t>
            </w:r>
          </w:p>
        </w:tc>
        <w:tc>
          <w:tcPr>
            <w:tcW w:w="1062" w:type="dxa"/>
            <w:tcBorders>
              <w:top w:val="single" w:sz="4" w:space="0" w:color="auto"/>
              <w:left w:val="nil"/>
              <w:bottom w:val="single" w:sz="4" w:space="0" w:color="auto"/>
              <w:right w:val="single" w:sz="4" w:space="0" w:color="auto"/>
            </w:tcBorders>
            <w:shd w:val="clear" w:color="auto" w:fill="FFFFFF"/>
            <w:vAlign w:val="center"/>
          </w:tcPr>
          <w:p w:rsidR="004E7856" w:rsidRPr="00C32D1A" w:rsidRDefault="004E7856" w:rsidP="00B6080C">
            <w:pPr>
              <w:jc w:val="center"/>
              <w:rPr>
                <w:rFonts w:ascii="Tahoma" w:hAnsi="Tahoma" w:cs="Tahoma"/>
                <w:sz w:val="20"/>
                <w:szCs w:val="20"/>
              </w:rPr>
            </w:pPr>
            <w:smartTag w:uri="urn:schemas-microsoft-com:office:smarttags" w:element="phone">
              <w:smartTagPr>
                <w:attr w:uri="urn:schemas-microsoft-com:office:office" w:name="ls" w:val="trans"/>
              </w:smartTagPr>
              <w:r w:rsidRPr="00C32D1A">
                <w:rPr>
                  <w:rFonts w:ascii="Tahoma" w:hAnsi="Tahoma" w:cs="Tahoma"/>
                  <w:sz w:val="20"/>
                  <w:szCs w:val="20"/>
                </w:rPr>
                <w:t>64613895</w:t>
              </w:r>
            </w:smartTag>
          </w:p>
        </w:tc>
        <w:tc>
          <w:tcPr>
            <w:tcW w:w="2691" w:type="dxa"/>
            <w:tcBorders>
              <w:top w:val="single" w:sz="4" w:space="0" w:color="auto"/>
              <w:left w:val="nil"/>
              <w:bottom w:val="single" w:sz="4" w:space="0" w:color="auto"/>
              <w:right w:val="single" w:sz="4" w:space="0" w:color="auto"/>
            </w:tcBorders>
            <w:shd w:val="clear" w:color="auto" w:fill="FFFFFF"/>
            <w:vAlign w:val="center"/>
          </w:tcPr>
          <w:p w:rsidR="004E7856" w:rsidRPr="00C32D1A" w:rsidRDefault="004E7856" w:rsidP="00B6080C">
            <w:pPr>
              <w:rPr>
                <w:rFonts w:ascii="Tahoma" w:hAnsi="Tahoma" w:cs="Tahoma"/>
                <w:sz w:val="20"/>
                <w:szCs w:val="20"/>
              </w:rPr>
            </w:pPr>
            <w:r w:rsidRPr="00C32D1A">
              <w:rPr>
                <w:rFonts w:ascii="Tahoma" w:hAnsi="Tahoma" w:cs="Tahoma"/>
                <w:sz w:val="20"/>
                <w:szCs w:val="20"/>
              </w:rPr>
              <w:t>Na Hradbách 1440/16, 702 00 Ostrava - Moravská Ostrava</w:t>
            </w:r>
          </w:p>
        </w:tc>
        <w:tc>
          <w:tcPr>
            <w:tcW w:w="1348" w:type="dxa"/>
            <w:tcBorders>
              <w:top w:val="single" w:sz="4" w:space="0" w:color="auto"/>
              <w:left w:val="nil"/>
              <w:bottom w:val="single" w:sz="4" w:space="0" w:color="auto"/>
              <w:right w:val="single" w:sz="8" w:space="0" w:color="auto"/>
            </w:tcBorders>
            <w:noWrap/>
            <w:tcMar>
              <w:right w:w="340" w:type="dxa"/>
            </w:tcMar>
            <w:vAlign w:val="center"/>
          </w:tcPr>
          <w:p w:rsidR="004E7856" w:rsidRPr="00C32D1A" w:rsidRDefault="004E7856" w:rsidP="00B6080C">
            <w:pPr>
              <w:jc w:val="center"/>
              <w:rPr>
                <w:rFonts w:ascii="Tahoma" w:hAnsi="Tahoma" w:cs="Tahoma"/>
                <w:sz w:val="20"/>
                <w:szCs w:val="20"/>
              </w:rPr>
            </w:pPr>
            <w:r w:rsidRPr="00C32D1A">
              <w:rPr>
                <w:rFonts w:ascii="Tahoma" w:hAnsi="Tahoma" w:cs="Tahoma"/>
                <w:sz w:val="20"/>
                <w:szCs w:val="20"/>
              </w:rPr>
              <w:t>12</w:t>
            </w:r>
          </w:p>
        </w:tc>
      </w:tr>
      <w:tr w:rsidR="004E7856" w:rsidRPr="00C32D1A" w:rsidTr="00B6080C">
        <w:trPr>
          <w:trHeight w:val="568"/>
        </w:trPr>
        <w:tc>
          <w:tcPr>
            <w:tcW w:w="3486" w:type="dxa"/>
            <w:tcBorders>
              <w:top w:val="single" w:sz="4" w:space="0" w:color="auto"/>
              <w:left w:val="single" w:sz="8" w:space="0" w:color="auto"/>
              <w:bottom w:val="single" w:sz="4" w:space="0" w:color="auto"/>
              <w:right w:val="nil"/>
            </w:tcBorders>
            <w:shd w:val="clear" w:color="auto" w:fill="FFFFFF"/>
            <w:vAlign w:val="center"/>
          </w:tcPr>
          <w:p w:rsidR="004E7856" w:rsidRPr="00C32D1A" w:rsidRDefault="004E7856" w:rsidP="00B6080C">
            <w:pPr>
              <w:rPr>
                <w:rFonts w:ascii="Tahoma" w:hAnsi="Tahoma" w:cs="Tahoma"/>
                <w:b/>
                <w:bCs/>
                <w:sz w:val="20"/>
                <w:szCs w:val="20"/>
              </w:rPr>
            </w:pPr>
            <w:r w:rsidRPr="00C32D1A">
              <w:rPr>
                <w:rFonts w:ascii="Tahoma" w:hAnsi="Tahoma" w:cs="Tahoma"/>
                <w:b/>
                <w:bCs/>
                <w:sz w:val="20"/>
                <w:szCs w:val="20"/>
              </w:rPr>
              <w:t>KIC Odpady, a. s.</w:t>
            </w:r>
          </w:p>
        </w:tc>
        <w:tc>
          <w:tcPr>
            <w:tcW w:w="682" w:type="dxa"/>
            <w:tcBorders>
              <w:top w:val="single" w:sz="4" w:space="0" w:color="auto"/>
              <w:left w:val="single" w:sz="4" w:space="0" w:color="auto"/>
              <w:bottom w:val="single" w:sz="4" w:space="0" w:color="auto"/>
              <w:right w:val="single" w:sz="4" w:space="0" w:color="auto"/>
            </w:tcBorders>
            <w:noWrap/>
            <w:tcMar>
              <w:right w:w="113" w:type="dxa"/>
            </w:tcMar>
            <w:vAlign w:val="center"/>
          </w:tcPr>
          <w:p w:rsidR="004E7856" w:rsidRPr="00C32D1A" w:rsidRDefault="004E7856" w:rsidP="00B6080C">
            <w:pPr>
              <w:jc w:val="right"/>
              <w:rPr>
                <w:rFonts w:ascii="Tahoma" w:hAnsi="Tahoma" w:cs="Tahoma"/>
                <w:sz w:val="20"/>
                <w:szCs w:val="20"/>
              </w:rPr>
            </w:pPr>
            <w:r w:rsidRPr="00C32D1A">
              <w:rPr>
                <w:rFonts w:ascii="Tahoma" w:hAnsi="Tahoma" w:cs="Tahoma"/>
                <w:sz w:val="20"/>
                <w:szCs w:val="20"/>
              </w:rPr>
              <w:t>34,0</w:t>
            </w:r>
          </w:p>
        </w:tc>
        <w:tc>
          <w:tcPr>
            <w:tcW w:w="1062" w:type="dxa"/>
            <w:tcBorders>
              <w:top w:val="single" w:sz="4" w:space="0" w:color="auto"/>
              <w:left w:val="nil"/>
              <w:bottom w:val="single" w:sz="4" w:space="0" w:color="auto"/>
              <w:right w:val="single" w:sz="4" w:space="0" w:color="auto"/>
            </w:tcBorders>
            <w:shd w:val="clear" w:color="auto" w:fill="FFFFFF"/>
            <w:vAlign w:val="center"/>
          </w:tcPr>
          <w:p w:rsidR="004E7856" w:rsidRPr="00C32D1A" w:rsidRDefault="004E7856" w:rsidP="00B6080C">
            <w:pPr>
              <w:jc w:val="center"/>
              <w:rPr>
                <w:rFonts w:ascii="Tahoma" w:hAnsi="Tahoma" w:cs="Tahoma"/>
                <w:sz w:val="20"/>
                <w:szCs w:val="20"/>
              </w:rPr>
            </w:pPr>
            <w:smartTag w:uri="urn:schemas-microsoft-com:office:smarttags" w:element="phone">
              <w:smartTagPr>
                <w:attr w:uri="urn:schemas-microsoft-com:office:office" w:name="ls" w:val="trans"/>
              </w:smartTagPr>
              <w:r w:rsidRPr="00C32D1A">
                <w:rPr>
                  <w:rFonts w:ascii="Tahoma" w:hAnsi="Tahoma" w:cs="Tahoma"/>
                  <w:sz w:val="20"/>
                  <w:szCs w:val="20"/>
                </w:rPr>
                <w:t>28564111</w:t>
              </w:r>
            </w:smartTag>
          </w:p>
        </w:tc>
        <w:tc>
          <w:tcPr>
            <w:tcW w:w="2691" w:type="dxa"/>
            <w:tcBorders>
              <w:top w:val="single" w:sz="4" w:space="0" w:color="auto"/>
              <w:left w:val="nil"/>
              <w:bottom w:val="single" w:sz="4" w:space="0" w:color="auto"/>
              <w:right w:val="single" w:sz="4" w:space="0" w:color="auto"/>
            </w:tcBorders>
            <w:shd w:val="clear" w:color="auto" w:fill="FFFFFF"/>
            <w:vAlign w:val="center"/>
          </w:tcPr>
          <w:p w:rsidR="004E7856" w:rsidRPr="00C32D1A" w:rsidRDefault="004E7856" w:rsidP="00B6080C">
            <w:pPr>
              <w:rPr>
                <w:rFonts w:ascii="Tahoma" w:hAnsi="Tahoma" w:cs="Tahoma"/>
                <w:sz w:val="20"/>
                <w:szCs w:val="20"/>
              </w:rPr>
            </w:pPr>
            <w:r w:rsidRPr="00C32D1A">
              <w:rPr>
                <w:rFonts w:ascii="Tahoma" w:hAnsi="Tahoma" w:cs="Tahoma"/>
                <w:sz w:val="20"/>
                <w:szCs w:val="20"/>
              </w:rPr>
              <w:t>Slovenská 1083/1, 702 00 Ostrava – Přívoz</w:t>
            </w:r>
          </w:p>
        </w:tc>
        <w:tc>
          <w:tcPr>
            <w:tcW w:w="1348" w:type="dxa"/>
            <w:tcBorders>
              <w:top w:val="single" w:sz="4" w:space="0" w:color="auto"/>
              <w:left w:val="nil"/>
              <w:bottom w:val="single" w:sz="4" w:space="0" w:color="auto"/>
              <w:right w:val="single" w:sz="8" w:space="0" w:color="auto"/>
            </w:tcBorders>
            <w:noWrap/>
            <w:tcMar>
              <w:right w:w="340" w:type="dxa"/>
            </w:tcMar>
            <w:vAlign w:val="center"/>
          </w:tcPr>
          <w:p w:rsidR="004E7856" w:rsidRPr="00C32D1A" w:rsidRDefault="004E7856" w:rsidP="00B6080C">
            <w:pPr>
              <w:jc w:val="center"/>
              <w:rPr>
                <w:rFonts w:ascii="Tahoma" w:hAnsi="Tahoma" w:cs="Tahoma"/>
                <w:sz w:val="20"/>
                <w:szCs w:val="20"/>
              </w:rPr>
            </w:pPr>
            <w:r w:rsidRPr="00C32D1A">
              <w:rPr>
                <w:rFonts w:ascii="Tahoma" w:hAnsi="Tahoma" w:cs="Tahoma"/>
                <w:sz w:val="20"/>
                <w:szCs w:val="20"/>
              </w:rPr>
              <w:t>-423</w:t>
            </w:r>
          </w:p>
        </w:tc>
      </w:tr>
      <w:tr w:rsidR="004E7856" w:rsidRPr="00C32D1A" w:rsidTr="00B6080C">
        <w:trPr>
          <w:trHeight w:val="300"/>
        </w:trPr>
        <w:tc>
          <w:tcPr>
            <w:tcW w:w="3486" w:type="dxa"/>
            <w:tcBorders>
              <w:top w:val="single" w:sz="4" w:space="0" w:color="auto"/>
              <w:left w:val="single" w:sz="8" w:space="0" w:color="auto"/>
              <w:bottom w:val="single" w:sz="4" w:space="0" w:color="auto"/>
              <w:right w:val="nil"/>
            </w:tcBorders>
            <w:shd w:val="clear" w:color="auto" w:fill="FFFFFF"/>
            <w:vAlign w:val="center"/>
          </w:tcPr>
          <w:p w:rsidR="004E7856" w:rsidRPr="00C32D1A" w:rsidRDefault="004E7856" w:rsidP="00B6080C">
            <w:pPr>
              <w:rPr>
                <w:rFonts w:ascii="Tahoma" w:hAnsi="Tahoma" w:cs="Tahoma"/>
                <w:b/>
                <w:bCs/>
                <w:sz w:val="20"/>
                <w:szCs w:val="20"/>
              </w:rPr>
            </w:pPr>
            <w:proofErr w:type="spellStart"/>
            <w:r w:rsidRPr="00C32D1A">
              <w:rPr>
                <w:rFonts w:ascii="Tahoma" w:hAnsi="Tahoma" w:cs="Tahoma"/>
                <w:b/>
                <w:bCs/>
                <w:sz w:val="20"/>
                <w:szCs w:val="20"/>
              </w:rPr>
              <w:t>VaK</w:t>
            </w:r>
            <w:proofErr w:type="spellEnd"/>
            <w:r w:rsidRPr="00C32D1A">
              <w:rPr>
                <w:rFonts w:ascii="Tahoma" w:hAnsi="Tahoma" w:cs="Tahoma"/>
                <w:b/>
                <w:bCs/>
                <w:sz w:val="20"/>
                <w:szCs w:val="20"/>
              </w:rPr>
              <w:t xml:space="preserve"> Bruntál, a. s.</w:t>
            </w:r>
          </w:p>
        </w:tc>
        <w:tc>
          <w:tcPr>
            <w:tcW w:w="682" w:type="dxa"/>
            <w:tcBorders>
              <w:top w:val="single" w:sz="4" w:space="0" w:color="auto"/>
              <w:left w:val="single" w:sz="4" w:space="0" w:color="auto"/>
              <w:bottom w:val="single" w:sz="4" w:space="0" w:color="auto"/>
              <w:right w:val="single" w:sz="4" w:space="0" w:color="auto"/>
            </w:tcBorders>
            <w:noWrap/>
            <w:tcMar>
              <w:right w:w="113" w:type="dxa"/>
            </w:tcMar>
            <w:vAlign w:val="center"/>
          </w:tcPr>
          <w:p w:rsidR="004E7856" w:rsidRPr="00C32D1A" w:rsidRDefault="004E7856" w:rsidP="00B6080C">
            <w:pPr>
              <w:jc w:val="center"/>
              <w:rPr>
                <w:rFonts w:ascii="Tahoma" w:hAnsi="Tahoma" w:cs="Tahoma"/>
                <w:sz w:val="20"/>
                <w:szCs w:val="20"/>
              </w:rPr>
            </w:pPr>
            <w:r w:rsidRPr="00C32D1A">
              <w:rPr>
                <w:rFonts w:ascii="Tahoma" w:hAnsi="Tahoma" w:cs="Tahoma"/>
                <w:sz w:val="20"/>
                <w:szCs w:val="20"/>
              </w:rPr>
              <w:t>0,003</w:t>
            </w:r>
          </w:p>
        </w:tc>
        <w:tc>
          <w:tcPr>
            <w:tcW w:w="1062" w:type="dxa"/>
            <w:tcBorders>
              <w:top w:val="single" w:sz="4" w:space="0" w:color="auto"/>
              <w:left w:val="nil"/>
              <w:bottom w:val="single" w:sz="4" w:space="0" w:color="auto"/>
              <w:right w:val="single" w:sz="4" w:space="0" w:color="auto"/>
            </w:tcBorders>
            <w:shd w:val="clear" w:color="auto" w:fill="FFFFFF"/>
            <w:vAlign w:val="center"/>
          </w:tcPr>
          <w:p w:rsidR="004E7856" w:rsidRPr="00C32D1A" w:rsidRDefault="004E7856" w:rsidP="00B6080C">
            <w:pPr>
              <w:jc w:val="center"/>
              <w:rPr>
                <w:rFonts w:ascii="Tahoma" w:hAnsi="Tahoma" w:cs="Tahoma"/>
                <w:sz w:val="20"/>
                <w:szCs w:val="20"/>
              </w:rPr>
            </w:pPr>
            <w:smartTag w:uri="urn:schemas-microsoft-com:office:smarttags" w:element="phone">
              <w:smartTagPr>
                <w:attr w:uri="urn:schemas-microsoft-com:office:office" w:name="ls" w:val="trans"/>
              </w:smartTagPr>
              <w:r w:rsidRPr="00C32D1A">
                <w:rPr>
                  <w:rFonts w:ascii="Tahoma" w:hAnsi="Tahoma" w:cs="Tahoma"/>
                  <w:sz w:val="20"/>
                  <w:szCs w:val="20"/>
                </w:rPr>
                <w:t>47675861</w:t>
              </w:r>
            </w:smartTag>
          </w:p>
        </w:tc>
        <w:tc>
          <w:tcPr>
            <w:tcW w:w="2691" w:type="dxa"/>
            <w:tcBorders>
              <w:top w:val="single" w:sz="4" w:space="0" w:color="auto"/>
              <w:left w:val="nil"/>
              <w:bottom w:val="single" w:sz="4" w:space="0" w:color="auto"/>
              <w:right w:val="single" w:sz="4" w:space="0" w:color="auto"/>
            </w:tcBorders>
            <w:shd w:val="clear" w:color="auto" w:fill="FFFFFF"/>
            <w:vAlign w:val="center"/>
          </w:tcPr>
          <w:p w:rsidR="004E7856" w:rsidRPr="00C32D1A" w:rsidRDefault="004E7856" w:rsidP="00B6080C">
            <w:pPr>
              <w:rPr>
                <w:rFonts w:ascii="Tahoma" w:hAnsi="Tahoma" w:cs="Tahoma"/>
                <w:sz w:val="20"/>
                <w:szCs w:val="20"/>
              </w:rPr>
            </w:pPr>
            <w:r w:rsidRPr="00C32D1A">
              <w:rPr>
                <w:rFonts w:ascii="Tahoma" w:hAnsi="Tahoma" w:cs="Tahoma"/>
                <w:sz w:val="20"/>
                <w:szCs w:val="20"/>
              </w:rPr>
              <w:t>třída Práce 42,</w:t>
            </w:r>
            <w:r w:rsidRPr="00C32D1A">
              <w:rPr>
                <w:rFonts w:ascii="Tahoma" w:hAnsi="Tahoma" w:cs="Tahoma"/>
                <w:sz w:val="20"/>
                <w:szCs w:val="20"/>
              </w:rPr>
              <w:br/>
              <w:t>792 01  Bruntál</w:t>
            </w:r>
          </w:p>
        </w:tc>
        <w:tc>
          <w:tcPr>
            <w:tcW w:w="1348" w:type="dxa"/>
            <w:tcBorders>
              <w:top w:val="single" w:sz="4" w:space="0" w:color="auto"/>
              <w:left w:val="nil"/>
              <w:bottom w:val="single" w:sz="4" w:space="0" w:color="auto"/>
              <w:right w:val="single" w:sz="8" w:space="0" w:color="auto"/>
            </w:tcBorders>
            <w:noWrap/>
            <w:tcMar>
              <w:right w:w="340" w:type="dxa"/>
            </w:tcMar>
            <w:vAlign w:val="center"/>
          </w:tcPr>
          <w:p w:rsidR="004E7856" w:rsidRPr="00C32D1A" w:rsidRDefault="004E7856" w:rsidP="00B6080C">
            <w:pPr>
              <w:jc w:val="center"/>
              <w:rPr>
                <w:rFonts w:ascii="Tahoma" w:hAnsi="Tahoma" w:cs="Tahoma"/>
                <w:sz w:val="20"/>
                <w:szCs w:val="20"/>
              </w:rPr>
            </w:pPr>
            <w:r w:rsidRPr="00C32D1A">
              <w:rPr>
                <w:rFonts w:ascii="Tahoma" w:hAnsi="Tahoma" w:cs="Tahoma"/>
                <w:sz w:val="20"/>
                <w:szCs w:val="20"/>
              </w:rPr>
              <w:t>8.718</w:t>
            </w:r>
          </w:p>
        </w:tc>
      </w:tr>
    </w:tbl>
    <w:p w:rsidR="004E7856" w:rsidRPr="00C32D1A" w:rsidRDefault="004E7856" w:rsidP="004E7856">
      <w:pPr>
        <w:pStyle w:val="Zkladntext"/>
        <w:spacing w:after="220"/>
        <w:rPr>
          <w:rFonts w:ascii="Tahoma" w:hAnsi="Tahoma" w:cs="Tahoma"/>
          <w:sz w:val="20"/>
          <w:szCs w:val="20"/>
        </w:rPr>
      </w:pPr>
      <w:r w:rsidRPr="00C32D1A">
        <w:rPr>
          <w:rFonts w:ascii="Tahoma" w:hAnsi="Tahoma" w:cs="Tahoma"/>
          <w:sz w:val="20"/>
          <w:szCs w:val="20"/>
        </w:rPr>
        <w:t>* Výsledek hospodaření za účetní období z výkazu zisku a ztrát – řádek 60 (předběžné neschválené výsledky)</w:t>
      </w:r>
    </w:p>
    <w:p w:rsidR="00931C5B" w:rsidRPr="00C32D1A" w:rsidRDefault="00931C5B" w:rsidP="00B73B3B">
      <w:pPr>
        <w:spacing w:after="120"/>
        <w:jc w:val="both"/>
        <w:rPr>
          <w:rFonts w:ascii="Tahoma" w:hAnsi="Tahoma" w:cs="Tahoma"/>
          <w:sz w:val="20"/>
          <w:szCs w:val="20"/>
          <w:u w:val="single"/>
        </w:rPr>
      </w:pPr>
      <w:r w:rsidRPr="00C32D1A">
        <w:rPr>
          <w:rFonts w:ascii="Tahoma" w:hAnsi="Tahoma" w:cs="Tahoma"/>
          <w:sz w:val="20"/>
          <w:szCs w:val="20"/>
          <w:u w:val="single"/>
        </w:rPr>
        <w:t>Poskytnuté návratné finanční výpomoci</w:t>
      </w:r>
    </w:p>
    <w:p w:rsidR="00931C5B" w:rsidRPr="00C32D1A" w:rsidRDefault="00931C5B" w:rsidP="00931C5B">
      <w:pPr>
        <w:spacing w:after="240"/>
        <w:jc w:val="both"/>
        <w:rPr>
          <w:rFonts w:ascii="Tahoma" w:hAnsi="Tahoma" w:cs="Tahoma"/>
          <w:sz w:val="20"/>
          <w:szCs w:val="20"/>
        </w:rPr>
      </w:pPr>
      <w:r w:rsidRPr="00C32D1A">
        <w:rPr>
          <w:rFonts w:ascii="Tahoma" w:hAnsi="Tahoma" w:cs="Tahoma"/>
          <w:sz w:val="20"/>
          <w:szCs w:val="20"/>
        </w:rPr>
        <w:t xml:space="preserve">Kraj v roce 2015 poskytl návratné finanční výpomoci obchodním společnostem v celkovém objemu </w:t>
      </w:r>
      <w:r w:rsidR="00E35952" w:rsidRPr="00C32D1A">
        <w:rPr>
          <w:rFonts w:ascii="Tahoma" w:hAnsi="Tahoma" w:cs="Tahoma"/>
          <w:sz w:val="20"/>
          <w:szCs w:val="20"/>
        </w:rPr>
        <w:t>5.500 </w:t>
      </w:r>
      <w:r w:rsidRPr="00C32D1A">
        <w:rPr>
          <w:rFonts w:ascii="Tahoma" w:hAnsi="Tahoma" w:cs="Tahoma"/>
          <w:sz w:val="20"/>
          <w:szCs w:val="20"/>
        </w:rPr>
        <w:t>tis.</w:t>
      </w:r>
      <w:r w:rsidR="00E35952" w:rsidRPr="00C32D1A">
        <w:rPr>
          <w:rFonts w:ascii="Tahoma" w:hAnsi="Tahoma" w:cs="Tahoma"/>
          <w:sz w:val="20"/>
          <w:szCs w:val="20"/>
        </w:rPr>
        <w:t> </w:t>
      </w:r>
      <w:r w:rsidRPr="00C32D1A">
        <w:rPr>
          <w:rFonts w:ascii="Tahoma" w:hAnsi="Tahoma" w:cs="Tahoma"/>
          <w:sz w:val="20"/>
          <w:szCs w:val="20"/>
        </w:rPr>
        <w:t xml:space="preserve">Kč působícím v odvětví školství a sociálních věcí. </w:t>
      </w:r>
    </w:p>
    <w:p w:rsidR="00931C5B" w:rsidRPr="00C32D1A" w:rsidRDefault="0090718D" w:rsidP="00931C5B">
      <w:pPr>
        <w:jc w:val="both"/>
        <w:rPr>
          <w:rFonts w:ascii="Tahoma" w:hAnsi="Tahoma" w:cs="Tahoma"/>
          <w:sz w:val="20"/>
          <w:szCs w:val="20"/>
        </w:rPr>
      </w:pPr>
      <w:r>
        <w:rPr>
          <w:rFonts w:ascii="Tahoma" w:hAnsi="Tahoma" w:cs="Tahoma"/>
          <w:sz w:val="20"/>
          <w:szCs w:val="20"/>
        </w:rPr>
        <w:t>Tab. č. 25</w:t>
      </w:r>
      <w:r w:rsidR="00931C5B" w:rsidRPr="00C32D1A">
        <w:rPr>
          <w:rFonts w:ascii="Tahoma" w:hAnsi="Tahoma" w:cs="Tahoma"/>
          <w:sz w:val="20"/>
          <w:szCs w:val="20"/>
        </w:rPr>
        <w:t xml:space="preserve">: </w:t>
      </w:r>
      <w:r w:rsidR="00931C5B" w:rsidRPr="00C32D1A">
        <w:rPr>
          <w:rFonts w:ascii="Tahoma" w:hAnsi="Tahoma" w:cs="Tahoma"/>
          <w:bCs/>
          <w:sz w:val="20"/>
          <w:szCs w:val="20"/>
        </w:rPr>
        <w:t>Návratné</w:t>
      </w:r>
      <w:r w:rsidR="00931C5B" w:rsidRPr="00C32D1A">
        <w:rPr>
          <w:rFonts w:ascii="Tahoma" w:hAnsi="Tahoma" w:cs="Tahoma"/>
          <w:sz w:val="20"/>
          <w:szCs w:val="20"/>
        </w:rPr>
        <w:t xml:space="preserve"> </w:t>
      </w:r>
      <w:r w:rsidR="00931C5B" w:rsidRPr="00C32D1A">
        <w:rPr>
          <w:rFonts w:ascii="Tahoma" w:hAnsi="Tahoma" w:cs="Tahoma"/>
          <w:bCs/>
          <w:sz w:val="20"/>
          <w:szCs w:val="20"/>
        </w:rPr>
        <w:t>finanční výpomoci</w:t>
      </w:r>
      <w:r w:rsidR="00931C5B" w:rsidRPr="00C32D1A">
        <w:rPr>
          <w:rFonts w:ascii="Tahoma" w:hAnsi="Tahoma" w:cs="Tahoma"/>
          <w:sz w:val="20"/>
          <w:szCs w:val="20"/>
        </w:rPr>
        <w:t xml:space="preserve"> </w:t>
      </w:r>
      <w:r w:rsidR="00931C5B" w:rsidRPr="00C32D1A">
        <w:rPr>
          <w:rFonts w:ascii="Tahoma" w:hAnsi="Tahoma" w:cs="Tahoma"/>
          <w:sz w:val="20"/>
          <w:szCs w:val="20"/>
        </w:rPr>
        <w:tab/>
        <w:t>(v tis. Kč)</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6"/>
        <w:gridCol w:w="4521"/>
        <w:gridCol w:w="901"/>
        <w:gridCol w:w="6"/>
        <w:gridCol w:w="2000"/>
      </w:tblGrid>
      <w:tr w:rsidR="00931C5B" w:rsidRPr="00C32D1A" w:rsidTr="00AB1576">
        <w:trPr>
          <w:trHeight w:val="613"/>
          <w:jc w:val="center"/>
        </w:trPr>
        <w:tc>
          <w:tcPr>
            <w:tcW w:w="1231" w:type="pct"/>
            <w:shd w:val="clear" w:color="auto" w:fill="D9D9D9" w:themeFill="background1" w:themeFillShade="D9"/>
            <w:vAlign w:val="center"/>
          </w:tcPr>
          <w:p w:rsidR="00931C5B" w:rsidRPr="00C32D1A" w:rsidRDefault="00E35952" w:rsidP="00931C5B">
            <w:pPr>
              <w:ind w:right="-108"/>
              <w:jc w:val="center"/>
              <w:rPr>
                <w:rFonts w:ascii="Tahoma" w:hAnsi="Tahoma" w:cs="Tahoma"/>
                <w:b/>
                <w:bCs/>
                <w:sz w:val="20"/>
                <w:szCs w:val="20"/>
                <w:highlight w:val="lightGray"/>
              </w:rPr>
            </w:pPr>
            <w:r w:rsidRPr="00C32D1A">
              <w:rPr>
                <w:rFonts w:ascii="Tahoma" w:hAnsi="Tahoma" w:cs="Tahoma"/>
                <w:b/>
                <w:bCs/>
                <w:sz w:val="20"/>
                <w:szCs w:val="20"/>
                <w:highlight w:val="lightGray"/>
              </w:rPr>
              <w:t>Název</w:t>
            </w:r>
            <w:r w:rsidR="00931C5B" w:rsidRPr="00C32D1A">
              <w:rPr>
                <w:rFonts w:ascii="Tahoma" w:hAnsi="Tahoma" w:cs="Tahoma"/>
                <w:b/>
                <w:bCs/>
                <w:sz w:val="20"/>
                <w:szCs w:val="20"/>
                <w:highlight w:val="lightGray"/>
              </w:rPr>
              <w:t xml:space="preserve"> </w:t>
            </w:r>
          </w:p>
        </w:tc>
        <w:tc>
          <w:tcPr>
            <w:tcW w:w="2294" w:type="pct"/>
            <w:shd w:val="clear" w:color="auto" w:fill="D9D9D9" w:themeFill="background1" w:themeFillShade="D9"/>
          </w:tcPr>
          <w:p w:rsidR="00931C5B" w:rsidRPr="00C32D1A" w:rsidRDefault="00931C5B" w:rsidP="00931C5B">
            <w:pPr>
              <w:ind w:right="-108" w:hanging="108"/>
              <w:jc w:val="center"/>
              <w:rPr>
                <w:rFonts w:ascii="Tahoma" w:hAnsi="Tahoma" w:cs="Tahoma"/>
                <w:b/>
                <w:bCs/>
                <w:sz w:val="20"/>
                <w:szCs w:val="20"/>
                <w:highlight w:val="lightGray"/>
              </w:rPr>
            </w:pPr>
          </w:p>
          <w:p w:rsidR="00931C5B" w:rsidRPr="00C32D1A" w:rsidRDefault="00931C5B" w:rsidP="00931C5B">
            <w:pPr>
              <w:ind w:right="-108" w:hanging="108"/>
              <w:jc w:val="center"/>
              <w:rPr>
                <w:rFonts w:ascii="Tahoma" w:hAnsi="Tahoma" w:cs="Tahoma"/>
                <w:b/>
                <w:bCs/>
                <w:sz w:val="20"/>
                <w:szCs w:val="20"/>
                <w:highlight w:val="lightGray"/>
              </w:rPr>
            </w:pPr>
            <w:r w:rsidRPr="00C32D1A">
              <w:rPr>
                <w:rFonts w:ascii="Tahoma" w:hAnsi="Tahoma" w:cs="Tahoma"/>
                <w:b/>
                <w:bCs/>
                <w:sz w:val="20"/>
                <w:szCs w:val="20"/>
                <w:highlight w:val="lightGray"/>
              </w:rPr>
              <w:t>Účel</w:t>
            </w:r>
          </w:p>
        </w:tc>
        <w:tc>
          <w:tcPr>
            <w:tcW w:w="460" w:type="pct"/>
            <w:gridSpan w:val="2"/>
            <w:shd w:val="clear" w:color="auto" w:fill="D9D9D9" w:themeFill="background1" w:themeFillShade="D9"/>
            <w:vAlign w:val="center"/>
          </w:tcPr>
          <w:p w:rsidR="00931C5B" w:rsidRPr="00C32D1A" w:rsidRDefault="00931C5B" w:rsidP="00931C5B">
            <w:pPr>
              <w:ind w:right="-108" w:hanging="108"/>
              <w:jc w:val="center"/>
              <w:rPr>
                <w:rFonts w:ascii="Tahoma" w:hAnsi="Tahoma" w:cs="Tahoma"/>
                <w:b/>
                <w:bCs/>
                <w:sz w:val="20"/>
                <w:szCs w:val="20"/>
                <w:highlight w:val="lightGray"/>
              </w:rPr>
            </w:pPr>
            <w:r w:rsidRPr="00C32D1A">
              <w:rPr>
                <w:rFonts w:ascii="Tahoma" w:hAnsi="Tahoma" w:cs="Tahoma"/>
                <w:b/>
                <w:bCs/>
                <w:sz w:val="20"/>
                <w:szCs w:val="20"/>
                <w:highlight w:val="lightGray"/>
              </w:rPr>
              <w:t xml:space="preserve">Celková výše </w:t>
            </w:r>
          </w:p>
        </w:tc>
        <w:tc>
          <w:tcPr>
            <w:tcW w:w="1015" w:type="pct"/>
            <w:shd w:val="clear" w:color="auto" w:fill="D9D9D9" w:themeFill="background1" w:themeFillShade="D9"/>
            <w:vAlign w:val="center"/>
          </w:tcPr>
          <w:p w:rsidR="00931C5B" w:rsidRPr="00C32D1A" w:rsidRDefault="00931C5B" w:rsidP="00931C5B">
            <w:pPr>
              <w:jc w:val="center"/>
              <w:rPr>
                <w:rFonts w:ascii="Tahoma" w:hAnsi="Tahoma" w:cs="Tahoma"/>
                <w:b/>
                <w:bCs/>
                <w:sz w:val="20"/>
                <w:szCs w:val="20"/>
              </w:rPr>
            </w:pPr>
            <w:r w:rsidRPr="00C32D1A">
              <w:rPr>
                <w:rFonts w:ascii="Tahoma" w:hAnsi="Tahoma" w:cs="Tahoma"/>
                <w:b/>
                <w:bCs/>
                <w:sz w:val="20"/>
                <w:szCs w:val="20"/>
                <w:highlight w:val="lightGray"/>
              </w:rPr>
              <w:t>Období, na které byly prostředky poskytnuty</w:t>
            </w:r>
          </w:p>
        </w:tc>
      </w:tr>
      <w:tr w:rsidR="00931C5B" w:rsidRPr="00C32D1A" w:rsidTr="00AB1576">
        <w:trPr>
          <w:jc w:val="center"/>
        </w:trPr>
        <w:tc>
          <w:tcPr>
            <w:tcW w:w="1231" w:type="pct"/>
          </w:tcPr>
          <w:p w:rsidR="00931C5B" w:rsidRPr="00C32D1A" w:rsidRDefault="00931C5B" w:rsidP="00931C5B">
            <w:pPr>
              <w:jc w:val="center"/>
              <w:rPr>
                <w:rFonts w:ascii="Tahoma" w:hAnsi="Tahoma" w:cs="Tahoma"/>
                <w:sz w:val="20"/>
                <w:szCs w:val="20"/>
              </w:rPr>
            </w:pPr>
            <w:proofErr w:type="spellStart"/>
            <w:r w:rsidRPr="00C32D1A">
              <w:rPr>
                <w:rFonts w:ascii="Tahoma" w:hAnsi="Tahoma" w:cs="Tahoma"/>
                <w:sz w:val="20"/>
                <w:szCs w:val="20"/>
              </w:rPr>
              <w:t>Moravian</w:t>
            </w:r>
            <w:proofErr w:type="spellEnd"/>
            <w:r w:rsidRPr="00C32D1A">
              <w:rPr>
                <w:rFonts w:ascii="Tahoma" w:hAnsi="Tahoma" w:cs="Tahoma"/>
                <w:sz w:val="20"/>
                <w:szCs w:val="20"/>
              </w:rPr>
              <w:t xml:space="preserve"> – </w:t>
            </w:r>
            <w:proofErr w:type="spellStart"/>
            <w:r w:rsidRPr="00C32D1A">
              <w:rPr>
                <w:rFonts w:ascii="Tahoma" w:hAnsi="Tahoma" w:cs="Tahoma"/>
                <w:sz w:val="20"/>
                <w:szCs w:val="20"/>
              </w:rPr>
              <w:t>Silesian</w:t>
            </w:r>
            <w:proofErr w:type="spellEnd"/>
            <w:r w:rsidRPr="00C32D1A">
              <w:rPr>
                <w:rFonts w:ascii="Tahoma" w:hAnsi="Tahoma" w:cs="Tahoma"/>
                <w:sz w:val="20"/>
                <w:szCs w:val="20"/>
              </w:rPr>
              <w:t xml:space="preserve"> </w:t>
            </w:r>
            <w:proofErr w:type="spellStart"/>
            <w:r w:rsidRPr="00C32D1A">
              <w:rPr>
                <w:rFonts w:ascii="Tahoma" w:hAnsi="Tahoma" w:cs="Tahoma"/>
                <w:sz w:val="20"/>
                <w:szCs w:val="20"/>
              </w:rPr>
              <w:t>Tourism</w:t>
            </w:r>
            <w:proofErr w:type="spellEnd"/>
            <w:r w:rsidRPr="00C32D1A">
              <w:rPr>
                <w:rFonts w:ascii="Tahoma" w:hAnsi="Tahoma" w:cs="Tahoma"/>
                <w:sz w:val="20"/>
                <w:szCs w:val="20"/>
              </w:rPr>
              <w:t>, s.r.o.</w:t>
            </w:r>
          </w:p>
        </w:tc>
        <w:tc>
          <w:tcPr>
            <w:tcW w:w="2294" w:type="pct"/>
          </w:tcPr>
          <w:p w:rsidR="00931C5B" w:rsidRPr="00C32D1A" w:rsidRDefault="00931C5B" w:rsidP="00AB1576">
            <w:pPr>
              <w:jc w:val="center"/>
              <w:rPr>
                <w:rFonts w:ascii="Tahoma" w:hAnsi="Tahoma" w:cs="Tahoma"/>
                <w:sz w:val="20"/>
                <w:szCs w:val="20"/>
              </w:rPr>
            </w:pPr>
            <w:r w:rsidRPr="00C32D1A">
              <w:rPr>
                <w:rFonts w:ascii="Tahoma" w:hAnsi="Tahoma" w:cs="Tahoma"/>
                <w:sz w:val="20"/>
                <w:szCs w:val="20"/>
              </w:rPr>
              <w:t>Podpora tvorby a marketingu produktů cest</w:t>
            </w:r>
            <w:r w:rsidR="00AB1576">
              <w:rPr>
                <w:rFonts w:ascii="Tahoma" w:hAnsi="Tahoma" w:cs="Tahoma"/>
                <w:sz w:val="20"/>
                <w:szCs w:val="20"/>
              </w:rPr>
              <w:t>.</w:t>
            </w:r>
            <w:r w:rsidRPr="00C32D1A">
              <w:rPr>
                <w:rFonts w:ascii="Tahoma" w:hAnsi="Tahoma" w:cs="Tahoma"/>
                <w:sz w:val="20"/>
                <w:szCs w:val="20"/>
              </w:rPr>
              <w:t xml:space="preserve"> </w:t>
            </w:r>
            <w:proofErr w:type="gramStart"/>
            <w:r w:rsidRPr="00C32D1A">
              <w:rPr>
                <w:rFonts w:ascii="Tahoma" w:hAnsi="Tahoma" w:cs="Tahoma"/>
                <w:sz w:val="20"/>
                <w:szCs w:val="20"/>
              </w:rPr>
              <w:t>ruchu</w:t>
            </w:r>
            <w:proofErr w:type="gramEnd"/>
            <w:r w:rsidRPr="00C32D1A">
              <w:rPr>
                <w:rFonts w:ascii="Tahoma" w:hAnsi="Tahoma" w:cs="Tahoma"/>
                <w:sz w:val="20"/>
                <w:szCs w:val="20"/>
              </w:rPr>
              <w:t xml:space="preserve"> na území Moravskoslezského kraje</w:t>
            </w:r>
          </w:p>
        </w:tc>
        <w:tc>
          <w:tcPr>
            <w:tcW w:w="460" w:type="pct"/>
            <w:gridSpan w:val="2"/>
          </w:tcPr>
          <w:p w:rsidR="00AB1576" w:rsidRDefault="00AB1576" w:rsidP="00AB1576">
            <w:pPr>
              <w:jc w:val="center"/>
              <w:rPr>
                <w:rFonts w:ascii="Tahoma" w:hAnsi="Tahoma" w:cs="Tahoma"/>
                <w:sz w:val="20"/>
                <w:szCs w:val="20"/>
              </w:rPr>
            </w:pPr>
          </w:p>
          <w:p w:rsidR="00931C5B" w:rsidRPr="00C32D1A" w:rsidRDefault="00931C5B" w:rsidP="00AB1576">
            <w:pPr>
              <w:jc w:val="center"/>
              <w:rPr>
                <w:rFonts w:ascii="Tahoma" w:hAnsi="Tahoma" w:cs="Tahoma"/>
                <w:sz w:val="20"/>
                <w:szCs w:val="20"/>
              </w:rPr>
            </w:pPr>
            <w:r w:rsidRPr="00C32D1A">
              <w:rPr>
                <w:rFonts w:ascii="Tahoma" w:hAnsi="Tahoma" w:cs="Tahoma"/>
                <w:sz w:val="20"/>
                <w:szCs w:val="20"/>
              </w:rPr>
              <w:t>3.500</w:t>
            </w:r>
          </w:p>
        </w:tc>
        <w:tc>
          <w:tcPr>
            <w:tcW w:w="1015" w:type="pct"/>
            <w:vAlign w:val="center"/>
          </w:tcPr>
          <w:p w:rsidR="00931C5B" w:rsidRPr="00C32D1A" w:rsidRDefault="00931C5B" w:rsidP="00931C5B">
            <w:pPr>
              <w:jc w:val="right"/>
              <w:rPr>
                <w:rFonts w:ascii="Tahoma" w:hAnsi="Tahoma" w:cs="Tahoma"/>
                <w:sz w:val="20"/>
                <w:szCs w:val="20"/>
              </w:rPr>
            </w:pPr>
            <w:r w:rsidRPr="00C32D1A">
              <w:rPr>
                <w:rFonts w:ascii="Tahoma" w:hAnsi="Tahoma" w:cs="Tahoma"/>
                <w:sz w:val="20"/>
                <w:szCs w:val="20"/>
              </w:rPr>
              <w:t>od 25.9.2015 do 29.4.2016</w:t>
            </w:r>
          </w:p>
        </w:tc>
      </w:tr>
      <w:tr w:rsidR="00931C5B" w:rsidRPr="00C32D1A" w:rsidTr="00AB1576">
        <w:trPr>
          <w:jc w:val="center"/>
        </w:trPr>
        <w:tc>
          <w:tcPr>
            <w:tcW w:w="1231" w:type="pct"/>
          </w:tcPr>
          <w:p w:rsidR="00E35952" w:rsidRPr="00C32D1A" w:rsidRDefault="00E35952" w:rsidP="00931C5B">
            <w:pPr>
              <w:rPr>
                <w:rFonts w:ascii="Tahoma" w:hAnsi="Tahoma" w:cs="Tahoma"/>
                <w:bCs/>
                <w:sz w:val="20"/>
                <w:szCs w:val="20"/>
              </w:rPr>
            </w:pPr>
          </w:p>
          <w:p w:rsidR="00931C5B" w:rsidRPr="00C32D1A" w:rsidRDefault="00931C5B" w:rsidP="00AB1576">
            <w:pPr>
              <w:rPr>
                <w:rFonts w:ascii="Tahoma" w:hAnsi="Tahoma" w:cs="Tahoma"/>
                <w:sz w:val="20"/>
                <w:szCs w:val="20"/>
              </w:rPr>
            </w:pPr>
            <w:r w:rsidRPr="00C32D1A">
              <w:rPr>
                <w:rFonts w:ascii="Tahoma" w:hAnsi="Tahoma" w:cs="Tahoma"/>
                <w:bCs/>
                <w:sz w:val="20"/>
                <w:szCs w:val="20"/>
              </w:rPr>
              <w:t>Koordinátor ODIS, s.r.o.</w:t>
            </w:r>
          </w:p>
        </w:tc>
        <w:tc>
          <w:tcPr>
            <w:tcW w:w="2294" w:type="pct"/>
          </w:tcPr>
          <w:p w:rsidR="00931C5B" w:rsidRPr="00C32D1A" w:rsidRDefault="00931C5B" w:rsidP="00E35952">
            <w:pPr>
              <w:jc w:val="center"/>
              <w:rPr>
                <w:rFonts w:ascii="Tahoma" w:hAnsi="Tahoma" w:cs="Tahoma"/>
                <w:sz w:val="20"/>
                <w:szCs w:val="20"/>
              </w:rPr>
            </w:pPr>
            <w:r w:rsidRPr="00C32D1A">
              <w:rPr>
                <w:rFonts w:ascii="Tahoma" w:hAnsi="Tahoma" w:cs="Tahoma"/>
                <w:sz w:val="20"/>
                <w:szCs w:val="20"/>
              </w:rPr>
              <w:t>Předfinancování částky daně z přidané hodnoty u dodavatelských faktur</w:t>
            </w:r>
            <w:r w:rsidR="00E35952" w:rsidRPr="00C32D1A">
              <w:rPr>
                <w:rFonts w:ascii="Tahoma" w:hAnsi="Tahoma" w:cs="Tahoma"/>
                <w:sz w:val="20"/>
                <w:szCs w:val="20"/>
              </w:rPr>
              <w:t xml:space="preserve"> vztahujících se k projektu </w:t>
            </w:r>
            <w:r w:rsidR="00395909" w:rsidRPr="00C32D1A">
              <w:rPr>
                <w:rFonts w:ascii="Tahoma" w:hAnsi="Tahoma" w:cs="Tahoma"/>
                <w:sz w:val="20"/>
                <w:szCs w:val="20"/>
              </w:rPr>
              <w:t xml:space="preserve">- </w:t>
            </w:r>
            <w:r w:rsidR="00E35952" w:rsidRPr="00C32D1A">
              <w:rPr>
                <w:rFonts w:ascii="Tahoma" w:hAnsi="Tahoma" w:cs="Tahoma"/>
                <w:sz w:val="20"/>
                <w:szCs w:val="20"/>
              </w:rPr>
              <w:t>Vybrané záměry v integrované dopravě – Informační zastávky</w:t>
            </w:r>
          </w:p>
        </w:tc>
        <w:tc>
          <w:tcPr>
            <w:tcW w:w="460" w:type="pct"/>
            <w:gridSpan w:val="2"/>
          </w:tcPr>
          <w:p w:rsidR="00E35952" w:rsidRPr="00C32D1A" w:rsidRDefault="00E35952" w:rsidP="00AB1576">
            <w:pPr>
              <w:jc w:val="center"/>
              <w:rPr>
                <w:rFonts w:ascii="Tahoma" w:hAnsi="Tahoma" w:cs="Tahoma"/>
                <w:sz w:val="20"/>
                <w:szCs w:val="20"/>
              </w:rPr>
            </w:pPr>
          </w:p>
          <w:p w:rsidR="00931C5B" w:rsidRPr="00C32D1A" w:rsidRDefault="00E35952" w:rsidP="00AB1576">
            <w:pPr>
              <w:jc w:val="center"/>
              <w:rPr>
                <w:rFonts w:ascii="Tahoma" w:hAnsi="Tahoma" w:cs="Tahoma"/>
                <w:sz w:val="20"/>
                <w:szCs w:val="20"/>
              </w:rPr>
            </w:pPr>
            <w:r w:rsidRPr="00C32D1A">
              <w:rPr>
                <w:rFonts w:ascii="Tahoma" w:hAnsi="Tahoma" w:cs="Tahoma"/>
                <w:sz w:val="20"/>
                <w:szCs w:val="20"/>
              </w:rPr>
              <w:t>1.000</w:t>
            </w:r>
          </w:p>
        </w:tc>
        <w:tc>
          <w:tcPr>
            <w:tcW w:w="1015" w:type="pct"/>
            <w:vAlign w:val="center"/>
          </w:tcPr>
          <w:p w:rsidR="00931C5B" w:rsidRPr="00C32D1A" w:rsidRDefault="00E35952" w:rsidP="00E35952">
            <w:pPr>
              <w:jc w:val="right"/>
              <w:rPr>
                <w:rFonts w:ascii="Tahoma" w:hAnsi="Tahoma" w:cs="Tahoma"/>
                <w:sz w:val="20"/>
                <w:szCs w:val="20"/>
              </w:rPr>
            </w:pPr>
            <w:r w:rsidRPr="00C32D1A">
              <w:rPr>
                <w:rFonts w:ascii="Tahoma" w:hAnsi="Tahoma" w:cs="Tahoma"/>
                <w:sz w:val="20"/>
                <w:szCs w:val="20"/>
              </w:rPr>
              <w:t>od 25.9.2015 do 31.3.2016</w:t>
            </w:r>
          </w:p>
        </w:tc>
      </w:tr>
      <w:tr w:rsidR="00E35952" w:rsidRPr="00C32D1A" w:rsidTr="00AB1576">
        <w:trPr>
          <w:trHeight w:val="57"/>
          <w:jc w:val="center"/>
        </w:trPr>
        <w:tc>
          <w:tcPr>
            <w:tcW w:w="1231" w:type="pct"/>
            <w:vMerge w:val="restart"/>
          </w:tcPr>
          <w:p w:rsidR="00E35952" w:rsidRPr="00C32D1A" w:rsidRDefault="00E35952" w:rsidP="00931C5B">
            <w:pPr>
              <w:jc w:val="center"/>
              <w:rPr>
                <w:rFonts w:ascii="Tahoma" w:hAnsi="Tahoma" w:cs="Tahoma"/>
                <w:sz w:val="20"/>
                <w:szCs w:val="20"/>
              </w:rPr>
            </w:pPr>
            <w:r w:rsidRPr="00C32D1A">
              <w:rPr>
                <w:rFonts w:ascii="Tahoma" w:hAnsi="Tahoma" w:cs="Tahoma"/>
                <w:bCs/>
                <w:sz w:val="20"/>
                <w:szCs w:val="20"/>
              </w:rPr>
              <w:t>Krajská energetická agentura Moravskoslezského kraje, o. p. s.</w:t>
            </w:r>
          </w:p>
        </w:tc>
        <w:tc>
          <w:tcPr>
            <w:tcW w:w="2294" w:type="pct"/>
            <w:vMerge w:val="restart"/>
          </w:tcPr>
          <w:p w:rsidR="00E35952" w:rsidRPr="00C32D1A" w:rsidRDefault="00E35952" w:rsidP="00E35952">
            <w:pPr>
              <w:jc w:val="center"/>
              <w:rPr>
                <w:rFonts w:ascii="Tahoma" w:hAnsi="Tahoma" w:cs="Tahoma"/>
                <w:sz w:val="20"/>
                <w:szCs w:val="20"/>
              </w:rPr>
            </w:pPr>
          </w:p>
          <w:p w:rsidR="00E35952" w:rsidRPr="00C32D1A" w:rsidRDefault="00E35952" w:rsidP="00E35952">
            <w:pPr>
              <w:jc w:val="center"/>
              <w:rPr>
                <w:rFonts w:ascii="Tahoma" w:hAnsi="Tahoma" w:cs="Tahoma"/>
                <w:sz w:val="20"/>
                <w:szCs w:val="20"/>
              </w:rPr>
            </w:pPr>
            <w:r w:rsidRPr="00C32D1A">
              <w:rPr>
                <w:rFonts w:ascii="Tahoma" w:hAnsi="Tahoma" w:cs="Tahoma"/>
                <w:sz w:val="20"/>
                <w:szCs w:val="20"/>
              </w:rPr>
              <w:t>Zajištění provozu a činnosti společnosti v roce 2015</w:t>
            </w:r>
          </w:p>
        </w:tc>
        <w:tc>
          <w:tcPr>
            <w:tcW w:w="457" w:type="pct"/>
            <w:vAlign w:val="center"/>
          </w:tcPr>
          <w:p w:rsidR="00E35952" w:rsidRPr="00C32D1A" w:rsidRDefault="00E35952" w:rsidP="00AB1576">
            <w:pPr>
              <w:jc w:val="center"/>
              <w:rPr>
                <w:rFonts w:ascii="Tahoma" w:hAnsi="Tahoma" w:cs="Tahoma"/>
                <w:sz w:val="20"/>
                <w:szCs w:val="20"/>
              </w:rPr>
            </w:pPr>
            <w:r w:rsidRPr="00C32D1A">
              <w:rPr>
                <w:rFonts w:ascii="Tahoma" w:hAnsi="Tahoma" w:cs="Tahoma"/>
                <w:sz w:val="20"/>
                <w:szCs w:val="20"/>
              </w:rPr>
              <w:t>500</w:t>
            </w:r>
          </w:p>
        </w:tc>
        <w:tc>
          <w:tcPr>
            <w:tcW w:w="1018" w:type="pct"/>
            <w:gridSpan w:val="2"/>
          </w:tcPr>
          <w:p w:rsidR="00E35952" w:rsidRPr="00C32D1A" w:rsidRDefault="00E35952" w:rsidP="00302F07">
            <w:pPr>
              <w:jc w:val="right"/>
              <w:rPr>
                <w:rFonts w:ascii="Tahoma" w:hAnsi="Tahoma" w:cs="Tahoma"/>
                <w:sz w:val="20"/>
                <w:szCs w:val="20"/>
              </w:rPr>
            </w:pPr>
            <w:r w:rsidRPr="00C32D1A">
              <w:rPr>
                <w:rFonts w:ascii="Tahoma" w:hAnsi="Tahoma" w:cs="Tahoma"/>
                <w:sz w:val="20"/>
                <w:szCs w:val="20"/>
              </w:rPr>
              <w:t xml:space="preserve">od </w:t>
            </w:r>
            <w:r w:rsidR="00302F07" w:rsidRPr="00C32D1A">
              <w:rPr>
                <w:rFonts w:ascii="Tahoma" w:hAnsi="Tahoma" w:cs="Tahoma"/>
                <w:sz w:val="20"/>
                <w:szCs w:val="20"/>
              </w:rPr>
              <w:t>5.3</w:t>
            </w:r>
            <w:r w:rsidRPr="00C32D1A">
              <w:rPr>
                <w:rFonts w:ascii="Tahoma" w:hAnsi="Tahoma" w:cs="Tahoma"/>
                <w:sz w:val="20"/>
                <w:szCs w:val="20"/>
              </w:rPr>
              <w:t>.2015 do 31.12.2015</w:t>
            </w:r>
          </w:p>
        </w:tc>
      </w:tr>
      <w:tr w:rsidR="00E35952" w:rsidRPr="00C32D1A" w:rsidTr="00AB1576">
        <w:trPr>
          <w:trHeight w:val="268"/>
          <w:jc w:val="center"/>
        </w:trPr>
        <w:tc>
          <w:tcPr>
            <w:tcW w:w="1231" w:type="pct"/>
            <w:vMerge/>
          </w:tcPr>
          <w:p w:rsidR="00E35952" w:rsidRPr="00C32D1A" w:rsidRDefault="00E35952" w:rsidP="00931C5B">
            <w:pPr>
              <w:jc w:val="center"/>
              <w:rPr>
                <w:rFonts w:ascii="Tahoma" w:hAnsi="Tahoma" w:cs="Tahoma"/>
                <w:bCs/>
                <w:sz w:val="20"/>
                <w:szCs w:val="20"/>
              </w:rPr>
            </w:pPr>
          </w:p>
        </w:tc>
        <w:tc>
          <w:tcPr>
            <w:tcW w:w="2294" w:type="pct"/>
            <w:vMerge/>
          </w:tcPr>
          <w:p w:rsidR="00E35952" w:rsidRPr="00C32D1A" w:rsidRDefault="00E35952" w:rsidP="00E35952">
            <w:pPr>
              <w:jc w:val="center"/>
              <w:rPr>
                <w:rFonts w:ascii="Tahoma" w:hAnsi="Tahoma" w:cs="Tahoma"/>
                <w:sz w:val="20"/>
                <w:szCs w:val="20"/>
              </w:rPr>
            </w:pPr>
          </w:p>
        </w:tc>
        <w:tc>
          <w:tcPr>
            <w:tcW w:w="457" w:type="pct"/>
            <w:vAlign w:val="center"/>
          </w:tcPr>
          <w:p w:rsidR="00E35952" w:rsidRPr="00C32D1A" w:rsidRDefault="00E35952" w:rsidP="00AB1576">
            <w:pPr>
              <w:jc w:val="center"/>
              <w:rPr>
                <w:rFonts w:ascii="Tahoma" w:hAnsi="Tahoma" w:cs="Tahoma"/>
                <w:sz w:val="20"/>
                <w:szCs w:val="20"/>
              </w:rPr>
            </w:pPr>
            <w:r w:rsidRPr="00C32D1A">
              <w:rPr>
                <w:rFonts w:ascii="Tahoma" w:hAnsi="Tahoma" w:cs="Tahoma"/>
                <w:sz w:val="20"/>
                <w:szCs w:val="20"/>
              </w:rPr>
              <w:t>500</w:t>
            </w:r>
          </w:p>
        </w:tc>
        <w:tc>
          <w:tcPr>
            <w:tcW w:w="1018" w:type="pct"/>
            <w:gridSpan w:val="2"/>
          </w:tcPr>
          <w:p w:rsidR="00E35952" w:rsidRPr="00C32D1A" w:rsidRDefault="00E35952" w:rsidP="00302F07">
            <w:pPr>
              <w:jc w:val="right"/>
              <w:rPr>
                <w:rFonts w:ascii="Tahoma" w:hAnsi="Tahoma" w:cs="Tahoma"/>
                <w:sz w:val="20"/>
                <w:szCs w:val="20"/>
              </w:rPr>
            </w:pPr>
            <w:r w:rsidRPr="00C32D1A">
              <w:rPr>
                <w:rFonts w:ascii="Tahoma" w:hAnsi="Tahoma" w:cs="Tahoma"/>
                <w:sz w:val="20"/>
                <w:szCs w:val="20"/>
              </w:rPr>
              <w:t xml:space="preserve">od </w:t>
            </w:r>
            <w:r w:rsidR="00302F07" w:rsidRPr="00C32D1A">
              <w:rPr>
                <w:rFonts w:ascii="Tahoma" w:hAnsi="Tahoma" w:cs="Tahoma"/>
                <w:sz w:val="20"/>
                <w:szCs w:val="20"/>
              </w:rPr>
              <w:t>5.3</w:t>
            </w:r>
            <w:r w:rsidRPr="00C32D1A">
              <w:rPr>
                <w:rFonts w:ascii="Tahoma" w:hAnsi="Tahoma" w:cs="Tahoma"/>
                <w:sz w:val="20"/>
                <w:szCs w:val="20"/>
              </w:rPr>
              <w:t>.2015 do 30.6.2016</w:t>
            </w:r>
          </w:p>
        </w:tc>
      </w:tr>
      <w:tr w:rsidR="00931C5B" w:rsidRPr="00C32D1A" w:rsidTr="00AB1576">
        <w:trPr>
          <w:jc w:val="center"/>
        </w:trPr>
        <w:tc>
          <w:tcPr>
            <w:tcW w:w="1231" w:type="pct"/>
          </w:tcPr>
          <w:p w:rsidR="00931C5B" w:rsidRPr="00C32D1A" w:rsidRDefault="00B73B3B" w:rsidP="00931C5B">
            <w:pPr>
              <w:rPr>
                <w:rFonts w:ascii="Tahoma" w:hAnsi="Tahoma" w:cs="Tahoma"/>
                <w:b/>
                <w:bCs/>
                <w:sz w:val="20"/>
                <w:szCs w:val="20"/>
              </w:rPr>
            </w:pPr>
            <w:r>
              <w:rPr>
                <w:rFonts w:ascii="Tahoma" w:hAnsi="Tahoma" w:cs="Tahoma"/>
                <w:b/>
                <w:bCs/>
                <w:sz w:val="20"/>
                <w:szCs w:val="20"/>
              </w:rPr>
              <w:t>Ce</w:t>
            </w:r>
            <w:r w:rsidR="00931C5B" w:rsidRPr="00C32D1A">
              <w:rPr>
                <w:rFonts w:ascii="Tahoma" w:hAnsi="Tahoma" w:cs="Tahoma"/>
                <w:b/>
                <w:bCs/>
                <w:sz w:val="20"/>
                <w:szCs w:val="20"/>
              </w:rPr>
              <w:t>lkem</w:t>
            </w:r>
          </w:p>
        </w:tc>
        <w:tc>
          <w:tcPr>
            <w:tcW w:w="2294" w:type="pct"/>
          </w:tcPr>
          <w:p w:rsidR="00931C5B" w:rsidRPr="00C32D1A" w:rsidRDefault="00931C5B" w:rsidP="00931C5B">
            <w:pPr>
              <w:jc w:val="right"/>
              <w:rPr>
                <w:rFonts w:ascii="Tahoma" w:hAnsi="Tahoma" w:cs="Tahoma"/>
                <w:b/>
                <w:bCs/>
                <w:sz w:val="20"/>
                <w:szCs w:val="20"/>
              </w:rPr>
            </w:pPr>
          </w:p>
        </w:tc>
        <w:tc>
          <w:tcPr>
            <w:tcW w:w="460" w:type="pct"/>
            <w:gridSpan w:val="2"/>
          </w:tcPr>
          <w:p w:rsidR="00931C5B" w:rsidRPr="00C32D1A" w:rsidRDefault="00E35952" w:rsidP="00931C5B">
            <w:pPr>
              <w:jc w:val="right"/>
              <w:rPr>
                <w:rFonts w:ascii="Tahoma" w:hAnsi="Tahoma" w:cs="Tahoma"/>
                <w:b/>
                <w:bCs/>
                <w:sz w:val="20"/>
                <w:szCs w:val="20"/>
              </w:rPr>
            </w:pPr>
            <w:r w:rsidRPr="00C32D1A">
              <w:rPr>
                <w:rFonts w:ascii="Tahoma" w:hAnsi="Tahoma" w:cs="Tahoma"/>
                <w:b/>
                <w:bCs/>
                <w:sz w:val="20"/>
                <w:szCs w:val="20"/>
              </w:rPr>
              <w:t>5.500</w:t>
            </w:r>
          </w:p>
        </w:tc>
        <w:tc>
          <w:tcPr>
            <w:tcW w:w="1015" w:type="pct"/>
          </w:tcPr>
          <w:p w:rsidR="00931C5B" w:rsidRPr="00C32D1A" w:rsidRDefault="00931C5B" w:rsidP="00931C5B">
            <w:pPr>
              <w:jc w:val="both"/>
              <w:rPr>
                <w:rFonts w:ascii="Tahoma" w:hAnsi="Tahoma" w:cs="Tahoma"/>
                <w:b/>
                <w:bCs/>
                <w:sz w:val="20"/>
                <w:szCs w:val="20"/>
              </w:rPr>
            </w:pPr>
          </w:p>
        </w:tc>
      </w:tr>
    </w:tbl>
    <w:p w:rsidR="00915F61" w:rsidRPr="00C32D1A" w:rsidRDefault="00915F61" w:rsidP="00B73B3B">
      <w:pPr>
        <w:jc w:val="both"/>
        <w:rPr>
          <w:rFonts w:ascii="Tahoma" w:hAnsi="Tahoma" w:cs="Tahoma"/>
          <w:sz w:val="20"/>
          <w:szCs w:val="20"/>
        </w:rPr>
      </w:pPr>
    </w:p>
    <w:sectPr w:rsidR="00915F61" w:rsidRPr="00C32D1A" w:rsidSect="00F12BE0">
      <w:footerReference w:type="default" r:id="rId50"/>
      <w:pgSz w:w="11906" w:h="16838" w:code="9"/>
      <w:pgMar w:top="1134" w:right="1134" w:bottom="993" w:left="1134"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AF9" w:rsidRDefault="00BA1AF9" w:rsidP="007D3633">
      <w:r>
        <w:separator/>
      </w:r>
    </w:p>
  </w:endnote>
  <w:endnote w:type="continuationSeparator" w:id="0">
    <w:p w:rsidR="00BA1AF9" w:rsidRDefault="00BA1AF9" w:rsidP="007D3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1899989"/>
      <w:docPartObj>
        <w:docPartGallery w:val="Page Numbers (Bottom of Page)"/>
        <w:docPartUnique/>
      </w:docPartObj>
    </w:sdtPr>
    <w:sdtEndPr>
      <w:rPr>
        <w:rFonts w:ascii="Tahoma" w:hAnsi="Tahoma" w:cs="Tahoma"/>
        <w:sz w:val="20"/>
        <w:szCs w:val="20"/>
      </w:rPr>
    </w:sdtEndPr>
    <w:sdtContent>
      <w:p w:rsidR="00430C22" w:rsidRPr="00B73B3B" w:rsidRDefault="00430C22">
        <w:pPr>
          <w:pStyle w:val="Zpat"/>
          <w:jc w:val="center"/>
          <w:rPr>
            <w:rFonts w:ascii="Tahoma" w:hAnsi="Tahoma" w:cs="Tahoma"/>
            <w:sz w:val="20"/>
            <w:szCs w:val="20"/>
          </w:rPr>
        </w:pPr>
        <w:r w:rsidRPr="00B73B3B">
          <w:rPr>
            <w:rFonts w:ascii="Tahoma" w:hAnsi="Tahoma" w:cs="Tahoma"/>
            <w:sz w:val="20"/>
            <w:szCs w:val="20"/>
          </w:rPr>
          <w:fldChar w:fldCharType="begin"/>
        </w:r>
        <w:r w:rsidRPr="00B73B3B">
          <w:rPr>
            <w:rFonts w:ascii="Tahoma" w:hAnsi="Tahoma" w:cs="Tahoma"/>
            <w:sz w:val="20"/>
            <w:szCs w:val="20"/>
          </w:rPr>
          <w:instrText>PAGE   \* MERGEFORMAT</w:instrText>
        </w:r>
        <w:r w:rsidRPr="00B73B3B">
          <w:rPr>
            <w:rFonts w:ascii="Tahoma" w:hAnsi="Tahoma" w:cs="Tahoma"/>
            <w:sz w:val="20"/>
            <w:szCs w:val="20"/>
          </w:rPr>
          <w:fldChar w:fldCharType="separate"/>
        </w:r>
        <w:r w:rsidR="00CA35CC">
          <w:rPr>
            <w:rFonts w:ascii="Tahoma" w:hAnsi="Tahoma" w:cs="Tahoma"/>
            <w:noProof/>
            <w:sz w:val="20"/>
            <w:szCs w:val="20"/>
          </w:rPr>
          <w:t>2</w:t>
        </w:r>
        <w:r w:rsidRPr="00B73B3B">
          <w:rPr>
            <w:rFonts w:ascii="Tahoma" w:hAnsi="Tahoma" w:cs="Tahoma"/>
            <w:sz w:val="20"/>
            <w:szCs w:val="20"/>
          </w:rPr>
          <w:fldChar w:fldCharType="end"/>
        </w:r>
      </w:p>
    </w:sdtContent>
  </w:sdt>
  <w:p w:rsidR="00430C22" w:rsidRDefault="00430C2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AF9" w:rsidRDefault="00BA1AF9" w:rsidP="007D3633">
      <w:r>
        <w:separator/>
      </w:r>
    </w:p>
  </w:footnote>
  <w:footnote w:type="continuationSeparator" w:id="0">
    <w:p w:rsidR="00BA1AF9" w:rsidRDefault="00BA1AF9" w:rsidP="007D36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0FF4"/>
    <w:multiLevelType w:val="hybridMultilevel"/>
    <w:tmpl w:val="4F60787C"/>
    <w:lvl w:ilvl="0" w:tplc="2FAAFB30">
      <w:numFmt w:val="bullet"/>
      <w:lvlText w:val="-"/>
      <w:lvlJc w:val="left"/>
      <w:pPr>
        <w:tabs>
          <w:tab w:val="num" w:pos="1503"/>
        </w:tabs>
        <w:ind w:left="1503" w:hanging="360"/>
      </w:pPr>
      <w:rPr>
        <w:rFonts w:ascii="Tahoma" w:eastAsia="Times New Roman" w:hAnsi="Tahoma" w:cs="Tahoma" w:hint="default"/>
      </w:rPr>
    </w:lvl>
    <w:lvl w:ilvl="1" w:tplc="0910FFA6">
      <w:start w:val="40"/>
      <w:numFmt w:val="bullet"/>
      <w:lvlText w:val="-"/>
      <w:lvlJc w:val="left"/>
      <w:pPr>
        <w:tabs>
          <w:tab w:val="num" w:pos="1503"/>
        </w:tabs>
        <w:ind w:left="1503" w:hanging="360"/>
      </w:pPr>
      <w:rPr>
        <w:rFonts w:ascii="Tahoma" w:eastAsia="Times New Roman" w:hAnsi="Tahoma" w:cs="Tahoma" w:hint="default"/>
      </w:rPr>
    </w:lvl>
    <w:lvl w:ilvl="2" w:tplc="04050005" w:tentative="1">
      <w:start w:val="1"/>
      <w:numFmt w:val="bullet"/>
      <w:lvlText w:val=""/>
      <w:lvlJc w:val="left"/>
      <w:pPr>
        <w:tabs>
          <w:tab w:val="num" w:pos="2223"/>
        </w:tabs>
        <w:ind w:left="2223" w:hanging="360"/>
      </w:pPr>
      <w:rPr>
        <w:rFonts w:ascii="Wingdings" w:hAnsi="Wingdings" w:hint="default"/>
      </w:rPr>
    </w:lvl>
    <w:lvl w:ilvl="3" w:tplc="04050001" w:tentative="1">
      <w:start w:val="1"/>
      <w:numFmt w:val="bullet"/>
      <w:lvlText w:val=""/>
      <w:lvlJc w:val="left"/>
      <w:pPr>
        <w:tabs>
          <w:tab w:val="num" w:pos="2943"/>
        </w:tabs>
        <w:ind w:left="2943" w:hanging="360"/>
      </w:pPr>
      <w:rPr>
        <w:rFonts w:ascii="Symbol" w:hAnsi="Symbol" w:hint="default"/>
      </w:rPr>
    </w:lvl>
    <w:lvl w:ilvl="4" w:tplc="04050003" w:tentative="1">
      <w:start w:val="1"/>
      <w:numFmt w:val="bullet"/>
      <w:lvlText w:val="o"/>
      <w:lvlJc w:val="left"/>
      <w:pPr>
        <w:tabs>
          <w:tab w:val="num" w:pos="3663"/>
        </w:tabs>
        <w:ind w:left="3663" w:hanging="360"/>
      </w:pPr>
      <w:rPr>
        <w:rFonts w:ascii="Courier New" w:hAnsi="Courier New" w:cs="Courier New" w:hint="default"/>
      </w:rPr>
    </w:lvl>
    <w:lvl w:ilvl="5" w:tplc="04050005" w:tentative="1">
      <w:start w:val="1"/>
      <w:numFmt w:val="bullet"/>
      <w:lvlText w:val=""/>
      <w:lvlJc w:val="left"/>
      <w:pPr>
        <w:tabs>
          <w:tab w:val="num" w:pos="4383"/>
        </w:tabs>
        <w:ind w:left="4383" w:hanging="360"/>
      </w:pPr>
      <w:rPr>
        <w:rFonts w:ascii="Wingdings" w:hAnsi="Wingdings" w:hint="default"/>
      </w:rPr>
    </w:lvl>
    <w:lvl w:ilvl="6" w:tplc="04050001" w:tentative="1">
      <w:start w:val="1"/>
      <w:numFmt w:val="bullet"/>
      <w:lvlText w:val=""/>
      <w:lvlJc w:val="left"/>
      <w:pPr>
        <w:tabs>
          <w:tab w:val="num" w:pos="5103"/>
        </w:tabs>
        <w:ind w:left="5103" w:hanging="360"/>
      </w:pPr>
      <w:rPr>
        <w:rFonts w:ascii="Symbol" w:hAnsi="Symbol" w:hint="default"/>
      </w:rPr>
    </w:lvl>
    <w:lvl w:ilvl="7" w:tplc="04050003" w:tentative="1">
      <w:start w:val="1"/>
      <w:numFmt w:val="bullet"/>
      <w:lvlText w:val="o"/>
      <w:lvlJc w:val="left"/>
      <w:pPr>
        <w:tabs>
          <w:tab w:val="num" w:pos="5823"/>
        </w:tabs>
        <w:ind w:left="5823" w:hanging="360"/>
      </w:pPr>
      <w:rPr>
        <w:rFonts w:ascii="Courier New" w:hAnsi="Courier New" w:cs="Courier New" w:hint="default"/>
      </w:rPr>
    </w:lvl>
    <w:lvl w:ilvl="8" w:tplc="04050005" w:tentative="1">
      <w:start w:val="1"/>
      <w:numFmt w:val="bullet"/>
      <w:lvlText w:val=""/>
      <w:lvlJc w:val="left"/>
      <w:pPr>
        <w:tabs>
          <w:tab w:val="num" w:pos="6543"/>
        </w:tabs>
        <w:ind w:left="6543" w:hanging="360"/>
      </w:pPr>
      <w:rPr>
        <w:rFonts w:ascii="Wingdings" w:hAnsi="Wingdings" w:hint="default"/>
      </w:rPr>
    </w:lvl>
  </w:abstractNum>
  <w:abstractNum w:abstractNumId="1">
    <w:nsid w:val="070632A2"/>
    <w:multiLevelType w:val="hybridMultilevel"/>
    <w:tmpl w:val="954C1802"/>
    <w:lvl w:ilvl="0" w:tplc="04050015">
      <w:start w:val="2"/>
      <w:numFmt w:val="upp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09BF11F8"/>
    <w:multiLevelType w:val="hybridMultilevel"/>
    <w:tmpl w:val="28F830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A3A16AB"/>
    <w:multiLevelType w:val="hybridMultilevel"/>
    <w:tmpl w:val="595814E6"/>
    <w:lvl w:ilvl="0" w:tplc="F26EF414">
      <w:start w:val="5"/>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nsid w:val="10651343"/>
    <w:multiLevelType w:val="multilevel"/>
    <w:tmpl w:val="A112DE7C"/>
    <w:lvl w:ilvl="0">
      <w:start w:val="1"/>
      <w:numFmt w:val="decimal"/>
      <w:pStyle w:val="Styl1"/>
      <w:lvlText w:val="%1"/>
      <w:lvlJc w:val="left"/>
      <w:pPr>
        <w:tabs>
          <w:tab w:val="num" w:pos="624"/>
        </w:tabs>
        <w:ind w:left="624" w:hanging="624"/>
      </w:pPr>
      <w:rPr>
        <w:rFonts w:ascii="Times New Roman" w:hAnsi="Times New Roman" w:cs="Times New Roman" w:hint="default"/>
        <w:b/>
        <w:bCs/>
        <w:i w:val="0"/>
        <w:iCs w:val="0"/>
        <w:sz w:val="28"/>
        <w:szCs w:val="28"/>
      </w:rPr>
    </w:lvl>
    <w:lvl w:ilvl="1">
      <w:start w:val="1"/>
      <w:numFmt w:val="decimal"/>
      <w:pStyle w:val="Styl2"/>
      <w:lvlText w:val="%1.%2"/>
      <w:lvlJc w:val="left"/>
      <w:pPr>
        <w:tabs>
          <w:tab w:val="num" w:pos="624"/>
        </w:tabs>
        <w:ind w:left="624" w:hanging="624"/>
      </w:pPr>
      <w:rPr>
        <w:rFonts w:ascii="Times New Roman" w:hAnsi="Times New Roman" w:cs="Times New Roman" w:hint="default"/>
        <w:b/>
        <w:bCs/>
        <w:i w:val="0"/>
        <w:iCs w:val="0"/>
        <w:sz w:val="28"/>
        <w:szCs w:val="28"/>
      </w:rPr>
    </w:lvl>
    <w:lvl w:ilvl="2">
      <w:start w:val="1"/>
      <w:numFmt w:val="decimal"/>
      <w:lvlText w:val="%1.%2.%3"/>
      <w:lvlJc w:val="left"/>
      <w:pPr>
        <w:tabs>
          <w:tab w:val="num" w:pos="624"/>
        </w:tabs>
        <w:ind w:left="624" w:hanging="624"/>
      </w:pPr>
      <w:rPr>
        <w:rFonts w:ascii="Times New Roman" w:hAnsi="Times New Roman" w:cs="Times New Roman" w:hint="default"/>
        <w:b/>
        <w:bCs/>
        <w:i w:val="0"/>
        <w:iCs w:val="0"/>
        <w:sz w:val="24"/>
        <w:szCs w:val="24"/>
      </w:rPr>
    </w:lvl>
    <w:lvl w:ilvl="3">
      <w:start w:val="1"/>
      <w:numFmt w:val="decimal"/>
      <w:lvlText w:val="%1.%2.%3.%4"/>
      <w:lvlJc w:val="left"/>
      <w:pPr>
        <w:tabs>
          <w:tab w:val="num" w:pos="1080"/>
        </w:tabs>
        <w:ind w:left="227" w:hanging="227"/>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5">
    <w:nsid w:val="106A52AB"/>
    <w:multiLevelType w:val="hybridMultilevel"/>
    <w:tmpl w:val="6706E180"/>
    <w:lvl w:ilvl="0" w:tplc="548E4AA6">
      <w:start w:val="1"/>
      <w:numFmt w:val="bullet"/>
      <w:pStyle w:val="Seznamsodrkami"/>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12EC0B36"/>
    <w:multiLevelType w:val="hybridMultilevel"/>
    <w:tmpl w:val="2D8A7D28"/>
    <w:lvl w:ilvl="0" w:tplc="928CAF2E">
      <w:start w:val="1"/>
      <w:numFmt w:val="upp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nsid w:val="166550BE"/>
    <w:multiLevelType w:val="hybridMultilevel"/>
    <w:tmpl w:val="92925028"/>
    <w:lvl w:ilvl="0" w:tplc="845650EE">
      <w:start w:val="1"/>
      <w:numFmt w:val="decimal"/>
      <w:pStyle w:val="Seznamslovan"/>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AB36BCC"/>
    <w:multiLevelType w:val="hybridMultilevel"/>
    <w:tmpl w:val="B9521CE6"/>
    <w:lvl w:ilvl="0" w:tplc="4E685290">
      <w:start w:val="2005"/>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1B7D40B5"/>
    <w:multiLevelType w:val="hybridMultilevel"/>
    <w:tmpl w:val="241825EE"/>
    <w:lvl w:ilvl="0" w:tplc="2FAAFB30">
      <w:numFmt w:val="bullet"/>
      <w:lvlText w:val="-"/>
      <w:lvlJc w:val="left"/>
      <w:pPr>
        <w:tabs>
          <w:tab w:val="num" w:pos="1503"/>
        </w:tabs>
        <w:ind w:left="1503" w:hanging="360"/>
      </w:pPr>
      <w:rPr>
        <w:rFonts w:ascii="Tahoma" w:eastAsia="Times New Roman" w:hAnsi="Tahoma" w:cs="Tahoma" w:hint="default"/>
      </w:rPr>
    </w:lvl>
    <w:lvl w:ilvl="1" w:tplc="04050003" w:tentative="1">
      <w:start w:val="1"/>
      <w:numFmt w:val="bullet"/>
      <w:lvlText w:val="o"/>
      <w:lvlJc w:val="left"/>
      <w:pPr>
        <w:tabs>
          <w:tab w:val="num" w:pos="1503"/>
        </w:tabs>
        <w:ind w:left="1503" w:hanging="360"/>
      </w:pPr>
      <w:rPr>
        <w:rFonts w:ascii="Courier New" w:hAnsi="Courier New" w:cs="Courier New" w:hint="default"/>
      </w:rPr>
    </w:lvl>
    <w:lvl w:ilvl="2" w:tplc="04050005" w:tentative="1">
      <w:start w:val="1"/>
      <w:numFmt w:val="bullet"/>
      <w:lvlText w:val=""/>
      <w:lvlJc w:val="left"/>
      <w:pPr>
        <w:tabs>
          <w:tab w:val="num" w:pos="2223"/>
        </w:tabs>
        <w:ind w:left="2223" w:hanging="360"/>
      </w:pPr>
      <w:rPr>
        <w:rFonts w:ascii="Wingdings" w:hAnsi="Wingdings" w:hint="default"/>
      </w:rPr>
    </w:lvl>
    <w:lvl w:ilvl="3" w:tplc="04050001" w:tentative="1">
      <w:start w:val="1"/>
      <w:numFmt w:val="bullet"/>
      <w:lvlText w:val=""/>
      <w:lvlJc w:val="left"/>
      <w:pPr>
        <w:tabs>
          <w:tab w:val="num" w:pos="2943"/>
        </w:tabs>
        <w:ind w:left="2943" w:hanging="360"/>
      </w:pPr>
      <w:rPr>
        <w:rFonts w:ascii="Symbol" w:hAnsi="Symbol" w:hint="default"/>
      </w:rPr>
    </w:lvl>
    <w:lvl w:ilvl="4" w:tplc="04050003" w:tentative="1">
      <w:start w:val="1"/>
      <w:numFmt w:val="bullet"/>
      <w:lvlText w:val="o"/>
      <w:lvlJc w:val="left"/>
      <w:pPr>
        <w:tabs>
          <w:tab w:val="num" w:pos="3663"/>
        </w:tabs>
        <w:ind w:left="3663" w:hanging="360"/>
      </w:pPr>
      <w:rPr>
        <w:rFonts w:ascii="Courier New" w:hAnsi="Courier New" w:cs="Courier New" w:hint="default"/>
      </w:rPr>
    </w:lvl>
    <w:lvl w:ilvl="5" w:tplc="04050005" w:tentative="1">
      <w:start w:val="1"/>
      <w:numFmt w:val="bullet"/>
      <w:lvlText w:val=""/>
      <w:lvlJc w:val="left"/>
      <w:pPr>
        <w:tabs>
          <w:tab w:val="num" w:pos="4383"/>
        </w:tabs>
        <w:ind w:left="4383" w:hanging="360"/>
      </w:pPr>
      <w:rPr>
        <w:rFonts w:ascii="Wingdings" w:hAnsi="Wingdings" w:hint="default"/>
      </w:rPr>
    </w:lvl>
    <w:lvl w:ilvl="6" w:tplc="04050001" w:tentative="1">
      <w:start w:val="1"/>
      <w:numFmt w:val="bullet"/>
      <w:lvlText w:val=""/>
      <w:lvlJc w:val="left"/>
      <w:pPr>
        <w:tabs>
          <w:tab w:val="num" w:pos="5103"/>
        </w:tabs>
        <w:ind w:left="5103" w:hanging="360"/>
      </w:pPr>
      <w:rPr>
        <w:rFonts w:ascii="Symbol" w:hAnsi="Symbol" w:hint="default"/>
      </w:rPr>
    </w:lvl>
    <w:lvl w:ilvl="7" w:tplc="04050003" w:tentative="1">
      <w:start w:val="1"/>
      <w:numFmt w:val="bullet"/>
      <w:lvlText w:val="o"/>
      <w:lvlJc w:val="left"/>
      <w:pPr>
        <w:tabs>
          <w:tab w:val="num" w:pos="5823"/>
        </w:tabs>
        <w:ind w:left="5823" w:hanging="360"/>
      </w:pPr>
      <w:rPr>
        <w:rFonts w:ascii="Courier New" w:hAnsi="Courier New" w:cs="Courier New" w:hint="default"/>
      </w:rPr>
    </w:lvl>
    <w:lvl w:ilvl="8" w:tplc="04050005" w:tentative="1">
      <w:start w:val="1"/>
      <w:numFmt w:val="bullet"/>
      <w:lvlText w:val=""/>
      <w:lvlJc w:val="left"/>
      <w:pPr>
        <w:tabs>
          <w:tab w:val="num" w:pos="6543"/>
        </w:tabs>
        <w:ind w:left="6543" w:hanging="360"/>
      </w:pPr>
      <w:rPr>
        <w:rFonts w:ascii="Wingdings" w:hAnsi="Wingdings" w:hint="default"/>
      </w:rPr>
    </w:lvl>
  </w:abstractNum>
  <w:abstractNum w:abstractNumId="10">
    <w:nsid w:val="1BE547F4"/>
    <w:multiLevelType w:val="hybridMultilevel"/>
    <w:tmpl w:val="3A40188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1C121CD9"/>
    <w:multiLevelType w:val="multilevel"/>
    <w:tmpl w:val="BB2044C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1C1149E"/>
    <w:multiLevelType w:val="multilevel"/>
    <w:tmpl w:val="BB2044C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48963F3"/>
    <w:multiLevelType w:val="hybridMultilevel"/>
    <w:tmpl w:val="EB5EF1D4"/>
    <w:lvl w:ilvl="0" w:tplc="49E89D80">
      <w:numFmt w:val="bullet"/>
      <w:lvlText w:val="-"/>
      <w:lvlJc w:val="left"/>
      <w:pPr>
        <w:tabs>
          <w:tab w:val="num" w:pos="720"/>
        </w:tabs>
        <w:ind w:left="720" w:hanging="360"/>
      </w:pPr>
      <w:rPr>
        <w:rFonts w:ascii="Tahoma" w:eastAsia="Times New Roman" w:hAnsi="Tahoma" w:cs="Tahoma"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27B33430"/>
    <w:multiLevelType w:val="multilevel"/>
    <w:tmpl w:val="B022A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8AC00FE"/>
    <w:multiLevelType w:val="multilevel"/>
    <w:tmpl w:val="F7284BA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315E1F23"/>
    <w:multiLevelType w:val="multilevel"/>
    <w:tmpl w:val="810C105C"/>
    <w:lvl w:ilvl="0">
      <w:start w:val="2"/>
      <w:numFmt w:val="upperLetter"/>
      <w:lvlText w:val="%1."/>
      <w:lvlJc w:val="left"/>
      <w:pPr>
        <w:tabs>
          <w:tab w:val="num" w:pos="414"/>
        </w:tabs>
        <w:ind w:left="414" w:hanging="414"/>
      </w:pPr>
      <w:rPr>
        <w:rFonts w:ascii="Tahoma" w:hAnsi="Tahoma" w:cs="Tahoma" w:hint="default"/>
        <w:b/>
        <w:bCs/>
        <w:i w:val="0"/>
        <w:iCs w:val="0"/>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32286956"/>
    <w:multiLevelType w:val="hybridMultilevel"/>
    <w:tmpl w:val="9CE23740"/>
    <w:lvl w:ilvl="0" w:tplc="2FAAFB30">
      <w:numFmt w:val="bullet"/>
      <w:lvlText w:val="-"/>
      <w:lvlJc w:val="left"/>
      <w:pPr>
        <w:tabs>
          <w:tab w:val="num" w:pos="1503"/>
        </w:tabs>
        <w:ind w:left="1503" w:hanging="360"/>
      </w:pPr>
      <w:rPr>
        <w:rFonts w:ascii="Tahoma" w:eastAsia="Times New Roman" w:hAnsi="Tahoma" w:cs="Tahoma" w:hint="default"/>
      </w:rPr>
    </w:lvl>
    <w:lvl w:ilvl="1" w:tplc="04050003" w:tentative="1">
      <w:start w:val="1"/>
      <w:numFmt w:val="bullet"/>
      <w:lvlText w:val="o"/>
      <w:lvlJc w:val="left"/>
      <w:pPr>
        <w:tabs>
          <w:tab w:val="num" w:pos="1503"/>
        </w:tabs>
        <w:ind w:left="1503" w:hanging="360"/>
      </w:pPr>
      <w:rPr>
        <w:rFonts w:ascii="Courier New" w:hAnsi="Courier New" w:cs="Courier New" w:hint="default"/>
      </w:rPr>
    </w:lvl>
    <w:lvl w:ilvl="2" w:tplc="04050005" w:tentative="1">
      <w:start w:val="1"/>
      <w:numFmt w:val="bullet"/>
      <w:lvlText w:val=""/>
      <w:lvlJc w:val="left"/>
      <w:pPr>
        <w:tabs>
          <w:tab w:val="num" w:pos="2223"/>
        </w:tabs>
        <w:ind w:left="2223" w:hanging="360"/>
      </w:pPr>
      <w:rPr>
        <w:rFonts w:ascii="Wingdings" w:hAnsi="Wingdings" w:hint="default"/>
      </w:rPr>
    </w:lvl>
    <w:lvl w:ilvl="3" w:tplc="04050001" w:tentative="1">
      <w:start w:val="1"/>
      <w:numFmt w:val="bullet"/>
      <w:lvlText w:val=""/>
      <w:lvlJc w:val="left"/>
      <w:pPr>
        <w:tabs>
          <w:tab w:val="num" w:pos="2943"/>
        </w:tabs>
        <w:ind w:left="2943" w:hanging="360"/>
      </w:pPr>
      <w:rPr>
        <w:rFonts w:ascii="Symbol" w:hAnsi="Symbol" w:hint="default"/>
      </w:rPr>
    </w:lvl>
    <w:lvl w:ilvl="4" w:tplc="04050003" w:tentative="1">
      <w:start w:val="1"/>
      <w:numFmt w:val="bullet"/>
      <w:lvlText w:val="o"/>
      <w:lvlJc w:val="left"/>
      <w:pPr>
        <w:tabs>
          <w:tab w:val="num" w:pos="3663"/>
        </w:tabs>
        <w:ind w:left="3663" w:hanging="360"/>
      </w:pPr>
      <w:rPr>
        <w:rFonts w:ascii="Courier New" w:hAnsi="Courier New" w:cs="Courier New" w:hint="default"/>
      </w:rPr>
    </w:lvl>
    <w:lvl w:ilvl="5" w:tplc="04050005" w:tentative="1">
      <w:start w:val="1"/>
      <w:numFmt w:val="bullet"/>
      <w:lvlText w:val=""/>
      <w:lvlJc w:val="left"/>
      <w:pPr>
        <w:tabs>
          <w:tab w:val="num" w:pos="4383"/>
        </w:tabs>
        <w:ind w:left="4383" w:hanging="360"/>
      </w:pPr>
      <w:rPr>
        <w:rFonts w:ascii="Wingdings" w:hAnsi="Wingdings" w:hint="default"/>
      </w:rPr>
    </w:lvl>
    <w:lvl w:ilvl="6" w:tplc="04050001" w:tentative="1">
      <w:start w:val="1"/>
      <w:numFmt w:val="bullet"/>
      <w:lvlText w:val=""/>
      <w:lvlJc w:val="left"/>
      <w:pPr>
        <w:tabs>
          <w:tab w:val="num" w:pos="5103"/>
        </w:tabs>
        <w:ind w:left="5103" w:hanging="360"/>
      </w:pPr>
      <w:rPr>
        <w:rFonts w:ascii="Symbol" w:hAnsi="Symbol" w:hint="default"/>
      </w:rPr>
    </w:lvl>
    <w:lvl w:ilvl="7" w:tplc="04050003" w:tentative="1">
      <w:start w:val="1"/>
      <w:numFmt w:val="bullet"/>
      <w:lvlText w:val="o"/>
      <w:lvlJc w:val="left"/>
      <w:pPr>
        <w:tabs>
          <w:tab w:val="num" w:pos="5823"/>
        </w:tabs>
        <w:ind w:left="5823" w:hanging="360"/>
      </w:pPr>
      <w:rPr>
        <w:rFonts w:ascii="Courier New" w:hAnsi="Courier New" w:cs="Courier New" w:hint="default"/>
      </w:rPr>
    </w:lvl>
    <w:lvl w:ilvl="8" w:tplc="04050005" w:tentative="1">
      <w:start w:val="1"/>
      <w:numFmt w:val="bullet"/>
      <w:lvlText w:val=""/>
      <w:lvlJc w:val="left"/>
      <w:pPr>
        <w:tabs>
          <w:tab w:val="num" w:pos="6543"/>
        </w:tabs>
        <w:ind w:left="6543" w:hanging="360"/>
      </w:pPr>
      <w:rPr>
        <w:rFonts w:ascii="Wingdings" w:hAnsi="Wingdings" w:hint="default"/>
      </w:rPr>
    </w:lvl>
  </w:abstractNum>
  <w:abstractNum w:abstractNumId="18">
    <w:nsid w:val="325C2F5A"/>
    <w:multiLevelType w:val="hybridMultilevel"/>
    <w:tmpl w:val="89C26F88"/>
    <w:lvl w:ilvl="0" w:tplc="FFFFFFFF">
      <w:start w:val="1"/>
      <w:numFmt w:val="upperRoman"/>
      <w:lvlText w:val="%1."/>
      <w:lvlJc w:val="left"/>
      <w:pPr>
        <w:tabs>
          <w:tab w:val="num" w:pos="1080"/>
        </w:tabs>
        <w:ind w:left="108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nsid w:val="344F7147"/>
    <w:multiLevelType w:val="hybridMultilevel"/>
    <w:tmpl w:val="0F8A66C8"/>
    <w:lvl w:ilvl="0" w:tplc="61AA30AE">
      <w:start w:val="1"/>
      <w:numFmt w:val="bullet"/>
      <w:lvlText w:val=""/>
      <w:lvlJc w:val="left"/>
      <w:pPr>
        <w:tabs>
          <w:tab w:val="num" w:pos="1143"/>
        </w:tabs>
        <w:ind w:left="1143" w:hanging="360"/>
      </w:pPr>
      <w:rPr>
        <w:rFonts w:ascii="Wingdings" w:hAnsi="Wingdings" w:hint="default"/>
      </w:rPr>
    </w:lvl>
    <w:lvl w:ilvl="1" w:tplc="04050003" w:tentative="1">
      <w:start w:val="1"/>
      <w:numFmt w:val="bullet"/>
      <w:lvlText w:val="o"/>
      <w:lvlJc w:val="left"/>
      <w:pPr>
        <w:tabs>
          <w:tab w:val="num" w:pos="1503"/>
        </w:tabs>
        <w:ind w:left="1503" w:hanging="360"/>
      </w:pPr>
      <w:rPr>
        <w:rFonts w:ascii="Courier New" w:hAnsi="Courier New" w:cs="Courier New" w:hint="default"/>
      </w:rPr>
    </w:lvl>
    <w:lvl w:ilvl="2" w:tplc="04050005" w:tentative="1">
      <w:start w:val="1"/>
      <w:numFmt w:val="bullet"/>
      <w:lvlText w:val=""/>
      <w:lvlJc w:val="left"/>
      <w:pPr>
        <w:tabs>
          <w:tab w:val="num" w:pos="2223"/>
        </w:tabs>
        <w:ind w:left="2223" w:hanging="360"/>
      </w:pPr>
      <w:rPr>
        <w:rFonts w:ascii="Wingdings" w:hAnsi="Wingdings" w:hint="default"/>
      </w:rPr>
    </w:lvl>
    <w:lvl w:ilvl="3" w:tplc="04050001" w:tentative="1">
      <w:start w:val="1"/>
      <w:numFmt w:val="bullet"/>
      <w:lvlText w:val=""/>
      <w:lvlJc w:val="left"/>
      <w:pPr>
        <w:tabs>
          <w:tab w:val="num" w:pos="2943"/>
        </w:tabs>
        <w:ind w:left="2943" w:hanging="360"/>
      </w:pPr>
      <w:rPr>
        <w:rFonts w:ascii="Symbol" w:hAnsi="Symbol" w:hint="default"/>
      </w:rPr>
    </w:lvl>
    <w:lvl w:ilvl="4" w:tplc="04050003" w:tentative="1">
      <w:start w:val="1"/>
      <w:numFmt w:val="bullet"/>
      <w:lvlText w:val="o"/>
      <w:lvlJc w:val="left"/>
      <w:pPr>
        <w:tabs>
          <w:tab w:val="num" w:pos="3663"/>
        </w:tabs>
        <w:ind w:left="3663" w:hanging="360"/>
      </w:pPr>
      <w:rPr>
        <w:rFonts w:ascii="Courier New" w:hAnsi="Courier New" w:cs="Courier New" w:hint="default"/>
      </w:rPr>
    </w:lvl>
    <w:lvl w:ilvl="5" w:tplc="04050005" w:tentative="1">
      <w:start w:val="1"/>
      <w:numFmt w:val="bullet"/>
      <w:lvlText w:val=""/>
      <w:lvlJc w:val="left"/>
      <w:pPr>
        <w:tabs>
          <w:tab w:val="num" w:pos="4383"/>
        </w:tabs>
        <w:ind w:left="4383" w:hanging="360"/>
      </w:pPr>
      <w:rPr>
        <w:rFonts w:ascii="Wingdings" w:hAnsi="Wingdings" w:hint="default"/>
      </w:rPr>
    </w:lvl>
    <w:lvl w:ilvl="6" w:tplc="04050001" w:tentative="1">
      <w:start w:val="1"/>
      <w:numFmt w:val="bullet"/>
      <w:lvlText w:val=""/>
      <w:lvlJc w:val="left"/>
      <w:pPr>
        <w:tabs>
          <w:tab w:val="num" w:pos="5103"/>
        </w:tabs>
        <w:ind w:left="5103" w:hanging="360"/>
      </w:pPr>
      <w:rPr>
        <w:rFonts w:ascii="Symbol" w:hAnsi="Symbol" w:hint="default"/>
      </w:rPr>
    </w:lvl>
    <w:lvl w:ilvl="7" w:tplc="04050003" w:tentative="1">
      <w:start w:val="1"/>
      <w:numFmt w:val="bullet"/>
      <w:lvlText w:val="o"/>
      <w:lvlJc w:val="left"/>
      <w:pPr>
        <w:tabs>
          <w:tab w:val="num" w:pos="5823"/>
        </w:tabs>
        <w:ind w:left="5823" w:hanging="360"/>
      </w:pPr>
      <w:rPr>
        <w:rFonts w:ascii="Courier New" w:hAnsi="Courier New" w:cs="Courier New" w:hint="default"/>
      </w:rPr>
    </w:lvl>
    <w:lvl w:ilvl="8" w:tplc="04050005" w:tentative="1">
      <w:start w:val="1"/>
      <w:numFmt w:val="bullet"/>
      <w:lvlText w:val=""/>
      <w:lvlJc w:val="left"/>
      <w:pPr>
        <w:tabs>
          <w:tab w:val="num" w:pos="6543"/>
        </w:tabs>
        <w:ind w:left="6543" w:hanging="360"/>
      </w:pPr>
      <w:rPr>
        <w:rFonts w:ascii="Wingdings" w:hAnsi="Wingdings" w:hint="default"/>
      </w:rPr>
    </w:lvl>
  </w:abstractNum>
  <w:abstractNum w:abstractNumId="20">
    <w:nsid w:val="39BC13C7"/>
    <w:multiLevelType w:val="hybridMultilevel"/>
    <w:tmpl w:val="1EBC69D0"/>
    <w:lvl w:ilvl="0" w:tplc="04050011">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nsid w:val="3AA209DA"/>
    <w:multiLevelType w:val="hybridMultilevel"/>
    <w:tmpl w:val="2F66CA20"/>
    <w:lvl w:ilvl="0" w:tplc="2FAAFB30">
      <w:numFmt w:val="bullet"/>
      <w:lvlText w:val="-"/>
      <w:lvlJc w:val="left"/>
      <w:pPr>
        <w:tabs>
          <w:tab w:val="num" w:pos="1143"/>
        </w:tabs>
        <w:ind w:left="1143" w:hanging="360"/>
      </w:pPr>
      <w:rPr>
        <w:rFonts w:ascii="Tahoma" w:eastAsia="Times New Roman" w:hAnsi="Tahoma" w:cs="Tahoma"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3B711F68"/>
    <w:multiLevelType w:val="multilevel"/>
    <w:tmpl w:val="1EBC69D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3C5B37CB"/>
    <w:multiLevelType w:val="hybridMultilevel"/>
    <w:tmpl w:val="39329F4E"/>
    <w:lvl w:ilvl="0" w:tplc="2FAAFB30">
      <w:numFmt w:val="bullet"/>
      <w:lvlText w:val="-"/>
      <w:lvlJc w:val="left"/>
      <w:pPr>
        <w:tabs>
          <w:tab w:val="num" w:pos="1440"/>
        </w:tabs>
        <w:ind w:left="1440" w:hanging="360"/>
      </w:pPr>
      <w:rPr>
        <w:rFonts w:ascii="Tahoma" w:eastAsia="Times New Roman" w:hAnsi="Tahoma" w:cs="Tahoma"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nsid w:val="3CB23655"/>
    <w:multiLevelType w:val="hybridMultilevel"/>
    <w:tmpl w:val="404C3538"/>
    <w:lvl w:ilvl="0" w:tplc="2FAAFB30">
      <w:numFmt w:val="bullet"/>
      <w:lvlText w:val="-"/>
      <w:lvlJc w:val="left"/>
      <w:pPr>
        <w:tabs>
          <w:tab w:val="num" w:pos="1143"/>
        </w:tabs>
        <w:ind w:left="1143" w:hanging="360"/>
      </w:pPr>
      <w:rPr>
        <w:rFonts w:ascii="Tahoma" w:eastAsia="Times New Roman" w:hAnsi="Tahoma" w:cs="Tahoma" w:hint="default"/>
      </w:rPr>
    </w:lvl>
    <w:lvl w:ilvl="1" w:tplc="04050003" w:tentative="1">
      <w:start w:val="1"/>
      <w:numFmt w:val="bullet"/>
      <w:lvlText w:val="o"/>
      <w:lvlJc w:val="left"/>
      <w:pPr>
        <w:tabs>
          <w:tab w:val="num" w:pos="1503"/>
        </w:tabs>
        <w:ind w:left="1503" w:hanging="360"/>
      </w:pPr>
      <w:rPr>
        <w:rFonts w:ascii="Courier New" w:hAnsi="Courier New" w:cs="Courier New" w:hint="default"/>
      </w:rPr>
    </w:lvl>
    <w:lvl w:ilvl="2" w:tplc="04050005" w:tentative="1">
      <w:start w:val="1"/>
      <w:numFmt w:val="bullet"/>
      <w:lvlText w:val=""/>
      <w:lvlJc w:val="left"/>
      <w:pPr>
        <w:tabs>
          <w:tab w:val="num" w:pos="2223"/>
        </w:tabs>
        <w:ind w:left="2223" w:hanging="360"/>
      </w:pPr>
      <w:rPr>
        <w:rFonts w:ascii="Wingdings" w:hAnsi="Wingdings" w:hint="default"/>
      </w:rPr>
    </w:lvl>
    <w:lvl w:ilvl="3" w:tplc="04050001" w:tentative="1">
      <w:start w:val="1"/>
      <w:numFmt w:val="bullet"/>
      <w:lvlText w:val=""/>
      <w:lvlJc w:val="left"/>
      <w:pPr>
        <w:tabs>
          <w:tab w:val="num" w:pos="2943"/>
        </w:tabs>
        <w:ind w:left="2943" w:hanging="360"/>
      </w:pPr>
      <w:rPr>
        <w:rFonts w:ascii="Symbol" w:hAnsi="Symbol" w:hint="default"/>
      </w:rPr>
    </w:lvl>
    <w:lvl w:ilvl="4" w:tplc="04050003" w:tentative="1">
      <w:start w:val="1"/>
      <w:numFmt w:val="bullet"/>
      <w:lvlText w:val="o"/>
      <w:lvlJc w:val="left"/>
      <w:pPr>
        <w:tabs>
          <w:tab w:val="num" w:pos="3663"/>
        </w:tabs>
        <w:ind w:left="3663" w:hanging="360"/>
      </w:pPr>
      <w:rPr>
        <w:rFonts w:ascii="Courier New" w:hAnsi="Courier New" w:cs="Courier New" w:hint="default"/>
      </w:rPr>
    </w:lvl>
    <w:lvl w:ilvl="5" w:tplc="04050005" w:tentative="1">
      <w:start w:val="1"/>
      <w:numFmt w:val="bullet"/>
      <w:lvlText w:val=""/>
      <w:lvlJc w:val="left"/>
      <w:pPr>
        <w:tabs>
          <w:tab w:val="num" w:pos="4383"/>
        </w:tabs>
        <w:ind w:left="4383" w:hanging="360"/>
      </w:pPr>
      <w:rPr>
        <w:rFonts w:ascii="Wingdings" w:hAnsi="Wingdings" w:hint="default"/>
      </w:rPr>
    </w:lvl>
    <w:lvl w:ilvl="6" w:tplc="04050001" w:tentative="1">
      <w:start w:val="1"/>
      <w:numFmt w:val="bullet"/>
      <w:lvlText w:val=""/>
      <w:lvlJc w:val="left"/>
      <w:pPr>
        <w:tabs>
          <w:tab w:val="num" w:pos="5103"/>
        </w:tabs>
        <w:ind w:left="5103" w:hanging="360"/>
      </w:pPr>
      <w:rPr>
        <w:rFonts w:ascii="Symbol" w:hAnsi="Symbol" w:hint="default"/>
      </w:rPr>
    </w:lvl>
    <w:lvl w:ilvl="7" w:tplc="04050003" w:tentative="1">
      <w:start w:val="1"/>
      <w:numFmt w:val="bullet"/>
      <w:lvlText w:val="o"/>
      <w:lvlJc w:val="left"/>
      <w:pPr>
        <w:tabs>
          <w:tab w:val="num" w:pos="5823"/>
        </w:tabs>
        <w:ind w:left="5823" w:hanging="360"/>
      </w:pPr>
      <w:rPr>
        <w:rFonts w:ascii="Courier New" w:hAnsi="Courier New" w:cs="Courier New" w:hint="default"/>
      </w:rPr>
    </w:lvl>
    <w:lvl w:ilvl="8" w:tplc="04050005" w:tentative="1">
      <w:start w:val="1"/>
      <w:numFmt w:val="bullet"/>
      <w:lvlText w:val=""/>
      <w:lvlJc w:val="left"/>
      <w:pPr>
        <w:tabs>
          <w:tab w:val="num" w:pos="6543"/>
        </w:tabs>
        <w:ind w:left="6543" w:hanging="360"/>
      </w:pPr>
      <w:rPr>
        <w:rFonts w:ascii="Wingdings" w:hAnsi="Wingdings" w:hint="default"/>
      </w:rPr>
    </w:lvl>
  </w:abstractNum>
  <w:abstractNum w:abstractNumId="25">
    <w:nsid w:val="3D65045A"/>
    <w:multiLevelType w:val="hybridMultilevel"/>
    <w:tmpl w:val="82B62210"/>
    <w:lvl w:ilvl="0" w:tplc="2FAAFB30">
      <w:numFmt w:val="bullet"/>
      <w:lvlText w:val="-"/>
      <w:lvlJc w:val="left"/>
      <w:pPr>
        <w:tabs>
          <w:tab w:val="num" w:pos="1503"/>
        </w:tabs>
        <w:ind w:left="1503" w:hanging="360"/>
      </w:pPr>
      <w:rPr>
        <w:rFonts w:ascii="Tahoma" w:eastAsia="Times New Roman" w:hAnsi="Tahoma" w:cs="Tahoma" w:hint="default"/>
      </w:rPr>
    </w:lvl>
    <w:lvl w:ilvl="1" w:tplc="7F58C550">
      <w:start w:val="1"/>
      <w:numFmt w:val="bullet"/>
      <w:lvlText w:val="•"/>
      <w:lvlJc w:val="left"/>
      <w:pPr>
        <w:tabs>
          <w:tab w:val="num" w:pos="1503"/>
        </w:tabs>
        <w:ind w:left="1503" w:hanging="360"/>
      </w:pPr>
      <w:rPr>
        <w:rFonts w:ascii="Tahoma" w:hAnsi="Tahoma" w:hint="default"/>
      </w:rPr>
    </w:lvl>
    <w:lvl w:ilvl="2" w:tplc="04050005" w:tentative="1">
      <w:start w:val="1"/>
      <w:numFmt w:val="bullet"/>
      <w:lvlText w:val=""/>
      <w:lvlJc w:val="left"/>
      <w:pPr>
        <w:tabs>
          <w:tab w:val="num" w:pos="2223"/>
        </w:tabs>
        <w:ind w:left="2223" w:hanging="360"/>
      </w:pPr>
      <w:rPr>
        <w:rFonts w:ascii="Wingdings" w:hAnsi="Wingdings" w:hint="default"/>
      </w:rPr>
    </w:lvl>
    <w:lvl w:ilvl="3" w:tplc="04050001" w:tentative="1">
      <w:start w:val="1"/>
      <w:numFmt w:val="bullet"/>
      <w:lvlText w:val=""/>
      <w:lvlJc w:val="left"/>
      <w:pPr>
        <w:tabs>
          <w:tab w:val="num" w:pos="2943"/>
        </w:tabs>
        <w:ind w:left="2943" w:hanging="360"/>
      </w:pPr>
      <w:rPr>
        <w:rFonts w:ascii="Symbol" w:hAnsi="Symbol" w:hint="default"/>
      </w:rPr>
    </w:lvl>
    <w:lvl w:ilvl="4" w:tplc="04050003" w:tentative="1">
      <w:start w:val="1"/>
      <w:numFmt w:val="bullet"/>
      <w:lvlText w:val="o"/>
      <w:lvlJc w:val="left"/>
      <w:pPr>
        <w:tabs>
          <w:tab w:val="num" w:pos="3663"/>
        </w:tabs>
        <w:ind w:left="3663" w:hanging="360"/>
      </w:pPr>
      <w:rPr>
        <w:rFonts w:ascii="Courier New" w:hAnsi="Courier New" w:cs="Courier New" w:hint="default"/>
      </w:rPr>
    </w:lvl>
    <w:lvl w:ilvl="5" w:tplc="04050005" w:tentative="1">
      <w:start w:val="1"/>
      <w:numFmt w:val="bullet"/>
      <w:lvlText w:val=""/>
      <w:lvlJc w:val="left"/>
      <w:pPr>
        <w:tabs>
          <w:tab w:val="num" w:pos="4383"/>
        </w:tabs>
        <w:ind w:left="4383" w:hanging="360"/>
      </w:pPr>
      <w:rPr>
        <w:rFonts w:ascii="Wingdings" w:hAnsi="Wingdings" w:hint="default"/>
      </w:rPr>
    </w:lvl>
    <w:lvl w:ilvl="6" w:tplc="04050001" w:tentative="1">
      <w:start w:val="1"/>
      <w:numFmt w:val="bullet"/>
      <w:lvlText w:val=""/>
      <w:lvlJc w:val="left"/>
      <w:pPr>
        <w:tabs>
          <w:tab w:val="num" w:pos="5103"/>
        </w:tabs>
        <w:ind w:left="5103" w:hanging="360"/>
      </w:pPr>
      <w:rPr>
        <w:rFonts w:ascii="Symbol" w:hAnsi="Symbol" w:hint="default"/>
      </w:rPr>
    </w:lvl>
    <w:lvl w:ilvl="7" w:tplc="04050003" w:tentative="1">
      <w:start w:val="1"/>
      <w:numFmt w:val="bullet"/>
      <w:lvlText w:val="o"/>
      <w:lvlJc w:val="left"/>
      <w:pPr>
        <w:tabs>
          <w:tab w:val="num" w:pos="5823"/>
        </w:tabs>
        <w:ind w:left="5823" w:hanging="360"/>
      </w:pPr>
      <w:rPr>
        <w:rFonts w:ascii="Courier New" w:hAnsi="Courier New" w:cs="Courier New" w:hint="default"/>
      </w:rPr>
    </w:lvl>
    <w:lvl w:ilvl="8" w:tplc="04050005" w:tentative="1">
      <w:start w:val="1"/>
      <w:numFmt w:val="bullet"/>
      <w:lvlText w:val=""/>
      <w:lvlJc w:val="left"/>
      <w:pPr>
        <w:tabs>
          <w:tab w:val="num" w:pos="6543"/>
        </w:tabs>
        <w:ind w:left="6543" w:hanging="360"/>
      </w:pPr>
      <w:rPr>
        <w:rFonts w:ascii="Wingdings" w:hAnsi="Wingdings" w:hint="default"/>
      </w:rPr>
    </w:lvl>
  </w:abstractNum>
  <w:abstractNum w:abstractNumId="26">
    <w:nsid w:val="3E306813"/>
    <w:multiLevelType w:val="hybridMultilevel"/>
    <w:tmpl w:val="FC923528"/>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nsid w:val="40594DE1"/>
    <w:multiLevelType w:val="hybridMultilevel"/>
    <w:tmpl w:val="DEA03668"/>
    <w:lvl w:ilvl="0" w:tplc="29F88352">
      <w:start w:val="2"/>
      <w:numFmt w:val="upperLetter"/>
      <w:lvlText w:val="%1."/>
      <w:lvlJc w:val="left"/>
      <w:pPr>
        <w:tabs>
          <w:tab w:val="num" w:pos="357"/>
        </w:tabs>
        <w:ind w:left="357" w:hanging="357"/>
      </w:pPr>
      <w:rPr>
        <w:rFonts w:ascii="Tahoma" w:hAnsi="Tahoma" w:cs="Tahoma" w:hint="default"/>
        <w:b/>
        <w:bCs/>
        <w:i w:val="0"/>
        <w:iCs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nsid w:val="40734E6A"/>
    <w:multiLevelType w:val="hybridMultilevel"/>
    <w:tmpl w:val="7FF44F84"/>
    <w:lvl w:ilvl="0" w:tplc="75525F0A">
      <w:start w:val="1"/>
      <w:numFmt w:val="decimal"/>
      <w:lvlText w:val="%1)"/>
      <w:lvlJc w:val="left"/>
      <w:pPr>
        <w:tabs>
          <w:tab w:val="num" w:pos="435"/>
        </w:tabs>
        <w:ind w:left="435" w:hanging="435"/>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29">
    <w:nsid w:val="41EC4042"/>
    <w:multiLevelType w:val="hybridMultilevel"/>
    <w:tmpl w:val="57F61032"/>
    <w:lvl w:ilvl="0" w:tplc="04050015">
      <w:start w:val="2"/>
      <w:numFmt w:val="upperLetter"/>
      <w:lvlText w:val="%1."/>
      <w:lvlJc w:val="left"/>
      <w:pPr>
        <w:tabs>
          <w:tab w:val="num" w:pos="540"/>
        </w:tabs>
        <w:ind w:left="540" w:hanging="360"/>
      </w:pPr>
      <w:rPr>
        <w:rFonts w:cs="Times New Roman" w:hint="default"/>
      </w:rPr>
    </w:lvl>
    <w:lvl w:ilvl="1" w:tplc="04050019" w:tentative="1">
      <w:start w:val="1"/>
      <w:numFmt w:val="lowerLetter"/>
      <w:lvlText w:val="%2."/>
      <w:lvlJc w:val="left"/>
      <w:pPr>
        <w:tabs>
          <w:tab w:val="num" w:pos="1260"/>
        </w:tabs>
        <w:ind w:left="1260" w:hanging="360"/>
      </w:pPr>
      <w:rPr>
        <w:rFonts w:cs="Times New Roman"/>
      </w:rPr>
    </w:lvl>
    <w:lvl w:ilvl="2" w:tplc="0405001B" w:tentative="1">
      <w:start w:val="1"/>
      <w:numFmt w:val="lowerRoman"/>
      <w:lvlText w:val="%3."/>
      <w:lvlJc w:val="right"/>
      <w:pPr>
        <w:tabs>
          <w:tab w:val="num" w:pos="1980"/>
        </w:tabs>
        <w:ind w:left="1980" w:hanging="180"/>
      </w:pPr>
      <w:rPr>
        <w:rFonts w:cs="Times New Roman"/>
      </w:rPr>
    </w:lvl>
    <w:lvl w:ilvl="3" w:tplc="0405000F" w:tentative="1">
      <w:start w:val="1"/>
      <w:numFmt w:val="decimal"/>
      <w:lvlText w:val="%4."/>
      <w:lvlJc w:val="left"/>
      <w:pPr>
        <w:tabs>
          <w:tab w:val="num" w:pos="2700"/>
        </w:tabs>
        <w:ind w:left="2700" w:hanging="360"/>
      </w:pPr>
      <w:rPr>
        <w:rFonts w:cs="Times New Roman"/>
      </w:rPr>
    </w:lvl>
    <w:lvl w:ilvl="4" w:tplc="04050019" w:tentative="1">
      <w:start w:val="1"/>
      <w:numFmt w:val="lowerLetter"/>
      <w:lvlText w:val="%5."/>
      <w:lvlJc w:val="left"/>
      <w:pPr>
        <w:tabs>
          <w:tab w:val="num" w:pos="3420"/>
        </w:tabs>
        <w:ind w:left="3420" w:hanging="360"/>
      </w:pPr>
      <w:rPr>
        <w:rFonts w:cs="Times New Roman"/>
      </w:rPr>
    </w:lvl>
    <w:lvl w:ilvl="5" w:tplc="0405001B" w:tentative="1">
      <w:start w:val="1"/>
      <w:numFmt w:val="lowerRoman"/>
      <w:lvlText w:val="%6."/>
      <w:lvlJc w:val="right"/>
      <w:pPr>
        <w:tabs>
          <w:tab w:val="num" w:pos="4140"/>
        </w:tabs>
        <w:ind w:left="4140" w:hanging="180"/>
      </w:pPr>
      <w:rPr>
        <w:rFonts w:cs="Times New Roman"/>
      </w:rPr>
    </w:lvl>
    <w:lvl w:ilvl="6" w:tplc="0405000F" w:tentative="1">
      <w:start w:val="1"/>
      <w:numFmt w:val="decimal"/>
      <w:lvlText w:val="%7."/>
      <w:lvlJc w:val="left"/>
      <w:pPr>
        <w:tabs>
          <w:tab w:val="num" w:pos="4860"/>
        </w:tabs>
        <w:ind w:left="4860" w:hanging="360"/>
      </w:pPr>
      <w:rPr>
        <w:rFonts w:cs="Times New Roman"/>
      </w:rPr>
    </w:lvl>
    <w:lvl w:ilvl="7" w:tplc="04050019" w:tentative="1">
      <w:start w:val="1"/>
      <w:numFmt w:val="lowerLetter"/>
      <w:lvlText w:val="%8."/>
      <w:lvlJc w:val="left"/>
      <w:pPr>
        <w:tabs>
          <w:tab w:val="num" w:pos="5580"/>
        </w:tabs>
        <w:ind w:left="5580" w:hanging="360"/>
      </w:pPr>
      <w:rPr>
        <w:rFonts w:cs="Times New Roman"/>
      </w:rPr>
    </w:lvl>
    <w:lvl w:ilvl="8" w:tplc="0405001B" w:tentative="1">
      <w:start w:val="1"/>
      <w:numFmt w:val="lowerRoman"/>
      <w:lvlText w:val="%9."/>
      <w:lvlJc w:val="right"/>
      <w:pPr>
        <w:tabs>
          <w:tab w:val="num" w:pos="6300"/>
        </w:tabs>
        <w:ind w:left="6300" w:hanging="180"/>
      </w:pPr>
      <w:rPr>
        <w:rFonts w:cs="Times New Roman"/>
      </w:rPr>
    </w:lvl>
  </w:abstractNum>
  <w:abstractNum w:abstractNumId="30">
    <w:nsid w:val="46AD0EF5"/>
    <w:multiLevelType w:val="hybridMultilevel"/>
    <w:tmpl w:val="F7284BA4"/>
    <w:lvl w:ilvl="0" w:tplc="1AE640CA">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nsid w:val="4BBE7DA2"/>
    <w:multiLevelType w:val="hybridMultilevel"/>
    <w:tmpl w:val="BD5E6E0A"/>
    <w:lvl w:ilvl="0" w:tplc="D6A4130A">
      <w:start w:val="1"/>
      <w:numFmt w:val="bullet"/>
      <w:lvlText w:val="-"/>
      <w:lvlJc w:val="left"/>
      <w:pPr>
        <w:tabs>
          <w:tab w:val="num" w:pos="720"/>
        </w:tabs>
        <w:ind w:left="720" w:hanging="360"/>
      </w:pPr>
      <w:rPr>
        <w:rFonts w:ascii="Tahoma" w:eastAsia="Times New Roman" w:hAnsi="Tahoma" w:cs="Tahoma"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nsid w:val="4C243CF5"/>
    <w:multiLevelType w:val="hybridMultilevel"/>
    <w:tmpl w:val="566E2656"/>
    <w:lvl w:ilvl="0" w:tplc="0405000F">
      <w:start w:val="1"/>
      <w:numFmt w:val="decimal"/>
      <w:lvlText w:val="%1."/>
      <w:lvlJc w:val="left"/>
      <w:pPr>
        <w:tabs>
          <w:tab w:val="num" w:pos="720"/>
        </w:tabs>
        <w:ind w:left="720" w:hanging="360"/>
      </w:pPr>
      <w:rPr>
        <w:rFonts w:cs="Times New Roman"/>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nsid w:val="4CFC2123"/>
    <w:multiLevelType w:val="hybridMultilevel"/>
    <w:tmpl w:val="C83C56E0"/>
    <w:lvl w:ilvl="0" w:tplc="2FAAFB30">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50620B1E"/>
    <w:multiLevelType w:val="multilevel"/>
    <w:tmpl w:val="186A0D7C"/>
    <w:lvl w:ilvl="0">
      <w:start w:val="1"/>
      <w:numFmt w:val="decimal"/>
      <w:pStyle w:val="Styl3tab"/>
      <w:lvlText w:val="Tab. č. %1"/>
      <w:lvlJc w:val="left"/>
      <w:pPr>
        <w:tabs>
          <w:tab w:val="num" w:pos="1080"/>
        </w:tabs>
        <w:ind w:left="624" w:hanging="624"/>
      </w:pPr>
      <w:rPr>
        <w:rFonts w:ascii="Times New Roman" w:hAnsi="Times New Roman" w:cs="Times New Roman" w:hint="default"/>
        <w:b w:val="0"/>
        <w:bCs w:val="0"/>
        <w:i w:val="0"/>
        <w:iCs w:val="0"/>
        <w:sz w:val="28"/>
        <w:szCs w:val="28"/>
      </w:rPr>
    </w:lvl>
    <w:lvl w:ilvl="1">
      <w:start w:val="1"/>
      <w:numFmt w:val="decimal"/>
      <w:lvlText w:val="%1.%2"/>
      <w:lvlJc w:val="left"/>
      <w:pPr>
        <w:tabs>
          <w:tab w:val="num" w:pos="624"/>
        </w:tabs>
        <w:ind w:left="624" w:hanging="624"/>
      </w:pPr>
      <w:rPr>
        <w:rFonts w:ascii="Times New Roman" w:hAnsi="Times New Roman" w:cs="Times New Roman" w:hint="default"/>
        <w:b/>
        <w:bCs/>
        <w:i w:val="0"/>
        <w:iCs w:val="0"/>
        <w:sz w:val="28"/>
        <w:szCs w:val="28"/>
      </w:rPr>
    </w:lvl>
    <w:lvl w:ilvl="2">
      <w:start w:val="1"/>
      <w:numFmt w:val="decimal"/>
      <w:lvlText w:val="%1.%2.%3"/>
      <w:lvlJc w:val="left"/>
      <w:pPr>
        <w:tabs>
          <w:tab w:val="num" w:pos="624"/>
        </w:tabs>
        <w:ind w:left="624" w:hanging="624"/>
      </w:pPr>
      <w:rPr>
        <w:rFonts w:ascii="Times New Roman" w:hAnsi="Times New Roman" w:cs="Times New Roman" w:hint="default"/>
        <w:b/>
        <w:bCs/>
        <w:i w:val="0"/>
        <w:iCs w:val="0"/>
        <w:sz w:val="24"/>
        <w:szCs w:val="24"/>
      </w:rPr>
    </w:lvl>
    <w:lvl w:ilvl="3">
      <w:start w:val="1"/>
      <w:numFmt w:val="decimal"/>
      <w:lvlText w:val="%1.%2.%3.%4"/>
      <w:lvlJc w:val="left"/>
      <w:pPr>
        <w:tabs>
          <w:tab w:val="num" w:pos="1080"/>
        </w:tabs>
        <w:ind w:left="227" w:hanging="227"/>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35">
    <w:nsid w:val="51282918"/>
    <w:multiLevelType w:val="hybridMultilevel"/>
    <w:tmpl w:val="539C21B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nsid w:val="541620FC"/>
    <w:multiLevelType w:val="hybridMultilevel"/>
    <w:tmpl w:val="3B0A76CE"/>
    <w:lvl w:ilvl="0" w:tplc="6810C2C2">
      <w:start w:val="14"/>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nsid w:val="560B2EE1"/>
    <w:multiLevelType w:val="hybridMultilevel"/>
    <w:tmpl w:val="41DE31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nsid w:val="56511E1A"/>
    <w:multiLevelType w:val="hybridMultilevel"/>
    <w:tmpl w:val="C1429570"/>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58546A55"/>
    <w:multiLevelType w:val="hybridMultilevel"/>
    <w:tmpl w:val="7C3A5BC2"/>
    <w:lvl w:ilvl="0" w:tplc="AABC615C">
      <w:start w:val="40"/>
      <w:numFmt w:val="bullet"/>
      <w:lvlText w:val="-"/>
      <w:lvlJc w:val="left"/>
      <w:pPr>
        <w:tabs>
          <w:tab w:val="num" w:pos="720"/>
        </w:tabs>
        <w:ind w:left="720" w:hanging="360"/>
      </w:pPr>
      <w:rPr>
        <w:rFonts w:ascii="Tahoma" w:eastAsia="Times New Roman" w:hAnsi="Tahoma"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nsid w:val="5E21530B"/>
    <w:multiLevelType w:val="hybridMultilevel"/>
    <w:tmpl w:val="49F6E5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nsid w:val="5F185D9B"/>
    <w:multiLevelType w:val="multilevel"/>
    <w:tmpl w:val="0F8A66C8"/>
    <w:lvl w:ilvl="0">
      <w:start w:val="1"/>
      <w:numFmt w:val="bullet"/>
      <w:lvlText w:val=""/>
      <w:lvlJc w:val="left"/>
      <w:pPr>
        <w:tabs>
          <w:tab w:val="num" w:pos="1143"/>
        </w:tabs>
        <w:ind w:left="1143" w:hanging="360"/>
      </w:pPr>
      <w:rPr>
        <w:rFonts w:ascii="Wingdings" w:hAnsi="Wingdings" w:hint="default"/>
      </w:rPr>
    </w:lvl>
    <w:lvl w:ilvl="1">
      <w:start w:val="1"/>
      <w:numFmt w:val="bullet"/>
      <w:lvlText w:val="o"/>
      <w:lvlJc w:val="left"/>
      <w:pPr>
        <w:tabs>
          <w:tab w:val="num" w:pos="1503"/>
        </w:tabs>
        <w:ind w:left="1503" w:hanging="360"/>
      </w:pPr>
      <w:rPr>
        <w:rFonts w:ascii="Courier New" w:hAnsi="Courier New" w:cs="Courier New" w:hint="default"/>
      </w:rPr>
    </w:lvl>
    <w:lvl w:ilvl="2">
      <w:start w:val="1"/>
      <w:numFmt w:val="bullet"/>
      <w:lvlText w:val=""/>
      <w:lvlJc w:val="left"/>
      <w:pPr>
        <w:tabs>
          <w:tab w:val="num" w:pos="2223"/>
        </w:tabs>
        <w:ind w:left="2223" w:hanging="360"/>
      </w:pPr>
      <w:rPr>
        <w:rFonts w:ascii="Wingdings" w:hAnsi="Wingdings" w:hint="default"/>
      </w:rPr>
    </w:lvl>
    <w:lvl w:ilvl="3">
      <w:start w:val="1"/>
      <w:numFmt w:val="bullet"/>
      <w:lvlText w:val=""/>
      <w:lvlJc w:val="left"/>
      <w:pPr>
        <w:tabs>
          <w:tab w:val="num" w:pos="2943"/>
        </w:tabs>
        <w:ind w:left="2943" w:hanging="360"/>
      </w:pPr>
      <w:rPr>
        <w:rFonts w:ascii="Symbol" w:hAnsi="Symbol" w:hint="default"/>
      </w:rPr>
    </w:lvl>
    <w:lvl w:ilvl="4">
      <w:start w:val="1"/>
      <w:numFmt w:val="bullet"/>
      <w:lvlText w:val="o"/>
      <w:lvlJc w:val="left"/>
      <w:pPr>
        <w:tabs>
          <w:tab w:val="num" w:pos="3663"/>
        </w:tabs>
        <w:ind w:left="3663" w:hanging="360"/>
      </w:pPr>
      <w:rPr>
        <w:rFonts w:ascii="Courier New" w:hAnsi="Courier New" w:cs="Courier New" w:hint="default"/>
      </w:rPr>
    </w:lvl>
    <w:lvl w:ilvl="5">
      <w:start w:val="1"/>
      <w:numFmt w:val="bullet"/>
      <w:lvlText w:val=""/>
      <w:lvlJc w:val="left"/>
      <w:pPr>
        <w:tabs>
          <w:tab w:val="num" w:pos="4383"/>
        </w:tabs>
        <w:ind w:left="4383" w:hanging="360"/>
      </w:pPr>
      <w:rPr>
        <w:rFonts w:ascii="Wingdings" w:hAnsi="Wingdings" w:hint="default"/>
      </w:rPr>
    </w:lvl>
    <w:lvl w:ilvl="6">
      <w:start w:val="1"/>
      <w:numFmt w:val="bullet"/>
      <w:lvlText w:val=""/>
      <w:lvlJc w:val="left"/>
      <w:pPr>
        <w:tabs>
          <w:tab w:val="num" w:pos="5103"/>
        </w:tabs>
        <w:ind w:left="5103" w:hanging="360"/>
      </w:pPr>
      <w:rPr>
        <w:rFonts w:ascii="Symbol" w:hAnsi="Symbol" w:hint="default"/>
      </w:rPr>
    </w:lvl>
    <w:lvl w:ilvl="7">
      <w:start w:val="1"/>
      <w:numFmt w:val="bullet"/>
      <w:lvlText w:val="o"/>
      <w:lvlJc w:val="left"/>
      <w:pPr>
        <w:tabs>
          <w:tab w:val="num" w:pos="5823"/>
        </w:tabs>
        <w:ind w:left="5823" w:hanging="360"/>
      </w:pPr>
      <w:rPr>
        <w:rFonts w:ascii="Courier New" w:hAnsi="Courier New" w:cs="Courier New" w:hint="default"/>
      </w:rPr>
    </w:lvl>
    <w:lvl w:ilvl="8">
      <w:start w:val="1"/>
      <w:numFmt w:val="bullet"/>
      <w:lvlText w:val=""/>
      <w:lvlJc w:val="left"/>
      <w:pPr>
        <w:tabs>
          <w:tab w:val="num" w:pos="6543"/>
        </w:tabs>
        <w:ind w:left="6543" w:hanging="360"/>
      </w:pPr>
      <w:rPr>
        <w:rFonts w:ascii="Wingdings" w:hAnsi="Wingdings" w:hint="default"/>
      </w:rPr>
    </w:lvl>
  </w:abstractNum>
  <w:abstractNum w:abstractNumId="42">
    <w:nsid w:val="6DC20586"/>
    <w:multiLevelType w:val="hybridMultilevel"/>
    <w:tmpl w:val="1F185A56"/>
    <w:lvl w:ilvl="0" w:tplc="D748A3A8">
      <w:start w:val="1"/>
      <w:numFmt w:val="none"/>
      <w:lvlText w:val="B."/>
      <w:lvlJc w:val="left"/>
      <w:pPr>
        <w:tabs>
          <w:tab w:val="num" w:pos="1557"/>
        </w:tabs>
        <w:ind w:left="1557" w:hanging="414"/>
      </w:pPr>
      <w:rPr>
        <w:rFonts w:ascii="Tahoma" w:hAnsi="Tahoma" w:cs="Tahoma" w:hint="default"/>
        <w:b/>
        <w:bCs/>
        <w:i w:val="0"/>
        <w:iCs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nsid w:val="6E335E00"/>
    <w:multiLevelType w:val="hybridMultilevel"/>
    <w:tmpl w:val="CDB65050"/>
    <w:lvl w:ilvl="0" w:tplc="695661E4">
      <w:start w:val="1"/>
      <w:numFmt w:val="upp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4">
    <w:nsid w:val="6EB67C1A"/>
    <w:multiLevelType w:val="multilevel"/>
    <w:tmpl w:val="954C1802"/>
    <w:lvl w:ilvl="0">
      <w:start w:val="2"/>
      <w:numFmt w:val="upp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
    <w:nsid w:val="71FE5C00"/>
    <w:multiLevelType w:val="hybridMultilevel"/>
    <w:tmpl w:val="96CCA9BA"/>
    <w:lvl w:ilvl="0" w:tplc="45A425CC">
      <w:start w:val="1"/>
      <w:numFmt w:val="upperLetter"/>
      <w:lvlText w:val="%1."/>
      <w:lvlJc w:val="left"/>
      <w:pPr>
        <w:tabs>
          <w:tab w:val="num" w:pos="414"/>
        </w:tabs>
        <w:ind w:left="414" w:hanging="414"/>
      </w:pPr>
      <w:rPr>
        <w:rFonts w:ascii="Tahoma" w:hAnsi="Tahoma" w:cs="Tahoma" w:hint="default"/>
        <w:b/>
        <w:bCs/>
        <w:i w:val="0"/>
        <w:iCs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6">
    <w:nsid w:val="795158AF"/>
    <w:multiLevelType w:val="multilevel"/>
    <w:tmpl w:val="96CCA9BA"/>
    <w:lvl w:ilvl="0">
      <w:start w:val="1"/>
      <w:numFmt w:val="upperLetter"/>
      <w:lvlText w:val="%1."/>
      <w:lvlJc w:val="left"/>
      <w:pPr>
        <w:tabs>
          <w:tab w:val="num" w:pos="414"/>
        </w:tabs>
        <w:ind w:left="414" w:hanging="414"/>
      </w:pPr>
      <w:rPr>
        <w:rFonts w:ascii="Tahoma" w:hAnsi="Tahoma" w:cs="Tahoma" w:hint="default"/>
        <w:b/>
        <w:bCs/>
        <w:i w:val="0"/>
        <w:iCs w:val="0"/>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7">
    <w:nsid w:val="79DC41D1"/>
    <w:multiLevelType w:val="hybridMultilevel"/>
    <w:tmpl w:val="6116260C"/>
    <w:lvl w:ilvl="0" w:tplc="494A326A">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nsid w:val="7C8A134F"/>
    <w:multiLevelType w:val="multilevel"/>
    <w:tmpl w:val="82B62210"/>
    <w:lvl w:ilvl="0">
      <w:numFmt w:val="bullet"/>
      <w:lvlText w:val="-"/>
      <w:lvlJc w:val="left"/>
      <w:pPr>
        <w:tabs>
          <w:tab w:val="num" w:pos="1503"/>
        </w:tabs>
        <w:ind w:left="1503" w:hanging="360"/>
      </w:pPr>
      <w:rPr>
        <w:rFonts w:ascii="Tahoma" w:eastAsia="Times New Roman" w:hAnsi="Tahoma" w:cs="Tahoma" w:hint="default"/>
      </w:rPr>
    </w:lvl>
    <w:lvl w:ilvl="1">
      <w:start w:val="1"/>
      <w:numFmt w:val="bullet"/>
      <w:lvlText w:val="•"/>
      <w:lvlJc w:val="left"/>
      <w:pPr>
        <w:tabs>
          <w:tab w:val="num" w:pos="1503"/>
        </w:tabs>
        <w:ind w:left="1503" w:hanging="360"/>
      </w:pPr>
      <w:rPr>
        <w:rFonts w:ascii="Tahoma" w:hAnsi="Tahoma" w:hint="default"/>
      </w:rPr>
    </w:lvl>
    <w:lvl w:ilvl="2">
      <w:start w:val="1"/>
      <w:numFmt w:val="bullet"/>
      <w:lvlText w:val=""/>
      <w:lvlJc w:val="left"/>
      <w:pPr>
        <w:tabs>
          <w:tab w:val="num" w:pos="2223"/>
        </w:tabs>
        <w:ind w:left="2223" w:hanging="360"/>
      </w:pPr>
      <w:rPr>
        <w:rFonts w:ascii="Wingdings" w:hAnsi="Wingdings" w:hint="default"/>
      </w:rPr>
    </w:lvl>
    <w:lvl w:ilvl="3">
      <w:start w:val="1"/>
      <w:numFmt w:val="bullet"/>
      <w:lvlText w:val=""/>
      <w:lvlJc w:val="left"/>
      <w:pPr>
        <w:tabs>
          <w:tab w:val="num" w:pos="2943"/>
        </w:tabs>
        <w:ind w:left="2943" w:hanging="360"/>
      </w:pPr>
      <w:rPr>
        <w:rFonts w:ascii="Symbol" w:hAnsi="Symbol" w:hint="default"/>
      </w:rPr>
    </w:lvl>
    <w:lvl w:ilvl="4">
      <w:start w:val="1"/>
      <w:numFmt w:val="bullet"/>
      <w:lvlText w:val="o"/>
      <w:lvlJc w:val="left"/>
      <w:pPr>
        <w:tabs>
          <w:tab w:val="num" w:pos="3663"/>
        </w:tabs>
        <w:ind w:left="3663" w:hanging="360"/>
      </w:pPr>
      <w:rPr>
        <w:rFonts w:ascii="Courier New" w:hAnsi="Courier New" w:cs="Courier New" w:hint="default"/>
      </w:rPr>
    </w:lvl>
    <w:lvl w:ilvl="5">
      <w:start w:val="1"/>
      <w:numFmt w:val="bullet"/>
      <w:lvlText w:val=""/>
      <w:lvlJc w:val="left"/>
      <w:pPr>
        <w:tabs>
          <w:tab w:val="num" w:pos="4383"/>
        </w:tabs>
        <w:ind w:left="4383" w:hanging="360"/>
      </w:pPr>
      <w:rPr>
        <w:rFonts w:ascii="Wingdings" w:hAnsi="Wingdings" w:hint="default"/>
      </w:rPr>
    </w:lvl>
    <w:lvl w:ilvl="6">
      <w:start w:val="1"/>
      <w:numFmt w:val="bullet"/>
      <w:lvlText w:val=""/>
      <w:lvlJc w:val="left"/>
      <w:pPr>
        <w:tabs>
          <w:tab w:val="num" w:pos="5103"/>
        </w:tabs>
        <w:ind w:left="5103" w:hanging="360"/>
      </w:pPr>
      <w:rPr>
        <w:rFonts w:ascii="Symbol" w:hAnsi="Symbol" w:hint="default"/>
      </w:rPr>
    </w:lvl>
    <w:lvl w:ilvl="7">
      <w:start w:val="1"/>
      <w:numFmt w:val="bullet"/>
      <w:lvlText w:val="o"/>
      <w:lvlJc w:val="left"/>
      <w:pPr>
        <w:tabs>
          <w:tab w:val="num" w:pos="5823"/>
        </w:tabs>
        <w:ind w:left="5823" w:hanging="360"/>
      </w:pPr>
      <w:rPr>
        <w:rFonts w:ascii="Courier New" w:hAnsi="Courier New" w:cs="Courier New" w:hint="default"/>
      </w:rPr>
    </w:lvl>
    <w:lvl w:ilvl="8">
      <w:start w:val="1"/>
      <w:numFmt w:val="bullet"/>
      <w:lvlText w:val=""/>
      <w:lvlJc w:val="left"/>
      <w:pPr>
        <w:tabs>
          <w:tab w:val="num" w:pos="6543"/>
        </w:tabs>
        <w:ind w:left="6543" w:hanging="360"/>
      </w:pPr>
      <w:rPr>
        <w:rFonts w:ascii="Wingdings" w:hAnsi="Wingdings" w:hint="default"/>
      </w:rPr>
    </w:lvl>
  </w:abstractNum>
  <w:abstractNum w:abstractNumId="49">
    <w:nsid w:val="7EC5110E"/>
    <w:multiLevelType w:val="hybridMultilevel"/>
    <w:tmpl w:val="BB2044C2"/>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5"/>
  </w:num>
  <w:num w:numId="3">
    <w:abstractNumId w:val="34"/>
  </w:num>
  <w:num w:numId="4">
    <w:abstractNumId w:val="45"/>
  </w:num>
  <w:num w:numId="5">
    <w:abstractNumId w:val="36"/>
  </w:num>
  <w:num w:numId="6">
    <w:abstractNumId w:val="4"/>
  </w:num>
  <w:num w:numId="7">
    <w:abstractNumId w:val="8"/>
  </w:num>
  <w:num w:numId="8">
    <w:abstractNumId w:val="18"/>
  </w:num>
  <w:num w:numId="9">
    <w:abstractNumId w:val="6"/>
  </w:num>
  <w:num w:numId="10">
    <w:abstractNumId w:val="43"/>
  </w:num>
  <w:num w:numId="11">
    <w:abstractNumId w:val="20"/>
  </w:num>
  <w:num w:numId="12">
    <w:abstractNumId w:val="22"/>
  </w:num>
  <w:num w:numId="13">
    <w:abstractNumId w:val="1"/>
  </w:num>
  <w:num w:numId="14">
    <w:abstractNumId w:val="44"/>
  </w:num>
  <w:num w:numId="15">
    <w:abstractNumId w:val="39"/>
  </w:num>
  <w:num w:numId="16">
    <w:abstractNumId w:val="26"/>
  </w:num>
  <w:num w:numId="17">
    <w:abstractNumId w:val="32"/>
  </w:num>
  <w:num w:numId="18">
    <w:abstractNumId w:val="3"/>
  </w:num>
  <w:num w:numId="19">
    <w:abstractNumId w:val="27"/>
  </w:num>
  <w:num w:numId="20">
    <w:abstractNumId w:val="16"/>
  </w:num>
  <w:num w:numId="21">
    <w:abstractNumId w:val="49"/>
  </w:num>
  <w:num w:numId="22">
    <w:abstractNumId w:val="12"/>
  </w:num>
  <w:num w:numId="23">
    <w:abstractNumId w:val="11"/>
  </w:num>
  <w:num w:numId="24">
    <w:abstractNumId w:val="29"/>
  </w:num>
  <w:num w:numId="25">
    <w:abstractNumId w:val="30"/>
  </w:num>
  <w:num w:numId="26">
    <w:abstractNumId w:val="19"/>
  </w:num>
  <w:num w:numId="27">
    <w:abstractNumId w:val="41"/>
  </w:num>
  <w:num w:numId="28">
    <w:abstractNumId w:val="24"/>
  </w:num>
  <w:num w:numId="29">
    <w:abstractNumId w:val="15"/>
  </w:num>
  <w:num w:numId="30">
    <w:abstractNumId w:val="21"/>
  </w:num>
  <w:num w:numId="31">
    <w:abstractNumId w:val="14"/>
  </w:num>
  <w:num w:numId="32">
    <w:abstractNumId w:val="25"/>
  </w:num>
  <w:num w:numId="3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9"/>
  </w:num>
  <w:num w:numId="36">
    <w:abstractNumId w:val="48"/>
  </w:num>
  <w:num w:numId="37">
    <w:abstractNumId w:val="0"/>
  </w:num>
  <w:num w:numId="38">
    <w:abstractNumId w:val="31"/>
  </w:num>
  <w:num w:numId="39">
    <w:abstractNumId w:val="10"/>
  </w:num>
  <w:num w:numId="40">
    <w:abstractNumId w:val="35"/>
  </w:num>
  <w:num w:numId="41">
    <w:abstractNumId w:val="37"/>
  </w:num>
  <w:num w:numId="42">
    <w:abstractNumId w:val="40"/>
  </w:num>
  <w:num w:numId="43">
    <w:abstractNumId w:val="23"/>
  </w:num>
  <w:num w:numId="44">
    <w:abstractNumId w:val="46"/>
  </w:num>
  <w:num w:numId="45">
    <w:abstractNumId w:val="42"/>
  </w:num>
  <w:num w:numId="46">
    <w:abstractNumId w:val="33"/>
  </w:num>
  <w:num w:numId="47">
    <w:abstractNumId w:val="38"/>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
  </w:num>
  <w:num w:numId="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381"/>
    <w:rsid w:val="0000092F"/>
    <w:rsid w:val="00000B34"/>
    <w:rsid w:val="000027AB"/>
    <w:rsid w:val="00006A48"/>
    <w:rsid w:val="00006BD1"/>
    <w:rsid w:val="00007381"/>
    <w:rsid w:val="00013253"/>
    <w:rsid w:val="00014963"/>
    <w:rsid w:val="000218EE"/>
    <w:rsid w:val="00022009"/>
    <w:rsid w:val="000225EF"/>
    <w:rsid w:val="00023182"/>
    <w:rsid w:val="000253D0"/>
    <w:rsid w:val="00025D5E"/>
    <w:rsid w:val="000529D6"/>
    <w:rsid w:val="000564B0"/>
    <w:rsid w:val="00056861"/>
    <w:rsid w:val="00060FB6"/>
    <w:rsid w:val="00073D55"/>
    <w:rsid w:val="00081E2B"/>
    <w:rsid w:val="000906C8"/>
    <w:rsid w:val="00091240"/>
    <w:rsid w:val="000928DC"/>
    <w:rsid w:val="00095F4A"/>
    <w:rsid w:val="00096F6B"/>
    <w:rsid w:val="00097ED9"/>
    <w:rsid w:val="000A5B8F"/>
    <w:rsid w:val="000B448D"/>
    <w:rsid w:val="000D0D98"/>
    <w:rsid w:val="000D2C2D"/>
    <w:rsid w:val="000D3E57"/>
    <w:rsid w:val="000D6575"/>
    <w:rsid w:val="000D74F0"/>
    <w:rsid w:val="000E0F5F"/>
    <w:rsid w:val="000E7366"/>
    <w:rsid w:val="000F0EFB"/>
    <w:rsid w:val="000F63B7"/>
    <w:rsid w:val="000F7DC4"/>
    <w:rsid w:val="00101234"/>
    <w:rsid w:val="00102A37"/>
    <w:rsid w:val="00104C3A"/>
    <w:rsid w:val="001064F6"/>
    <w:rsid w:val="00107499"/>
    <w:rsid w:val="0013130B"/>
    <w:rsid w:val="00133499"/>
    <w:rsid w:val="00150E26"/>
    <w:rsid w:val="00153141"/>
    <w:rsid w:val="00156C58"/>
    <w:rsid w:val="0015762F"/>
    <w:rsid w:val="00166E70"/>
    <w:rsid w:val="00174EAC"/>
    <w:rsid w:val="00176C0E"/>
    <w:rsid w:val="0019109D"/>
    <w:rsid w:val="00194F7B"/>
    <w:rsid w:val="001953F1"/>
    <w:rsid w:val="001964B5"/>
    <w:rsid w:val="001B07A7"/>
    <w:rsid w:val="001B2B5C"/>
    <w:rsid w:val="001B5FEB"/>
    <w:rsid w:val="001C5212"/>
    <w:rsid w:val="001C6266"/>
    <w:rsid w:val="001D5214"/>
    <w:rsid w:val="001F102A"/>
    <w:rsid w:val="001F162B"/>
    <w:rsid w:val="001F1FE7"/>
    <w:rsid w:val="00203441"/>
    <w:rsid w:val="002036D5"/>
    <w:rsid w:val="00206913"/>
    <w:rsid w:val="00211FF5"/>
    <w:rsid w:val="00215DFE"/>
    <w:rsid w:val="0022239C"/>
    <w:rsid w:val="00225DE3"/>
    <w:rsid w:val="00227BA4"/>
    <w:rsid w:val="00230B74"/>
    <w:rsid w:val="00232F4A"/>
    <w:rsid w:val="002503B4"/>
    <w:rsid w:val="00254548"/>
    <w:rsid w:val="002552D8"/>
    <w:rsid w:val="002558D8"/>
    <w:rsid w:val="002570D1"/>
    <w:rsid w:val="00265398"/>
    <w:rsid w:val="00266432"/>
    <w:rsid w:val="002732DA"/>
    <w:rsid w:val="002761E9"/>
    <w:rsid w:val="002842CC"/>
    <w:rsid w:val="00286A0D"/>
    <w:rsid w:val="00287685"/>
    <w:rsid w:val="0029085C"/>
    <w:rsid w:val="0029241A"/>
    <w:rsid w:val="002929D1"/>
    <w:rsid w:val="00293A17"/>
    <w:rsid w:val="00295AB9"/>
    <w:rsid w:val="002A16D4"/>
    <w:rsid w:val="002A50C1"/>
    <w:rsid w:val="002B2DB6"/>
    <w:rsid w:val="002C5689"/>
    <w:rsid w:val="002D401D"/>
    <w:rsid w:val="002E436D"/>
    <w:rsid w:val="002E6771"/>
    <w:rsid w:val="002F0B3A"/>
    <w:rsid w:val="003010FF"/>
    <w:rsid w:val="00302F07"/>
    <w:rsid w:val="00312B8C"/>
    <w:rsid w:val="00313E76"/>
    <w:rsid w:val="00315EFD"/>
    <w:rsid w:val="003213E9"/>
    <w:rsid w:val="00323B2C"/>
    <w:rsid w:val="0032459E"/>
    <w:rsid w:val="003270E4"/>
    <w:rsid w:val="0033366B"/>
    <w:rsid w:val="0033474A"/>
    <w:rsid w:val="003421A4"/>
    <w:rsid w:val="00343C67"/>
    <w:rsid w:val="00355991"/>
    <w:rsid w:val="00360EEE"/>
    <w:rsid w:val="0036102E"/>
    <w:rsid w:val="00362530"/>
    <w:rsid w:val="00365D97"/>
    <w:rsid w:val="0037246F"/>
    <w:rsid w:val="003727E1"/>
    <w:rsid w:val="003774E6"/>
    <w:rsid w:val="003822F5"/>
    <w:rsid w:val="003846E6"/>
    <w:rsid w:val="003851CA"/>
    <w:rsid w:val="0039507A"/>
    <w:rsid w:val="00395909"/>
    <w:rsid w:val="003A091D"/>
    <w:rsid w:val="003A29D5"/>
    <w:rsid w:val="003A7B00"/>
    <w:rsid w:val="003B26BD"/>
    <w:rsid w:val="003D1F5B"/>
    <w:rsid w:val="003D218A"/>
    <w:rsid w:val="003D5361"/>
    <w:rsid w:val="003E4659"/>
    <w:rsid w:val="003E638C"/>
    <w:rsid w:val="003F0C21"/>
    <w:rsid w:val="003F489E"/>
    <w:rsid w:val="003F582F"/>
    <w:rsid w:val="003F6EE7"/>
    <w:rsid w:val="004066FC"/>
    <w:rsid w:val="00410B0E"/>
    <w:rsid w:val="00413A86"/>
    <w:rsid w:val="0041742E"/>
    <w:rsid w:val="004277CA"/>
    <w:rsid w:val="00430C22"/>
    <w:rsid w:val="00436FFF"/>
    <w:rsid w:val="00440C4C"/>
    <w:rsid w:val="00441B09"/>
    <w:rsid w:val="004427D2"/>
    <w:rsid w:val="004467CC"/>
    <w:rsid w:val="00467BA4"/>
    <w:rsid w:val="004708B9"/>
    <w:rsid w:val="00473BDF"/>
    <w:rsid w:val="00485B4A"/>
    <w:rsid w:val="0049140A"/>
    <w:rsid w:val="00492E4D"/>
    <w:rsid w:val="004A477E"/>
    <w:rsid w:val="004A601D"/>
    <w:rsid w:val="004A66FF"/>
    <w:rsid w:val="004B1019"/>
    <w:rsid w:val="004B3903"/>
    <w:rsid w:val="004C1316"/>
    <w:rsid w:val="004C4C47"/>
    <w:rsid w:val="004D5E4B"/>
    <w:rsid w:val="004E7856"/>
    <w:rsid w:val="004F11CC"/>
    <w:rsid w:val="00510479"/>
    <w:rsid w:val="005131FB"/>
    <w:rsid w:val="00514D6F"/>
    <w:rsid w:val="00525A61"/>
    <w:rsid w:val="00527670"/>
    <w:rsid w:val="00527BE9"/>
    <w:rsid w:val="00531D6F"/>
    <w:rsid w:val="0054130E"/>
    <w:rsid w:val="00542F3D"/>
    <w:rsid w:val="00554D0D"/>
    <w:rsid w:val="00580B9D"/>
    <w:rsid w:val="00592885"/>
    <w:rsid w:val="00594938"/>
    <w:rsid w:val="00597B4B"/>
    <w:rsid w:val="005A399C"/>
    <w:rsid w:val="005B215D"/>
    <w:rsid w:val="005B4695"/>
    <w:rsid w:val="005B6F2B"/>
    <w:rsid w:val="005C2C84"/>
    <w:rsid w:val="005C2F5F"/>
    <w:rsid w:val="005C695E"/>
    <w:rsid w:val="005D4336"/>
    <w:rsid w:val="005E1AA0"/>
    <w:rsid w:val="005E4D1B"/>
    <w:rsid w:val="005F79F4"/>
    <w:rsid w:val="006036A6"/>
    <w:rsid w:val="0060448E"/>
    <w:rsid w:val="00620EEB"/>
    <w:rsid w:val="00632C2A"/>
    <w:rsid w:val="0063378E"/>
    <w:rsid w:val="0064021C"/>
    <w:rsid w:val="00641D7B"/>
    <w:rsid w:val="00643A1A"/>
    <w:rsid w:val="00644573"/>
    <w:rsid w:val="006452DE"/>
    <w:rsid w:val="0064681B"/>
    <w:rsid w:val="006500E6"/>
    <w:rsid w:val="00650B88"/>
    <w:rsid w:val="00654A53"/>
    <w:rsid w:val="00655DD7"/>
    <w:rsid w:val="00662B66"/>
    <w:rsid w:val="006632B1"/>
    <w:rsid w:val="00664C46"/>
    <w:rsid w:val="0067427E"/>
    <w:rsid w:val="00674521"/>
    <w:rsid w:val="00675C62"/>
    <w:rsid w:val="006855FE"/>
    <w:rsid w:val="006879C9"/>
    <w:rsid w:val="006A2952"/>
    <w:rsid w:val="006A32B0"/>
    <w:rsid w:val="006B27EB"/>
    <w:rsid w:val="006B5592"/>
    <w:rsid w:val="006B5D17"/>
    <w:rsid w:val="006B6413"/>
    <w:rsid w:val="006C15BA"/>
    <w:rsid w:val="006C5199"/>
    <w:rsid w:val="006C76A7"/>
    <w:rsid w:val="006D25D9"/>
    <w:rsid w:val="006D30F6"/>
    <w:rsid w:val="006D3A92"/>
    <w:rsid w:val="006E033A"/>
    <w:rsid w:val="006E0400"/>
    <w:rsid w:val="006F2C5D"/>
    <w:rsid w:val="00700F40"/>
    <w:rsid w:val="00701E69"/>
    <w:rsid w:val="007035FA"/>
    <w:rsid w:val="007074BC"/>
    <w:rsid w:val="007114BE"/>
    <w:rsid w:val="00724A29"/>
    <w:rsid w:val="00730331"/>
    <w:rsid w:val="0074252D"/>
    <w:rsid w:val="00742DF5"/>
    <w:rsid w:val="00745774"/>
    <w:rsid w:val="007758B4"/>
    <w:rsid w:val="00784559"/>
    <w:rsid w:val="007865FB"/>
    <w:rsid w:val="00791A13"/>
    <w:rsid w:val="00794476"/>
    <w:rsid w:val="00794AFD"/>
    <w:rsid w:val="007976B8"/>
    <w:rsid w:val="007A43D5"/>
    <w:rsid w:val="007A759C"/>
    <w:rsid w:val="007B1033"/>
    <w:rsid w:val="007B4CEF"/>
    <w:rsid w:val="007B7948"/>
    <w:rsid w:val="007C15B3"/>
    <w:rsid w:val="007C6C94"/>
    <w:rsid w:val="007C7B50"/>
    <w:rsid w:val="007D3633"/>
    <w:rsid w:val="007D47AD"/>
    <w:rsid w:val="007D5F2F"/>
    <w:rsid w:val="007D6F4E"/>
    <w:rsid w:val="007E1D9A"/>
    <w:rsid w:val="007E6C1B"/>
    <w:rsid w:val="007F14A9"/>
    <w:rsid w:val="007F48EF"/>
    <w:rsid w:val="00805259"/>
    <w:rsid w:val="00805EA0"/>
    <w:rsid w:val="00806DF9"/>
    <w:rsid w:val="00810949"/>
    <w:rsid w:val="008150B0"/>
    <w:rsid w:val="008163A4"/>
    <w:rsid w:val="00820ACA"/>
    <w:rsid w:val="00822D70"/>
    <w:rsid w:val="00827752"/>
    <w:rsid w:val="0083388E"/>
    <w:rsid w:val="00843609"/>
    <w:rsid w:val="008445A5"/>
    <w:rsid w:val="00844F29"/>
    <w:rsid w:val="00845062"/>
    <w:rsid w:val="0085090C"/>
    <w:rsid w:val="008535A6"/>
    <w:rsid w:val="00854DC0"/>
    <w:rsid w:val="00864452"/>
    <w:rsid w:val="008674D1"/>
    <w:rsid w:val="0086763E"/>
    <w:rsid w:val="00873AFB"/>
    <w:rsid w:val="00873F18"/>
    <w:rsid w:val="00875131"/>
    <w:rsid w:val="008821D4"/>
    <w:rsid w:val="00887277"/>
    <w:rsid w:val="00892109"/>
    <w:rsid w:val="0089440C"/>
    <w:rsid w:val="008A6323"/>
    <w:rsid w:val="008A6513"/>
    <w:rsid w:val="008B3FB9"/>
    <w:rsid w:val="008B7516"/>
    <w:rsid w:val="008D28F9"/>
    <w:rsid w:val="008D3400"/>
    <w:rsid w:val="008D50E2"/>
    <w:rsid w:val="008E0439"/>
    <w:rsid w:val="008E22F6"/>
    <w:rsid w:val="008E7BBD"/>
    <w:rsid w:val="008F1596"/>
    <w:rsid w:val="008F1959"/>
    <w:rsid w:val="008F3406"/>
    <w:rsid w:val="0090718D"/>
    <w:rsid w:val="00910FB3"/>
    <w:rsid w:val="00915F61"/>
    <w:rsid w:val="00920E2D"/>
    <w:rsid w:val="00923596"/>
    <w:rsid w:val="00924EE1"/>
    <w:rsid w:val="009266FB"/>
    <w:rsid w:val="00931C5B"/>
    <w:rsid w:val="00937B29"/>
    <w:rsid w:val="009446D8"/>
    <w:rsid w:val="00945714"/>
    <w:rsid w:val="00957841"/>
    <w:rsid w:val="00965DC8"/>
    <w:rsid w:val="009676BD"/>
    <w:rsid w:val="00971931"/>
    <w:rsid w:val="00972897"/>
    <w:rsid w:val="0097797B"/>
    <w:rsid w:val="00982350"/>
    <w:rsid w:val="00982A04"/>
    <w:rsid w:val="00983A1D"/>
    <w:rsid w:val="009A2CD6"/>
    <w:rsid w:val="009B650F"/>
    <w:rsid w:val="009C131E"/>
    <w:rsid w:val="009C5284"/>
    <w:rsid w:val="009D0B5C"/>
    <w:rsid w:val="009D3209"/>
    <w:rsid w:val="009D3B88"/>
    <w:rsid w:val="009D50E7"/>
    <w:rsid w:val="009E04CF"/>
    <w:rsid w:val="009E4D50"/>
    <w:rsid w:val="00A031FA"/>
    <w:rsid w:val="00A06C8B"/>
    <w:rsid w:val="00A06D31"/>
    <w:rsid w:val="00A11567"/>
    <w:rsid w:val="00A24728"/>
    <w:rsid w:val="00A2609D"/>
    <w:rsid w:val="00A33A64"/>
    <w:rsid w:val="00A50AD5"/>
    <w:rsid w:val="00A657FC"/>
    <w:rsid w:val="00A65AC2"/>
    <w:rsid w:val="00A70170"/>
    <w:rsid w:val="00A71238"/>
    <w:rsid w:val="00A74AF1"/>
    <w:rsid w:val="00A77835"/>
    <w:rsid w:val="00A81D02"/>
    <w:rsid w:val="00A84E38"/>
    <w:rsid w:val="00A857F0"/>
    <w:rsid w:val="00A86A10"/>
    <w:rsid w:val="00A87D6A"/>
    <w:rsid w:val="00A90A5E"/>
    <w:rsid w:val="00AA0A1E"/>
    <w:rsid w:val="00AA2084"/>
    <w:rsid w:val="00AA3D61"/>
    <w:rsid w:val="00AA4722"/>
    <w:rsid w:val="00AA5490"/>
    <w:rsid w:val="00AA708C"/>
    <w:rsid w:val="00AB1576"/>
    <w:rsid w:val="00AB1936"/>
    <w:rsid w:val="00AB2887"/>
    <w:rsid w:val="00AB60BC"/>
    <w:rsid w:val="00AC2E6B"/>
    <w:rsid w:val="00AC368A"/>
    <w:rsid w:val="00AC5896"/>
    <w:rsid w:val="00AC5E3E"/>
    <w:rsid w:val="00AC70FF"/>
    <w:rsid w:val="00AC73D9"/>
    <w:rsid w:val="00AC7F74"/>
    <w:rsid w:val="00AD37E5"/>
    <w:rsid w:val="00AD5BBA"/>
    <w:rsid w:val="00AD68EE"/>
    <w:rsid w:val="00AD7CE6"/>
    <w:rsid w:val="00B0342B"/>
    <w:rsid w:val="00B0607D"/>
    <w:rsid w:val="00B306EE"/>
    <w:rsid w:val="00B371FD"/>
    <w:rsid w:val="00B5113C"/>
    <w:rsid w:val="00B526B6"/>
    <w:rsid w:val="00B53C8D"/>
    <w:rsid w:val="00B54082"/>
    <w:rsid w:val="00B6080C"/>
    <w:rsid w:val="00B6083A"/>
    <w:rsid w:val="00B62786"/>
    <w:rsid w:val="00B64672"/>
    <w:rsid w:val="00B66FDB"/>
    <w:rsid w:val="00B679E0"/>
    <w:rsid w:val="00B73B3B"/>
    <w:rsid w:val="00B81F87"/>
    <w:rsid w:val="00B93A70"/>
    <w:rsid w:val="00B95EDB"/>
    <w:rsid w:val="00BA02F7"/>
    <w:rsid w:val="00BA1AF9"/>
    <w:rsid w:val="00BB3FEE"/>
    <w:rsid w:val="00BB54D9"/>
    <w:rsid w:val="00BC0D9C"/>
    <w:rsid w:val="00BD2C81"/>
    <w:rsid w:val="00BD2DA3"/>
    <w:rsid w:val="00BD3B8D"/>
    <w:rsid w:val="00BE2F72"/>
    <w:rsid w:val="00BE7497"/>
    <w:rsid w:val="00BF0254"/>
    <w:rsid w:val="00C015E9"/>
    <w:rsid w:val="00C02ED9"/>
    <w:rsid w:val="00C0475C"/>
    <w:rsid w:val="00C053BC"/>
    <w:rsid w:val="00C06BA8"/>
    <w:rsid w:val="00C2019C"/>
    <w:rsid w:val="00C32D1A"/>
    <w:rsid w:val="00C35852"/>
    <w:rsid w:val="00C3661E"/>
    <w:rsid w:val="00C43175"/>
    <w:rsid w:val="00C525DF"/>
    <w:rsid w:val="00C60AB2"/>
    <w:rsid w:val="00C6652C"/>
    <w:rsid w:val="00C746D1"/>
    <w:rsid w:val="00C80D10"/>
    <w:rsid w:val="00C87EE7"/>
    <w:rsid w:val="00C91220"/>
    <w:rsid w:val="00C94CB0"/>
    <w:rsid w:val="00CA088C"/>
    <w:rsid w:val="00CA35CC"/>
    <w:rsid w:val="00CB10A0"/>
    <w:rsid w:val="00CB2F5F"/>
    <w:rsid w:val="00CB5AC8"/>
    <w:rsid w:val="00CD0C9B"/>
    <w:rsid w:val="00CD73A4"/>
    <w:rsid w:val="00CE0542"/>
    <w:rsid w:val="00CF21FE"/>
    <w:rsid w:val="00CF2370"/>
    <w:rsid w:val="00CF6FE8"/>
    <w:rsid w:val="00D0281D"/>
    <w:rsid w:val="00D0606C"/>
    <w:rsid w:val="00D076CB"/>
    <w:rsid w:val="00D1114A"/>
    <w:rsid w:val="00D15A5C"/>
    <w:rsid w:val="00D168AA"/>
    <w:rsid w:val="00D33979"/>
    <w:rsid w:val="00D3594B"/>
    <w:rsid w:val="00D43FB5"/>
    <w:rsid w:val="00D44630"/>
    <w:rsid w:val="00D51B6F"/>
    <w:rsid w:val="00D52127"/>
    <w:rsid w:val="00D55848"/>
    <w:rsid w:val="00D60DED"/>
    <w:rsid w:val="00D71B9C"/>
    <w:rsid w:val="00D743CC"/>
    <w:rsid w:val="00D75557"/>
    <w:rsid w:val="00D84E09"/>
    <w:rsid w:val="00D87E6D"/>
    <w:rsid w:val="00D92055"/>
    <w:rsid w:val="00DA21E7"/>
    <w:rsid w:val="00DC1B25"/>
    <w:rsid w:val="00DC5D85"/>
    <w:rsid w:val="00DD052B"/>
    <w:rsid w:val="00DE55D1"/>
    <w:rsid w:val="00DE6F18"/>
    <w:rsid w:val="00DF6669"/>
    <w:rsid w:val="00E141ED"/>
    <w:rsid w:val="00E23F6E"/>
    <w:rsid w:val="00E24060"/>
    <w:rsid w:val="00E266C0"/>
    <w:rsid w:val="00E27E72"/>
    <w:rsid w:val="00E35952"/>
    <w:rsid w:val="00E370FD"/>
    <w:rsid w:val="00E43C79"/>
    <w:rsid w:val="00E472FE"/>
    <w:rsid w:val="00E5718D"/>
    <w:rsid w:val="00E61ED4"/>
    <w:rsid w:val="00E6283D"/>
    <w:rsid w:val="00E711D8"/>
    <w:rsid w:val="00E80E63"/>
    <w:rsid w:val="00E82944"/>
    <w:rsid w:val="00E84995"/>
    <w:rsid w:val="00E85EF8"/>
    <w:rsid w:val="00E942EA"/>
    <w:rsid w:val="00E945C6"/>
    <w:rsid w:val="00E94925"/>
    <w:rsid w:val="00E94CC8"/>
    <w:rsid w:val="00EA6847"/>
    <w:rsid w:val="00EB396B"/>
    <w:rsid w:val="00EB5F46"/>
    <w:rsid w:val="00EC3225"/>
    <w:rsid w:val="00EC7065"/>
    <w:rsid w:val="00ED075D"/>
    <w:rsid w:val="00ED0E70"/>
    <w:rsid w:val="00ED2683"/>
    <w:rsid w:val="00EE14DC"/>
    <w:rsid w:val="00EE5A71"/>
    <w:rsid w:val="00EE5BDD"/>
    <w:rsid w:val="00EF2048"/>
    <w:rsid w:val="00EF39D5"/>
    <w:rsid w:val="00F02FDD"/>
    <w:rsid w:val="00F03137"/>
    <w:rsid w:val="00F03DE5"/>
    <w:rsid w:val="00F0703E"/>
    <w:rsid w:val="00F12BE0"/>
    <w:rsid w:val="00F17F2C"/>
    <w:rsid w:val="00F21EEF"/>
    <w:rsid w:val="00F30982"/>
    <w:rsid w:val="00F34E81"/>
    <w:rsid w:val="00F419C9"/>
    <w:rsid w:val="00F542E1"/>
    <w:rsid w:val="00F62695"/>
    <w:rsid w:val="00F77067"/>
    <w:rsid w:val="00F9329A"/>
    <w:rsid w:val="00FA04EF"/>
    <w:rsid w:val="00FB4BBF"/>
    <w:rsid w:val="00FB73E5"/>
    <w:rsid w:val="00FD0068"/>
    <w:rsid w:val="00FD134C"/>
    <w:rsid w:val="00FD1DE5"/>
    <w:rsid w:val="00FE6177"/>
    <w:rsid w:val="00FE6953"/>
    <w:rsid w:val="00FF0A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martTagType w:namespaceuri="urn:schemas-microsoft-com:office:smarttags" w:name="metricconverter"/>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63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14D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514D6F"/>
    <w:pPr>
      <w:spacing w:before="100" w:beforeAutospacing="1" w:after="100" w:afterAutospacing="1"/>
      <w:jc w:val="both"/>
      <w:outlineLvl w:val="1"/>
    </w:pPr>
    <w:rPr>
      <w:rFonts w:ascii="Tahoma" w:hAnsi="Tahoma"/>
      <w:b/>
      <w:bCs/>
      <w:iCs/>
      <w:color w:val="0000FF"/>
      <w:sz w:val="32"/>
      <w:szCs w:val="36"/>
    </w:rPr>
  </w:style>
  <w:style w:type="paragraph" w:styleId="Nadpis3">
    <w:name w:val="heading 3"/>
    <w:basedOn w:val="Normln"/>
    <w:next w:val="Normln"/>
    <w:link w:val="Nadpis3Char"/>
    <w:qFormat/>
    <w:rsid w:val="007D3633"/>
    <w:pPr>
      <w:spacing w:before="100" w:beforeAutospacing="1" w:after="100" w:afterAutospacing="1"/>
      <w:jc w:val="both"/>
      <w:outlineLvl w:val="2"/>
    </w:pPr>
    <w:rPr>
      <w:rFonts w:ascii="Tahoma" w:hAnsi="Tahoma"/>
      <w:b/>
      <w:bCs/>
      <w:color w:val="008000"/>
      <w:sz w:val="27"/>
      <w:szCs w:val="27"/>
    </w:rPr>
  </w:style>
  <w:style w:type="paragraph" w:styleId="Nadpis4">
    <w:name w:val="heading 4"/>
    <w:basedOn w:val="Normln"/>
    <w:next w:val="Normln"/>
    <w:link w:val="Nadpis4Char"/>
    <w:qFormat/>
    <w:rsid w:val="00514D6F"/>
    <w:pPr>
      <w:keepNext/>
      <w:outlineLvl w:val="3"/>
    </w:pPr>
    <w:rPr>
      <w:rFonts w:ascii="Calibri" w:hAnsi="Calibri" w:cs="Calibri"/>
      <w:b/>
      <w:bCs/>
      <w:sz w:val="28"/>
      <w:szCs w:val="28"/>
    </w:rPr>
  </w:style>
  <w:style w:type="paragraph" w:styleId="Nadpis5">
    <w:name w:val="heading 5"/>
    <w:basedOn w:val="Normln"/>
    <w:next w:val="Zkladntext"/>
    <w:link w:val="Nadpis5Char"/>
    <w:qFormat/>
    <w:rsid w:val="00514D6F"/>
    <w:pPr>
      <w:keepNext/>
      <w:spacing w:before="300" w:after="120"/>
      <w:outlineLvl w:val="4"/>
    </w:pPr>
    <w:rPr>
      <w:rFonts w:ascii="Calibri" w:hAnsi="Calibri" w:cs="Calibri"/>
      <w:b/>
      <w:bCs/>
      <w:i/>
      <w:iCs/>
      <w:sz w:val="26"/>
      <w:szCs w:val="26"/>
    </w:rPr>
  </w:style>
  <w:style w:type="paragraph" w:styleId="Nadpis7">
    <w:name w:val="heading 7"/>
    <w:basedOn w:val="Normln"/>
    <w:next w:val="Normln"/>
    <w:link w:val="Nadpis7Char"/>
    <w:qFormat/>
    <w:rsid w:val="00514D6F"/>
    <w:pPr>
      <w:keepNext/>
      <w:outlineLvl w:val="6"/>
    </w:pPr>
    <w:rPr>
      <w:rFonts w:ascii="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7D3633"/>
    <w:rPr>
      <w:rFonts w:ascii="Tahoma" w:eastAsia="Times New Roman" w:hAnsi="Tahoma" w:cs="Times New Roman"/>
      <w:b/>
      <w:bCs/>
      <w:color w:val="008000"/>
      <w:sz w:val="27"/>
      <w:szCs w:val="27"/>
      <w:lang w:eastAsia="cs-CZ"/>
    </w:rPr>
  </w:style>
  <w:style w:type="paragraph" w:styleId="Zkladntext">
    <w:name w:val="Body Text"/>
    <w:aliases w:val="Char"/>
    <w:basedOn w:val="Normln"/>
    <w:link w:val="ZkladntextChar"/>
    <w:rsid w:val="007D3633"/>
    <w:pPr>
      <w:jc w:val="both"/>
    </w:pPr>
  </w:style>
  <w:style w:type="character" w:customStyle="1" w:styleId="ZkladntextChar">
    <w:name w:val="Základní text Char"/>
    <w:aliases w:val="Char Char"/>
    <w:basedOn w:val="Standardnpsmoodstavce"/>
    <w:link w:val="Zkladntext"/>
    <w:rsid w:val="007D3633"/>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7D3633"/>
    <w:pPr>
      <w:jc w:val="both"/>
    </w:pPr>
  </w:style>
  <w:style w:type="character" w:customStyle="1" w:styleId="Zkladntext2Char">
    <w:name w:val="Základní text 2 Char"/>
    <w:basedOn w:val="Standardnpsmoodstavce"/>
    <w:link w:val="Zkladntext2"/>
    <w:rsid w:val="007D3633"/>
    <w:rPr>
      <w:rFonts w:ascii="Times New Roman" w:eastAsia="Times New Roman" w:hAnsi="Times New Roman" w:cs="Times New Roman"/>
      <w:sz w:val="24"/>
      <w:szCs w:val="24"/>
      <w:lang w:eastAsia="cs-CZ"/>
    </w:rPr>
  </w:style>
  <w:style w:type="paragraph" w:customStyle="1" w:styleId="CharChar2">
    <w:name w:val="Char Char2"/>
    <w:basedOn w:val="Normln"/>
    <w:rsid w:val="007D3633"/>
    <w:pPr>
      <w:spacing w:after="160" w:line="240" w:lineRule="exact"/>
    </w:pPr>
    <w:rPr>
      <w:rFonts w:ascii="Times New Roman Bold" w:hAnsi="Times New Roman Bold"/>
      <w:sz w:val="22"/>
      <w:szCs w:val="26"/>
      <w:lang w:val="sk-SK" w:eastAsia="en-US"/>
    </w:rPr>
  </w:style>
  <w:style w:type="paragraph" w:styleId="Zhlav">
    <w:name w:val="header"/>
    <w:basedOn w:val="Normln"/>
    <w:link w:val="ZhlavChar"/>
    <w:unhideWhenUsed/>
    <w:rsid w:val="007D3633"/>
    <w:pPr>
      <w:tabs>
        <w:tab w:val="center" w:pos="4536"/>
        <w:tab w:val="right" w:pos="9072"/>
      </w:tabs>
    </w:pPr>
  </w:style>
  <w:style w:type="character" w:customStyle="1" w:styleId="ZhlavChar">
    <w:name w:val="Záhlaví Char"/>
    <w:basedOn w:val="Standardnpsmoodstavce"/>
    <w:link w:val="Zhlav"/>
    <w:rsid w:val="007D3633"/>
    <w:rPr>
      <w:rFonts w:ascii="Times New Roman" w:eastAsia="Times New Roman" w:hAnsi="Times New Roman" w:cs="Times New Roman"/>
      <w:sz w:val="24"/>
      <w:szCs w:val="24"/>
      <w:lang w:eastAsia="cs-CZ"/>
    </w:rPr>
  </w:style>
  <w:style w:type="paragraph" w:styleId="Zpat">
    <w:name w:val="footer"/>
    <w:basedOn w:val="Normln"/>
    <w:link w:val="ZpatChar"/>
    <w:unhideWhenUsed/>
    <w:rsid w:val="007D3633"/>
    <w:pPr>
      <w:tabs>
        <w:tab w:val="center" w:pos="4536"/>
        <w:tab w:val="right" w:pos="9072"/>
      </w:tabs>
    </w:pPr>
  </w:style>
  <w:style w:type="character" w:customStyle="1" w:styleId="ZpatChar">
    <w:name w:val="Zápatí Char"/>
    <w:basedOn w:val="Standardnpsmoodstavce"/>
    <w:link w:val="Zpat"/>
    <w:rsid w:val="007D3633"/>
    <w:rPr>
      <w:rFonts w:ascii="Times New Roman" w:eastAsia="Times New Roman" w:hAnsi="Times New Roman" w:cs="Times New Roman"/>
      <w:sz w:val="24"/>
      <w:szCs w:val="24"/>
      <w:lang w:eastAsia="cs-CZ"/>
    </w:rPr>
  </w:style>
  <w:style w:type="table" w:styleId="Mkatabulky">
    <w:name w:val="Table Grid"/>
    <w:basedOn w:val="Normlntabulka"/>
    <w:rsid w:val="007D36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514D6F"/>
    <w:rPr>
      <w:rFonts w:asciiTheme="majorHAnsi" w:eastAsiaTheme="majorEastAsia" w:hAnsiTheme="majorHAnsi" w:cstheme="majorBidi"/>
      <w:b/>
      <w:bCs/>
      <w:color w:val="365F91" w:themeColor="accent1" w:themeShade="BF"/>
      <w:sz w:val="28"/>
      <w:szCs w:val="28"/>
      <w:lang w:eastAsia="cs-CZ"/>
    </w:rPr>
  </w:style>
  <w:style w:type="paragraph" w:styleId="Zkladntext3">
    <w:name w:val="Body Text 3"/>
    <w:basedOn w:val="Normln"/>
    <w:link w:val="Zkladntext3Char"/>
    <w:unhideWhenUsed/>
    <w:rsid w:val="00514D6F"/>
    <w:pPr>
      <w:spacing w:after="120"/>
    </w:pPr>
    <w:rPr>
      <w:sz w:val="16"/>
      <w:szCs w:val="16"/>
    </w:rPr>
  </w:style>
  <w:style w:type="character" w:customStyle="1" w:styleId="Zkladntext3Char">
    <w:name w:val="Základní text 3 Char"/>
    <w:basedOn w:val="Standardnpsmoodstavce"/>
    <w:link w:val="Zkladntext3"/>
    <w:rsid w:val="00514D6F"/>
    <w:rPr>
      <w:rFonts w:ascii="Times New Roman" w:eastAsia="Times New Roman" w:hAnsi="Times New Roman" w:cs="Times New Roman"/>
      <w:sz w:val="16"/>
      <w:szCs w:val="16"/>
      <w:lang w:eastAsia="cs-CZ"/>
    </w:rPr>
  </w:style>
  <w:style w:type="character" w:customStyle="1" w:styleId="Nadpis2Char">
    <w:name w:val="Nadpis 2 Char"/>
    <w:basedOn w:val="Standardnpsmoodstavce"/>
    <w:link w:val="Nadpis2"/>
    <w:rsid w:val="00514D6F"/>
    <w:rPr>
      <w:rFonts w:ascii="Tahoma" w:eastAsia="Times New Roman" w:hAnsi="Tahoma" w:cs="Times New Roman"/>
      <w:b/>
      <w:bCs/>
      <w:iCs/>
      <w:color w:val="0000FF"/>
      <w:sz w:val="32"/>
      <w:szCs w:val="36"/>
      <w:lang w:eastAsia="cs-CZ"/>
    </w:rPr>
  </w:style>
  <w:style w:type="character" w:customStyle="1" w:styleId="Nadpis4Char">
    <w:name w:val="Nadpis 4 Char"/>
    <w:basedOn w:val="Standardnpsmoodstavce"/>
    <w:link w:val="Nadpis4"/>
    <w:rsid w:val="00514D6F"/>
    <w:rPr>
      <w:rFonts w:ascii="Calibri" w:eastAsia="Times New Roman" w:hAnsi="Calibri" w:cs="Calibri"/>
      <w:b/>
      <w:bCs/>
      <w:sz w:val="28"/>
      <w:szCs w:val="28"/>
      <w:lang w:eastAsia="cs-CZ"/>
    </w:rPr>
  </w:style>
  <w:style w:type="character" w:customStyle="1" w:styleId="Nadpis5Char">
    <w:name w:val="Nadpis 5 Char"/>
    <w:basedOn w:val="Standardnpsmoodstavce"/>
    <w:link w:val="Nadpis5"/>
    <w:rsid w:val="00514D6F"/>
    <w:rPr>
      <w:rFonts w:ascii="Calibri" w:eastAsia="Times New Roman" w:hAnsi="Calibri" w:cs="Calibri"/>
      <w:b/>
      <w:bCs/>
      <w:i/>
      <w:iCs/>
      <w:sz w:val="26"/>
      <w:szCs w:val="26"/>
      <w:lang w:eastAsia="cs-CZ"/>
    </w:rPr>
  </w:style>
  <w:style w:type="character" w:customStyle="1" w:styleId="Nadpis7Char">
    <w:name w:val="Nadpis 7 Char"/>
    <w:basedOn w:val="Standardnpsmoodstavce"/>
    <w:link w:val="Nadpis7"/>
    <w:rsid w:val="00514D6F"/>
    <w:rPr>
      <w:rFonts w:ascii="Calibri" w:eastAsia="Times New Roman" w:hAnsi="Calibri" w:cs="Calibri"/>
      <w:sz w:val="24"/>
      <w:szCs w:val="24"/>
      <w:lang w:eastAsia="cs-CZ"/>
    </w:rPr>
  </w:style>
  <w:style w:type="paragraph" w:customStyle="1" w:styleId="Seznamslovan">
    <w:name w:val="Seznam číslovaný"/>
    <w:basedOn w:val="Normln"/>
    <w:rsid w:val="00514D6F"/>
    <w:pPr>
      <w:numPr>
        <w:numId w:val="1"/>
      </w:numPr>
    </w:pPr>
  </w:style>
  <w:style w:type="paragraph" w:customStyle="1" w:styleId="Seznamsodrkami">
    <w:name w:val="Seznam sodrážkami"/>
    <w:basedOn w:val="Normln"/>
    <w:rsid w:val="00514D6F"/>
    <w:pPr>
      <w:numPr>
        <w:numId w:val="2"/>
      </w:numPr>
    </w:pPr>
  </w:style>
  <w:style w:type="paragraph" w:customStyle="1" w:styleId="Styl3tab">
    <w:name w:val="Styl3tab"/>
    <w:basedOn w:val="Zkladntext"/>
    <w:rsid w:val="00514D6F"/>
    <w:pPr>
      <w:numPr>
        <w:numId w:val="3"/>
      </w:numPr>
      <w:tabs>
        <w:tab w:val="num" w:pos="720"/>
        <w:tab w:val="right" w:pos="8820"/>
      </w:tabs>
      <w:overflowPunct w:val="0"/>
      <w:autoSpaceDE w:val="0"/>
      <w:autoSpaceDN w:val="0"/>
      <w:adjustRightInd w:val="0"/>
      <w:ind w:left="720" w:hanging="360"/>
      <w:jc w:val="left"/>
      <w:textAlignment w:val="baseline"/>
    </w:pPr>
    <w:rPr>
      <w:sz w:val="28"/>
      <w:szCs w:val="28"/>
    </w:rPr>
  </w:style>
  <w:style w:type="paragraph" w:customStyle="1" w:styleId="xl33">
    <w:name w:val="xl33"/>
    <w:basedOn w:val="Normln"/>
    <w:rsid w:val="00514D6F"/>
    <w:pPr>
      <w:spacing w:before="100" w:beforeAutospacing="1" w:after="100" w:afterAutospacing="1"/>
      <w:jc w:val="both"/>
      <w:textAlignment w:val="top"/>
    </w:pPr>
    <w:rPr>
      <w:b/>
      <w:bCs/>
      <w:sz w:val="28"/>
      <w:szCs w:val="28"/>
    </w:rPr>
  </w:style>
  <w:style w:type="paragraph" w:customStyle="1" w:styleId="xl31">
    <w:name w:val="xl31"/>
    <w:basedOn w:val="Normln"/>
    <w:rsid w:val="00514D6F"/>
    <w:pPr>
      <w:pBdr>
        <w:left w:val="single" w:sz="4" w:space="0" w:color="auto"/>
        <w:bottom w:val="single" w:sz="4" w:space="0" w:color="auto"/>
        <w:right w:val="single" w:sz="4" w:space="0" w:color="auto"/>
      </w:pBdr>
      <w:spacing w:before="100" w:beforeAutospacing="1" w:after="100" w:afterAutospacing="1"/>
      <w:jc w:val="right"/>
      <w:textAlignment w:val="top"/>
    </w:pPr>
    <w:rPr>
      <w:i/>
      <w:iCs/>
    </w:rPr>
  </w:style>
  <w:style w:type="paragraph" w:styleId="Zkladntextodsazen">
    <w:name w:val="Body Text Indent"/>
    <w:basedOn w:val="Normln"/>
    <w:link w:val="ZkladntextodsazenChar"/>
    <w:rsid w:val="00514D6F"/>
    <w:pPr>
      <w:ind w:firstLine="540"/>
      <w:jc w:val="both"/>
    </w:pPr>
  </w:style>
  <w:style w:type="character" w:customStyle="1" w:styleId="ZkladntextodsazenChar">
    <w:name w:val="Základní text odsazený Char"/>
    <w:basedOn w:val="Standardnpsmoodstavce"/>
    <w:link w:val="Zkladntextodsazen"/>
    <w:rsid w:val="00514D6F"/>
    <w:rPr>
      <w:rFonts w:ascii="Times New Roman" w:eastAsia="Times New Roman" w:hAnsi="Times New Roman" w:cs="Times New Roman"/>
      <w:sz w:val="24"/>
      <w:szCs w:val="24"/>
      <w:lang w:eastAsia="cs-CZ"/>
    </w:rPr>
  </w:style>
  <w:style w:type="character" w:styleId="slostrnky">
    <w:name w:val="page number"/>
    <w:basedOn w:val="Standardnpsmoodstavce"/>
    <w:rsid w:val="00514D6F"/>
    <w:rPr>
      <w:rFonts w:cs="Times New Roman"/>
    </w:rPr>
  </w:style>
  <w:style w:type="paragraph" w:styleId="Zkladntextodsazen3">
    <w:name w:val="Body Text Indent 3"/>
    <w:basedOn w:val="Normln"/>
    <w:link w:val="Zkladntextodsazen3Char"/>
    <w:rsid w:val="00514D6F"/>
    <w:pPr>
      <w:tabs>
        <w:tab w:val="num" w:pos="0"/>
      </w:tabs>
      <w:ind w:right="-110" w:firstLine="540"/>
      <w:jc w:val="both"/>
    </w:pPr>
    <w:rPr>
      <w:sz w:val="16"/>
      <w:szCs w:val="16"/>
    </w:rPr>
  </w:style>
  <w:style w:type="character" w:customStyle="1" w:styleId="Zkladntextodsazen3Char">
    <w:name w:val="Základní text odsazený 3 Char"/>
    <w:basedOn w:val="Standardnpsmoodstavce"/>
    <w:link w:val="Zkladntextodsazen3"/>
    <w:rsid w:val="00514D6F"/>
    <w:rPr>
      <w:rFonts w:ascii="Times New Roman" w:eastAsia="Times New Roman" w:hAnsi="Times New Roman" w:cs="Times New Roman"/>
      <w:sz w:val="16"/>
      <w:szCs w:val="16"/>
      <w:lang w:eastAsia="cs-CZ"/>
    </w:rPr>
  </w:style>
  <w:style w:type="paragraph" w:customStyle="1" w:styleId="Styl1">
    <w:name w:val="Styl1"/>
    <w:basedOn w:val="Normln"/>
    <w:rsid w:val="00514D6F"/>
    <w:pPr>
      <w:numPr>
        <w:numId w:val="6"/>
      </w:numPr>
    </w:pPr>
    <w:rPr>
      <w:b/>
      <w:bCs/>
      <w:sz w:val="28"/>
      <w:szCs w:val="28"/>
    </w:rPr>
  </w:style>
  <w:style w:type="paragraph" w:customStyle="1" w:styleId="Styl2">
    <w:name w:val="Styl2"/>
    <w:basedOn w:val="Nadpis2"/>
    <w:rsid w:val="00514D6F"/>
    <w:pPr>
      <w:keepNext/>
      <w:numPr>
        <w:ilvl w:val="1"/>
        <w:numId w:val="6"/>
      </w:numPr>
      <w:spacing w:before="0" w:beforeAutospacing="0" w:after="0" w:afterAutospacing="0"/>
    </w:pPr>
    <w:rPr>
      <w:rFonts w:ascii="Times New Roman" w:hAnsi="Times New Roman"/>
      <w:iCs w:val="0"/>
      <w:color w:val="auto"/>
      <w:sz w:val="28"/>
      <w:szCs w:val="28"/>
    </w:rPr>
  </w:style>
  <w:style w:type="paragraph" w:customStyle="1" w:styleId="zkladntext1">
    <w:name w:val="základní text 1"/>
    <w:basedOn w:val="Zpat"/>
    <w:rsid w:val="00514D6F"/>
    <w:pPr>
      <w:tabs>
        <w:tab w:val="clear" w:pos="4536"/>
        <w:tab w:val="clear" w:pos="9072"/>
      </w:tabs>
    </w:pPr>
  </w:style>
  <w:style w:type="paragraph" w:customStyle="1" w:styleId="mezera">
    <w:name w:val="mezera"/>
    <w:basedOn w:val="Zkladntext"/>
    <w:rsid w:val="00514D6F"/>
    <w:pPr>
      <w:spacing w:before="1200"/>
    </w:pPr>
  </w:style>
  <w:style w:type="paragraph" w:customStyle="1" w:styleId="zkladntext-12b">
    <w:name w:val="základní text - 12b"/>
    <w:basedOn w:val="Zkladntext"/>
    <w:rsid w:val="00514D6F"/>
    <w:pPr>
      <w:spacing w:after="240"/>
    </w:pPr>
  </w:style>
  <w:style w:type="character" w:customStyle="1" w:styleId="tunslovo">
    <w:name w:val="tučné slovo"/>
    <w:basedOn w:val="Standardnpsmoodstavce"/>
    <w:rsid w:val="00514D6F"/>
    <w:rPr>
      <w:rFonts w:ascii="Times New Roman" w:hAnsi="Times New Roman" w:cs="Times New Roman"/>
      <w:b/>
      <w:bCs/>
      <w:sz w:val="24"/>
      <w:szCs w:val="24"/>
    </w:rPr>
  </w:style>
  <w:style w:type="paragraph" w:customStyle="1" w:styleId="KUMS-text">
    <w:name w:val="KUMS-text"/>
    <w:basedOn w:val="Zkladntext"/>
    <w:rsid w:val="00514D6F"/>
    <w:pPr>
      <w:spacing w:after="280" w:line="280" w:lineRule="exact"/>
    </w:pPr>
    <w:rPr>
      <w:rFonts w:ascii="Tahoma" w:hAnsi="Tahoma" w:cs="Tahoma"/>
      <w:noProof/>
      <w:sz w:val="20"/>
      <w:szCs w:val="20"/>
    </w:rPr>
  </w:style>
  <w:style w:type="paragraph" w:styleId="FormtovanvHTML">
    <w:name w:val="HTML Preformatted"/>
    <w:basedOn w:val="Normln"/>
    <w:link w:val="FormtovanvHTMLChar"/>
    <w:rsid w:val="00514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FormtovanvHTMLChar">
    <w:name w:val="Formátovaný v HTML Char"/>
    <w:basedOn w:val="Standardnpsmoodstavce"/>
    <w:link w:val="FormtovanvHTML"/>
    <w:rsid w:val="00514D6F"/>
    <w:rPr>
      <w:rFonts w:ascii="Courier New" w:eastAsia="Times New Roman" w:hAnsi="Courier New" w:cs="Courier New"/>
      <w:sz w:val="24"/>
      <w:szCs w:val="24"/>
      <w:lang w:eastAsia="cs-CZ"/>
    </w:rPr>
  </w:style>
  <w:style w:type="paragraph" w:customStyle="1" w:styleId="Mjtext">
    <w:name w:val="Můj text"/>
    <w:basedOn w:val="zkladntext1"/>
    <w:link w:val="MjtextChar"/>
    <w:rsid w:val="00514D6F"/>
    <w:pPr>
      <w:spacing w:before="120" w:after="240"/>
      <w:jc w:val="both"/>
    </w:pPr>
    <w:rPr>
      <w:rFonts w:ascii="Tahoma" w:hAnsi="Tahoma" w:cs="Tahoma"/>
    </w:rPr>
  </w:style>
  <w:style w:type="character" w:customStyle="1" w:styleId="MjtextChar">
    <w:name w:val="Můj text Char"/>
    <w:basedOn w:val="Standardnpsmoodstavce"/>
    <w:link w:val="Mjtext"/>
    <w:locked/>
    <w:rsid w:val="00514D6F"/>
    <w:rPr>
      <w:rFonts w:ascii="Tahoma" w:eastAsia="Times New Roman" w:hAnsi="Tahoma" w:cs="Tahoma"/>
      <w:sz w:val="24"/>
      <w:szCs w:val="24"/>
      <w:lang w:eastAsia="cs-CZ"/>
    </w:rPr>
  </w:style>
  <w:style w:type="paragraph" w:styleId="Textbubliny">
    <w:name w:val="Balloon Text"/>
    <w:basedOn w:val="Normln"/>
    <w:link w:val="TextbublinyChar"/>
    <w:semiHidden/>
    <w:rsid w:val="00514D6F"/>
    <w:rPr>
      <w:rFonts w:ascii="Tahoma" w:hAnsi="Tahoma" w:cs="Tahoma"/>
      <w:sz w:val="16"/>
      <w:szCs w:val="16"/>
    </w:rPr>
  </w:style>
  <w:style w:type="character" w:customStyle="1" w:styleId="TextbublinyChar">
    <w:name w:val="Text bubliny Char"/>
    <w:basedOn w:val="Standardnpsmoodstavce"/>
    <w:link w:val="Textbubliny"/>
    <w:semiHidden/>
    <w:rsid w:val="00514D6F"/>
    <w:rPr>
      <w:rFonts w:ascii="Tahoma" w:eastAsia="Times New Roman" w:hAnsi="Tahoma" w:cs="Tahoma"/>
      <w:sz w:val="16"/>
      <w:szCs w:val="16"/>
      <w:lang w:eastAsia="cs-CZ"/>
    </w:rPr>
  </w:style>
  <w:style w:type="paragraph" w:customStyle="1" w:styleId="CharChar20">
    <w:name w:val="Char Char2"/>
    <w:basedOn w:val="Normln"/>
    <w:rsid w:val="00AA0A1E"/>
    <w:pPr>
      <w:spacing w:after="160" w:line="240" w:lineRule="exact"/>
    </w:pPr>
    <w:rPr>
      <w:rFonts w:ascii="Times New Roman Bold" w:hAnsi="Times New Roman Bold"/>
      <w:sz w:val="22"/>
      <w:szCs w:val="26"/>
      <w:lang w:val="sk-SK" w:eastAsia="en-US"/>
    </w:rPr>
  </w:style>
  <w:style w:type="paragraph" w:customStyle="1" w:styleId="CharChar21">
    <w:name w:val="Char Char2"/>
    <w:basedOn w:val="Normln"/>
    <w:rsid w:val="002761E9"/>
    <w:pPr>
      <w:spacing w:after="160" w:line="240" w:lineRule="exact"/>
    </w:pPr>
    <w:rPr>
      <w:rFonts w:ascii="Times New Roman Bold" w:hAnsi="Times New Roman Bold"/>
      <w:sz w:val="22"/>
      <w:szCs w:val="26"/>
      <w:lang w:val="sk-SK" w:eastAsia="en-US"/>
    </w:rPr>
  </w:style>
  <w:style w:type="paragraph" w:customStyle="1" w:styleId="CharChar22">
    <w:name w:val="Char Char2"/>
    <w:basedOn w:val="Normln"/>
    <w:rsid w:val="00972897"/>
    <w:pPr>
      <w:spacing w:after="160" w:line="240" w:lineRule="exact"/>
    </w:pPr>
    <w:rPr>
      <w:rFonts w:ascii="Times New Roman Bold" w:hAnsi="Times New Roman Bold"/>
      <w:sz w:val="22"/>
      <w:szCs w:val="26"/>
      <w:lang w:val="sk-SK" w:eastAsia="en-US"/>
    </w:rPr>
  </w:style>
  <w:style w:type="paragraph" w:customStyle="1" w:styleId="CharChar23">
    <w:name w:val="Char Char2"/>
    <w:basedOn w:val="Normln"/>
    <w:rsid w:val="002732DA"/>
    <w:pPr>
      <w:spacing w:after="160" w:line="240" w:lineRule="exact"/>
    </w:pPr>
    <w:rPr>
      <w:rFonts w:ascii="Times New Roman Bold" w:hAnsi="Times New Roman Bold"/>
      <w:sz w:val="22"/>
      <w:szCs w:val="26"/>
      <w:lang w:val="sk-SK" w:eastAsia="en-US"/>
    </w:rPr>
  </w:style>
  <w:style w:type="paragraph" w:customStyle="1" w:styleId="CharChar24">
    <w:name w:val="Char Char2"/>
    <w:basedOn w:val="Normln"/>
    <w:rsid w:val="003A7B00"/>
    <w:pPr>
      <w:spacing w:after="160" w:line="240" w:lineRule="exact"/>
    </w:pPr>
    <w:rPr>
      <w:rFonts w:ascii="Times New Roman Bold" w:hAnsi="Times New Roman Bold"/>
      <w:sz w:val="22"/>
      <w:szCs w:val="26"/>
      <w:lang w:val="sk-SK" w:eastAsia="en-US"/>
    </w:rPr>
  </w:style>
  <w:style w:type="paragraph" w:styleId="Odstavecseseznamem">
    <w:name w:val="List Paragraph"/>
    <w:basedOn w:val="Normln"/>
    <w:uiPriority w:val="34"/>
    <w:qFormat/>
    <w:rsid w:val="0086763E"/>
    <w:pPr>
      <w:ind w:left="720"/>
      <w:contextualSpacing/>
    </w:pPr>
  </w:style>
  <w:style w:type="paragraph" w:customStyle="1" w:styleId="CharChar25">
    <w:name w:val="Char Char2"/>
    <w:basedOn w:val="Normln"/>
    <w:rsid w:val="006D30F6"/>
    <w:pPr>
      <w:spacing w:after="160" w:line="240" w:lineRule="exact"/>
    </w:pPr>
    <w:rPr>
      <w:rFonts w:ascii="Times New Roman Bold" w:hAnsi="Times New Roman Bold"/>
      <w:sz w:val="22"/>
      <w:szCs w:val="26"/>
      <w:lang w:val="sk-SK" w:eastAsia="en-US"/>
    </w:rPr>
  </w:style>
  <w:style w:type="character" w:customStyle="1" w:styleId="preformatted">
    <w:name w:val="preformatted"/>
    <w:basedOn w:val="Standardnpsmoodstavce"/>
    <w:rsid w:val="0060448E"/>
  </w:style>
  <w:style w:type="paragraph" w:customStyle="1" w:styleId="Styltab">
    <w:name w:val="Styl tab."/>
    <w:basedOn w:val="Normln"/>
    <w:next w:val="Normln"/>
    <w:link w:val="StyltabChar"/>
    <w:autoRedefine/>
    <w:rsid w:val="00D55848"/>
    <w:pPr>
      <w:keepNext/>
      <w:tabs>
        <w:tab w:val="right" w:pos="9072"/>
      </w:tabs>
      <w:jc w:val="both"/>
      <w:outlineLvl w:val="1"/>
    </w:pPr>
    <w:rPr>
      <w:rFonts w:ascii="Tahoma" w:hAnsi="Tahoma" w:cs="Tahoma"/>
      <w:bCs/>
      <w:sz w:val="20"/>
      <w:szCs w:val="20"/>
    </w:rPr>
  </w:style>
  <w:style w:type="character" w:customStyle="1" w:styleId="StyltabChar">
    <w:name w:val="Styl tab. Char"/>
    <w:link w:val="Styltab"/>
    <w:rsid w:val="00D55848"/>
    <w:rPr>
      <w:rFonts w:ascii="Tahoma" w:eastAsia="Times New Roman" w:hAnsi="Tahoma" w:cs="Tahoma"/>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63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14D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514D6F"/>
    <w:pPr>
      <w:spacing w:before="100" w:beforeAutospacing="1" w:after="100" w:afterAutospacing="1"/>
      <w:jc w:val="both"/>
      <w:outlineLvl w:val="1"/>
    </w:pPr>
    <w:rPr>
      <w:rFonts w:ascii="Tahoma" w:hAnsi="Tahoma"/>
      <w:b/>
      <w:bCs/>
      <w:iCs/>
      <w:color w:val="0000FF"/>
      <w:sz w:val="32"/>
      <w:szCs w:val="36"/>
    </w:rPr>
  </w:style>
  <w:style w:type="paragraph" w:styleId="Nadpis3">
    <w:name w:val="heading 3"/>
    <w:basedOn w:val="Normln"/>
    <w:next w:val="Normln"/>
    <w:link w:val="Nadpis3Char"/>
    <w:qFormat/>
    <w:rsid w:val="007D3633"/>
    <w:pPr>
      <w:spacing w:before="100" w:beforeAutospacing="1" w:after="100" w:afterAutospacing="1"/>
      <w:jc w:val="both"/>
      <w:outlineLvl w:val="2"/>
    </w:pPr>
    <w:rPr>
      <w:rFonts w:ascii="Tahoma" w:hAnsi="Tahoma"/>
      <w:b/>
      <w:bCs/>
      <w:color w:val="008000"/>
      <w:sz w:val="27"/>
      <w:szCs w:val="27"/>
    </w:rPr>
  </w:style>
  <w:style w:type="paragraph" w:styleId="Nadpis4">
    <w:name w:val="heading 4"/>
    <w:basedOn w:val="Normln"/>
    <w:next w:val="Normln"/>
    <w:link w:val="Nadpis4Char"/>
    <w:qFormat/>
    <w:rsid w:val="00514D6F"/>
    <w:pPr>
      <w:keepNext/>
      <w:outlineLvl w:val="3"/>
    </w:pPr>
    <w:rPr>
      <w:rFonts w:ascii="Calibri" w:hAnsi="Calibri" w:cs="Calibri"/>
      <w:b/>
      <w:bCs/>
      <w:sz w:val="28"/>
      <w:szCs w:val="28"/>
    </w:rPr>
  </w:style>
  <w:style w:type="paragraph" w:styleId="Nadpis5">
    <w:name w:val="heading 5"/>
    <w:basedOn w:val="Normln"/>
    <w:next w:val="Zkladntext"/>
    <w:link w:val="Nadpis5Char"/>
    <w:qFormat/>
    <w:rsid w:val="00514D6F"/>
    <w:pPr>
      <w:keepNext/>
      <w:spacing w:before="300" w:after="120"/>
      <w:outlineLvl w:val="4"/>
    </w:pPr>
    <w:rPr>
      <w:rFonts w:ascii="Calibri" w:hAnsi="Calibri" w:cs="Calibri"/>
      <w:b/>
      <w:bCs/>
      <w:i/>
      <w:iCs/>
      <w:sz w:val="26"/>
      <w:szCs w:val="26"/>
    </w:rPr>
  </w:style>
  <w:style w:type="paragraph" w:styleId="Nadpis7">
    <w:name w:val="heading 7"/>
    <w:basedOn w:val="Normln"/>
    <w:next w:val="Normln"/>
    <w:link w:val="Nadpis7Char"/>
    <w:qFormat/>
    <w:rsid w:val="00514D6F"/>
    <w:pPr>
      <w:keepNext/>
      <w:outlineLvl w:val="6"/>
    </w:pPr>
    <w:rPr>
      <w:rFonts w:ascii="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7D3633"/>
    <w:rPr>
      <w:rFonts w:ascii="Tahoma" w:eastAsia="Times New Roman" w:hAnsi="Tahoma" w:cs="Times New Roman"/>
      <w:b/>
      <w:bCs/>
      <w:color w:val="008000"/>
      <w:sz w:val="27"/>
      <w:szCs w:val="27"/>
      <w:lang w:eastAsia="cs-CZ"/>
    </w:rPr>
  </w:style>
  <w:style w:type="paragraph" w:styleId="Zkladntext">
    <w:name w:val="Body Text"/>
    <w:aliases w:val="Char"/>
    <w:basedOn w:val="Normln"/>
    <w:link w:val="ZkladntextChar"/>
    <w:rsid w:val="007D3633"/>
    <w:pPr>
      <w:jc w:val="both"/>
    </w:pPr>
  </w:style>
  <w:style w:type="character" w:customStyle="1" w:styleId="ZkladntextChar">
    <w:name w:val="Základní text Char"/>
    <w:aliases w:val="Char Char"/>
    <w:basedOn w:val="Standardnpsmoodstavce"/>
    <w:link w:val="Zkladntext"/>
    <w:rsid w:val="007D3633"/>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7D3633"/>
    <w:pPr>
      <w:jc w:val="both"/>
    </w:pPr>
  </w:style>
  <w:style w:type="character" w:customStyle="1" w:styleId="Zkladntext2Char">
    <w:name w:val="Základní text 2 Char"/>
    <w:basedOn w:val="Standardnpsmoodstavce"/>
    <w:link w:val="Zkladntext2"/>
    <w:rsid w:val="007D3633"/>
    <w:rPr>
      <w:rFonts w:ascii="Times New Roman" w:eastAsia="Times New Roman" w:hAnsi="Times New Roman" w:cs="Times New Roman"/>
      <w:sz w:val="24"/>
      <w:szCs w:val="24"/>
      <w:lang w:eastAsia="cs-CZ"/>
    </w:rPr>
  </w:style>
  <w:style w:type="paragraph" w:customStyle="1" w:styleId="CharChar2">
    <w:name w:val="Char Char2"/>
    <w:basedOn w:val="Normln"/>
    <w:rsid w:val="007D3633"/>
    <w:pPr>
      <w:spacing w:after="160" w:line="240" w:lineRule="exact"/>
    </w:pPr>
    <w:rPr>
      <w:rFonts w:ascii="Times New Roman Bold" w:hAnsi="Times New Roman Bold"/>
      <w:sz w:val="22"/>
      <w:szCs w:val="26"/>
      <w:lang w:val="sk-SK" w:eastAsia="en-US"/>
    </w:rPr>
  </w:style>
  <w:style w:type="paragraph" w:styleId="Zhlav">
    <w:name w:val="header"/>
    <w:basedOn w:val="Normln"/>
    <w:link w:val="ZhlavChar"/>
    <w:unhideWhenUsed/>
    <w:rsid w:val="007D3633"/>
    <w:pPr>
      <w:tabs>
        <w:tab w:val="center" w:pos="4536"/>
        <w:tab w:val="right" w:pos="9072"/>
      </w:tabs>
    </w:pPr>
  </w:style>
  <w:style w:type="character" w:customStyle="1" w:styleId="ZhlavChar">
    <w:name w:val="Záhlaví Char"/>
    <w:basedOn w:val="Standardnpsmoodstavce"/>
    <w:link w:val="Zhlav"/>
    <w:rsid w:val="007D3633"/>
    <w:rPr>
      <w:rFonts w:ascii="Times New Roman" w:eastAsia="Times New Roman" w:hAnsi="Times New Roman" w:cs="Times New Roman"/>
      <w:sz w:val="24"/>
      <w:szCs w:val="24"/>
      <w:lang w:eastAsia="cs-CZ"/>
    </w:rPr>
  </w:style>
  <w:style w:type="paragraph" w:styleId="Zpat">
    <w:name w:val="footer"/>
    <w:basedOn w:val="Normln"/>
    <w:link w:val="ZpatChar"/>
    <w:unhideWhenUsed/>
    <w:rsid w:val="007D3633"/>
    <w:pPr>
      <w:tabs>
        <w:tab w:val="center" w:pos="4536"/>
        <w:tab w:val="right" w:pos="9072"/>
      </w:tabs>
    </w:pPr>
  </w:style>
  <w:style w:type="character" w:customStyle="1" w:styleId="ZpatChar">
    <w:name w:val="Zápatí Char"/>
    <w:basedOn w:val="Standardnpsmoodstavce"/>
    <w:link w:val="Zpat"/>
    <w:rsid w:val="007D3633"/>
    <w:rPr>
      <w:rFonts w:ascii="Times New Roman" w:eastAsia="Times New Roman" w:hAnsi="Times New Roman" w:cs="Times New Roman"/>
      <w:sz w:val="24"/>
      <w:szCs w:val="24"/>
      <w:lang w:eastAsia="cs-CZ"/>
    </w:rPr>
  </w:style>
  <w:style w:type="table" w:styleId="Mkatabulky">
    <w:name w:val="Table Grid"/>
    <w:basedOn w:val="Normlntabulka"/>
    <w:rsid w:val="007D36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514D6F"/>
    <w:rPr>
      <w:rFonts w:asciiTheme="majorHAnsi" w:eastAsiaTheme="majorEastAsia" w:hAnsiTheme="majorHAnsi" w:cstheme="majorBidi"/>
      <w:b/>
      <w:bCs/>
      <w:color w:val="365F91" w:themeColor="accent1" w:themeShade="BF"/>
      <w:sz w:val="28"/>
      <w:szCs w:val="28"/>
      <w:lang w:eastAsia="cs-CZ"/>
    </w:rPr>
  </w:style>
  <w:style w:type="paragraph" w:styleId="Zkladntext3">
    <w:name w:val="Body Text 3"/>
    <w:basedOn w:val="Normln"/>
    <w:link w:val="Zkladntext3Char"/>
    <w:unhideWhenUsed/>
    <w:rsid w:val="00514D6F"/>
    <w:pPr>
      <w:spacing w:after="120"/>
    </w:pPr>
    <w:rPr>
      <w:sz w:val="16"/>
      <w:szCs w:val="16"/>
    </w:rPr>
  </w:style>
  <w:style w:type="character" w:customStyle="1" w:styleId="Zkladntext3Char">
    <w:name w:val="Základní text 3 Char"/>
    <w:basedOn w:val="Standardnpsmoodstavce"/>
    <w:link w:val="Zkladntext3"/>
    <w:rsid w:val="00514D6F"/>
    <w:rPr>
      <w:rFonts w:ascii="Times New Roman" w:eastAsia="Times New Roman" w:hAnsi="Times New Roman" w:cs="Times New Roman"/>
      <w:sz w:val="16"/>
      <w:szCs w:val="16"/>
      <w:lang w:eastAsia="cs-CZ"/>
    </w:rPr>
  </w:style>
  <w:style w:type="character" w:customStyle="1" w:styleId="Nadpis2Char">
    <w:name w:val="Nadpis 2 Char"/>
    <w:basedOn w:val="Standardnpsmoodstavce"/>
    <w:link w:val="Nadpis2"/>
    <w:rsid w:val="00514D6F"/>
    <w:rPr>
      <w:rFonts w:ascii="Tahoma" w:eastAsia="Times New Roman" w:hAnsi="Tahoma" w:cs="Times New Roman"/>
      <w:b/>
      <w:bCs/>
      <w:iCs/>
      <w:color w:val="0000FF"/>
      <w:sz w:val="32"/>
      <w:szCs w:val="36"/>
      <w:lang w:eastAsia="cs-CZ"/>
    </w:rPr>
  </w:style>
  <w:style w:type="character" w:customStyle="1" w:styleId="Nadpis4Char">
    <w:name w:val="Nadpis 4 Char"/>
    <w:basedOn w:val="Standardnpsmoodstavce"/>
    <w:link w:val="Nadpis4"/>
    <w:rsid w:val="00514D6F"/>
    <w:rPr>
      <w:rFonts w:ascii="Calibri" w:eastAsia="Times New Roman" w:hAnsi="Calibri" w:cs="Calibri"/>
      <w:b/>
      <w:bCs/>
      <w:sz w:val="28"/>
      <w:szCs w:val="28"/>
      <w:lang w:eastAsia="cs-CZ"/>
    </w:rPr>
  </w:style>
  <w:style w:type="character" w:customStyle="1" w:styleId="Nadpis5Char">
    <w:name w:val="Nadpis 5 Char"/>
    <w:basedOn w:val="Standardnpsmoodstavce"/>
    <w:link w:val="Nadpis5"/>
    <w:rsid w:val="00514D6F"/>
    <w:rPr>
      <w:rFonts w:ascii="Calibri" w:eastAsia="Times New Roman" w:hAnsi="Calibri" w:cs="Calibri"/>
      <w:b/>
      <w:bCs/>
      <w:i/>
      <w:iCs/>
      <w:sz w:val="26"/>
      <w:szCs w:val="26"/>
      <w:lang w:eastAsia="cs-CZ"/>
    </w:rPr>
  </w:style>
  <w:style w:type="character" w:customStyle="1" w:styleId="Nadpis7Char">
    <w:name w:val="Nadpis 7 Char"/>
    <w:basedOn w:val="Standardnpsmoodstavce"/>
    <w:link w:val="Nadpis7"/>
    <w:rsid w:val="00514D6F"/>
    <w:rPr>
      <w:rFonts w:ascii="Calibri" w:eastAsia="Times New Roman" w:hAnsi="Calibri" w:cs="Calibri"/>
      <w:sz w:val="24"/>
      <w:szCs w:val="24"/>
      <w:lang w:eastAsia="cs-CZ"/>
    </w:rPr>
  </w:style>
  <w:style w:type="paragraph" w:customStyle="1" w:styleId="Seznamslovan">
    <w:name w:val="Seznam číslovaný"/>
    <w:basedOn w:val="Normln"/>
    <w:rsid w:val="00514D6F"/>
    <w:pPr>
      <w:numPr>
        <w:numId w:val="1"/>
      </w:numPr>
    </w:pPr>
  </w:style>
  <w:style w:type="paragraph" w:customStyle="1" w:styleId="Seznamsodrkami">
    <w:name w:val="Seznam sodrážkami"/>
    <w:basedOn w:val="Normln"/>
    <w:rsid w:val="00514D6F"/>
    <w:pPr>
      <w:numPr>
        <w:numId w:val="2"/>
      </w:numPr>
    </w:pPr>
  </w:style>
  <w:style w:type="paragraph" w:customStyle="1" w:styleId="Styl3tab">
    <w:name w:val="Styl3tab"/>
    <w:basedOn w:val="Zkladntext"/>
    <w:rsid w:val="00514D6F"/>
    <w:pPr>
      <w:numPr>
        <w:numId w:val="3"/>
      </w:numPr>
      <w:tabs>
        <w:tab w:val="num" w:pos="720"/>
        <w:tab w:val="right" w:pos="8820"/>
      </w:tabs>
      <w:overflowPunct w:val="0"/>
      <w:autoSpaceDE w:val="0"/>
      <w:autoSpaceDN w:val="0"/>
      <w:adjustRightInd w:val="0"/>
      <w:ind w:left="720" w:hanging="360"/>
      <w:jc w:val="left"/>
      <w:textAlignment w:val="baseline"/>
    </w:pPr>
    <w:rPr>
      <w:sz w:val="28"/>
      <w:szCs w:val="28"/>
    </w:rPr>
  </w:style>
  <w:style w:type="paragraph" w:customStyle="1" w:styleId="xl33">
    <w:name w:val="xl33"/>
    <w:basedOn w:val="Normln"/>
    <w:rsid w:val="00514D6F"/>
    <w:pPr>
      <w:spacing w:before="100" w:beforeAutospacing="1" w:after="100" w:afterAutospacing="1"/>
      <w:jc w:val="both"/>
      <w:textAlignment w:val="top"/>
    </w:pPr>
    <w:rPr>
      <w:b/>
      <w:bCs/>
      <w:sz w:val="28"/>
      <w:szCs w:val="28"/>
    </w:rPr>
  </w:style>
  <w:style w:type="paragraph" w:customStyle="1" w:styleId="xl31">
    <w:name w:val="xl31"/>
    <w:basedOn w:val="Normln"/>
    <w:rsid w:val="00514D6F"/>
    <w:pPr>
      <w:pBdr>
        <w:left w:val="single" w:sz="4" w:space="0" w:color="auto"/>
        <w:bottom w:val="single" w:sz="4" w:space="0" w:color="auto"/>
        <w:right w:val="single" w:sz="4" w:space="0" w:color="auto"/>
      </w:pBdr>
      <w:spacing w:before="100" w:beforeAutospacing="1" w:after="100" w:afterAutospacing="1"/>
      <w:jc w:val="right"/>
      <w:textAlignment w:val="top"/>
    </w:pPr>
    <w:rPr>
      <w:i/>
      <w:iCs/>
    </w:rPr>
  </w:style>
  <w:style w:type="paragraph" w:styleId="Zkladntextodsazen">
    <w:name w:val="Body Text Indent"/>
    <w:basedOn w:val="Normln"/>
    <w:link w:val="ZkladntextodsazenChar"/>
    <w:rsid w:val="00514D6F"/>
    <w:pPr>
      <w:ind w:firstLine="540"/>
      <w:jc w:val="both"/>
    </w:pPr>
  </w:style>
  <w:style w:type="character" w:customStyle="1" w:styleId="ZkladntextodsazenChar">
    <w:name w:val="Základní text odsazený Char"/>
    <w:basedOn w:val="Standardnpsmoodstavce"/>
    <w:link w:val="Zkladntextodsazen"/>
    <w:rsid w:val="00514D6F"/>
    <w:rPr>
      <w:rFonts w:ascii="Times New Roman" w:eastAsia="Times New Roman" w:hAnsi="Times New Roman" w:cs="Times New Roman"/>
      <w:sz w:val="24"/>
      <w:szCs w:val="24"/>
      <w:lang w:eastAsia="cs-CZ"/>
    </w:rPr>
  </w:style>
  <w:style w:type="character" w:styleId="slostrnky">
    <w:name w:val="page number"/>
    <w:basedOn w:val="Standardnpsmoodstavce"/>
    <w:rsid w:val="00514D6F"/>
    <w:rPr>
      <w:rFonts w:cs="Times New Roman"/>
    </w:rPr>
  </w:style>
  <w:style w:type="paragraph" w:styleId="Zkladntextodsazen3">
    <w:name w:val="Body Text Indent 3"/>
    <w:basedOn w:val="Normln"/>
    <w:link w:val="Zkladntextodsazen3Char"/>
    <w:rsid w:val="00514D6F"/>
    <w:pPr>
      <w:tabs>
        <w:tab w:val="num" w:pos="0"/>
      </w:tabs>
      <w:ind w:right="-110" w:firstLine="540"/>
      <w:jc w:val="both"/>
    </w:pPr>
    <w:rPr>
      <w:sz w:val="16"/>
      <w:szCs w:val="16"/>
    </w:rPr>
  </w:style>
  <w:style w:type="character" w:customStyle="1" w:styleId="Zkladntextodsazen3Char">
    <w:name w:val="Základní text odsazený 3 Char"/>
    <w:basedOn w:val="Standardnpsmoodstavce"/>
    <w:link w:val="Zkladntextodsazen3"/>
    <w:rsid w:val="00514D6F"/>
    <w:rPr>
      <w:rFonts w:ascii="Times New Roman" w:eastAsia="Times New Roman" w:hAnsi="Times New Roman" w:cs="Times New Roman"/>
      <w:sz w:val="16"/>
      <w:szCs w:val="16"/>
      <w:lang w:eastAsia="cs-CZ"/>
    </w:rPr>
  </w:style>
  <w:style w:type="paragraph" w:customStyle="1" w:styleId="Styl1">
    <w:name w:val="Styl1"/>
    <w:basedOn w:val="Normln"/>
    <w:rsid w:val="00514D6F"/>
    <w:pPr>
      <w:numPr>
        <w:numId w:val="6"/>
      </w:numPr>
    </w:pPr>
    <w:rPr>
      <w:b/>
      <w:bCs/>
      <w:sz w:val="28"/>
      <w:szCs w:val="28"/>
    </w:rPr>
  </w:style>
  <w:style w:type="paragraph" w:customStyle="1" w:styleId="Styl2">
    <w:name w:val="Styl2"/>
    <w:basedOn w:val="Nadpis2"/>
    <w:rsid w:val="00514D6F"/>
    <w:pPr>
      <w:keepNext/>
      <w:numPr>
        <w:ilvl w:val="1"/>
        <w:numId w:val="6"/>
      </w:numPr>
      <w:spacing w:before="0" w:beforeAutospacing="0" w:after="0" w:afterAutospacing="0"/>
    </w:pPr>
    <w:rPr>
      <w:rFonts w:ascii="Times New Roman" w:hAnsi="Times New Roman"/>
      <w:iCs w:val="0"/>
      <w:color w:val="auto"/>
      <w:sz w:val="28"/>
      <w:szCs w:val="28"/>
    </w:rPr>
  </w:style>
  <w:style w:type="paragraph" w:customStyle="1" w:styleId="zkladntext1">
    <w:name w:val="základní text 1"/>
    <w:basedOn w:val="Zpat"/>
    <w:rsid w:val="00514D6F"/>
    <w:pPr>
      <w:tabs>
        <w:tab w:val="clear" w:pos="4536"/>
        <w:tab w:val="clear" w:pos="9072"/>
      </w:tabs>
    </w:pPr>
  </w:style>
  <w:style w:type="paragraph" w:customStyle="1" w:styleId="mezera">
    <w:name w:val="mezera"/>
    <w:basedOn w:val="Zkladntext"/>
    <w:rsid w:val="00514D6F"/>
    <w:pPr>
      <w:spacing w:before="1200"/>
    </w:pPr>
  </w:style>
  <w:style w:type="paragraph" w:customStyle="1" w:styleId="zkladntext-12b">
    <w:name w:val="základní text - 12b"/>
    <w:basedOn w:val="Zkladntext"/>
    <w:rsid w:val="00514D6F"/>
    <w:pPr>
      <w:spacing w:after="240"/>
    </w:pPr>
  </w:style>
  <w:style w:type="character" w:customStyle="1" w:styleId="tunslovo">
    <w:name w:val="tučné slovo"/>
    <w:basedOn w:val="Standardnpsmoodstavce"/>
    <w:rsid w:val="00514D6F"/>
    <w:rPr>
      <w:rFonts w:ascii="Times New Roman" w:hAnsi="Times New Roman" w:cs="Times New Roman"/>
      <w:b/>
      <w:bCs/>
      <w:sz w:val="24"/>
      <w:szCs w:val="24"/>
    </w:rPr>
  </w:style>
  <w:style w:type="paragraph" w:customStyle="1" w:styleId="KUMS-text">
    <w:name w:val="KUMS-text"/>
    <w:basedOn w:val="Zkladntext"/>
    <w:rsid w:val="00514D6F"/>
    <w:pPr>
      <w:spacing w:after="280" w:line="280" w:lineRule="exact"/>
    </w:pPr>
    <w:rPr>
      <w:rFonts w:ascii="Tahoma" w:hAnsi="Tahoma" w:cs="Tahoma"/>
      <w:noProof/>
      <w:sz w:val="20"/>
      <w:szCs w:val="20"/>
    </w:rPr>
  </w:style>
  <w:style w:type="paragraph" w:styleId="FormtovanvHTML">
    <w:name w:val="HTML Preformatted"/>
    <w:basedOn w:val="Normln"/>
    <w:link w:val="FormtovanvHTMLChar"/>
    <w:rsid w:val="00514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FormtovanvHTMLChar">
    <w:name w:val="Formátovaný v HTML Char"/>
    <w:basedOn w:val="Standardnpsmoodstavce"/>
    <w:link w:val="FormtovanvHTML"/>
    <w:rsid w:val="00514D6F"/>
    <w:rPr>
      <w:rFonts w:ascii="Courier New" w:eastAsia="Times New Roman" w:hAnsi="Courier New" w:cs="Courier New"/>
      <w:sz w:val="24"/>
      <w:szCs w:val="24"/>
      <w:lang w:eastAsia="cs-CZ"/>
    </w:rPr>
  </w:style>
  <w:style w:type="paragraph" w:customStyle="1" w:styleId="Mjtext">
    <w:name w:val="Můj text"/>
    <w:basedOn w:val="zkladntext1"/>
    <w:link w:val="MjtextChar"/>
    <w:rsid w:val="00514D6F"/>
    <w:pPr>
      <w:spacing w:before="120" w:after="240"/>
      <w:jc w:val="both"/>
    </w:pPr>
    <w:rPr>
      <w:rFonts w:ascii="Tahoma" w:hAnsi="Tahoma" w:cs="Tahoma"/>
    </w:rPr>
  </w:style>
  <w:style w:type="character" w:customStyle="1" w:styleId="MjtextChar">
    <w:name w:val="Můj text Char"/>
    <w:basedOn w:val="Standardnpsmoodstavce"/>
    <w:link w:val="Mjtext"/>
    <w:locked/>
    <w:rsid w:val="00514D6F"/>
    <w:rPr>
      <w:rFonts w:ascii="Tahoma" w:eastAsia="Times New Roman" w:hAnsi="Tahoma" w:cs="Tahoma"/>
      <w:sz w:val="24"/>
      <w:szCs w:val="24"/>
      <w:lang w:eastAsia="cs-CZ"/>
    </w:rPr>
  </w:style>
  <w:style w:type="paragraph" w:styleId="Textbubliny">
    <w:name w:val="Balloon Text"/>
    <w:basedOn w:val="Normln"/>
    <w:link w:val="TextbublinyChar"/>
    <w:semiHidden/>
    <w:rsid w:val="00514D6F"/>
    <w:rPr>
      <w:rFonts w:ascii="Tahoma" w:hAnsi="Tahoma" w:cs="Tahoma"/>
      <w:sz w:val="16"/>
      <w:szCs w:val="16"/>
    </w:rPr>
  </w:style>
  <w:style w:type="character" w:customStyle="1" w:styleId="TextbublinyChar">
    <w:name w:val="Text bubliny Char"/>
    <w:basedOn w:val="Standardnpsmoodstavce"/>
    <w:link w:val="Textbubliny"/>
    <w:semiHidden/>
    <w:rsid w:val="00514D6F"/>
    <w:rPr>
      <w:rFonts w:ascii="Tahoma" w:eastAsia="Times New Roman" w:hAnsi="Tahoma" w:cs="Tahoma"/>
      <w:sz w:val="16"/>
      <w:szCs w:val="16"/>
      <w:lang w:eastAsia="cs-CZ"/>
    </w:rPr>
  </w:style>
  <w:style w:type="paragraph" w:customStyle="1" w:styleId="CharChar20">
    <w:name w:val="Char Char2"/>
    <w:basedOn w:val="Normln"/>
    <w:rsid w:val="00AA0A1E"/>
    <w:pPr>
      <w:spacing w:after="160" w:line="240" w:lineRule="exact"/>
    </w:pPr>
    <w:rPr>
      <w:rFonts w:ascii="Times New Roman Bold" w:hAnsi="Times New Roman Bold"/>
      <w:sz w:val="22"/>
      <w:szCs w:val="26"/>
      <w:lang w:val="sk-SK" w:eastAsia="en-US"/>
    </w:rPr>
  </w:style>
  <w:style w:type="paragraph" w:customStyle="1" w:styleId="CharChar21">
    <w:name w:val="Char Char2"/>
    <w:basedOn w:val="Normln"/>
    <w:rsid w:val="002761E9"/>
    <w:pPr>
      <w:spacing w:after="160" w:line="240" w:lineRule="exact"/>
    </w:pPr>
    <w:rPr>
      <w:rFonts w:ascii="Times New Roman Bold" w:hAnsi="Times New Roman Bold"/>
      <w:sz w:val="22"/>
      <w:szCs w:val="26"/>
      <w:lang w:val="sk-SK" w:eastAsia="en-US"/>
    </w:rPr>
  </w:style>
  <w:style w:type="paragraph" w:customStyle="1" w:styleId="CharChar22">
    <w:name w:val="Char Char2"/>
    <w:basedOn w:val="Normln"/>
    <w:rsid w:val="00972897"/>
    <w:pPr>
      <w:spacing w:after="160" w:line="240" w:lineRule="exact"/>
    </w:pPr>
    <w:rPr>
      <w:rFonts w:ascii="Times New Roman Bold" w:hAnsi="Times New Roman Bold"/>
      <w:sz w:val="22"/>
      <w:szCs w:val="26"/>
      <w:lang w:val="sk-SK" w:eastAsia="en-US"/>
    </w:rPr>
  </w:style>
  <w:style w:type="paragraph" w:customStyle="1" w:styleId="CharChar23">
    <w:name w:val="Char Char2"/>
    <w:basedOn w:val="Normln"/>
    <w:rsid w:val="002732DA"/>
    <w:pPr>
      <w:spacing w:after="160" w:line="240" w:lineRule="exact"/>
    </w:pPr>
    <w:rPr>
      <w:rFonts w:ascii="Times New Roman Bold" w:hAnsi="Times New Roman Bold"/>
      <w:sz w:val="22"/>
      <w:szCs w:val="26"/>
      <w:lang w:val="sk-SK" w:eastAsia="en-US"/>
    </w:rPr>
  </w:style>
  <w:style w:type="paragraph" w:customStyle="1" w:styleId="CharChar24">
    <w:name w:val="Char Char2"/>
    <w:basedOn w:val="Normln"/>
    <w:rsid w:val="003A7B00"/>
    <w:pPr>
      <w:spacing w:after="160" w:line="240" w:lineRule="exact"/>
    </w:pPr>
    <w:rPr>
      <w:rFonts w:ascii="Times New Roman Bold" w:hAnsi="Times New Roman Bold"/>
      <w:sz w:val="22"/>
      <w:szCs w:val="26"/>
      <w:lang w:val="sk-SK" w:eastAsia="en-US"/>
    </w:rPr>
  </w:style>
  <w:style w:type="paragraph" w:styleId="Odstavecseseznamem">
    <w:name w:val="List Paragraph"/>
    <w:basedOn w:val="Normln"/>
    <w:uiPriority w:val="34"/>
    <w:qFormat/>
    <w:rsid w:val="0086763E"/>
    <w:pPr>
      <w:ind w:left="720"/>
      <w:contextualSpacing/>
    </w:pPr>
  </w:style>
  <w:style w:type="paragraph" w:customStyle="1" w:styleId="CharChar25">
    <w:name w:val="Char Char2"/>
    <w:basedOn w:val="Normln"/>
    <w:rsid w:val="006D30F6"/>
    <w:pPr>
      <w:spacing w:after="160" w:line="240" w:lineRule="exact"/>
    </w:pPr>
    <w:rPr>
      <w:rFonts w:ascii="Times New Roman Bold" w:hAnsi="Times New Roman Bold"/>
      <w:sz w:val="22"/>
      <w:szCs w:val="26"/>
      <w:lang w:val="sk-SK" w:eastAsia="en-US"/>
    </w:rPr>
  </w:style>
  <w:style w:type="character" w:customStyle="1" w:styleId="preformatted">
    <w:name w:val="preformatted"/>
    <w:basedOn w:val="Standardnpsmoodstavce"/>
    <w:rsid w:val="0060448E"/>
  </w:style>
  <w:style w:type="paragraph" w:customStyle="1" w:styleId="Styltab">
    <w:name w:val="Styl tab."/>
    <w:basedOn w:val="Normln"/>
    <w:next w:val="Normln"/>
    <w:link w:val="StyltabChar"/>
    <w:autoRedefine/>
    <w:rsid w:val="00D55848"/>
    <w:pPr>
      <w:keepNext/>
      <w:tabs>
        <w:tab w:val="right" w:pos="9072"/>
      </w:tabs>
      <w:jc w:val="both"/>
      <w:outlineLvl w:val="1"/>
    </w:pPr>
    <w:rPr>
      <w:rFonts w:ascii="Tahoma" w:hAnsi="Tahoma" w:cs="Tahoma"/>
      <w:bCs/>
      <w:sz w:val="20"/>
      <w:szCs w:val="20"/>
    </w:rPr>
  </w:style>
  <w:style w:type="character" w:customStyle="1" w:styleId="StyltabChar">
    <w:name w:val="Styl tab. Char"/>
    <w:link w:val="Styltab"/>
    <w:rsid w:val="00D55848"/>
    <w:rPr>
      <w:rFonts w:ascii="Tahoma" w:eastAsia="Times New Roman" w:hAnsi="Tahoma" w:cs="Tahoma"/>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972470">
      <w:bodyDiv w:val="1"/>
      <w:marLeft w:val="0"/>
      <w:marRight w:val="0"/>
      <w:marTop w:val="0"/>
      <w:marBottom w:val="0"/>
      <w:divBdr>
        <w:top w:val="none" w:sz="0" w:space="0" w:color="auto"/>
        <w:left w:val="none" w:sz="0" w:space="0" w:color="auto"/>
        <w:bottom w:val="none" w:sz="0" w:space="0" w:color="auto"/>
        <w:right w:val="none" w:sz="0" w:space="0" w:color="auto"/>
      </w:divBdr>
      <w:divsChild>
        <w:div w:id="1132675725">
          <w:marLeft w:val="0"/>
          <w:marRight w:val="0"/>
          <w:marTop w:val="0"/>
          <w:marBottom w:val="0"/>
          <w:divBdr>
            <w:top w:val="none" w:sz="0" w:space="0" w:color="auto"/>
            <w:left w:val="none" w:sz="0" w:space="0" w:color="auto"/>
            <w:bottom w:val="none" w:sz="0" w:space="0" w:color="auto"/>
            <w:right w:val="none" w:sz="0" w:space="0" w:color="auto"/>
          </w:divBdr>
          <w:divsChild>
            <w:div w:id="127944173">
              <w:marLeft w:val="0"/>
              <w:marRight w:val="0"/>
              <w:marTop w:val="0"/>
              <w:marBottom w:val="0"/>
              <w:divBdr>
                <w:top w:val="none" w:sz="0" w:space="0" w:color="auto"/>
                <w:left w:val="none" w:sz="0" w:space="0" w:color="auto"/>
                <w:bottom w:val="none" w:sz="0" w:space="0" w:color="auto"/>
                <w:right w:val="none" w:sz="0" w:space="0" w:color="auto"/>
              </w:divBdr>
              <w:divsChild>
                <w:div w:id="1240362452">
                  <w:marLeft w:val="0"/>
                  <w:marRight w:val="0"/>
                  <w:marTop w:val="0"/>
                  <w:marBottom w:val="0"/>
                  <w:divBdr>
                    <w:top w:val="none" w:sz="0" w:space="0" w:color="auto"/>
                    <w:left w:val="none" w:sz="0" w:space="0" w:color="auto"/>
                    <w:bottom w:val="none" w:sz="0" w:space="0" w:color="auto"/>
                    <w:right w:val="none" w:sz="0" w:space="0" w:color="auto"/>
                  </w:divBdr>
                  <w:divsChild>
                    <w:div w:id="347676616">
                      <w:marLeft w:val="0"/>
                      <w:marRight w:val="0"/>
                      <w:marTop w:val="0"/>
                      <w:marBottom w:val="0"/>
                      <w:divBdr>
                        <w:top w:val="none" w:sz="0" w:space="0" w:color="auto"/>
                        <w:left w:val="none" w:sz="0" w:space="0" w:color="auto"/>
                        <w:bottom w:val="none" w:sz="0" w:space="0" w:color="auto"/>
                        <w:right w:val="none" w:sz="0" w:space="0" w:color="auto"/>
                      </w:divBdr>
                      <w:divsChild>
                        <w:div w:id="580916526">
                          <w:marLeft w:val="0"/>
                          <w:marRight w:val="0"/>
                          <w:marTop w:val="0"/>
                          <w:marBottom w:val="0"/>
                          <w:divBdr>
                            <w:top w:val="none" w:sz="0" w:space="0" w:color="auto"/>
                            <w:left w:val="none" w:sz="0" w:space="0" w:color="auto"/>
                            <w:bottom w:val="none" w:sz="0" w:space="0" w:color="auto"/>
                            <w:right w:val="none" w:sz="0" w:space="0" w:color="auto"/>
                          </w:divBdr>
                          <w:divsChild>
                            <w:div w:id="1045720373">
                              <w:marLeft w:val="0"/>
                              <w:marRight w:val="0"/>
                              <w:marTop w:val="0"/>
                              <w:marBottom w:val="0"/>
                              <w:divBdr>
                                <w:top w:val="none" w:sz="0" w:space="0" w:color="auto"/>
                                <w:left w:val="none" w:sz="0" w:space="0" w:color="auto"/>
                                <w:bottom w:val="none" w:sz="0" w:space="0" w:color="auto"/>
                                <w:right w:val="none" w:sz="0" w:space="0" w:color="auto"/>
                              </w:divBdr>
                              <w:divsChild>
                                <w:div w:id="1712148637">
                                  <w:marLeft w:val="0"/>
                                  <w:marRight w:val="0"/>
                                  <w:marTop w:val="0"/>
                                  <w:marBottom w:val="0"/>
                                  <w:divBdr>
                                    <w:top w:val="none" w:sz="0" w:space="0" w:color="auto"/>
                                    <w:left w:val="none" w:sz="0" w:space="0" w:color="auto"/>
                                    <w:bottom w:val="none" w:sz="0" w:space="0" w:color="auto"/>
                                    <w:right w:val="none" w:sz="0" w:space="0" w:color="auto"/>
                                  </w:divBdr>
                                  <w:divsChild>
                                    <w:div w:id="444539022">
                                      <w:marLeft w:val="0"/>
                                      <w:marRight w:val="0"/>
                                      <w:marTop w:val="0"/>
                                      <w:marBottom w:val="0"/>
                                      <w:divBdr>
                                        <w:top w:val="none" w:sz="0" w:space="0" w:color="auto"/>
                                        <w:left w:val="none" w:sz="0" w:space="0" w:color="auto"/>
                                        <w:bottom w:val="none" w:sz="0" w:space="0" w:color="auto"/>
                                        <w:right w:val="none" w:sz="0" w:space="0" w:color="auto"/>
                                      </w:divBdr>
                                      <w:divsChild>
                                        <w:div w:id="1921596047">
                                          <w:marLeft w:val="0"/>
                                          <w:marRight w:val="0"/>
                                          <w:marTop w:val="0"/>
                                          <w:marBottom w:val="0"/>
                                          <w:divBdr>
                                            <w:top w:val="none" w:sz="0" w:space="0" w:color="auto"/>
                                            <w:left w:val="none" w:sz="0" w:space="0" w:color="auto"/>
                                            <w:bottom w:val="none" w:sz="0" w:space="0" w:color="auto"/>
                                            <w:right w:val="none" w:sz="0" w:space="0" w:color="auto"/>
                                          </w:divBdr>
                                          <w:divsChild>
                                            <w:div w:id="1661927864">
                                              <w:marLeft w:val="0"/>
                                              <w:marRight w:val="0"/>
                                              <w:marTop w:val="0"/>
                                              <w:marBottom w:val="0"/>
                                              <w:divBdr>
                                                <w:top w:val="none" w:sz="0" w:space="0" w:color="auto"/>
                                                <w:left w:val="none" w:sz="0" w:space="0" w:color="auto"/>
                                                <w:bottom w:val="none" w:sz="0" w:space="0" w:color="auto"/>
                                                <w:right w:val="none" w:sz="0" w:space="0" w:color="auto"/>
                                              </w:divBdr>
                                              <w:divsChild>
                                                <w:div w:id="1639186568">
                                                  <w:marLeft w:val="0"/>
                                                  <w:marRight w:val="0"/>
                                                  <w:marTop w:val="0"/>
                                                  <w:marBottom w:val="0"/>
                                                  <w:divBdr>
                                                    <w:top w:val="none" w:sz="0" w:space="0" w:color="auto"/>
                                                    <w:left w:val="none" w:sz="0" w:space="0" w:color="auto"/>
                                                    <w:bottom w:val="none" w:sz="0" w:space="0" w:color="auto"/>
                                                    <w:right w:val="none" w:sz="0" w:space="0" w:color="auto"/>
                                                  </w:divBdr>
                                                  <w:divsChild>
                                                    <w:div w:id="490948705">
                                                      <w:marLeft w:val="0"/>
                                                      <w:marRight w:val="0"/>
                                                      <w:marTop w:val="0"/>
                                                      <w:marBottom w:val="0"/>
                                                      <w:divBdr>
                                                        <w:top w:val="none" w:sz="0" w:space="0" w:color="auto"/>
                                                        <w:left w:val="none" w:sz="0" w:space="0" w:color="auto"/>
                                                        <w:bottom w:val="none" w:sz="0" w:space="0" w:color="auto"/>
                                                        <w:right w:val="none" w:sz="0" w:space="0" w:color="auto"/>
                                                      </w:divBdr>
                                                      <w:divsChild>
                                                        <w:div w:id="1697190887">
                                                          <w:marLeft w:val="0"/>
                                                          <w:marRight w:val="0"/>
                                                          <w:marTop w:val="0"/>
                                                          <w:marBottom w:val="0"/>
                                                          <w:divBdr>
                                                            <w:top w:val="none" w:sz="0" w:space="0" w:color="auto"/>
                                                            <w:left w:val="none" w:sz="0" w:space="0" w:color="auto"/>
                                                            <w:bottom w:val="none" w:sz="0" w:space="0" w:color="auto"/>
                                                            <w:right w:val="none" w:sz="0" w:space="0" w:color="auto"/>
                                                          </w:divBdr>
                                                          <w:divsChild>
                                                            <w:div w:id="786583106">
                                                              <w:marLeft w:val="0"/>
                                                              <w:marRight w:val="0"/>
                                                              <w:marTop w:val="0"/>
                                                              <w:marBottom w:val="0"/>
                                                              <w:divBdr>
                                                                <w:top w:val="none" w:sz="0" w:space="0" w:color="auto"/>
                                                                <w:left w:val="none" w:sz="0" w:space="0" w:color="auto"/>
                                                                <w:bottom w:val="none" w:sz="0" w:space="0" w:color="auto"/>
                                                                <w:right w:val="none" w:sz="0" w:space="0" w:color="auto"/>
                                                              </w:divBdr>
                                                              <w:divsChild>
                                                                <w:div w:id="2002150448">
                                                                  <w:marLeft w:val="0"/>
                                                                  <w:marRight w:val="0"/>
                                                                  <w:marTop w:val="0"/>
                                                                  <w:marBottom w:val="0"/>
                                                                  <w:divBdr>
                                                                    <w:top w:val="none" w:sz="0" w:space="0" w:color="auto"/>
                                                                    <w:left w:val="none" w:sz="0" w:space="0" w:color="auto"/>
                                                                    <w:bottom w:val="none" w:sz="0" w:space="0" w:color="auto"/>
                                                                    <w:right w:val="none" w:sz="0" w:space="0" w:color="auto"/>
                                                                  </w:divBdr>
                                                                  <w:divsChild>
                                                                    <w:div w:id="856190149">
                                                                      <w:marLeft w:val="0"/>
                                                                      <w:marRight w:val="0"/>
                                                                      <w:marTop w:val="0"/>
                                                                      <w:marBottom w:val="0"/>
                                                                      <w:divBdr>
                                                                        <w:top w:val="none" w:sz="0" w:space="0" w:color="auto"/>
                                                                        <w:left w:val="none" w:sz="0" w:space="0" w:color="auto"/>
                                                                        <w:bottom w:val="none" w:sz="0" w:space="0" w:color="auto"/>
                                                                        <w:right w:val="none" w:sz="0" w:space="0" w:color="auto"/>
                                                                      </w:divBdr>
                                                                      <w:divsChild>
                                                                        <w:div w:id="1601525961">
                                                                          <w:marLeft w:val="0"/>
                                                                          <w:marRight w:val="0"/>
                                                                          <w:marTop w:val="0"/>
                                                                          <w:marBottom w:val="0"/>
                                                                          <w:divBdr>
                                                                            <w:top w:val="none" w:sz="0" w:space="0" w:color="auto"/>
                                                                            <w:left w:val="none" w:sz="0" w:space="0" w:color="auto"/>
                                                                            <w:bottom w:val="none" w:sz="0" w:space="0" w:color="auto"/>
                                                                            <w:right w:val="none" w:sz="0" w:space="0" w:color="auto"/>
                                                                          </w:divBdr>
                                                                          <w:divsChild>
                                                                            <w:div w:id="201845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4271586">
      <w:bodyDiv w:val="1"/>
      <w:marLeft w:val="0"/>
      <w:marRight w:val="0"/>
      <w:marTop w:val="0"/>
      <w:marBottom w:val="0"/>
      <w:divBdr>
        <w:top w:val="none" w:sz="0" w:space="0" w:color="auto"/>
        <w:left w:val="none" w:sz="0" w:space="0" w:color="auto"/>
        <w:bottom w:val="none" w:sz="0" w:space="0" w:color="auto"/>
        <w:right w:val="none" w:sz="0" w:space="0" w:color="auto"/>
      </w:divBdr>
    </w:div>
    <w:div w:id="204644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5.emf"/><Relationship Id="rId26" Type="http://schemas.openxmlformats.org/officeDocument/2006/relationships/image" Target="media/image9.emf"/><Relationship Id="rId39" Type="http://schemas.openxmlformats.org/officeDocument/2006/relationships/package" Target="embeddings/Microsoft_Excel_Worksheet15.xlsx"/><Relationship Id="rId3" Type="http://schemas.openxmlformats.org/officeDocument/2006/relationships/styles" Target="styles.xml"/><Relationship Id="rId21" Type="http://schemas.openxmlformats.org/officeDocument/2006/relationships/package" Target="embeddings/Microsoft_Excel_Worksheet6.xlsx"/><Relationship Id="rId34" Type="http://schemas.openxmlformats.org/officeDocument/2006/relationships/image" Target="media/image13.emf"/><Relationship Id="rId42" Type="http://schemas.openxmlformats.org/officeDocument/2006/relationships/image" Target="media/image17.emf"/><Relationship Id="rId47" Type="http://schemas.openxmlformats.org/officeDocument/2006/relationships/package" Target="embeddings/Microsoft_Excel_Worksheet19.xlsx"/><Relationship Id="rId50"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package" Target="embeddings/Microsoft_Excel_Worksheet2.xlsx"/><Relationship Id="rId17" Type="http://schemas.openxmlformats.org/officeDocument/2006/relationships/chart" Target="charts/chart1.xml"/><Relationship Id="rId25" Type="http://schemas.openxmlformats.org/officeDocument/2006/relationships/package" Target="embeddings/Microsoft_Excel_Worksheet8.xlsx"/><Relationship Id="rId33" Type="http://schemas.openxmlformats.org/officeDocument/2006/relationships/package" Target="embeddings/Microsoft_Excel_Worksheet12.xlsx"/><Relationship Id="rId38" Type="http://schemas.openxmlformats.org/officeDocument/2006/relationships/image" Target="media/image15.emf"/><Relationship Id="rId46" Type="http://schemas.openxmlformats.org/officeDocument/2006/relationships/image" Target="media/image19.emf"/><Relationship Id="rId2" Type="http://schemas.openxmlformats.org/officeDocument/2006/relationships/numbering" Target="numbering.xml"/><Relationship Id="rId16" Type="http://schemas.openxmlformats.org/officeDocument/2006/relationships/package" Target="embeddings/Microsoft_Excel_Worksheet4.xlsx"/><Relationship Id="rId20" Type="http://schemas.openxmlformats.org/officeDocument/2006/relationships/image" Target="media/image6.emf"/><Relationship Id="rId29" Type="http://schemas.openxmlformats.org/officeDocument/2006/relationships/package" Target="embeddings/Microsoft_Excel_Worksheet10.xlsx"/><Relationship Id="rId41" Type="http://schemas.openxmlformats.org/officeDocument/2006/relationships/package" Target="embeddings/Microsoft_Excel_Worksheet16.xls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8.emf"/><Relationship Id="rId32" Type="http://schemas.openxmlformats.org/officeDocument/2006/relationships/image" Target="media/image12.emf"/><Relationship Id="rId37" Type="http://schemas.openxmlformats.org/officeDocument/2006/relationships/package" Target="embeddings/Microsoft_Excel_Worksheet14.xlsx"/><Relationship Id="rId40" Type="http://schemas.openxmlformats.org/officeDocument/2006/relationships/image" Target="media/image16.emf"/><Relationship Id="rId45" Type="http://schemas.openxmlformats.org/officeDocument/2006/relationships/package" Target="embeddings/Microsoft_Excel_Worksheet18.xlsx"/><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package" Target="embeddings/Microsoft_Excel_Worksheet7.xlsx"/><Relationship Id="rId28" Type="http://schemas.openxmlformats.org/officeDocument/2006/relationships/image" Target="media/image10.emf"/><Relationship Id="rId36" Type="http://schemas.openxmlformats.org/officeDocument/2006/relationships/image" Target="media/image14.emf"/><Relationship Id="rId49" Type="http://schemas.openxmlformats.org/officeDocument/2006/relationships/package" Target="embeddings/Microsoft_Excel_Worksheet20.xlsx"/><Relationship Id="rId10" Type="http://schemas.openxmlformats.org/officeDocument/2006/relationships/package" Target="embeddings/Microsoft_Excel_Worksheet1.xlsx"/><Relationship Id="rId19" Type="http://schemas.openxmlformats.org/officeDocument/2006/relationships/package" Target="embeddings/Microsoft_Excel_Worksheet5.xlsx"/><Relationship Id="rId31" Type="http://schemas.openxmlformats.org/officeDocument/2006/relationships/package" Target="embeddings/Microsoft_Excel_Worksheet11.xlsx"/><Relationship Id="rId44" Type="http://schemas.openxmlformats.org/officeDocument/2006/relationships/image" Target="media/image18.emf"/><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package" Target="embeddings/Microsoft_Excel_Worksheet3.xlsx"/><Relationship Id="rId22" Type="http://schemas.openxmlformats.org/officeDocument/2006/relationships/image" Target="media/image7.emf"/><Relationship Id="rId27" Type="http://schemas.openxmlformats.org/officeDocument/2006/relationships/package" Target="embeddings/Microsoft_Excel_Worksheet9.xlsx"/><Relationship Id="rId30" Type="http://schemas.openxmlformats.org/officeDocument/2006/relationships/image" Target="media/image11.emf"/><Relationship Id="rId35" Type="http://schemas.openxmlformats.org/officeDocument/2006/relationships/package" Target="embeddings/Microsoft_Excel_Worksheet13.xlsx"/><Relationship Id="rId43" Type="http://schemas.openxmlformats.org/officeDocument/2006/relationships/package" Target="embeddings/Microsoft_Excel_Worksheet17.xlsx"/><Relationship Id="rId48" Type="http://schemas.openxmlformats.org/officeDocument/2006/relationships/image" Target="media/image20.emf"/><Relationship Id="rId8" Type="http://schemas.openxmlformats.org/officeDocument/2006/relationships/endnotes" Target="endnotes.xml"/><Relationship Id="rId51"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msk_slivova2345\AppData\Local\Microsoft\Windows\Temporary%20Internet%20Files\Content.Outlook\WAA9L1KO\pro%20prezentaci_P&#344;EHLED%20DA&#327;OV&#221;CH%20P&#344;&#205;JM&#366;_201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792025487649078E-2"/>
          <c:y val="4.5103337986366163E-2"/>
          <c:w val="0.91927246874181456"/>
          <c:h val="0.71944069355776852"/>
        </c:manualLayout>
      </c:layout>
      <c:lineChart>
        <c:grouping val="standard"/>
        <c:varyColors val="0"/>
        <c:ser>
          <c:idx val="0"/>
          <c:order val="0"/>
          <c:tx>
            <c:strRef>
              <c:f>'Graf-data_2015'!$A$31</c:f>
              <c:strCache>
                <c:ptCount val="1"/>
                <c:pt idx="0">
                  <c:v>rok 2013</c:v>
                </c:pt>
              </c:strCache>
            </c:strRef>
          </c:tx>
          <c:spPr>
            <a:ln w="25400">
              <a:solidFill>
                <a:srgbClr val="FF0000"/>
              </a:solidFill>
              <a:prstDash val="solid"/>
            </a:ln>
          </c:spPr>
          <c:marker>
            <c:symbol val="triangle"/>
            <c:size val="7"/>
            <c:spPr>
              <a:solidFill>
                <a:srgbClr val="FF0000"/>
              </a:solidFill>
              <a:ln w="9525">
                <a:noFill/>
              </a:ln>
            </c:spPr>
          </c:marker>
          <c:cat>
            <c:strRef>
              <c:f>'Graf-data_2015'!$B$23:$M$23</c:f>
              <c:strCache>
                <c:ptCount val="12"/>
                <c:pt idx="0">
                  <c:v>Leden</c:v>
                </c:pt>
                <c:pt idx="1">
                  <c:v>Únor</c:v>
                </c:pt>
                <c:pt idx="2">
                  <c:v>Březen</c:v>
                </c:pt>
                <c:pt idx="3">
                  <c:v>Duben</c:v>
                </c:pt>
                <c:pt idx="4">
                  <c:v>Květen</c:v>
                </c:pt>
                <c:pt idx="5">
                  <c:v>Červen</c:v>
                </c:pt>
                <c:pt idx="6">
                  <c:v>Červenec</c:v>
                </c:pt>
                <c:pt idx="7">
                  <c:v>Srpen</c:v>
                </c:pt>
                <c:pt idx="8">
                  <c:v>Září</c:v>
                </c:pt>
                <c:pt idx="9">
                  <c:v>Říjen</c:v>
                </c:pt>
                <c:pt idx="10">
                  <c:v>Listopad</c:v>
                </c:pt>
                <c:pt idx="11">
                  <c:v>Prosinec</c:v>
                </c:pt>
              </c:strCache>
            </c:strRef>
          </c:cat>
          <c:val>
            <c:numRef>
              <c:f>'Graf-data_2015'!$B$31:$M$31</c:f>
              <c:numCache>
                <c:formatCode>#,##0</c:formatCode>
                <c:ptCount val="12"/>
                <c:pt idx="0">
                  <c:v>534557.07200000004</c:v>
                </c:pt>
                <c:pt idx="1">
                  <c:v>462720.59123999998</c:v>
                </c:pt>
                <c:pt idx="2">
                  <c:v>324728.33986999997</c:v>
                </c:pt>
                <c:pt idx="3">
                  <c:v>247611.87155000001</c:v>
                </c:pt>
                <c:pt idx="4">
                  <c:v>321620.53036999999</c:v>
                </c:pt>
                <c:pt idx="5">
                  <c:v>359928.53915999999</c:v>
                </c:pt>
                <c:pt idx="6">
                  <c:v>540968.09768999997</c:v>
                </c:pt>
                <c:pt idx="7">
                  <c:v>344026.85701000004</c:v>
                </c:pt>
                <c:pt idx="8">
                  <c:v>299921.17524999997</c:v>
                </c:pt>
                <c:pt idx="9">
                  <c:v>395873.12233000004</c:v>
                </c:pt>
                <c:pt idx="10">
                  <c:v>364902.11485000001</c:v>
                </c:pt>
                <c:pt idx="11">
                  <c:v>425991.76031000004</c:v>
                </c:pt>
              </c:numCache>
            </c:numRef>
          </c:val>
          <c:smooth val="0"/>
        </c:ser>
        <c:ser>
          <c:idx val="1"/>
          <c:order val="1"/>
          <c:tx>
            <c:strRef>
              <c:f>'Graf-data_2015'!$A$32</c:f>
              <c:strCache>
                <c:ptCount val="1"/>
                <c:pt idx="0">
                  <c:v>rok 2014</c:v>
                </c:pt>
              </c:strCache>
            </c:strRef>
          </c:tx>
          <c:spPr>
            <a:ln>
              <a:solidFill>
                <a:schemeClr val="accent3">
                  <a:lumMod val="75000"/>
                </a:schemeClr>
              </a:solidFill>
            </a:ln>
            <a:effectLst/>
          </c:spPr>
          <c:marker>
            <c:symbol val="circle"/>
            <c:size val="7"/>
            <c:spPr>
              <a:solidFill>
                <a:schemeClr val="accent3">
                  <a:lumMod val="75000"/>
                </a:schemeClr>
              </a:solidFill>
              <a:ln>
                <a:solidFill>
                  <a:srgbClr val="92D050"/>
                </a:solidFill>
              </a:ln>
              <a:effectLst/>
            </c:spPr>
          </c:marker>
          <c:cat>
            <c:strRef>
              <c:f>'Graf-data_2015'!$B$23:$M$23</c:f>
              <c:strCache>
                <c:ptCount val="12"/>
                <c:pt idx="0">
                  <c:v>Leden</c:v>
                </c:pt>
                <c:pt idx="1">
                  <c:v>Únor</c:v>
                </c:pt>
                <c:pt idx="2">
                  <c:v>Březen</c:v>
                </c:pt>
                <c:pt idx="3">
                  <c:v>Duben</c:v>
                </c:pt>
                <c:pt idx="4">
                  <c:v>Květen</c:v>
                </c:pt>
                <c:pt idx="5">
                  <c:v>Červen</c:v>
                </c:pt>
                <c:pt idx="6">
                  <c:v>Červenec</c:v>
                </c:pt>
                <c:pt idx="7">
                  <c:v>Srpen</c:v>
                </c:pt>
                <c:pt idx="8">
                  <c:v>Září</c:v>
                </c:pt>
                <c:pt idx="9">
                  <c:v>Říjen</c:v>
                </c:pt>
                <c:pt idx="10">
                  <c:v>Listopad</c:v>
                </c:pt>
                <c:pt idx="11">
                  <c:v>Prosinec</c:v>
                </c:pt>
              </c:strCache>
            </c:strRef>
          </c:cat>
          <c:val>
            <c:numRef>
              <c:f>'Graf-data_2015'!$B$32:$M$32</c:f>
              <c:numCache>
                <c:formatCode>#,##0</c:formatCode>
                <c:ptCount val="12"/>
                <c:pt idx="0">
                  <c:v>434506.75969999994</c:v>
                </c:pt>
                <c:pt idx="1">
                  <c:v>466677.76847999997</c:v>
                </c:pt>
                <c:pt idx="2">
                  <c:v>337753.00487</c:v>
                </c:pt>
                <c:pt idx="3">
                  <c:v>355633.03246000002</c:v>
                </c:pt>
                <c:pt idx="4">
                  <c:v>338824.94863</c:v>
                </c:pt>
                <c:pt idx="5">
                  <c:v>355953.02695999999</c:v>
                </c:pt>
                <c:pt idx="6">
                  <c:v>597464.76104000001</c:v>
                </c:pt>
                <c:pt idx="7">
                  <c:v>370753.05314999999</c:v>
                </c:pt>
                <c:pt idx="8">
                  <c:v>405490.51399999997</c:v>
                </c:pt>
                <c:pt idx="9">
                  <c:v>308304.30732000002</c:v>
                </c:pt>
                <c:pt idx="10">
                  <c:v>404059.46429999999</c:v>
                </c:pt>
                <c:pt idx="11">
                  <c:v>505502.35332999995</c:v>
                </c:pt>
              </c:numCache>
            </c:numRef>
          </c:val>
          <c:smooth val="0"/>
        </c:ser>
        <c:ser>
          <c:idx val="2"/>
          <c:order val="2"/>
          <c:tx>
            <c:strRef>
              <c:f>'Graf-data_2015'!$A$33</c:f>
              <c:strCache>
                <c:ptCount val="1"/>
                <c:pt idx="0">
                  <c:v>rok 2015</c:v>
                </c:pt>
              </c:strCache>
            </c:strRef>
          </c:tx>
          <c:spPr>
            <a:ln>
              <a:solidFill>
                <a:srgbClr val="002060"/>
              </a:solidFill>
            </a:ln>
            <a:effectLst/>
          </c:spPr>
          <c:marker>
            <c:symbol val="diamond"/>
            <c:size val="7"/>
            <c:spPr>
              <a:solidFill>
                <a:srgbClr val="002060"/>
              </a:solidFill>
              <a:effectLst/>
            </c:spPr>
          </c:marker>
          <c:dLbls>
            <c:dLbl>
              <c:idx val="0"/>
              <c:layout>
                <c:manualLayout>
                  <c:x val="-4.0733197556008134E-2"/>
                  <c:y val="4.3290043290043288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7.5602381612995428E-2"/>
                  <c:y val="-2.886002377559223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4.4806517311608958E-2"/>
                  <c:y val="4.3290043290043288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5.9647284557152631E-2"/>
                  <c:y val="-5.1947988588149391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6.6003170231011099E-2"/>
                  <c:y val="-4.8190837886346601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0.11201410258237195"/>
                  <c:y val="-1.5647386175571851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0"/>
                  <c:y val="2.0202020202020204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8.5165380943240127E-3"/>
                  <c:y val="-2.0653216237005684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2.0366598778004074E-2"/>
                  <c:y val="0"/>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8.8778538994595854E-2"/>
                  <c:y val="-2.0863271913956857E-2"/>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6.1099796334012121E-2"/>
                  <c:y val="-1.7316017316017316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solidFill>
                      <a:srgbClr val="002060"/>
                    </a:solidFill>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'Graf-data_2015'!$B$23:$M$23</c:f>
              <c:strCache>
                <c:ptCount val="12"/>
                <c:pt idx="0">
                  <c:v>Leden</c:v>
                </c:pt>
                <c:pt idx="1">
                  <c:v>Únor</c:v>
                </c:pt>
                <c:pt idx="2">
                  <c:v>Březen</c:v>
                </c:pt>
                <c:pt idx="3">
                  <c:v>Duben</c:v>
                </c:pt>
                <c:pt idx="4">
                  <c:v>Květen</c:v>
                </c:pt>
                <c:pt idx="5">
                  <c:v>Červen</c:v>
                </c:pt>
                <c:pt idx="6">
                  <c:v>Červenec</c:v>
                </c:pt>
                <c:pt idx="7">
                  <c:v>Srpen</c:v>
                </c:pt>
                <c:pt idx="8">
                  <c:v>Září</c:v>
                </c:pt>
                <c:pt idx="9">
                  <c:v>Říjen</c:v>
                </c:pt>
                <c:pt idx="10">
                  <c:v>Listopad</c:v>
                </c:pt>
                <c:pt idx="11">
                  <c:v>Prosinec</c:v>
                </c:pt>
              </c:strCache>
            </c:strRef>
          </c:cat>
          <c:val>
            <c:numRef>
              <c:f>'Graf-data_2015'!$B$33:$M$33</c:f>
              <c:numCache>
                <c:formatCode>#,##0</c:formatCode>
                <c:ptCount val="12"/>
                <c:pt idx="0">
                  <c:v>355534.66324999998</c:v>
                </c:pt>
                <c:pt idx="1">
                  <c:v>412501.70212000003</c:v>
                </c:pt>
                <c:pt idx="2">
                  <c:v>291504.00303999998</c:v>
                </c:pt>
                <c:pt idx="3">
                  <c:v>386174.38337</c:v>
                </c:pt>
                <c:pt idx="4">
                  <c:v>358899.92073999997</c:v>
                </c:pt>
                <c:pt idx="5">
                  <c:v>423153.57186000003</c:v>
                </c:pt>
                <c:pt idx="6">
                  <c:v>585117.86102000007</c:v>
                </c:pt>
                <c:pt idx="7">
                  <c:v>407317.24670999998</c:v>
                </c:pt>
                <c:pt idx="8">
                  <c:v>472363.99747</c:v>
                </c:pt>
                <c:pt idx="9">
                  <c:v>331507.62176999997</c:v>
                </c:pt>
                <c:pt idx="10">
                  <c:v>422458.74084999994</c:v>
                </c:pt>
                <c:pt idx="11">
                  <c:v>574772.85561000009</c:v>
                </c:pt>
              </c:numCache>
            </c:numRef>
          </c:val>
          <c:smooth val="0"/>
        </c:ser>
        <c:dLbls>
          <c:showLegendKey val="0"/>
          <c:showVal val="0"/>
          <c:showCatName val="0"/>
          <c:showSerName val="0"/>
          <c:showPercent val="0"/>
          <c:showBubbleSize val="0"/>
        </c:dLbls>
        <c:marker val="1"/>
        <c:smooth val="0"/>
        <c:axId val="245693440"/>
        <c:axId val="253133952"/>
      </c:lineChart>
      <c:catAx>
        <c:axId val="245693440"/>
        <c:scaling>
          <c:orientation val="minMax"/>
        </c:scaling>
        <c:delete val="0"/>
        <c:axPos val="b"/>
        <c:numFmt formatCode="General" sourceLinked="1"/>
        <c:majorTickMark val="out"/>
        <c:minorTickMark val="none"/>
        <c:tickLblPos val="nextTo"/>
        <c:crossAx val="253133952"/>
        <c:crosses val="autoZero"/>
        <c:auto val="1"/>
        <c:lblAlgn val="ctr"/>
        <c:lblOffset val="100"/>
        <c:noMultiLvlLbl val="0"/>
      </c:catAx>
      <c:valAx>
        <c:axId val="253133952"/>
        <c:scaling>
          <c:orientation val="minMax"/>
          <c:min val="200000"/>
        </c:scaling>
        <c:delete val="0"/>
        <c:axPos val="l"/>
        <c:majorGridlines/>
        <c:numFmt formatCode="#,##0" sourceLinked="1"/>
        <c:majorTickMark val="out"/>
        <c:minorTickMark val="none"/>
        <c:tickLblPos val="nextTo"/>
        <c:crossAx val="245693440"/>
        <c:crosses val="autoZero"/>
        <c:crossBetween val="between"/>
      </c:valAx>
      <c:spPr>
        <a:solidFill>
          <a:schemeClr val="bg1">
            <a:lumMod val="85000"/>
          </a:schemeClr>
        </a:solidFill>
      </c:spPr>
    </c:plotArea>
    <c:legend>
      <c:legendPos val="b"/>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0.02138</cdr:x>
      <cdr:y>0.41991</cdr:y>
    </cdr:from>
    <cdr:to>
      <cdr:x>0.05499</cdr:x>
      <cdr:y>0.55628</cdr:y>
    </cdr:to>
    <cdr:sp macro="" textlink="">
      <cdr:nvSpPr>
        <cdr:cNvPr id="2" name="TextovéPole 1"/>
        <cdr:cNvSpPr txBox="1"/>
      </cdr:nvSpPr>
      <cdr:spPr>
        <a:xfrm xmlns:a="http://schemas.openxmlformats.org/drawingml/2006/main">
          <a:off x="200025" y="1847849"/>
          <a:ext cx="314325" cy="600075"/>
        </a:xfrm>
        <a:prstGeom xmlns:a="http://schemas.openxmlformats.org/drawingml/2006/main" prst="rect">
          <a:avLst/>
        </a:prstGeom>
      </cdr:spPr>
      <cdr:txBody>
        <a:bodyPr xmlns:a="http://schemas.openxmlformats.org/drawingml/2006/main" vertOverflow="clip" vert="vert270" wrap="square" rtlCol="0"/>
        <a:lstStyle xmlns:a="http://schemas.openxmlformats.org/drawingml/2006/main"/>
        <a:p xmlns:a="http://schemas.openxmlformats.org/drawingml/2006/main">
          <a:endParaRPr lang="cs-CZ" sz="800" b="1">
            <a:latin typeface="Tahoma" panose="020B0604030504040204" pitchFamily="34" charset="0"/>
            <a:ea typeface="Tahoma" panose="020B0604030504040204" pitchFamily="34" charset="0"/>
            <a:cs typeface="Tahoma" panose="020B0604030504040204" pitchFamily="34" charset="0"/>
          </a:endParaRPr>
        </a:p>
      </cdr:txBody>
    </cdr:sp>
  </cdr:relSizeAnchor>
</c:userShape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C9685-470B-4C08-A3AF-B19A269BC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20</Pages>
  <Words>7169</Words>
  <Characters>42300</Characters>
  <Application>Microsoft Office Word</Application>
  <DocSecurity>0</DocSecurity>
  <Lines>352</Lines>
  <Paragraphs>98</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49371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Slívová Galina</dc:creator>
  <cp:lastModifiedBy>Metelka Tomáš</cp:lastModifiedBy>
  <cp:revision>6</cp:revision>
  <cp:lastPrinted>2016-03-24T08:38:00Z</cp:lastPrinted>
  <dcterms:created xsi:type="dcterms:W3CDTF">2016-03-24T07:54:00Z</dcterms:created>
  <dcterms:modified xsi:type="dcterms:W3CDTF">2016-03-24T09:11:00Z</dcterms:modified>
</cp:coreProperties>
</file>