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FF9" w:rsidRPr="00B2046F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214FF9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214FF9" w:rsidRPr="00B2046F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214FF9" w:rsidRPr="00B2046F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214FF9" w:rsidRPr="00B2046F" w:rsidRDefault="00214FF9" w:rsidP="00214FF9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214FF9" w:rsidRPr="00B2046F" w:rsidRDefault="00214FF9" w:rsidP="00214FF9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11.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1. 3. 2018</w:t>
      </w:r>
    </w:p>
    <w:p w:rsidR="00214FF9" w:rsidRPr="00B2046F" w:rsidRDefault="00214FF9" w:rsidP="00214FF9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214FF9" w:rsidRPr="00B2046F" w:rsidRDefault="00214FF9" w:rsidP="00214FF9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214FF9" w:rsidRDefault="00214FF9" w:rsidP="00214FF9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996114" w:rsidRDefault="00996114" w:rsidP="00996114">
      <w:pPr>
        <w:pStyle w:val="Zkladntext"/>
        <w:rPr>
          <w:rFonts w:ascii="Tahoma" w:hAnsi="Tahoma" w:cs="Tahoma"/>
          <w:sz w:val="20"/>
        </w:rPr>
      </w:pPr>
    </w:p>
    <w:p w:rsidR="00996114" w:rsidRPr="0068443A" w:rsidRDefault="00996114" w:rsidP="00996114">
      <w:pPr>
        <w:pStyle w:val="Zkladntext"/>
        <w:rPr>
          <w:rFonts w:ascii="Tahoma" w:hAnsi="Tahoma" w:cs="Tahoma"/>
          <w:b/>
          <w:sz w:val="20"/>
        </w:rPr>
      </w:pPr>
      <w:r w:rsidRPr="0068443A">
        <w:rPr>
          <w:rFonts w:ascii="Tahoma" w:hAnsi="Tahoma" w:cs="Tahoma"/>
          <w:b/>
          <w:sz w:val="20"/>
        </w:rPr>
        <w:t>11/8</w:t>
      </w:r>
      <w:r>
        <w:rPr>
          <w:rFonts w:ascii="Tahoma" w:hAnsi="Tahoma" w:cs="Tahoma"/>
          <w:b/>
          <w:sz w:val="20"/>
        </w:rPr>
        <w:t>7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996114" w:rsidRPr="006A312D" w:rsidTr="005A6DE2">
        <w:trPr>
          <w:trHeight w:val="842"/>
        </w:trPr>
        <w:tc>
          <w:tcPr>
            <w:tcW w:w="496" w:type="dxa"/>
          </w:tcPr>
          <w:p w:rsidR="00996114" w:rsidRDefault="00996114" w:rsidP="005A6DE2">
            <w:pPr>
              <w:tabs>
                <w:tab w:val="left" w:pos="15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8716" w:type="dxa"/>
          </w:tcPr>
          <w:p w:rsidR="00996114" w:rsidRPr="009C397C" w:rsidRDefault="00996114" w:rsidP="005A6DE2">
            <w:pPr>
              <w:jc w:val="both"/>
              <w:rPr>
                <w:rFonts w:ascii="Tahoma" w:hAnsi="Tahoma" w:cs="Tahoma"/>
                <w:spacing w:val="80"/>
                <w:sz w:val="20"/>
                <w:szCs w:val="20"/>
              </w:rPr>
            </w:pPr>
            <w:r>
              <w:rPr>
                <w:rFonts w:ascii="Tahoma" w:hAnsi="Tahoma" w:cs="Tahoma"/>
                <w:spacing w:val="80"/>
                <w:sz w:val="20"/>
                <w:szCs w:val="20"/>
              </w:rPr>
              <w:t>doporučuje</w:t>
            </w:r>
          </w:p>
          <w:p w:rsidR="00996114" w:rsidRPr="00F04DD8" w:rsidRDefault="00996114" w:rsidP="005A6DE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04DD8">
              <w:rPr>
                <w:rFonts w:ascii="Tahoma" w:hAnsi="Tahoma" w:cs="Tahoma"/>
                <w:sz w:val="20"/>
                <w:szCs w:val="20"/>
              </w:rPr>
              <w:t>zastupitelstvu kraje</w:t>
            </w:r>
          </w:p>
          <w:p w:rsidR="00996114" w:rsidRPr="006A312D" w:rsidRDefault="00996114" w:rsidP="005A6DE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04DD8">
              <w:rPr>
                <w:rFonts w:ascii="Tahoma" w:hAnsi="Tahoma" w:cs="Tahoma"/>
                <w:sz w:val="20"/>
                <w:szCs w:val="20"/>
              </w:rPr>
              <w:t>rozhodnout vykupovat pozemky pro silnice II. třídy a pro silnice III. tř</w:t>
            </w:r>
            <w:r>
              <w:rPr>
                <w:rFonts w:ascii="Tahoma" w:hAnsi="Tahoma" w:cs="Tahoma"/>
                <w:sz w:val="20"/>
                <w:szCs w:val="20"/>
              </w:rPr>
              <w:t xml:space="preserve">ídy za minimální kupní cenu ve </w:t>
            </w:r>
            <w:r w:rsidRPr="00F04DD8">
              <w:rPr>
                <w:rFonts w:ascii="Tahoma" w:hAnsi="Tahoma" w:cs="Tahoma"/>
                <w:sz w:val="20"/>
                <w:szCs w:val="20"/>
              </w:rPr>
              <w:t>výši 50,- Kč/m2 v případech, kdy Správa silnic Moravskoslezského kraje, příspěvková organizace, vykupuje pozemky od fyzických nebo právnických osob do vlastnictví kraje z důvodu výstavby či z důvodu vypořádání majetkových vztahů k pozemkům již zastavěných silnicemi II. a III. tříd, jestliže zákon o oceňování majetku stanovuje hodnotu nižší</w:t>
            </w:r>
          </w:p>
        </w:tc>
      </w:tr>
    </w:tbl>
    <w:p w:rsidR="006D7450" w:rsidRDefault="006D7450" w:rsidP="00214FF9">
      <w:pPr>
        <w:pStyle w:val="Zkladntext"/>
        <w:rPr>
          <w:rFonts w:ascii="Tahoma" w:hAnsi="Tahoma" w:cs="Tahoma"/>
          <w:sz w:val="20"/>
        </w:rPr>
      </w:pPr>
    </w:p>
    <w:p w:rsidR="00214FF9" w:rsidRPr="00B2046F" w:rsidRDefault="00214FF9" w:rsidP="00214FF9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392962" w:rsidRDefault="00D579BE"/>
    <w:sectPr w:rsidR="00392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50D0"/>
    <w:multiLevelType w:val="multilevel"/>
    <w:tmpl w:val="DAD4766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suff w:val="nothing"/>
      <w:lvlText w:val="%2"/>
      <w:lvlJc w:val="left"/>
      <w:pPr>
        <w:ind w:left="357" w:hanging="357"/>
      </w:pPr>
      <w:rPr>
        <w:rFonts w:ascii="Tahoma" w:eastAsia="Calibri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64485"/>
    <w:multiLevelType w:val="multilevel"/>
    <w:tmpl w:val="B05A1114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FF9"/>
    <w:rsid w:val="000C589B"/>
    <w:rsid w:val="000D2DCE"/>
    <w:rsid w:val="000D5255"/>
    <w:rsid w:val="001227B6"/>
    <w:rsid w:val="00214FF9"/>
    <w:rsid w:val="003008EE"/>
    <w:rsid w:val="003B2C4B"/>
    <w:rsid w:val="005A76E4"/>
    <w:rsid w:val="006D7450"/>
    <w:rsid w:val="00737D4C"/>
    <w:rsid w:val="007E5814"/>
    <w:rsid w:val="00996114"/>
    <w:rsid w:val="00A21937"/>
    <w:rsid w:val="00B64F3A"/>
    <w:rsid w:val="00BC6BE9"/>
    <w:rsid w:val="00CD580E"/>
    <w:rsid w:val="00D3271A"/>
    <w:rsid w:val="00D579BE"/>
    <w:rsid w:val="00DA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04DA7-32D7-43E2-BBD2-1F91330E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14F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14F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14FF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14FF9"/>
    <w:rPr>
      <w:sz w:val="16"/>
      <w:szCs w:val="16"/>
    </w:rPr>
  </w:style>
  <w:style w:type="paragraph" w:customStyle="1" w:styleId="1rove">
    <w:name w:val="1. úroveň"/>
    <w:basedOn w:val="Normln"/>
    <w:rsid w:val="00214FF9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KUMS-text">
    <w:name w:val="KUMS-text"/>
    <w:basedOn w:val="Zkladntext"/>
    <w:rsid w:val="00214FF9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customStyle="1" w:styleId="CharChar">
    <w:name w:val="Char Char"/>
    <w:basedOn w:val="Normln"/>
    <w:uiPriority w:val="99"/>
    <w:rsid w:val="00214FF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SKNormal">
    <w:name w:val="MSK_Normal"/>
    <w:basedOn w:val="Normln"/>
    <w:link w:val="MSKNormalChar"/>
    <w:qFormat/>
    <w:rsid w:val="000C589B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0C589B"/>
    <w:pPr>
      <w:numPr>
        <w:numId w:val="1"/>
      </w:numPr>
      <w:tabs>
        <w:tab w:val="num" w:pos="360"/>
      </w:tabs>
    </w:pPr>
  </w:style>
  <w:style w:type="paragraph" w:customStyle="1" w:styleId="MSKDoplnek">
    <w:name w:val="MSK_Doplnek"/>
    <w:basedOn w:val="MSKNormal"/>
    <w:next w:val="MSKNormal"/>
    <w:qFormat/>
    <w:rsid w:val="000C589B"/>
    <w:pPr>
      <w:numPr>
        <w:ilvl w:val="1"/>
        <w:numId w:val="1"/>
      </w:numPr>
      <w:tabs>
        <w:tab w:val="num" w:pos="360"/>
      </w:tabs>
    </w:pPr>
  </w:style>
  <w:style w:type="character" w:customStyle="1" w:styleId="MSKNormalChar">
    <w:name w:val="MSK_Normal Char"/>
    <w:link w:val="MSKNormal"/>
    <w:locked/>
    <w:rsid w:val="000C589B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Murasová Alenka</cp:lastModifiedBy>
  <cp:revision>2</cp:revision>
  <dcterms:created xsi:type="dcterms:W3CDTF">2018-03-01T07:19:00Z</dcterms:created>
  <dcterms:modified xsi:type="dcterms:W3CDTF">2018-03-01T07:19:00Z</dcterms:modified>
</cp:coreProperties>
</file>