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EE" w:rsidRDefault="00A87CEE" w:rsidP="0053765E">
      <w:pPr>
        <w:pStyle w:val="Nadpis1"/>
        <w:widowControl w:val="0"/>
        <w:spacing w:before="0"/>
        <w:jc w:val="center"/>
        <w:rPr>
          <w:rFonts w:cs="Tahoma"/>
          <w:caps/>
          <w:sz w:val="24"/>
        </w:rPr>
      </w:pPr>
      <w:r>
        <w:rPr>
          <w:rFonts w:cs="Tahoma"/>
          <w:caps/>
          <w:sz w:val="24"/>
        </w:rPr>
        <w:t>Kontrola plnění usnesení zastupitelstva kraje</w:t>
      </w:r>
    </w:p>
    <w:p w:rsidR="00A87CEE" w:rsidRDefault="00A87CEE" w:rsidP="00A87CEE">
      <w:pPr>
        <w:widowControl w:val="0"/>
        <w:tabs>
          <w:tab w:val="left" w:pos="1260"/>
        </w:tabs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s uloženým termínem plnění do </w:t>
      </w:r>
      <w:r w:rsidR="00C236D3">
        <w:rPr>
          <w:rFonts w:ascii="Tahoma" w:hAnsi="Tahoma" w:cs="Tahoma"/>
          <w:b/>
        </w:rPr>
        <w:t>2</w:t>
      </w:r>
      <w:r w:rsidR="00EB292E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 xml:space="preserve">. </w:t>
      </w:r>
      <w:r w:rsidR="00EB292E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>. 201</w:t>
      </w:r>
      <w:r w:rsidR="00C236D3">
        <w:rPr>
          <w:rFonts w:ascii="Tahoma" w:hAnsi="Tahoma" w:cs="Tahoma"/>
          <w:b/>
        </w:rPr>
        <w:t>6</w:t>
      </w:r>
    </w:p>
    <w:p w:rsidR="00A87CEE" w:rsidRDefault="00A87CEE" w:rsidP="00A87CE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EB292E" w:rsidRDefault="00EB292E" w:rsidP="00EB292E">
      <w:pPr>
        <w:pStyle w:val="MSKNormal"/>
      </w:pPr>
    </w:p>
    <w:p w:rsidR="00EB292E" w:rsidRDefault="00EB292E" w:rsidP="00EB292E">
      <w:pPr>
        <w:pStyle w:val="MSKNormal"/>
      </w:pPr>
      <w:r>
        <w:t xml:space="preserve">Číslo usnesení: </w:t>
      </w:r>
      <w:r>
        <w:rPr>
          <w:b/>
        </w:rPr>
        <w:t>18/1835</w:t>
      </w:r>
      <w:r>
        <w:t xml:space="preserve"> (body č. 3 a 4)</w:t>
      </w:r>
      <w:r w:rsidR="00D65D29">
        <w:t xml:space="preserve"> ze dne 25. 2. 2016</w:t>
      </w:r>
    </w:p>
    <w:p w:rsidR="00EB292E" w:rsidRDefault="00EB292E" w:rsidP="00EB292E">
      <w:pPr>
        <w:pStyle w:val="MSKNormal"/>
      </w:pPr>
      <w:r>
        <w:t>Materiál č.: 8/15</w:t>
      </w:r>
    </w:p>
    <w:p w:rsidR="00EB292E" w:rsidRDefault="00EB292E" w:rsidP="00EB292E">
      <w:pPr>
        <w:pStyle w:val="MSKNormal"/>
      </w:pPr>
      <w:r>
        <w:t>Název: Informace o stavu přípravy a realizace významných pozemních komunikací v Moravskoslezském kraji</w:t>
      </w:r>
    </w:p>
    <w:p w:rsidR="00EB292E" w:rsidRDefault="00EB292E" w:rsidP="00EB292E">
      <w:pPr>
        <w:pStyle w:val="MSKNormal"/>
      </w:pPr>
    </w:p>
    <w:p w:rsidR="00EB292E" w:rsidRDefault="00EB292E" w:rsidP="00EB292E">
      <w:pPr>
        <w:pStyle w:val="MSKNavrhusneseniZacatek"/>
        <w:jc w:val="left"/>
      </w:pPr>
      <w:r>
        <w:t>Zastupitelstvo kraje</w:t>
      </w:r>
    </w:p>
    <w:p w:rsidR="00EB292E" w:rsidRDefault="00EB292E" w:rsidP="00EB292E">
      <w:pPr>
        <w:pStyle w:val="MSKDoplnek"/>
        <w:numPr>
          <w:ilvl w:val="1"/>
          <w:numId w:val="3"/>
        </w:numPr>
        <w:ind w:left="284" w:hanging="284"/>
      </w:pPr>
      <w:r>
        <w:t>vyzývá vládu České republiky, aby nepřipustila zpochybnění připravených či realizovaných záměrů modernizace veřejně prospěšných dopravních staveb a zejména urychleně zajistila podmínky pro perspektivní realizaci veřejně prospěšných dopravních staveb z prostředků Operačního programu Doprava 2014 – 2020</w:t>
      </w:r>
    </w:p>
    <w:p w:rsidR="00EB292E" w:rsidRDefault="00EB292E" w:rsidP="00EB292E">
      <w:pPr>
        <w:pStyle w:val="MSKDoplnek"/>
        <w:numPr>
          <w:ilvl w:val="1"/>
          <w:numId w:val="3"/>
        </w:numPr>
        <w:ind w:left="284" w:hanging="284"/>
      </w:pPr>
      <w:r>
        <w:t>ukládá hejtmanovi kraje, aby ve spolupráci se zmocněncem vlády pro Moravskoslezský kraj, Ústecký kraj a Karlovarský kraj opakovaně intervenoval u</w:t>
      </w:r>
      <w:r w:rsidR="00894E55">
        <w:t> </w:t>
      </w:r>
      <w:r>
        <w:t>předsedy vlády ve věci odstranění překážek přípravy a realizace veřejně prospěšných staveb dle bodu 3) tohoto usnesení</w:t>
      </w:r>
    </w:p>
    <w:p w:rsidR="00EB292E" w:rsidRDefault="00EB292E" w:rsidP="00EB292E">
      <w:pPr>
        <w:pStyle w:val="MSKDoplnek"/>
        <w:numPr>
          <w:ilvl w:val="0"/>
          <w:numId w:val="0"/>
        </w:numPr>
        <w:spacing w:before="120"/>
        <w:ind w:firstLine="284"/>
      </w:pPr>
      <w:r>
        <w:t>Zodpovídá:</w:t>
      </w:r>
      <w:r>
        <w:tab/>
        <w:t xml:space="preserve"> Miroslav Novák, hejtman kraje</w:t>
      </w:r>
    </w:p>
    <w:p w:rsidR="00EB292E" w:rsidRDefault="00EB292E" w:rsidP="00EB292E">
      <w:pPr>
        <w:pStyle w:val="MSKNormal"/>
        <w:ind w:firstLine="284"/>
      </w:pPr>
      <w:r>
        <w:t xml:space="preserve">Vyřizuje: </w:t>
      </w:r>
      <w:r>
        <w:tab/>
      </w:r>
      <w:r>
        <w:tab/>
        <w:t xml:space="preserve"> Ing. Ivo Muras, vedoucí odboru dopravy</w:t>
      </w:r>
    </w:p>
    <w:p w:rsidR="00EB292E" w:rsidRDefault="00EB292E" w:rsidP="00EB292E">
      <w:pPr>
        <w:pStyle w:val="MSKNormal"/>
        <w:ind w:firstLine="284"/>
      </w:pPr>
      <w:r>
        <w:t xml:space="preserve">Zprávu podal:   </w:t>
      </w:r>
      <w:r>
        <w:tab/>
        <w:t xml:space="preserve"> odbor dopravy</w:t>
      </w:r>
    </w:p>
    <w:p w:rsidR="0053765E" w:rsidRDefault="0053765E" w:rsidP="0053765E">
      <w:pPr>
        <w:pStyle w:val="MSKDoplnek"/>
        <w:numPr>
          <w:ilvl w:val="0"/>
          <w:numId w:val="0"/>
        </w:numPr>
        <w:ind w:left="284"/>
      </w:pPr>
      <w:r>
        <w:t xml:space="preserve">Termín: </w:t>
      </w:r>
      <w:r>
        <w:tab/>
      </w:r>
      <w:r>
        <w:tab/>
        <w:t xml:space="preserve"> </w:t>
      </w:r>
      <w:r w:rsidRPr="0053765E">
        <w:t>29. 2. 2016</w:t>
      </w:r>
    </w:p>
    <w:p w:rsidR="00EB292E" w:rsidRDefault="00EB292E" w:rsidP="00EB292E">
      <w:pPr>
        <w:pStyle w:val="MSKNormal"/>
        <w:ind w:left="2212" w:hanging="1928"/>
      </w:pPr>
      <w:r>
        <w:t>Způsob plnění:</w:t>
      </w:r>
      <w:r>
        <w:tab/>
        <w:t xml:space="preserve">Dne </w:t>
      </w:r>
      <w:r w:rsidRPr="00EB292E">
        <w:t>25.</w:t>
      </w:r>
      <w:r w:rsidR="00894E55">
        <w:t> </w:t>
      </w:r>
      <w:r w:rsidRPr="00EB292E">
        <w:t>2.</w:t>
      </w:r>
      <w:r w:rsidR="00894E55">
        <w:t xml:space="preserve"> </w:t>
      </w:r>
      <w:r w:rsidRPr="00EB292E">
        <w:t>2016</w:t>
      </w:r>
      <w:r>
        <w:t xml:space="preserve"> byl </w:t>
      </w:r>
      <w:r w:rsidR="00201D41">
        <w:t xml:space="preserve">po </w:t>
      </w:r>
      <w:r w:rsidR="00894E55" w:rsidRPr="00894E55">
        <w:t xml:space="preserve">podpisu hejtmanem kraje a zmocněncem vlády </w:t>
      </w:r>
      <w:r w:rsidR="00894E55">
        <w:t>p</w:t>
      </w:r>
      <w:r w:rsidR="00894E55" w:rsidRPr="00894E55">
        <w:t>ro Moravskoslezský kraj</w:t>
      </w:r>
      <w:r w:rsidR="00894E55">
        <w:t>, Ústecký kraj a Karlovarský</w:t>
      </w:r>
      <w:r w:rsidR="00894E55" w:rsidRPr="00894E55">
        <w:t xml:space="preserve"> </w:t>
      </w:r>
      <w:r w:rsidR="00351ECD">
        <w:t xml:space="preserve">kraj </w:t>
      </w:r>
      <w:r>
        <w:t>odeslán d</w:t>
      </w:r>
      <w:r w:rsidRPr="00EB292E">
        <w:t>opis ve znění</w:t>
      </w:r>
      <w:r>
        <w:t xml:space="preserve"> </w:t>
      </w:r>
      <w:r w:rsidRPr="00EB292E">
        <w:t>přílohy č.</w:t>
      </w:r>
      <w:r w:rsidR="00894E55">
        <w:t> </w:t>
      </w:r>
      <w:r w:rsidRPr="00EB292E">
        <w:t xml:space="preserve">6 </w:t>
      </w:r>
      <w:r w:rsidR="0053765E">
        <w:t xml:space="preserve">k </w:t>
      </w:r>
      <w:r w:rsidRPr="00EB292E">
        <w:t xml:space="preserve">materiálu </w:t>
      </w:r>
      <w:r w:rsidR="0053765E">
        <w:t xml:space="preserve">č. </w:t>
      </w:r>
      <w:r w:rsidRPr="00EB292E">
        <w:t xml:space="preserve">8/15 </w:t>
      </w:r>
      <w:r w:rsidR="0053765E">
        <w:t xml:space="preserve">pro </w:t>
      </w:r>
      <w:r w:rsidRPr="00EB292E">
        <w:t xml:space="preserve">jednání </w:t>
      </w:r>
      <w:r w:rsidR="0053765E">
        <w:t xml:space="preserve">zastupitelstva kraje konané </w:t>
      </w:r>
      <w:r w:rsidRPr="00EB292E">
        <w:t>dne 25.</w:t>
      </w:r>
      <w:r w:rsidR="0053765E">
        <w:t> </w:t>
      </w:r>
      <w:r w:rsidRPr="00EB292E">
        <w:t>2. 2016.</w:t>
      </w:r>
    </w:p>
    <w:p w:rsidR="0053765E" w:rsidRPr="0053765E" w:rsidRDefault="0053765E" w:rsidP="00EB292E">
      <w:pPr>
        <w:pStyle w:val="MSKNormal"/>
        <w:ind w:left="2212" w:hanging="1928"/>
        <w:rPr>
          <w:b/>
        </w:rPr>
      </w:pPr>
      <w:r w:rsidRPr="0053765E">
        <w:rPr>
          <w:b/>
        </w:rPr>
        <w:t>Úkol splněn.</w:t>
      </w:r>
    </w:p>
    <w:p w:rsidR="00EB292E" w:rsidRDefault="00EB292E" w:rsidP="00EB292E">
      <w:pPr>
        <w:pStyle w:val="MSKNormal"/>
      </w:pPr>
    </w:p>
    <w:p w:rsidR="00C236D3" w:rsidRDefault="00C236D3" w:rsidP="00C236D3">
      <w:pPr>
        <w:pStyle w:val="Zkladntext3"/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x </w:t>
      </w:r>
      <w:proofErr w:type="spellStart"/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</w:t>
      </w:r>
      <w:proofErr w:type="spellEnd"/>
    </w:p>
    <w:p w:rsidR="00C236D3" w:rsidRDefault="00C236D3" w:rsidP="00C236D3">
      <w:pPr>
        <w:rPr>
          <w:rFonts w:ascii="Tahoma" w:hAnsi="Tahoma" w:cs="Tahoma"/>
        </w:rPr>
      </w:pPr>
    </w:p>
    <w:p w:rsidR="00D65D29" w:rsidRDefault="00D65D29" w:rsidP="00EB292E">
      <w:pPr>
        <w:pStyle w:val="Zkladntext3"/>
        <w:jc w:val="both"/>
        <w:rPr>
          <w:b/>
          <w:sz w:val="24"/>
          <w:szCs w:val="24"/>
        </w:rPr>
      </w:pPr>
    </w:p>
    <w:p w:rsidR="00D65D29" w:rsidRDefault="00D65D29" w:rsidP="00D65D29">
      <w:pPr>
        <w:pStyle w:val="MSKNormal"/>
      </w:pPr>
      <w:r>
        <w:t xml:space="preserve">Číslo usnesení: </w:t>
      </w:r>
      <w:r>
        <w:rPr>
          <w:b/>
        </w:rPr>
        <w:t>12/1039</w:t>
      </w:r>
      <w:r>
        <w:t xml:space="preserve"> (bod č. 3) ze dne 11. 12. 2014</w:t>
      </w:r>
    </w:p>
    <w:p w:rsidR="00D65D29" w:rsidRDefault="00D65D29" w:rsidP="00D65D29">
      <w:pPr>
        <w:pStyle w:val="MSKNormal"/>
      </w:pPr>
      <w:r>
        <w:t>Materiál č.: 9/1</w:t>
      </w:r>
    </w:p>
    <w:p w:rsidR="00D65D29" w:rsidRDefault="00D65D29" w:rsidP="00D65D29">
      <w:pPr>
        <w:pStyle w:val="MSKNormal"/>
      </w:pPr>
      <w:r>
        <w:t>Název: Informace o výplatě státního příspěvku pro zřizovatele zařízení pro děti vyžadující okamžitou pomoc v roce 2014 a p</w:t>
      </w:r>
      <w:r w:rsidRPr="00A234A0">
        <w:t>oskytování státního příspěvku pro</w:t>
      </w:r>
      <w:r>
        <w:t> </w:t>
      </w:r>
      <w:r w:rsidRPr="00A234A0">
        <w:t>zřizovatele zařízení pro děti vyžadující okamžitou pomoc v roce 2015 v</w:t>
      </w:r>
      <w:r>
        <w:t> </w:t>
      </w:r>
      <w:r w:rsidRPr="00A234A0">
        <w:t>případech, kdy je zřizovatelem obec Moravskoslezského kraje</w:t>
      </w:r>
    </w:p>
    <w:p w:rsidR="00D65D29" w:rsidRDefault="00D65D29" w:rsidP="00EB292E">
      <w:pPr>
        <w:pStyle w:val="Zkladntext3"/>
        <w:jc w:val="both"/>
        <w:rPr>
          <w:b/>
          <w:sz w:val="24"/>
          <w:szCs w:val="24"/>
        </w:rPr>
      </w:pPr>
    </w:p>
    <w:p w:rsidR="00EB292E" w:rsidRDefault="00EB292E" w:rsidP="00EB292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Zastupitelstvo kraje</w:t>
      </w:r>
    </w:p>
    <w:p w:rsidR="00EB292E" w:rsidRDefault="00EB292E" w:rsidP="00EB292E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ukládá náměstkovi hejtmana kraje v roce 2015 neprodleně po provedené výplatě státního příspěvku pro zřizovatele zařízení pro děti vyžadující okamžitou pomoc za pobyt a péči poskytovanou nezletilým dětem v případech, kdy je zřizovatelem obec Moravskoslezského kraje dle bodu 2) tohoto usnesení informovat zastupitelstvo kraje o provedených úhradách</w:t>
      </w:r>
    </w:p>
    <w:p w:rsidR="00EB292E" w:rsidRDefault="00EB292E" w:rsidP="00EB292E">
      <w:pPr>
        <w:pStyle w:val="Zkladntext3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Zodpovídá: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RSDr. Svatomír Recman, náměstek hejtmana kraje</w:t>
      </w:r>
    </w:p>
    <w:p w:rsidR="00EB292E" w:rsidRDefault="00EB292E" w:rsidP="00EB292E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Zprávu podal:</w:t>
      </w:r>
      <w:r>
        <w:rPr>
          <w:sz w:val="24"/>
          <w:szCs w:val="24"/>
        </w:rPr>
        <w:tab/>
        <w:t>odbor sociálních věcí</w:t>
      </w:r>
    </w:p>
    <w:p w:rsidR="00EB292E" w:rsidRDefault="00EB292E" w:rsidP="00EB292E">
      <w:pPr>
        <w:pStyle w:val="Zkladntext3"/>
        <w:ind w:left="2124" w:hanging="2124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Termín:</w:t>
      </w:r>
      <w:r>
        <w:rPr>
          <w:sz w:val="24"/>
          <w:szCs w:val="24"/>
        </w:rPr>
        <w:tab/>
        <w:t xml:space="preserve">neprodleně po provedené výplatě; termín 1. kontroly – </w:t>
      </w:r>
      <w:r w:rsidRPr="003423C8">
        <w:rPr>
          <w:sz w:val="24"/>
          <w:szCs w:val="24"/>
        </w:rPr>
        <w:t>březen 2015</w:t>
      </w:r>
      <w:r>
        <w:rPr>
          <w:sz w:val="24"/>
          <w:szCs w:val="24"/>
        </w:rPr>
        <w:t xml:space="preserve">; na 14. </w:t>
      </w:r>
      <w:r w:rsidR="0053765E">
        <w:rPr>
          <w:sz w:val="24"/>
          <w:szCs w:val="24"/>
        </w:rPr>
        <w:t xml:space="preserve">zasedání zastupitelstva kraje </w:t>
      </w:r>
      <w:r>
        <w:rPr>
          <w:sz w:val="24"/>
          <w:szCs w:val="24"/>
        </w:rPr>
        <w:t>stanoven na</w:t>
      </w:r>
      <w:r w:rsidR="0053765E">
        <w:rPr>
          <w:sz w:val="24"/>
          <w:szCs w:val="24"/>
        </w:rPr>
        <w:t> </w:t>
      </w:r>
      <w:r w:rsidRPr="00FE2093">
        <w:rPr>
          <w:sz w:val="24"/>
          <w:szCs w:val="24"/>
        </w:rPr>
        <w:t>1.</w:t>
      </w:r>
      <w:r w:rsidR="0053765E" w:rsidRPr="00FE2093">
        <w:rPr>
          <w:sz w:val="24"/>
          <w:szCs w:val="24"/>
        </w:rPr>
        <w:t> z</w:t>
      </w:r>
      <w:r w:rsidRPr="00FE2093">
        <w:rPr>
          <w:sz w:val="24"/>
          <w:szCs w:val="24"/>
        </w:rPr>
        <w:t>asedání v roce 2016</w:t>
      </w:r>
    </w:p>
    <w:p w:rsidR="0053765E" w:rsidRDefault="0053765E" w:rsidP="00FE2093">
      <w:pPr>
        <w:pStyle w:val="Zkladntext3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Způsob </w:t>
      </w:r>
      <w:r w:rsidR="00FE2093">
        <w:rPr>
          <w:sz w:val="24"/>
          <w:szCs w:val="24"/>
        </w:rPr>
        <w:t>plnění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FE2093">
        <w:rPr>
          <w:sz w:val="24"/>
          <w:szCs w:val="24"/>
        </w:rPr>
        <w:t xml:space="preserve">Informace </w:t>
      </w:r>
      <w:r w:rsidR="00FE2093">
        <w:rPr>
          <w:sz w:val="24"/>
          <w:szCs w:val="24"/>
        </w:rPr>
        <w:t>byl</w:t>
      </w:r>
      <w:r w:rsidR="00FE2093">
        <w:rPr>
          <w:sz w:val="24"/>
          <w:szCs w:val="24"/>
        </w:rPr>
        <w:t>y</w:t>
      </w:r>
      <w:r w:rsidR="00FE2093">
        <w:rPr>
          <w:sz w:val="24"/>
          <w:szCs w:val="24"/>
        </w:rPr>
        <w:t xml:space="preserve"> předložen</w:t>
      </w:r>
      <w:r w:rsidR="00FE2093">
        <w:rPr>
          <w:sz w:val="24"/>
          <w:szCs w:val="24"/>
        </w:rPr>
        <w:t>y</w:t>
      </w:r>
      <w:r w:rsidR="00FE2093">
        <w:rPr>
          <w:sz w:val="24"/>
          <w:szCs w:val="24"/>
        </w:rPr>
        <w:t xml:space="preserve"> zastupitelstvu kraje </w:t>
      </w:r>
      <w:r w:rsidR="00FE2093">
        <w:rPr>
          <w:sz w:val="24"/>
          <w:szCs w:val="24"/>
        </w:rPr>
        <w:t xml:space="preserve">dne </w:t>
      </w:r>
      <w:r w:rsidR="00FE2093" w:rsidRPr="00FE2093">
        <w:rPr>
          <w:sz w:val="24"/>
          <w:szCs w:val="24"/>
        </w:rPr>
        <w:t>25. 9. 2015</w:t>
      </w:r>
      <w:r w:rsidR="00FE2093">
        <w:rPr>
          <w:sz w:val="24"/>
          <w:szCs w:val="24"/>
        </w:rPr>
        <w:t xml:space="preserve"> (přijato usnesení č.</w:t>
      </w:r>
      <w:r w:rsidR="00FE2093" w:rsidRPr="00FE2093">
        <w:rPr>
          <w:sz w:val="24"/>
          <w:szCs w:val="24"/>
        </w:rPr>
        <w:t xml:space="preserve"> 16/1599</w:t>
      </w:r>
      <w:r w:rsidR="00FE2093">
        <w:rPr>
          <w:sz w:val="24"/>
          <w:szCs w:val="24"/>
        </w:rPr>
        <w:t xml:space="preserve">) a dne </w:t>
      </w:r>
      <w:r w:rsidR="00FE2093" w:rsidRPr="00FE2093">
        <w:rPr>
          <w:sz w:val="24"/>
          <w:szCs w:val="24"/>
        </w:rPr>
        <w:t xml:space="preserve">17. 12. 2015 </w:t>
      </w:r>
      <w:r w:rsidR="00FE2093">
        <w:rPr>
          <w:sz w:val="24"/>
          <w:szCs w:val="24"/>
        </w:rPr>
        <w:t>(přijato usnesení č</w:t>
      </w:r>
      <w:r w:rsidR="00FE2093" w:rsidRPr="00FE2093">
        <w:rPr>
          <w:sz w:val="24"/>
          <w:szCs w:val="24"/>
        </w:rPr>
        <w:t>. 17/1734</w:t>
      </w:r>
      <w:r w:rsidR="00FE2093">
        <w:rPr>
          <w:sz w:val="24"/>
          <w:szCs w:val="24"/>
        </w:rPr>
        <w:t>).</w:t>
      </w:r>
      <w:bookmarkStart w:id="0" w:name="_GoBack"/>
      <w:bookmarkEnd w:id="0"/>
    </w:p>
    <w:p w:rsidR="00EB292E" w:rsidRPr="00EB292E" w:rsidRDefault="00EB292E" w:rsidP="00EB292E">
      <w:pPr>
        <w:pStyle w:val="Zkladntext3"/>
        <w:ind w:left="2124" w:hanging="2124"/>
        <w:jc w:val="both"/>
        <w:rPr>
          <w:b/>
          <w:sz w:val="24"/>
          <w:szCs w:val="24"/>
        </w:rPr>
      </w:pPr>
      <w:r w:rsidRPr="00EB292E">
        <w:rPr>
          <w:b/>
          <w:sz w:val="24"/>
          <w:szCs w:val="24"/>
        </w:rPr>
        <w:t>Úkol splněn.</w:t>
      </w:r>
    </w:p>
    <w:p w:rsidR="00D65D29" w:rsidRDefault="00D65D29" w:rsidP="00EB292E">
      <w:pPr>
        <w:pStyle w:val="Zkladntext3"/>
        <w:spacing w:line="280" w:lineRule="exact"/>
        <w:jc w:val="center"/>
        <w:rPr>
          <w:sz w:val="24"/>
          <w:szCs w:val="24"/>
        </w:rPr>
      </w:pPr>
    </w:p>
    <w:p w:rsidR="00EB292E" w:rsidRDefault="00EB292E" w:rsidP="00EB292E">
      <w:pPr>
        <w:pStyle w:val="Zkladntext3"/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x </w:t>
      </w:r>
      <w:proofErr w:type="spellStart"/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</w:t>
      </w:r>
      <w:proofErr w:type="spellEnd"/>
    </w:p>
    <w:p w:rsidR="00EB292E" w:rsidRPr="0053765E" w:rsidRDefault="00EB292E" w:rsidP="00EB292E">
      <w:pPr>
        <w:rPr>
          <w:highlight w:val="yellow"/>
        </w:rPr>
      </w:pPr>
    </w:p>
    <w:p w:rsidR="0040337B" w:rsidRPr="0053765E" w:rsidRDefault="0040337B" w:rsidP="0040337B">
      <w:pPr>
        <w:rPr>
          <w:highlight w:val="yellow"/>
        </w:rPr>
      </w:pPr>
    </w:p>
    <w:p w:rsidR="0040337B" w:rsidRDefault="0040337B" w:rsidP="00C236D3">
      <w:pPr>
        <w:pStyle w:val="Zkladntext3"/>
        <w:spacing w:line="280" w:lineRule="exact"/>
        <w:jc w:val="center"/>
        <w:rPr>
          <w:sz w:val="24"/>
          <w:szCs w:val="24"/>
        </w:rPr>
      </w:pPr>
    </w:p>
    <w:sectPr w:rsidR="0040337B" w:rsidSect="00FC5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47" w:rsidRDefault="006D0647" w:rsidP="00FB7337">
      <w:r>
        <w:separator/>
      </w:r>
    </w:p>
  </w:endnote>
  <w:endnote w:type="continuationSeparator" w:id="0">
    <w:p w:rsidR="006D0647" w:rsidRDefault="006D0647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63E">
          <w:rPr>
            <w:noProof/>
          </w:rPr>
          <w:t>1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47" w:rsidRDefault="006D0647" w:rsidP="00FB7337">
      <w:r>
        <w:separator/>
      </w:r>
    </w:p>
  </w:footnote>
  <w:footnote w:type="continuationSeparator" w:id="0">
    <w:p w:rsidR="006D0647" w:rsidRDefault="006D0647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2"/>
    <w:rsid w:val="000216AC"/>
    <w:rsid w:val="00070943"/>
    <w:rsid w:val="00076A29"/>
    <w:rsid w:val="000778B4"/>
    <w:rsid w:val="000C35AA"/>
    <w:rsid w:val="001B4FFB"/>
    <w:rsid w:val="00201D41"/>
    <w:rsid w:val="002C049A"/>
    <w:rsid w:val="003433A2"/>
    <w:rsid w:val="00351ECD"/>
    <w:rsid w:val="003E4330"/>
    <w:rsid w:val="0040337B"/>
    <w:rsid w:val="004816CC"/>
    <w:rsid w:val="0053765E"/>
    <w:rsid w:val="00543E99"/>
    <w:rsid w:val="00566D0C"/>
    <w:rsid w:val="006D0647"/>
    <w:rsid w:val="007272FC"/>
    <w:rsid w:val="007602D8"/>
    <w:rsid w:val="007704E9"/>
    <w:rsid w:val="007958A3"/>
    <w:rsid w:val="00894E55"/>
    <w:rsid w:val="008C41DC"/>
    <w:rsid w:val="008F05E8"/>
    <w:rsid w:val="009C0882"/>
    <w:rsid w:val="009D776C"/>
    <w:rsid w:val="009F4127"/>
    <w:rsid w:val="00A25665"/>
    <w:rsid w:val="00A87CEE"/>
    <w:rsid w:val="00AD5710"/>
    <w:rsid w:val="00B31CF7"/>
    <w:rsid w:val="00B80B9E"/>
    <w:rsid w:val="00B827D0"/>
    <w:rsid w:val="00BF6159"/>
    <w:rsid w:val="00C236D3"/>
    <w:rsid w:val="00C463A5"/>
    <w:rsid w:val="00C83BBB"/>
    <w:rsid w:val="00D170EF"/>
    <w:rsid w:val="00D6565B"/>
    <w:rsid w:val="00D65D29"/>
    <w:rsid w:val="00E25C56"/>
    <w:rsid w:val="00E348AF"/>
    <w:rsid w:val="00EB292E"/>
    <w:rsid w:val="00ED1162"/>
    <w:rsid w:val="00F3263E"/>
    <w:rsid w:val="00F42DA1"/>
    <w:rsid w:val="00F62A53"/>
    <w:rsid w:val="00F9146E"/>
    <w:rsid w:val="00FB7337"/>
    <w:rsid w:val="00FC5A6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67558C7-2301-4C36-B72F-68EB966E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Novotná Hana</cp:lastModifiedBy>
  <cp:revision>8</cp:revision>
  <cp:lastPrinted>2015-11-27T13:30:00Z</cp:lastPrinted>
  <dcterms:created xsi:type="dcterms:W3CDTF">2016-03-21T16:29:00Z</dcterms:created>
  <dcterms:modified xsi:type="dcterms:W3CDTF">2016-03-24T10:00:00Z</dcterms:modified>
</cp:coreProperties>
</file>