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E18" w:rsidRDefault="00726E18" w:rsidP="00726E18">
      <w:pPr>
        <w:spacing w:line="280" w:lineRule="exact"/>
        <w:jc w:val="center"/>
        <w:rPr>
          <w:rFonts w:ascii="Tahoma" w:hAnsi="Tahoma" w:cs="Tahoma"/>
          <w:b/>
          <w:caps/>
        </w:rPr>
      </w:pPr>
      <w:bookmarkStart w:id="0" w:name="_GoBack"/>
      <w:bookmarkEnd w:id="0"/>
      <w:r>
        <w:rPr>
          <w:rFonts w:ascii="Tahoma" w:hAnsi="Tahoma" w:cs="Tahoma"/>
          <w:b/>
          <w:caps/>
        </w:rPr>
        <w:t>Moravskoslezský kraj</w:t>
      </w:r>
    </w:p>
    <w:p w:rsidR="00726E18" w:rsidRDefault="00726E18" w:rsidP="00726E18">
      <w:pPr>
        <w:spacing w:line="280" w:lineRule="exact"/>
        <w:jc w:val="center"/>
        <w:rPr>
          <w:rFonts w:ascii="Tahoma" w:hAnsi="Tahoma" w:cs="Tahoma"/>
        </w:rPr>
      </w:pPr>
      <w:r>
        <w:rPr>
          <w:rFonts w:ascii="Tahoma" w:hAnsi="Tahoma" w:cs="Tahoma"/>
          <w:b/>
        </w:rPr>
        <w:t>Výbor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b/>
          <w:bCs/>
        </w:rPr>
        <w:t>pro životní prostředí a zemědělství</w:t>
      </w:r>
      <w:r>
        <w:rPr>
          <w:rFonts w:ascii="Tahoma" w:hAnsi="Tahoma" w:cs="Tahoma"/>
          <w:b/>
          <w:bCs/>
        </w:rPr>
        <w:fldChar w:fldCharType="begin">
          <w:ffData>
            <w:name w:val="Text1"/>
            <w:enabled/>
            <w:calcOnExit w:val="0"/>
            <w:textInput>
              <w:default w:val="_____"/>
            </w:textInput>
          </w:ffData>
        </w:fldChar>
      </w:r>
      <w:r>
        <w:rPr>
          <w:rFonts w:ascii="Tahoma" w:hAnsi="Tahoma" w:cs="Tahoma"/>
          <w:b/>
          <w:bCs/>
        </w:rPr>
        <w:instrText xml:space="preserve"> FORMTEXT </w:instrText>
      </w:r>
      <w:r w:rsidR="008E0200">
        <w:rPr>
          <w:rFonts w:ascii="Tahoma" w:hAnsi="Tahoma" w:cs="Tahoma"/>
          <w:b/>
          <w:bCs/>
        </w:rPr>
      </w:r>
      <w:r w:rsidR="008E0200">
        <w:rPr>
          <w:rFonts w:ascii="Tahoma" w:hAnsi="Tahoma" w:cs="Tahoma"/>
          <w:b/>
          <w:bCs/>
        </w:rPr>
        <w:fldChar w:fldCharType="separate"/>
      </w:r>
      <w:r>
        <w:rPr>
          <w:rFonts w:ascii="Tahoma" w:hAnsi="Tahoma" w:cs="Tahoma"/>
          <w:b/>
          <w:bCs/>
        </w:rPr>
        <w:fldChar w:fldCharType="end"/>
      </w:r>
      <w:r>
        <w:rPr>
          <w:rFonts w:ascii="Tahoma" w:hAnsi="Tahoma" w:cs="Tahoma"/>
        </w:rPr>
        <w:t xml:space="preserve"> </w:t>
      </w:r>
    </w:p>
    <w:p w:rsidR="00726E18" w:rsidRDefault="00726E18" w:rsidP="00726E18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Zastupitelstva Moravskoslezského kraje</w:t>
      </w:r>
    </w:p>
    <w:p w:rsidR="00726E18" w:rsidRDefault="00726E18" w:rsidP="00726E18">
      <w:pPr>
        <w:spacing w:line="280" w:lineRule="exact"/>
        <w:jc w:val="both"/>
      </w:pPr>
    </w:p>
    <w:p w:rsidR="00726E18" w:rsidRDefault="00726E18" w:rsidP="00726E18">
      <w:pPr>
        <w:pStyle w:val="Nadpis1"/>
        <w:jc w:val="center"/>
        <w:rPr>
          <w:sz w:val="24"/>
        </w:rPr>
      </w:pPr>
    </w:p>
    <w:p w:rsidR="00726E18" w:rsidRDefault="00726E18" w:rsidP="00726E18">
      <w:pPr>
        <w:pStyle w:val="Nadpis1"/>
        <w:jc w:val="center"/>
        <w:rPr>
          <w:sz w:val="24"/>
        </w:rPr>
      </w:pPr>
      <w:r>
        <w:rPr>
          <w:sz w:val="24"/>
        </w:rPr>
        <w:t>V Ý P I S   Z   U S N E S E N Í</w:t>
      </w:r>
    </w:p>
    <w:p w:rsidR="00726E18" w:rsidRDefault="00726E18" w:rsidP="00726E18"/>
    <w:p w:rsidR="00726E18" w:rsidRDefault="00726E18" w:rsidP="00726E18">
      <w:pPr>
        <w:spacing w:line="280" w:lineRule="exact"/>
        <w:rPr>
          <w:rFonts w:ascii="Tahoma" w:hAnsi="Tahoma" w:cs="Tahoma"/>
          <w:b/>
        </w:rPr>
      </w:pPr>
    </w:p>
    <w:p w:rsidR="00726E18" w:rsidRDefault="00726E18" w:rsidP="00726E18">
      <w:pPr>
        <w:spacing w:line="280" w:lineRule="exact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</w:rPr>
        <w:t xml:space="preserve">z 15. jednání Výboru pro </w:t>
      </w:r>
      <w:r>
        <w:rPr>
          <w:rFonts w:ascii="Tahoma" w:hAnsi="Tahoma" w:cs="Tahoma"/>
          <w:b/>
          <w:bCs/>
        </w:rPr>
        <w:t>životní prostředí a zemědělství</w:t>
      </w:r>
    </w:p>
    <w:p w:rsidR="00726E18" w:rsidRDefault="00726E18" w:rsidP="00726E18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bCs/>
        </w:rPr>
        <w:t>Zastupitelstva</w:t>
      </w:r>
      <w:r>
        <w:rPr>
          <w:rFonts w:ascii="Tahoma" w:hAnsi="Tahoma" w:cs="Tahoma"/>
          <w:b/>
        </w:rPr>
        <w:t xml:space="preserve"> Moravskoslezského kraje, </w:t>
      </w:r>
    </w:p>
    <w:p w:rsidR="00726E18" w:rsidRDefault="00726E18" w:rsidP="00726E18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ze dne 17. dubna 2018</w:t>
      </w:r>
    </w:p>
    <w:p w:rsidR="00726E18" w:rsidRDefault="00726E18" w:rsidP="00726E18">
      <w:pPr>
        <w:spacing w:line="280" w:lineRule="exact"/>
        <w:jc w:val="both"/>
      </w:pPr>
    </w:p>
    <w:p w:rsidR="00726E18" w:rsidRDefault="00726E18" w:rsidP="00726E18">
      <w:pPr>
        <w:spacing w:line="280" w:lineRule="exact"/>
        <w:jc w:val="both"/>
      </w:pPr>
    </w:p>
    <w:p w:rsidR="00726E18" w:rsidRDefault="00726E18" w:rsidP="00726E18">
      <w:pPr>
        <w:spacing w:line="280" w:lineRule="exact"/>
        <w:jc w:val="both"/>
        <w:rPr>
          <w:rFonts w:ascii="Tahoma" w:hAnsi="Tahoma" w:cs="Tahoma"/>
        </w:rPr>
      </w:pPr>
    </w:p>
    <w:p w:rsidR="00726E18" w:rsidRDefault="00726E18" w:rsidP="00726E18">
      <w:pPr>
        <w:spacing w:line="280" w:lineRule="exact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Výbor pro životní prostředí a zemědělství Zastupitelstva Moravskoslezského kraje</w:t>
      </w:r>
    </w:p>
    <w:p w:rsidR="00726E18" w:rsidRDefault="00726E18" w:rsidP="00726E18"/>
    <w:p w:rsidR="00726E18" w:rsidRDefault="00726E18" w:rsidP="00726E18"/>
    <w:p w:rsidR="00726E18" w:rsidRDefault="00726E18" w:rsidP="00726E1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15/7</w:t>
      </w:r>
      <w:r w:rsidR="008034D4">
        <w:rPr>
          <w:rFonts w:ascii="Tahoma" w:hAnsi="Tahoma" w:cs="Tahoma"/>
        </w:rPr>
        <w:t>8</w:t>
      </w:r>
    </w:p>
    <w:p w:rsidR="00726E18" w:rsidRPr="00427DE2" w:rsidRDefault="00726E18" w:rsidP="00726E18">
      <w:pPr>
        <w:rPr>
          <w:rFonts w:ascii="Tahoma" w:hAnsi="Tahoma" w:cs="Tahoma"/>
        </w:rPr>
      </w:pPr>
      <w:r w:rsidRPr="00427DE2">
        <w:rPr>
          <w:rFonts w:ascii="Tahoma" w:hAnsi="Tahoma" w:cs="Tahoma"/>
        </w:rPr>
        <w:t xml:space="preserve">Výbor pro životní prostředí </w:t>
      </w:r>
      <w:r>
        <w:rPr>
          <w:rFonts w:ascii="Tahoma" w:hAnsi="Tahoma" w:cs="Tahoma"/>
        </w:rPr>
        <w:t xml:space="preserve">a zemědělství </w:t>
      </w:r>
      <w:r w:rsidRPr="00427DE2">
        <w:rPr>
          <w:rFonts w:ascii="Tahoma" w:hAnsi="Tahoma" w:cs="Tahoma"/>
        </w:rPr>
        <w:t>zastupitelstva kraje</w:t>
      </w:r>
    </w:p>
    <w:p w:rsidR="00726E18" w:rsidRPr="00427DE2" w:rsidRDefault="00726E18" w:rsidP="00726E18">
      <w:pPr>
        <w:rPr>
          <w:rFonts w:ascii="Tahoma" w:hAnsi="Tahoma" w:cs="Tahoma"/>
        </w:rPr>
      </w:pPr>
    </w:p>
    <w:p w:rsidR="00726E18" w:rsidRDefault="00726E18" w:rsidP="00726E18"/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16"/>
      </w:tblGrid>
      <w:tr w:rsidR="008034D4" w:rsidTr="000C4D03">
        <w:trPr>
          <w:trHeight w:val="1832"/>
        </w:trPr>
        <w:tc>
          <w:tcPr>
            <w:tcW w:w="496" w:type="dxa"/>
            <w:shd w:val="clear" w:color="auto" w:fill="auto"/>
          </w:tcPr>
          <w:p w:rsidR="008034D4" w:rsidRDefault="008034D4" w:rsidP="000C4D0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1)</w:t>
            </w:r>
          </w:p>
        </w:tc>
        <w:tc>
          <w:tcPr>
            <w:tcW w:w="8716" w:type="dxa"/>
            <w:shd w:val="clear" w:color="auto" w:fill="auto"/>
          </w:tcPr>
          <w:p w:rsidR="008034D4" w:rsidRPr="00D724AA" w:rsidRDefault="008034D4" w:rsidP="000C4D03">
            <w:pPr>
              <w:pStyle w:val="1rove"/>
              <w:spacing w:after="0"/>
              <w:jc w:val="left"/>
              <w:rPr>
                <w:rFonts w:ascii="Tahoma" w:hAnsi="Tahoma" w:cs="Tahoma"/>
                <w:spacing w:val="80"/>
                <w:sz w:val="24"/>
                <w:szCs w:val="24"/>
              </w:rPr>
            </w:pPr>
            <w:r>
              <w:rPr>
                <w:rFonts w:ascii="Tahoma" w:hAnsi="Tahoma" w:cs="Tahoma"/>
                <w:spacing w:val="80"/>
                <w:sz w:val="24"/>
                <w:szCs w:val="24"/>
              </w:rPr>
              <w:t>bere na vědomí</w:t>
            </w:r>
          </w:p>
          <w:p w:rsidR="008034D4" w:rsidRDefault="008034D4" w:rsidP="000C4D03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sz w:val="24"/>
                <w:szCs w:val="24"/>
              </w:rPr>
            </w:pPr>
          </w:p>
          <w:p w:rsidR="008034D4" w:rsidRPr="00000B41" w:rsidRDefault="008034D4" w:rsidP="000C4D03">
            <w:pPr>
              <w:snapToGrid w:val="0"/>
              <w:spacing w:line="280" w:lineRule="exact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ž</w:t>
            </w:r>
            <w:r w:rsidRPr="00000B41">
              <w:rPr>
                <w:rFonts w:ascii="Tahoma" w:hAnsi="Tahoma" w:cs="Tahoma"/>
              </w:rPr>
              <w:t xml:space="preserve">ádost </w:t>
            </w:r>
            <w:r>
              <w:rPr>
                <w:rFonts w:ascii="Tahoma" w:hAnsi="Tahoma" w:cs="Tahoma"/>
              </w:rPr>
              <w:t xml:space="preserve">subjektu </w:t>
            </w:r>
            <w:r w:rsidRPr="0014333B">
              <w:rPr>
                <w:rFonts w:ascii="Tahoma" w:hAnsi="Tahoma" w:cs="Tahoma"/>
              </w:rPr>
              <w:t xml:space="preserve">Vysoká škola báňská - Technická univerzita Ostrava </w:t>
            </w:r>
            <w:r>
              <w:rPr>
                <w:rFonts w:ascii="Tahoma" w:hAnsi="Tahoma" w:cs="Tahoma"/>
              </w:rPr>
              <w:t xml:space="preserve">ze dne 19. 2. 2018, včetně jejího doplnění ze dne 29. 3. 2018, ve věci poskytnutí dotace na projekt „Studie možnosti zvýšení energetické nezávislosti celoročně využívaných sportovně-rekreačních areálů - pilotní projekt“, </w:t>
            </w:r>
            <w:r w:rsidRPr="00DA6CC8">
              <w:rPr>
                <w:rFonts w:ascii="Tahoma" w:hAnsi="Tahoma" w:cs="Tahoma"/>
              </w:rPr>
              <w:t>dle</w:t>
            </w:r>
            <w:r>
              <w:rPr>
                <w:rFonts w:ascii="Tahoma" w:hAnsi="Tahoma" w:cs="Tahoma"/>
              </w:rPr>
              <w:t> </w:t>
            </w:r>
            <w:r w:rsidRPr="00DA6CC8">
              <w:rPr>
                <w:rFonts w:ascii="Tahoma" w:hAnsi="Tahoma" w:cs="Tahoma"/>
              </w:rPr>
              <w:t>přílohy</w:t>
            </w:r>
            <w:r>
              <w:rPr>
                <w:rFonts w:ascii="Tahoma" w:hAnsi="Tahoma" w:cs="Tahoma"/>
              </w:rPr>
              <w:t> </w:t>
            </w:r>
            <w:r w:rsidRPr="00DA6CC8">
              <w:rPr>
                <w:rFonts w:ascii="Tahoma" w:hAnsi="Tahoma" w:cs="Tahoma"/>
              </w:rPr>
              <w:t>č.</w:t>
            </w:r>
            <w:r>
              <w:rPr>
                <w:rFonts w:ascii="Tahoma" w:hAnsi="Tahoma" w:cs="Tahoma"/>
              </w:rPr>
              <w:t> </w:t>
            </w:r>
            <w:r w:rsidRPr="00DA6CC8">
              <w:rPr>
                <w:rFonts w:ascii="Tahoma" w:hAnsi="Tahoma" w:cs="Tahoma"/>
              </w:rPr>
              <w:t>1 předloženého materiálu</w:t>
            </w:r>
          </w:p>
        </w:tc>
      </w:tr>
    </w:tbl>
    <w:p w:rsidR="008034D4" w:rsidRDefault="008034D4" w:rsidP="008034D4">
      <w:pPr>
        <w:spacing w:line="280" w:lineRule="exact"/>
        <w:rPr>
          <w:rFonts w:ascii="Tahoma" w:hAnsi="Tahoma" w:cs="Tahoma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16"/>
      </w:tblGrid>
      <w:tr w:rsidR="008034D4" w:rsidTr="000C4D03">
        <w:tc>
          <w:tcPr>
            <w:tcW w:w="496" w:type="dxa"/>
            <w:shd w:val="clear" w:color="auto" w:fill="auto"/>
          </w:tcPr>
          <w:p w:rsidR="008034D4" w:rsidRDefault="008034D4" w:rsidP="000C4D03">
            <w:pPr>
              <w:rPr>
                <w:rFonts w:ascii="Tahoma" w:hAnsi="Tahoma" w:cs="Tahoma"/>
              </w:rPr>
            </w:pPr>
          </w:p>
        </w:tc>
        <w:tc>
          <w:tcPr>
            <w:tcW w:w="8716" w:type="dxa"/>
            <w:shd w:val="clear" w:color="auto" w:fill="auto"/>
          </w:tcPr>
          <w:p w:rsidR="008034D4" w:rsidRDefault="008034D4" w:rsidP="000C4D03">
            <w:pPr>
              <w:rPr>
                <w:rFonts w:ascii="Tahoma" w:hAnsi="Tahoma" w:cs="Tahoma"/>
              </w:rPr>
            </w:pPr>
          </w:p>
        </w:tc>
      </w:tr>
      <w:tr w:rsidR="008034D4" w:rsidRPr="008955E5" w:rsidTr="000C4D03">
        <w:tc>
          <w:tcPr>
            <w:tcW w:w="496" w:type="dxa"/>
            <w:shd w:val="clear" w:color="auto" w:fill="auto"/>
          </w:tcPr>
          <w:p w:rsidR="008034D4" w:rsidRPr="008955E5" w:rsidRDefault="008034D4" w:rsidP="000C4D0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  <w:r w:rsidRPr="008955E5">
              <w:rPr>
                <w:rFonts w:ascii="Tahoma" w:hAnsi="Tahoma" w:cs="Tahoma"/>
              </w:rPr>
              <w:t>)</w:t>
            </w:r>
          </w:p>
        </w:tc>
        <w:tc>
          <w:tcPr>
            <w:tcW w:w="8716" w:type="dxa"/>
            <w:shd w:val="clear" w:color="auto" w:fill="auto"/>
          </w:tcPr>
          <w:p w:rsidR="008034D4" w:rsidRPr="008955E5" w:rsidRDefault="008034D4" w:rsidP="000C4D03">
            <w:pPr>
              <w:pStyle w:val="1rove"/>
              <w:spacing w:after="0"/>
              <w:jc w:val="left"/>
              <w:rPr>
                <w:rFonts w:ascii="Tahoma" w:hAnsi="Tahoma" w:cs="Tahoma"/>
                <w:spacing w:val="80"/>
                <w:sz w:val="24"/>
                <w:szCs w:val="24"/>
              </w:rPr>
            </w:pPr>
            <w:r w:rsidRPr="008955E5">
              <w:rPr>
                <w:rFonts w:ascii="Tahoma" w:hAnsi="Tahoma" w:cs="Tahoma"/>
                <w:spacing w:val="80"/>
                <w:sz w:val="24"/>
                <w:szCs w:val="24"/>
              </w:rPr>
              <w:t>doporučuje</w:t>
            </w:r>
          </w:p>
          <w:p w:rsidR="008034D4" w:rsidRPr="008955E5" w:rsidRDefault="008034D4" w:rsidP="000C4D03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sz w:val="24"/>
                <w:szCs w:val="24"/>
              </w:rPr>
            </w:pPr>
          </w:p>
          <w:p w:rsidR="008034D4" w:rsidRPr="008955E5" w:rsidRDefault="008034D4" w:rsidP="000C4D03">
            <w:pPr>
              <w:rPr>
                <w:rFonts w:ascii="Tahoma" w:hAnsi="Tahoma" w:cs="Tahoma"/>
              </w:rPr>
            </w:pPr>
            <w:r w:rsidRPr="008955E5">
              <w:rPr>
                <w:rFonts w:ascii="Tahoma" w:hAnsi="Tahoma" w:cs="Tahoma"/>
              </w:rPr>
              <w:t>zastupitelstvu kraje</w:t>
            </w:r>
          </w:p>
          <w:p w:rsidR="008034D4" w:rsidRPr="008955E5" w:rsidRDefault="008034D4" w:rsidP="000C4D03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8955E5">
              <w:rPr>
                <w:rFonts w:ascii="Tahoma" w:hAnsi="Tahoma" w:cs="Tahoma"/>
                <w:sz w:val="24"/>
                <w:szCs w:val="24"/>
              </w:rPr>
              <w:t>rozhodnout</w:t>
            </w:r>
            <w:r w:rsidRPr="008F4B2C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8955E5">
              <w:rPr>
                <w:rFonts w:ascii="Tahoma" w:hAnsi="Tahoma" w:cs="Tahoma"/>
                <w:sz w:val="24"/>
                <w:szCs w:val="24"/>
              </w:rPr>
              <w:t xml:space="preserve">poskytnout účelovou </w:t>
            </w:r>
            <w:r>
              <w:rPr>
                <w:rFonts w:ascii="Tahoma" w:hAnsi="Tahoma" w:cs="Tahoma"/>
                <w:sz w:val="24"/>
                <w:szCs w:val="24"/>
              </w:rPr>
              <w:t>ne</w:t>
            </w:r>
            <w:r w:rsidRPr="008955E5">
              <w:rPr>
                <w:rFonts w:ascii="Tahoma" w:hAnsi="Tahoma" w:cs="Tahoma"/>
                <w:sz w:val="24"/>
                <w:szCs w:val="24"/>
              </w:rPr>
              <w:t xml:space="preserve">investiční dotaci z rozpočtu kraje </w:t>
            </w:r>
            <w:r w:rsidRPr="004A354A">
              <w:rPr>
                <w:rFonts w:ascii="Tahoma" w:hAnsi="Tahoma" w:cs="Tahoma"/>
                <w:sz w:val="24"/>
                <w:szCs w:val="24"/>
              </w:rPr>
              <w:t>subjektu Vysoká škola báňská - Technická univerzita Ostrava</w:t>
            </w:r>
            <w:r>
              <w:rPr>
                <w:rFonts w:ascii="Tahoma" w:hAnsi="Tahoma" w:cs="Tahoma"/>
                <w:sz w:val="24"/>
                <w:szCs w:val="24"/>
              </w:rPr>
              <w:t>, IČO </w:t>
            </w:r>
            <w:r w:rsidRPr="000A219C">
              <w:rPr>
                <w:rFonts w:ascii="Tahoma" w:hAnsi="Tahoma" w:cs="Tahoma"/>
                <w:sz w:val="24"/>
                <w:szCs w:val="24"/>
              </w:rPr>
              <w:t>61989100</w:t>
            </w:r>
            <w:r>
              <w:rPr>
                <w:rFonts w:ascii="Tahoma" w:hAnsi="Tahoma" w:cs="Tahoma"/>
                <w:sz w:val="24"/>
                <w:szCs w:val="24"/>
              </w:rPr>
              <w:t>,</w:t>
            </w:r>
            <w:r w:rsidRPr="004A354A">
              <w:rPr>
                <w:rFonts w:ascii="Tahoma" w:hAnsi="Tahoma" w:cs="Tahoma"/>
                <w:sz w:val="24"/>
                <w:szCs w:val="24"/>
              </w:rPr>
              <w:t xml:space="preserve"> na </w:t>
            </w:r>
            <w:r>
              <w:rPr>
                <w:rFonts w:ascii="Tahoma" w:hAnsi="Tahoma" w:cs="Tahoma"/>
                <w:sz w:val="24"/>
                <w:szCs w:val="24"/>
              </w:rPr>
              <w:t>projekt</w:t>
            </w:r>
            <w:r w:rsidRPr="004A354A">
              <w:rPr>
                <w:rFonts w:ascii="Tahoma" w:hAnsi="Tahoma" w:cs="Tahoma"/>
                <w:sz w:val="24"/>
                <w:szCs w:val="24"/>
              </w:rPr>
              <w:t xml:space="preserve"> „Studie </w:t>
            </w:r>
            <w:r>
              <w:rPr>
                <w:rFonts w:ascii="Tahoma" w:hAnsi="Tahoma" w:cs="Tahoma"/>
                <w:sz w:val="24"/>
                <w:szCs w:val="24"/>
              </w:rPr>
              <w:t>m</w:t>
            </w:r>
            <w:r w:rsidRPr="004A354A">
              <w:rPr>
                <w:rFonts w:ascii="Tahoma" w:hAnsi="Tahoma" w:cs="Tahoma"/>
                <w:sz w:val="24"/>
                <w:szCs w:val="24"/>
              </w:rPr>
              <w:t>ožnosti zvýšení energetické nezávislosti celoročně využívaných sportovně</w:t>
            </w:r>
            <w:r>
              <w:rPr>
                <w:rFonts w:ascii="Tahoma" w:hAnsi="Tahoma" w:cs="Tahoma"/>
                <w:sz w:val="24"/>
                <w:szCs w:val="24"/>
              </w:rPr>
              <w:t>-</w:t>
            </w:r>
            <w:r w:rsidRPr="004A354A">
              <w:rPr>
                <w:rFonts w:ascii="Tahoma" w:hAnsi="Tahoma" w:cs="Tahoma"/>
                <w:sz w:val="24"/>
                <w:szCs w:val="24"/>
              </w:rPr>
              <w:t>rekreačních areálů - pilotní projekt“</w:t>
            </w:r>
            <w:r w:rsidRPr="008955E5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0A219C">
              <w:rPr>
                <w:rFonts w:ascii="Tahoma" w:hAnsi="Tahoma" w:cs="Tahoma"/>
                <w:sz w:val="24"/>
                <w:szCs w:val="24"/>
              </w:rPr>
              <w:t>v</w:t>
            </w:r>
            <w:r>
              <w:rPr>
                <w:rFonts w:ascii="Tahoma" w:hAnsi="Tahoma" w:cs="Tahoma"/>
                <w:sz w:val="24"/>
                <w:szCs w:val="24"/>
              </w:rPr>
              <w:t>e</w:t>
            </w:r>
            <w:r w:rsidRPr="000A219C">
              <w:rPr>
                <w:rFonts w:ascii="Tahoma" w:hAnsi="Tahoma" w:cs="Tahoma"/>
                <w:sz w:val="24"/>
                <w:szCs w:val="24"/>
              </w:rPr>
              <w:t> výši 25</w:t>
            </w:r>
            <w:r>
              <w:rPr>
                <w:rFonts w:ascii="Tahoma" w:hAnsi="Tahoma" w:cs="Tahoma"/>
                <w:sz w:val="24"/>
                <w:szCs w:val="24"/>
              </w:rPr>
              <w:t>0</w:t>
            </w:r>
            <w:r w:rsidRPr="000A219C">
              <w:rPr>
                <w:rFonts w:ascii="Tahoma" w:hAnsi="Tahoma" w:cs="Tahoma"/>
                <w:sz w:val="24"/>
                <w:szCs w:val="24"/>
              </w:rPr>
              <w:t>.000 Kč s časovou použitelností ode dne 1. </w:t>
            </w:r>
            <w:r>
              <w:rPr>
                <w:rFonts w:ascii="Tahoma" w:hAnsi="Tahoma" w:cs="Tahoma"/>
                <w:sz w:val="24"/>
                <w:szCs w:val="24"/>
              </w:rPr>
              <w:t>6</w:t>
            </w:r>
            <w:r w:rsidRPr="000A219C">
              <w:rPr>
                <w:rFonts w:ascii="Tahoma" w:hAnsi="Tahoma" w:cs="Tahoma"/>
                <w:sz w:val="24"/>
                <w:szCs w:val="24"/>
              </w:rPr>
              <w:t>. 2018 do dne 3</w:t>
            </w:r>
            <w:r>
              <w:rPr>
                <w:rFonts w:ascii="Tahoma" w:hAnsi="Tahoma" w:cs="Tahoma"/>
                <w:sz w:val="24"/>
                <w:szCs w:val="24"/>
              </w:rPr>
              <w:t>0</w:t>
            </w:r>
            <w:r w:rsidRPr="000A219C">
              <w:rPr>
                <w:rFonts w:ascii="Tahoma" w:hAnsi="Tahoma" w:cs="Tahoma"/>
                <w:sz w:val="24"/>
                <w:szCs w:val="24"/>
              </w:rPr>
              <w:t>. </w:t>
            </w:r>
            <w:r>
              <w:rPr>
                <w:rFonts w:ascii="Tahoma" w:hAnsi="Tahoma" w:cs="Tahoma"/>
                <w:sz w:val="24"/>
                <w:szCs w:val="24"/>
              </w:rPr>
              <w:t>11</w:t>
            </w:r>
            <w:r w:rsidRPr="000A219C">
              <w:rPr>
                <w:rFonts w:ascii="Tahoma" w:hAnsi="Tahoma" w:cs="Tahoma"/>
                <w:sz w:val="24"/>
                <w:szCs w:val="24"/>
              </w:rPr>
              <w:t>. 2018</w:t>
            </w:r>
            <w:r>
              <w:t xml:space="preserve"> </w:t>
            </w:r>
            <w:r w:rsidRPr="008955E5">
              <w:rPr>
                <w:rFonts w:ascii="Tahoma" w:hAnsi="Tahoma" w:cs="Tahoma"/>
                <w:sz w:val="24"/>
                <w:szCs w:val="24"/>
              </w:rPr>
              <w:t>a s tímto subjektem uzavřít smlouvu o</w:t>
            </w:r>
            <w:r>
              <w:rPr>
                <w:rFonts w:ascii="Tahoma" w:hAnsi="Tahoma" w:cs="Tahoma"/>
                <w:sz w:val="24"/>
                <w:szCs w:val="24"/>
              </w:rPr>
              <w:t> </w:t>
            </w:r>
            <w:r w:rsidRPr="008955E5">
              <w:rPr>
                <w:rFonts w:ascii="Tahoma" w:hAnsi="Tahoma" w:cs="Tahoma"/>
                <w:sz w:val="24"/>
                <w:szCs w:val="24"/>
              </w:rPr>
              <w:t>poskytnutí dotace dle přílohy</w:t>
            </w:r>
            <w:r>
              <w:rPr>
                <w:rFonts w:ascii="Tahoma" w:hAnsi="Tahoma" w:cs="Tahoma"/>
                <w:sz w:val="24"/>
                <w:szCs w:val="24"/>
              </w:rPr>
              <w:t> </w:t>
            </w:r>
            <w:r w:rsidRPr="008955E5">
              <w:rPr>
                <w:rFonts w:ascii="Tahoma" w:hAnsi="Tahoma" w:cs="Tahoma"/>
                <w:sz w:val="24"/>
                <w:szCs w:val="24"/>
              </w:rPr>
              <w:t>č.</w:t>
            </w:r>
            <w:r>
              <w:rPr>
                <w:rFonts w:ascii="Tahoma" w:hAnsi="Tahoma" w:cs="Tahoma"/>
                <w:sz w:val="24"/>
                <w:szCs w:val="24"/>
              </w:rPr>
              <w:t> </w:t>
            </w:r>
            <w:r w:rsidRPr="008955E5">
              <w:rPr>
                <w:rFonts w:ascii="Tahoma" w:hAnsi="Tahoma" w:cs="Tahoma"/>
                <w:sz w:val="24"/>
                <w:szCs w:val="24"/>
              </w:rPr>
              <w:t>2 předloženého materiálu</w:t>
            </w:r>
          </w:p>
        </w:tc>
      </w:tr>
    </w:tbl>
    <w:p w:rsidR="00726E18" w:rsidRDefault="00726E18" w:rsidP="00726E18"/>
    <w:p w:rsidR="00726E18" w:rsidRDefault="00726E18" w:rsidP="00726E18"/>
    <w:p w:rsidR="00726E18" w:rsidRDefault="00726E18" w:rsidP="00726E18"/>
    <w:p w:rsidR="00726E18" w:rsidRDefault="00726E18" w:rsidP="00726E18"/>
    <w:p w:rsidR="00726E18" w:rsidRDefault="00726E18" w:rsidP="00726E18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Zapsala: Olga Rezáková, Dis.</w:t>
      </w:r>
    </w:p>
    <w:p w:rsidR="00726E18" w:rsidRDefault="00726E18" w:rsidP="00726E18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V Ostravě dne 17. dubna 2018</w:t>
      </w:r>
    </w:p>
    <w:p w:rsidR="00726E18" w:rsidRDefault="00726E18" w:rsidP="00726E18">
      <w:pPr>
        <w:spacing w:line="280" w:lineRule="exact"/>
        <w:jc w:val="both"/>
        <w:rPr>
          <w:rFonts w:ascii="Tahoma" w:hAnsi="Tahoma" w:cs="Tahoma"/>
        </w:rPr>
      </w:pPr>
    </w:p>
    <w:p w:rsidR="00726E18" w:rsidRDefault="00726E18" w:rsidP="00726E18">
      <w:pPr>
        <w:spacing w:line="280" w:lineRule="exact"/>
        <w:jc w:val="both"/>
        <w:rPr>
          <w:rFonts w:ascii="Tahoma" w:hAnsi="Tahoma" w:cs="Tahoma"/>
          <w:b/>
        </w:rPr>
      </w:pPr>
    </w:p>
    <w:p w:rsidR="008034D4" w:rsidRDefault="00726E18" w:rsidP="00726E18">
      <w:pPr>
        <w:spacing w:line="280" w:lineRule="exact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Ing. Jiří Carbol, v. r.</w:t>
      </w:r>
    </w:p>
    <w:p w:rsidR="004F5D8B" w:rsidRDefault="00726E18" w:rsidP="00726E18">
      <w:pPr>
        <w:spacing w:line="280" w:lineRule="exact"/>
        <w:jc w:val="both"/>
      </w:pPr>
      <w:r>
        <w:rPr>
          <w:rFonts w:ascii="Tahoma" w:hAnsi="Tahoma" w:cs="Tahoma"/>
        </w:rPr>
        <w:lastRenderedPageBreak/>
        <w:t>předseda výboru pro životní prostředí a zemědělství</w:t>
      </w:r>
    </w:p>
    <w:sectPr w:rsidR="004F5D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18"/>
    <w:rsid w:val="004F5D8B"/>
    <w:rsid w:val="00726E18"/>
    <w:rsid w:val="008034D4"/>
    <w:rsid w:val="008E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A352E4-5C62-4DD6-9E88-6D6150AAD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26E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26E18"/>
    <w:pPr>
      <w:keepNext/>
      <w:outlineLvl w:val="0"/>
    </w:pPr>
    <w:rPr>
      <w:rFonts w:ascii="Tahoma" w:hAnsi="Tahoma" w:cs="Tahoma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26E18"/>
    <w:rPr>
      <w:rFonts w:ascii="Tahoma" w:eastAsia="Times New Roman" w:hAnsi="Tahoma" w:cs="Tahoma"/>
      <w:b/>
      <w:bCs/>
      <w:sz w:val="20"/>
      <w:szCs w:val="24"/>
      <w:lang w:eastAsia="cs-CZ"/>
    </w:rPr>
  </w:style>
  <w:style w:type="paragraph" w:customStyle="1" w:styleId="1rove">
    <w:name w:val="1. úroveň"/>
    <w:basedOn w:val="Normln"/>
    <w:rsid w:val="00726E18"/>
    <w:pPr>
      <w:tabs>
        <w:tab w:val="num" w:pos="360"/>
      </w:tabs>
      <w:overflowPunct w:val="0"/>
      <w:autoSpaceDE w:val="0"/>
      <w:autoSpaceDN w:val="0"/>
      <w:adjustRightInd w:val="0"/>
      <w:spacing w:after="240"/>
      <w:jc w:val="both"/>
    </w:pPr>
    <w:rPr>
      <w:sz w:val="28"/>
      <w:szCs w:val="20"/>
    </w:rPr>
  </w:style>
  <w:style w:type="paragraph" w:styleId="Zkladntext3">
    <w:name w:val="Body Text 3"/>
    <w:basedOn w:val="Normln"/>
    <w:link w:val="Zkladntext3Char"/>
    <w:rsid w:val="008034D4"/>
    <w:pPr>
      <w:suppressAutoHyphens/>
      <w:spacing w:after="120"/>
    </w:pPr>
    <w:rPr>
      <w:sz w:val="16"/>
      <w:szCs w:val="16"/>
      <w:lang w:eastAsia="ar-SA"/>
    </w:rPr>
  </w:style>
  <w:style w:type="character" w:customStyle="1" w:styleId="Zkladntext3Char">
    <w:name w:val="Základní text 3 Char"/>
    <w:basedOn w:val="Standardnpsmoodstavce"/>
    <w:link w:val="Zkladntext3"/>
    <w:rsid w:val="008034D4"/>
    <w:rPr>
      <w:rFonts w:ascii="Times New Roman" w:eastAsia="Times New Roman" w:hAnsi="Times New Roman" w:cs="Times New Roman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4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204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Rezáková Olga</dc:creator>
  <cp:keywords/>
  <dc:description/>
  <cp:lastModifiedBy>Freisler Jiří</cp:lastModifiedBy>
  <cp:revision>2</cp:revision>
  <dcterms:created xsi:type="dcterms:W3CDTF">2018-04-19T07:51:00Z</dcterms:created>
  <dcterms:modified xsi:type="dcterms:W3CDTF">2018-04-19T07:51:00Z</dcterms:modified>
</cp:coreProperties>
</file>