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3D" w:rsidRPr="00F00A3D" w:rsidRDefault="00F00A3D" w:rsidP="007A7DB2">
      <w:pPr>
        <w:jc w:val="center"/>
        <w:rPr>
          <w:rFonts w:ascii="Tahoma" w:hAnsi="Tahoma" w:cs="Tahoma"/>
          <w:b/>
          <w:sz w:val="28"/>
          <w:szCs w:val="28"/>
        </w:rPr>
      </w:pPr>
      <w:r w:rsidRPr="00F00A3D">
        <w:rPr>
          <w:rFonts w:ascii="Tahoma" w:hAnsi="Tahoma" w:cs="Tahoma"/>
          <w:b/>
          <w:sz w:val="28"/>
          <w:szCs w:val="28"/>
        </w:rPr>
        <w:t>Zpráva o činnosti rady kraje</w:t>
      </w:r>
    </w:p>
    <w:p w:rsidR="00A16FFB" w:rsidRDefault="00F00A3D" w:rsidP="00403A46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Od minulého zasedání zastupitelstva kraje se </w:t>
      </w:r>
      <w:r w:rsidR="00A06351">
        <w:rPr>
          <w:rFonts w:ascii="Tahoma" w:hAnsi="Tahoma" w:cs="Tahoma"/>
          <w:sz w:val="24"/>
          <w:szCs w:val="24"/>
        </w:rPr>
        <w:t>do 1</w:t>
      </w:r>
      <w:r w:rsidR="005607DB">
        <w:rPr>
          <w:rFonts w:ascii="Tahoma" w:hAnsi="Tahoma" w:cs="Tahoma"/>
          <w:sz w:val="24"/>
          <w:szCs w:val="24"/>
        </w:rPr>
        <w:t>3</w:t>
      </w:r>
      <w:r w:rsidR="00A06351">
        <w:rPr>
          <w:rFonts w:ascii="Tahoma" w:hAnsi="Tahoma" w:cs="Tahoma"/>
          <w:sz w:val="24"/>
          <w:szCs w:val="24"/>
        </w:rPr>
        <w:t>.</w:t>
      </w:r>
      <w:r w:rsidR="003423B3">
        <w:rPr>
          <w:rFonts w:ascii="Tahoma" w:hAnsi="Tahoma" w:cs="Tahoma"/>
          <w:sz w:val="24"/>
          <w:szCs w:val="24"/>
        </w:rPr>
        <w:t> </w:t>
      </w:r>
      <w:r w:rsidR="005607DB">
        <w:rPr>
          <w:rFonts w:ascii="Tahoma" w:hAnsi="Tahoma" w:cs="Tahoma"/>
          <w:sz w:val="24"/>
          <w:szCs w:val="24"/>
        </w:rPr>
        <w:t>9</w:t>
      </w:r>
      <w:r w:rsidR="00A06351">
        <w:rPr>
          <w:rFonts w:ascii="Tahoma" w:hAnsi="Tahoma" w:cs="Tahoma"/>
          <w:sz w:val="24"/>
          <w:szCs w:val="24"/>
        </w:rPr>
        <w:t>.</w:t>
      </w:r>
      <w:r w:rsidR="003423B3">
        <w:rPr>
          <w:rFonts w:ascii="Tahoma" w:hAnsi="Tahoma" w:cs="Tahoma"/>
          <w:sz w:val="24"/>
          <w:szCs w:val="24"/>
        </w:rPr>
        <w:t> </w:t>
      </w:r>
      <w:r w:rsidR="00A06351">
        <w:rPr>
          <w:rFonts w:ascii="Tahoma" w:hAnsi="Tahoma" w:cs="Tahoma"/>
          <w:sz w:val="24"/>
          <w:szCs w:val="24"/>
        </w:rPr>
        <w:t>201</w:t>
      </w:r>
      <w:r w:rsidR="001A15C6">
        <w:rPr>
          <w:rFonts w:ascii="Tahoma" w:hAnsi="Tahoma" w:cs="Tahoma"/>
          <w:sz w:val="24"/>
          <w:szCs w:val="24"/>
        </w:rPr>
        <w:t>8</w:t>
      </w:r>
      <w:r w:rsidR="00A06351">
        <w:rPr>
          <w:rFonts w:ascii="Tahoma" w:hAnsi="Tahoma" w:cs="Tahoma"/>
          <w:sz w:val="24"/>
          <w:szCs w:val="24"/>
        </w:rPr>
        <w:t xml:space="preserve"> ko</w:t>
      </w:r>
      <w:r w:rsidRPr="00403A46">
        <w:rPr>
          <w:rFonts w:ascii="Tahoma" w:hAnsi="Tahoma" w:cs="Tahoma"/>
          <w:sz w:val="24"/>
          <w:szCs w:val="24"/>
        </w:rPr>
        <w:t>nal</w:t>
      </w:r>
      <w:r w:rsidR="001E7E8D">
        <w:rPr>
          <w:rFonts w:ascii="Tahoma" w:hAnsi="Tahoma" w:cs="Tahoma"/>
          <w:sz w:val="24"/>
          <w:szCs w:val="24"/>
        </w:rPr>
        <w:t>o</w:t>
      </w:r>
      <w:r w:rsidRPr="00403A46">
        <w:rPr>
          <w:rFonts w:ascii="Tahoma" w:hAnsi="Tahoma" w:cs="Tahoma"/>
          <w:sz w:val="24"/>
          <w:szCs w:val="24"/>
        </w:rPr>
        <w:t xml:space="preserve"> </w:t>
      </w:r>
      <w:r w:rsidR="00C1221E">
        <w:rPr>
          <w:rFonts w:ascii="Tahoma" w:hAnsi="Tahoma" w:cs="Tahoma"/>
          <w:b/>
          <w:sz w:val="24"/>
          <w:szCs w:val="24"/>
        </w:rPr>
        <w:t>6</w:t>
      </w:r>
      <w:r w:rsidR="00403A46" w:rsidRPr="00403A46">
        <w:rPr>
          <w:rFonts w:ascii="Tahoma" w:hAnsi="Tahoma" w:cs="Tahoma"/>
          <w:sz w:val="24"/>
          <w:szCs w:val="24"/>
        </w:rPr>
        <w:t> </w:t>
      </w:r>
      <w:r w:rsidRPr="00403A46">
        <w:rPr>
          <w:rFonts w:ascii="Tahoma" w:hAnsi="Tahoma" w:cs="Tahoma"/>
          <w:sz w:val="24"/>
          <w:szCs w:val="24"/>
        </w:rPr>
        <w:t>schůz</w:t>
      </w:r>
      <w:r w:rsidR="001E7E8D">
        <w:rPr>
          <w:rFonts w:ascii="Tahoma" w:hAnsi="Tahoma" w:cs="Tahoma"/>
          <w:sz w:val="24"/>
          <w:szCs w:val="24"/>
        </w:rPr>
        <w:t>í</w:t>
      </w:r>
      <w:r w:rsidRPr="00403A46">
        <w:rPr>
          <w:rFonts w:ascii="Tahoma" w:hAnsi="Tahoma" w:cs="Tahoma"/>
          <w:sz w:val="24"/>
          <w:szCs w:val="24"/>
        </w:rPr>
        <w:t xml:space="preserve"> rady kraje.</w:t>
      </w:r>
    </w:p>
    <w:p w:rsidR="00AE6257" w:rsidRDefault="00F00A3D" w:rsidP="0035686C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 w:rsidR="00A16FFB">
        <w:rPr>
          <w:rFonts w:ascii="Tahoma" w:hAnsi="Tahoma" w:cs="Tahoma"/>
          <w:b/>
          <w:sz w:val="24"/>
          <w:szCs w:val="24"/>
        </w:rPr>
        <w:t>2</w:t>
      </w:r>
      <w:r w:rsidR="005607DB">
        <w:rPr>
          <w:rFonts w:ascii="Tahoma" w:hAnsi="Tahoma" w:cs="Tahoma"/>
          <w:b/>
          <w:sz w:val="24"/>
          <w:szCs w:val="24"/>
        </w:rPr>
        <w:t>6</w:t>
      </w:r>
      <w:r w:rsidR="005962E4">
        <w:rPr>
          <w:rFonts w:ascii="Tahoma" w:hAnsi="Tahoma" w:cs="Tahoma"/>
          <w:b/>
          <w:sz w:val="24"/>
          <w:szCs w:val="24"/>
        </w:rPr>
        <w:t>.</w:t>
      </w:r>
      <w:r w:rsidR="00DA00F1">
        <w:rPr>
          <w:rFonts w:ascii="Tahoma" w:hAnsi="Tahoma" w:cs="Tahoma"/>
          <w:b/>
          <w:sz w:val="24"/>
          <w:szCs w:val="24"/>
        </w:rPr>
        <w:t> </w:t>
      </w:r>
      <w:r w:rsidR="005607DB">
        <w:rPr>
          <w:rFonts w:ascii="Tahoma" w:hAnsi="Tahoma" w:cs="Tahoma"/>
          <w:b/>
          <w:sz w:val="24"/>
          <w:szCs w:val="24"/>
        </w:rPr>
        <w:t>6</w:t>
      </w:r>
      <w:r w:rsidRPr="00403A46">
        <w:rPr>
          <w:rFonts w:ascii="Tahoma" w:hAnsi="Tahoma" w:cs="Tahoma"/>
          <w:b/>
          <w:sz w:val="24"/>
          <w:szCs w:val="24"/>
        </w:rPr>
        <w:t>.</w:t>
      </w:r>
      <w:r w:rsidR="00DA00F1">
        <w:rPr>
          <w:rFonts w:ascii="Tahoma" w:hAnsi="Tahoma" w:cs="Tahoma"/>
          <w:b/>
          <w:sz w:val="24"/>
          <w:szCs w:val="24"/>
        </w:rPr>
        <w:t> </w:t>
      </w:r>
      <w:r w:rsidRPr="00403A46">
        <w:rPr>
          <w:rFonts w:ascii="Tahoma" w:hAnsi="Tahoma" w:cs="Tahoma"/>
          <w:b/>
          <w:sz w:val="24"/>
          <w:szCs w:val="24"/>
        </w:rPr>
        <w:t>201</w:t>
      </w:r>
      <w:r w:rsidR="00A16FFB">
        <w:rPr>
          <w:rFonts w:ascii="Tahoma" w:hAnsi="Tahoma" w:cs="Tahoma"/>
          <w:b/>
          <w:sz w:val="24"/>
          <w:szCs w:val="24"/>
        </w:rPr>
        <w:t>8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3E5F08" w:rsidRPr="008B0308" w:rsidRDefault="003E5F08" w:rsidP="0035686C">
      <w:pPr>
        <w:pStyle w:val="MSKNormal"/>
        <w:numPr>
          <w:ilvl w:val="0"/>
          <w:numId w:val="6"/>
        </w:numPr>
        <w:spacing w:after="120"/>
      </w:pPr>
      <w:r w:rsidRPr="008B0308">
        <w:t xml:space="preserve">rozhodla </w:t>
      </w:r>
      <w:r w:rsidR="006A12FE" w:rsidRPr="008B0308">
        <w:t>uzavřít Smlouvu o partnerství se</w:t>
      </w:r>
      <w:r w:rsidR="00DA00F1" w:rsidRPr="008B0308">
        <w:t> </w:t>
      </w:r>
      <w:r w:rsidR="006A12FE" w:rsidRPr="008B0308">
        <w:t>Zdravotnickou záchrannou službou Moravskoslezského kraje, příspěvkovou organizací, Českou republikou</w:t>
      </w:r>
      <w:r w:rsidR="00DA00F1" w:rsidRPr="008B0308">
        <w:t> </w:t>
      </w:r>
      <w:r w:rsidR="006A12FE" w:rsidRPr="008B0308">
        <w:t>–</w:t>
      </w:r>
      <w:r w:rsidR="00DA00F1" w:rsidRPr="008B0308">
        <w:t> </w:t>
      </w:r>
      <w:r w:rsidR="006A12FE" w:rsidRPr="008B0308">
        <w:t>Krajským ředitelstvím policie Moravskoslezského kraje, a</w:t>
      </w:r>
      <w:r w:rsidR="00DA00F1" w:rsidRPr="008B0308">
        <w:t> </w:t>
      </w:r>
      <w:r w:rsidR="006A12FE" w:rsidRPr="008B0308">
        <w:t>Českou republikou</w:t>
      </w:r>
      <w:r w:rsidR="00DA00F1" w:rsidRPr="008B0308">
        <w:t> </w:t>
      </w:r>
      <w:r w:rsidR="006A12FE" w:rsidRPr="008B0308">
        <w:t>–</w:t>
      </w:r>
      <w:r w:rsidR="00DA00F1" w:rsidRPr="008B0308">
        <w:t> </w:t>
      </w:r>
      <w:r w:rsidR="006A12FE" w:rsidRPr="008B0308">
        <w:t>Hasičským záchranným sborem Moravskoslezského kraje, za</w:t>
      </w:r>
      <w:r w:rsidR="00DA00F1" w:rsidRPr="008B0308">
        <w:t> </w:t>
      </w:r>
      <w:r w:rsidR="006A12FE" w:rsidRPr="008B0308">
        <w:t>účelem vytvoření partnerství a vzájemné spolupráce v</w:t>
      </w:r>
      <w:r w:rsidR="00DA00F1" w:rsidRPr="008B0308">
        <w:t> </w:t>
      </w:r>
      <w:r w:rsidR="006A12FE" w:rsidRPr="008B0308">
        <w:t>rámci realizace projektu „Profesionalizace řidičů složek Integrovaného záchranného systému Moravskoslezského kraje“,</w:t>
      </w:r>
    </w:p>
    <w:p w:rsidR="003E5F08" w:rsidRPr="000329A6" w:rsidRDefault="00907694" w:rsidP="0035686C">
      <w:pPr>
        <w:pStyle w:val="MSKNormal"/>
        <w:numPr>
          <w:ilvl w:val="0"/>
          <w:numId w:val="6"/>
        </w:numPr>
        <w:spacing w:after="120"/>
      </w:pPr>
      <w:r w:rsidRPr="000329A6">
        <w:t>rozhodla nabýt finanční prostředky v souladu s § 59 odst. 2 písm. e) zákona č. 129/2000 Sb., o krajích (krajské zřízení), ve znění pozdějších předpisů</w:t>
      </w:r>
      <w:r w:rsidR="00FB3178" w:rsidRPr="000329A6">
        <w:t xml:space="preserve"> (</w:t>
      </w:r>
      <w:r w:rsidR="00FB3178" w:rsidRPr="000329A6">
        <w:rPr>
          <w:rStyle w:val="Siln"/>
          <w:rFonts w:cs="Tahoma"/>
          <w:b w:val="0"/>
          <w:bCs w:val="0"/>
          <w:color w:val="231F20"/>
        </w:rPr>
        <w:t>dále jen „zákon o krajích“)</w:t>
      </w:r>
      <w:r w:rsidRPr="000329A6">
        <w:t>, ze státního rozpočtu do rozpočtu kraje ve výši 33</w:t>
      </w:r>
      <w:r w:rsidR="001035E3" w:rsidRPr="000329A6">
        <w:t>,</w:t>
      </w:r>
      <w:r w:rsidRPr="000329A6">
        <w:t>68</w:t>
      </w:r>
      <w:r w:rsidR="001035E3" w:rsidRPr="000329A6">
        <w:t> tis.</w:t>
      </w:r>
      <w:r w:rsidR="00666A95" w:rsidRPr="000329A6">
        <w:t> </w:t>
      </w:r>
      <w:r w:rsidRPr="000329A6">
        <w:t>Kč, účelově určené na úhradu škod způsobených vybraným zvláště chráněným živočichem</w:t>
      </w:r>
      <w:r w:rsidR="00087B0B" w:rsidRPr="000329A6">
        <w:t>,</w:t>
      </w:r>
    </w:p>
    <w:p w:rsidR="007265C5" w:rsidRPr="000329A6" w:rsidRDefault="00907694" w:rsidP="0035686C">
      <w:pPr>
        <w:pStyle w:val="MSKNormal"/>
        <w:numPr>
          <w:ilvl w:val="0"/>
          <w:numId w:val="5"/>
        </w:numPr>
        <w:spacing w:after="60"/>
      </w:pPr>
      <w:r w:rsidRPr="000329A6">
        <w:t>vydala</w:t>
      </w:r>
      <w:r w:rsidR="00D25C2D" w:rsidRPr="000329A6">
        <w:t xml:space="preserve"> </w:t>
      </w:r>
      <w:r w:rsidR="004253F8" w:rsidRPr="000329A6">
        <w:t>nařízení kraje o zřízení:</w:t>
      </w:r>
    </w:p>
    <w:p w:rsidR="007265C5" w:rsidRDefault="004253F8" w:rsidP="0035686C">
      <w:pPr>
        <w:pStyle w:val="MSKNormal"/>
        <w:numPr>
          <w:ilvl w:val="0"/>
          <w:numId w:val="10"/>
        </w:numPr>
        <w:spacing w:after="60"/>
        <w:ind w:hanging="11"/>
      </w:pPr>
      <w:r w:rsidRPr="00907694">
        <w:t>přírodní památky</w:t>
      </w:r>
      <w:r>
        <w:t xml:space="preserve"> </w:t>
      </w:r>
      <w:proofErr w:type="spellStart"/>
      <w:r w:rsidR="00907694" w:rsidRPr="00907694">
        <w:t>Libotín</w:t>
      </w:r>
      <w:proofErr w:type="spellEnd"/>
      <w:r w:rsidR="00907694" w:rsidRPr="00907694">
        <w:t xml:space="preserve"> a jejího ochranného pásma a o stanovení jejích bližších ochranných podmínek</w:t>
      </w:r>
      <w:r w:rsidR="007265C5" w:rsidRPr="00907694">
        <w:t>,</w:t>
      </w:r>
    </w:p>
    <w:p w:rsidR="004253F8" w:rsidRPr="004253F8" w:rsidRDefault="004253F8" w:rsidP="0035686C">
      <w:pPr>
        <w:pStyle w:val="MSKNormal"/>
        <w:numPr>
          <w:ilvl w:val="0"/>
          <w:numId w:val="10"/>
        </w:numPr>
        <w:spacing w:after="60"/>
        <w:ind w:hanging="11"/>
      </w:pPr>
      <w:r w:rsidRPr="00907694">
        <w:t>přírodní památky</w:t>
      </w:r>
      <w:r>
        <w:t xml:space="preserve"> Červený kámen a o stanovení jejích bližších ochranných podmínek,</w:t>
      </w:r>
    </w:p>
    <w:p w:rsidR="003B3978" w:rsidRDefault="004253F8" w:rsidP="0035686C">
      <w:pPr>
        <w:pStyle w:val="MSKNormal"/>
        <w:numPr>
          <w:ilvl w:val="0"/>
          <w:numId w:val="10"/>
        </w:numPr>
        <w:spacing w:after="120"/>
        <w:ind w:hanging="11"/>
      </w:pPr>
      <w:r w:rsidRPr="00907694">
        <w:t xml:space="preserve">přírodní rezervace </w:t>
      </w:r>
      <w:proofErr w:type="spellStart"/>
      <w:r w:rsidRPr="00907694">
        <w:t>Hněvošický</w:t>
      </w:r>
      <w:proofErr w:type="spellEnd"/>
      <w:r w:rsidRPr="00907694">
        <w:t xml:space="preserve"> háj a jejího ochranného pásma a</w:t>
      </w:r>
      <w:r>
        <w:t> o stanovení jejích bližších ochranných podmínek,</w:t>
      </w:r>
    </w:p>
    <w:p w:rsidR="003E1E46" w:rsidRDefault="003E1E46" w:rsidP="0035686C">
      <w:pPr>
        <w:pStyle w:val="MSKNormal"/>
        <w:numPr>
          <w:ilvl w:val="0"/>
          <w:numId w:val="5"/>
        </w:numPr>
        <w:spacing w:after="360"/>
        <w:ind w:left="714" w:hanging="357"/>
      </w:pPr>
      <w:r>
        <w:t>souhlasila s re</w:t>
      </w:r>
      <w:r w:rsidR="00087B0B">
        <w:t>alizací „Dne pěstounství v MSK“.</w:t>
      </w:r>
    </w:p>
    <w:p w:rsidR="002E16C4" w:rsidRDefault="002E16C4" w:rsidP="0035686C">
      <w:pPr>
        <w:spacing w:before="360"/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>N</w:t>
      </w:r>
      <w:r w:rsidRPr="00F77A16">
        <w:rPr>
          <w:rFonts w:ascii="Tahoma" w:eastAsia="Calibri" w:hAnsi="Tahoma" w:cs="Times New Roman"/>
          <w:sz w:val="24"/>
          <w:szCs w:val="24"/>
          <w:lang w:eastAsia="cs-CZ"/>
        </w:rPr>
        <w:t>a</w:t>
      </w:r>
      <w:r w:rsidRPr="00403A46">
        <w:rPr>
          <w:rFonts w:ascii="Tahoma" w:hAnsi="Tahoma" w:cs="Tahoma"/>
          <w:sz w:val="24"/>
          <w:szCs w:val="24"/>
        </w:rPr>
        <w:t xml:space="preserve"> schůzi dne </w:t>
      </w:r>
      <w:r w:rsidR="00A16FFB">
        <w:rPr>
          <w:rFonts w:ascii="Tahoma" w:hAnsi="Tahoma" w:cs="Tahoma"/>
          <w:b/>
          <w:sz w:val="24"/>
          <w:szCs w:val="24"/>
        </w:rPr>
        <w:t>1</w:t>
      </w:r>
      <w:r w:rsidR="005607DB">
        <w:rPr>
          <w:rFonts w:ascii="Tahoma" w:hAnsi="Tahoma" w:cs="Tahoma"/>
          <w:b/>
          <w:sz w:val="24"/>
          <w:szCs w:val="24"/>
        </w:rPr>
        <w:t>7</w:t>
      </w:r>
      <w:r w:rsidR="00A16FFB">
        <w:rPr>
          <w:rFonts w:ascii="Tahoma" w:hAnsi="Tahoma" w:cs="Tahoma"/>
          <w:b/>
          <w:sz w:val="24"/>
          <w:szCs w:val="24"/>
        </w:rPr>
        <w:t>.</w:t>
      </w:r>
      <w:r w:rsidR="007B3563">
        <w:rPr>
          <w:rFonts w:ascii="Tahoma" w:hAnsi="Tahoma" w:cs="Tahoma"/>
          <w:b/>
          <w:sz w:val="24"/>
          <w:szCs w:val="24"/>
        </w:rPr>
        <w:t> </w:t>
      </w:r>
      <w:r w:rsidR="005607DB">
        <w:rPr>
          <w:rFonts w:ascii="Tahoma" w:hAnsi="Tahoma" w:cs="Tahoma"/>
          <w:b/>
          <w:sz w:val="24"/>
          <w:szCs w:val="24"/>
        </w:rPr>
        <w:t>7</w:t>
      </w:r>
      <w:r w:rsidRPr="00403A46">
        <w:rPr>
          <w:rFonts w:ascii="Tahoma" w:hAnsi="Tahoma" w:cs="Tahoma"/>
          <w:b/>
          <w:sz w:val="24"/>
          <w:szCs w:val="24"/>
        </w:rPr>
        <w:t>.</w:t>
      </w:r>
      <w:r w:rsidR="007B3563">
        <w:rPr>
          <w:rFonts w:ascii="Tahoma" w:hAnsi="Tahoma" w:cs="Tahoma"/>
          <w:b/>
          <w:sz w:val="24"/>
          <w:szCs w:val="24"/>
        </w:rPr>
        <w:t> </w:t>
      </w:r>
      <w:r w:rsidRPr="00403A46">
        <w:rPr>
          <w:rFonts w:ascii="Tahoma" w:hAnsi="Tahoma" w:cs="Tahoma"/>
          <w:b/>
          <w:sz w:val="24"/>
          <w:szCs w:val="24"/>
        </w:rPr>
        <w:t>201</w:t>
      </w:r>
      <w:r w:rsidR="003B3580">
        <w:rPr>
          <w:rFonts w:ascii="Tahoma" w:hAnsi="Tahoma" w:cs="Tahoma"/>
          <w:b/>
          <w:sz w:val="24"/>
          <w:szCs w:val="24"/>
        </w:rPr>
        <w:t>8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892B0C" w:rsidRPr="00970DBC" w:rsidRDefault="005D2948" w:rsidP="0035686C">
      <w:pPr>
        <w:pStyle w:val="MSKNormal"/>
        <w:numPr>
          <w:ilvl w:val="0"/>
          <w:numId w:val="5"/>
        </w:numPr>
        <w:spacing w:after="60"/>
      </w:pPr>
      <w:r>
        <w:t>r</w:t>
      </w:r>
      <w:r w:rsidRPr="005D2948">
        <w:t>ozhodla</w:t>
      </w:r>
      <w:r>
        <w:t xml:space="preserve"> nabýt finanční </w:t>
      </w:r>
      <w:r w:rsidRPr="00970DBC">
        <w:t>prostředky ze státního rozpočtu v rámci programu</w:t>
      </w:r>
      <w:r w:rsidR="00892B0C" w:rsidRPr="00970DBC">
        <w:t>:</w:t>
      </w:r>
    </w:p>
    <w:p w:rsidR="007B3563" w:rsidRPr="00970DBC" w:rsidRDefault="005D2948" w:rsidP="0035686C">
      <w:pPr>
        <w:pStyle w:val="MSKNormal"/>
        <w:numPr>
          <w:ilvl w:val="0"/>
          <w:numId w:val="15"/>
        </w:numPr>
        <w:spacing w:after="60"/>
        <w:ind w:left="1418" w:hanging="709"/>
      </w:pPr>
      <w:r w:rsidRPr="00970DBC">
        <w:t>„13451</w:t>
      </w:r>
      <w:r w:rsidR="007B3563" w:rsidRPr="00970DBC">
        <w:t> </w:t>
      </w:r>
      <w:r w:rsidRPr="00970DBC">
        <w:t>Integrovaný systém ochrany movitého kulturního dědictví (ISO)“</w:t>
      </w:r>
      <w:r w:rsidR="007B3563" w:rsidRPr="00970DBC">
        <w:t>:</w:t>
      </w:r>
    </w:p>
    <w:p w:rsidR="005D2948" w:rsidRPr="00970DBC" w:rsidRDefault="005D2948" w:rsidP="0035686C">
      <w:pPr>
        <w:pStyle w:val="MSKNormal"/>
        <w:numPr>
          <w:ilvl w:val="0"/>
          <w:numId w:val="13"/>
        </w:numPr>
        <w:spacing w:after="60"/>
        <w:ind w:left="1134" w:firstLine="0"/>
      </w:pPr>
      <w:r w:rsidRPr="00970DBC">
        <w:t>ve výši 281</w:t>
      </w:r>
      <w:r w:rsidR="005108CF" w:rsidRPr="00970DBC">
        <w:t>,</w:t>
      </w:r>
      <w:r w:rsidRPr="00970DBC">
        <w:t>00</w:t>
      </w:r>
      <w:r w:rsidR="005108CF" w:rsidRPr="00970DBC">
        <w:t> tis. </w:t>
      </w:r>
      <w:r w:rsidRPr="00970DBC">
        <w:t>Kč pro</w:t>
      </w:r>
      <w:r w:rsidR="00892B0C" w:rsidRPr="00970DBC">
        <w:t> </w:t>
      </w:r>
      <w:r w:rsidRPr="00970DBC">
        <w:t>organizaci Muzeum Novojičínska,</w:t>
      </w:r>
      <w:r w:rsidR="007B3563" w:rsidRPr="00970DBC">
        <w:t> </w:t>
      </w:r>
      <w:proofErr w:type="gramStart"/>
      <w:r w:rsidRPr="00970DBC">
        <w:t>p</w:t>
      </w:r>
      <w:r w:rsidR="007B3563" w:rsidRPr="00970DBC">
        <w:t>.o.</w:t>
      </w:r>
      <w:proofErr w:type="gramEnd"/>
      <w:r w:rsidRPr="00970DBC">
        <w:t>, na</w:t>
      </w:r>
      <w:r w:rsidR="007B3563" w:rsidRPr="00970DBC">
        <w:t> </w:t>
      </w:r>
      <w:r w:rsidRPr="00970DBC">
        <w:t>realizaci projektu „D</w:t>
      </w:r>
      <w:r w:rsidR="007B3563" w:rsidRPr="00970DBC">
        <w:t> </w:t>
      </w:r>
      <w:r w:rsidRPr="00970DBC">
        <w:t>2018 rádiový systém monitorování mikrokl</w:t>
      </w:r>
      <w:r w:rsidR="007B3563" w:rsidRPr="00970DBC">
        <w:t>imatu, P. Marie, Sv. Jan“,</w:t>
      </w:r>
    </w:p>
    <w:p w:rsidR="0015781C" w:rsidRPr="005D2948" w:rsidRDefault="009E2678" w:rsidP="0035686C">
      <w:pPr>
        <w:pStyle w:val="MSKNormal"/>
        <w:numPr>
          <w:ilvl w:val="0"/>
          <w:numId w:val="13"/>
        </w:numPr>
        <w:spacing w:after="60"/>
        <w:ind w:left="1134" w:firstLine="0"/>
      </w:pPr>
      <w:r>
        <w:t>ve výši 75</w:t>
      </w:r>
      <w:r w:rsidR="005108CF">
        <w:t>,</w:t>
      </w:r>
      <w:r>
        <w:t>00</w:t>
      </w:r>
      <w:r w:rsidR="005108CF">
        <w:t> tis. </w:t>
      </w:r>
      <w:r>
        <w:t xml:space="preserve">Kč pro organizaci Muzeum v Bruntále, </w:t>
      </w:r>
      <w:proofErr w:type="gramStart"/>
      <w:r>
        <w:t>p.o.</w:t>
      </w:r>
      <w:proofErr w:type="gramEnd"/>
      <w:r>
        <w:t>, na realizaci projektu „D 2018 zásuvková mapová skříň“,</w:t>
      </w:r>
    </w:p>
    <w:p w:rsidR="0015781C" w:rsidRDefault="0015781C" w:rsidP="0035686C">
      <w:pPr>
        <w:pStyle w:val="MSKNormal"/>
        <w:numPr>
          <w:ilvl w:val="0"/>
          <w:numId w:val="15"/>
        </w:numPr>
        <w:spacing w:after="60"/>
        <w:ind w:left="709" w:firstLine="0"/>
      </w:pPr>
      <w:r>
        <w:t>„Program státní podpory profesionálních divadel a profesionálních symfonických orchestrů a pěveckých sborů“ ve výši 3.900</w:t>
      </w:r>
      <w:r w:rsidR="005108CF">
        <w:t>,</w:t>
      </w:r>
      <w:r>
        <w:t>00</w:t>
      </w:r>
      <w:r w:rsidR="005108CF">
        <w:t> tis.</w:t>
      </w:r>
      <w:r>
        <w:t xml:space="preserve"> Kč pro organizaci Těšínské divadlo Český Těšín, </w:t>
      </w:r>
      <w:proofErr w:type="gramStart"/>
      <w:r>
        <w:t>p.o.</w:t>
      </w:r>
      <w:proofErr w:type="gramEnd"/>
      <w:r>
        <w:t>, na realizaci projektu „vlastní umělecká činnost v roce 2018“,</w:t>
      </w:r>
    </w:p>
    <w:p w:rsidR="003A3FB5" w:rsidRDefault="005D2948" w:rsidP="0035686C">
      <w:pPr>
        <w:pStyle w:val="MSKNormal"/>
        <w:numPr>
          <w:ilvl w:val="0"/>
          <w:numId w:val="15"/>
        </w:numPr>
        <w:spacing w:after="120"/>
        <w:ind w:left="709" w:firstLine="0"/>
      </w:pPr>
      <w:r>
        <w:lastRenderedPageBreak/>
        <w:t>„Kulturní aktivity“ ve výši 200</w:t>
      </w:r>
      <w:r w:rsidR="005108CF">
        <w:t>,</w:t>
      </w:r>
      <w:r>
        <w:t>00</w:t>
      </w:r>
      <w:r w:rsidR="005108CF">
        <w:t> tis.</w:t>
      </w:r>
      <w:r w:rsidR="00482607">
        <w:t> </w:t>
      </w:r>
      <w:r>
        <w:t>Kč pro</w:t>
      </w:r>
      <w:r w:rsidR="00482607">
        <w:t> </w:t>
      </w:r>
      <w:r>
        <w:t>organizaci Galerie výtvarného umění v</w:t>
      </w:r>
      <w:r w:rsidR="00482607">
        <w:t> </w:t>
      </w:r>
      <w:r>
        <w:t>Ostravě,</w:t>
      </w:r>
      <w:r w:rsidR="005108CF">
        <w:t> </w:t>
      </w:r>
      <w:proofErr w:type="gramStart"/>
      <w:r>
        <w:t>p</w:t>
      </w:r>
      <w:r w:rsidR="00482607">
        <w:t>.</w:t>
      </w:r>
      <w:r>
        <w:t>o</w:t>
      </w:r>
      <w:r w:rsidR="00482607">
        <w:t>.</w:t>
      </w:r>
      <w:proofErr w:type="gramEnd"/>
      <w:r>
        <w:t>, na</w:t>
      </w:r>
      <w:r w:rsidR="00482607">
        <w:t> </w:t>
      </w:r>
      <w:r>
        <w:t>realizaci projektu „Ivan Pinkava a</w:t>
      </w:r>
      <w:r w:rsidR="00482607">
        <w:t> </w:t>
      </w:r>
      <w:r>
        <w:t>Eliáš Dolejší“</w:t>
      </w:r>
      <w:r w:rsidR="00482607">
        <w:t>,</w:t>
      </w:r>
    </w:p>
    <w:p w:rsidR="0035686C" w:rsidRDefault="0035686C">
      <w:pPr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br w:type="page"/>
      </w:r>
    </w:p>
    <w:p w:rsidR="00396004" w:rsidRPr="00970DBC" w:rsidRDefault="00F76DA5" w:rsidP="0035686C">
      <w:pPr>
        <w:pStyle w:val="Odstavecseseznamem"/>
        <w:numPr>
          <w:ilvl w:val="0"/>
          <w:numId w:val="5"/>
        </w:numPr>
        <w:spacing w:after="60"/>
        <w:contextualSpacing w:val="0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C56BFE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 xml:space="preserve">rozhodla nabýt finanční prostředky </w:t>
      </w:r>
      <w:r w:rsidRPr="00970DBC">
        <w:rPr>
          <w:rFonts w:ascii="Tahoma" w:eastAsia="Calibri" w:hAnsi="Tahoma" w:cs="Times New Roman"/>
          <w:sz w:val="24"/>
          <w:szCs w:val="24"/>
          <w:lang w:eastAsia="cs-CZ"/>
        </w:rPr>
        <w:t>poskytnuté formou dotace</w:t>
      </w:r>
      <w:r w:rsidR="00396004" w:rsidRPr="00970DBC">
        <w:rPr>
          <w:rFonts w:ascii="Tahoma" w:eastAsia="Calibri" w:hAnsi="Tahoma" w:cs="Times New Roman"/>
          <w:sz w:val="24"/>
          <w:szCs w:val="24"/>
          <w:lang w:eastAsia="cs-CZ"/>
        </w:rPr>
        <w:t>:</w:t>
      </w:r>
    </w:p>
    <w:p w:rsidR="00F47F5C" w:rsidRPr="00C56BFE" w:rsidRDefault="001F3577" w:rsidP="0035686C">
      <w:pPr>
        <w:pStyle w:val="Odstavecseseznamem"/>
        <w:numPr>
          <w:ilvl w:val="0"/>
          <w:numId w:val="16"/>
        </w:numPr>
        <w:spacing w:after="60"/>
        <w:ind w:left="709" w:firstLine="0"/>
        <w:contextualSpacing w:val="0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970DBC">
        <w:rPr>
          <w:rFonts w:ascii="Tahoma" w:eastAsia="Calibri" w:hAnsi="Tahoma" w:cs="Times New Roman"/>
          <w:sz w:val="24"/>
          <w:szCs w:val="24"/>
          <w:lang w:eastAsia="cs-CZ"/>
        </w:rPr>
        <w:t>v rámci Integrovaného regionálního operačního programu pro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období 2014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-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2020</w:t>
      </w:r>
      <w:r w:rsidR="00F47F5C" w:rsidRPr="00C56BFE">
        <w:rPr>
          <w:rFonts w:ascii="Tahoma" w:eastAsia="Calibri" w:hAnsi="Tahoma" w:cs="Times New Roman"/>
          <w:sz w:val="24"/>
          <w:szCs w:val="24"/>
          <w:lang w:eastAsia="cs-CZ"/>
        </w:rPr>
        <w:t>:</w:t>
      </w:r>
    </w:p>
    <w:p w:rsidR="00F47F5C" w:rsidRPr="001F3577" w:rsidRDefault="005E7977" w:rsidP="0035686C">
      <w:pPr>
        <w:pStyle w:val="Odstavecseseznamem"/>
        <w:numPr>
          <w:ilvl w:val="0"/>
          <w:numId w:val="11"/>
        </w:numPr>
        <w:spacing w:after="60"/>
        <w:ind w:left="1134" w:firstLine="0"/>
        <w:contextualSpacing w:val="0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 w:rsidR="001F357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výši 42</w:t>
      </w:r>
      <w:r w:rsidR="005108CF">
        <w:rPr>
          <w:rFonts w:ascii="Tahoma" w:eastAsia="Calibri" w:hAnsi="Tahoma" w:cs="Times New Roman"/>
          <w:sz w:val="24"/>
          <w:szCs w:val="24"/>
          <w:lang w:eastAsia="cs-CZ"/>
        </w:rPr>
        <w:t>.</w:t>
      </w: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603</w:t>
      </w:r>
      <w:r w:rsidR="005108CF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95</w:t>
      </w:r>
      <w:r w:rsidR="001F357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5108CF">
        <w:rPr>
          <w:rFonts w:ascii="Tahoma" w:eastAsia="Calibri" w:hAnsi="Tahoma" w:cs="Times New Roman"/>
          <w:sz w:val="24"/>
          <w:szCs w:val="24"/>
          <w:lang w:eastAsia="cs-CZ"/>
        </w:rPr>
        <w:t>tis. </w:t>
      </w: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Kč na</w:t>
      </w:r>
      <w:r w:rsidR="005108CF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financování projektu „Rekonstrukce a</w:t>
      </w:r>
      <w:r w:rsidR="001F357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modernizace silnice II/474 Jablunkov</w:t>
      </w:r>
      <w:r w:rsidR="001F357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1F357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F3577">
        <w:rPr>
          <w:rFonts w:ascii="Tahoma" w:eastAsia="Calibri" w:hAnsi="Tahoma" w:cs="Times New Roman"/>
          <w:sz w:val="24"/>
          <w:szCs w:val="24"/>
          <w:lang w:eastAsia="cs-CZ"/>
        </w:rPr>
        <w:t>Návsí“,</w:t>
      </w:r>
    </w:p>
    <w:p w:rsidR="005E7977" w:rsidRDefault="005E7977" w:rsidP="0035686C">
      <w:pPr>
        <w:pStyle w:val="MSKNormal"/>
        <w:numPr>
          <w:ilvl w:val="0"/>
          <w:numId w:val="11"/>
        </w:numPr>
        <w:spacing w:after="60"/>
        <w:ind w:left="1134" w:firstLine="0"/>
      </w:pPr>
      <w:r>
        <w:t>ve</w:t>
      </w:r>
      <w:r w:rsidR="005108CF">
        <w:t> </w:t>
      </w:r>
      <w:r>
        <w:t>výši 79</w:t>
      </w:r>
      <w:r w:rsidR="005108CF">
        <w:t>.</w:t>
      </w:r>
      <w:r>
        <w:t>886</w:t>
      </w:r>
      <w:r w:rsidR="005108CF">
        <w:t>,</w:t>
      </w:r>
      <w:r>
        <w:t>18</w:t>
      </w:r>
      <w:r w:rsidR="005108CF">
        <w:t> tis. </w:t>
      </w:r>
      <w:r>
        <w:t>Kč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 </w:t>
      </w:r>
      <w:r>
        <w:t>na</w:t>
      </w:r>
      <w:r w:rsidR="005108CF">
        <w:t> </w:t>
      </w:r>
      <w:r>
        <w:t>financování projektu „Rekonstrukce silnice II/468 Český Těšín“,</w:t>
      </w:r>
    </w:p>
    <w:p w:rsidR="005E7977" w:rsidRDefault="005E7977" w:rsidP="0035686C">
      <w:pPr>
        <w:pStyle w:val="MSKNormal"/>
        <w:numPr>
          <w:ilvl w:val="0"/>
          <w:numId w:val="11"/>
        </w:numPr>
        <w:spacing w:after="60"/>
        <w:ind w:left="1134" w:firstLine="0"/>
      </w:pPr>
      <w:r>
        <w:t>ve</w:t>
      </w:r>
      <w:r w:rsidR="005108CF">
        <w:t> </w:t>
      </w:r>
      <w:r>
        <w:t>výši 131</w:t>
      </w:r>
      <w:r w:rsidR="005108CF">
        <w:t>.</w:t>
      </w:r>
      <w:r>
        <w:t>645</w:t>
      </w:r>
      <w:r w:rsidR="005108CF">
        <w:t>,</w:t>
      </w:r>
      <w:r>
        <w:t>83 </w:t>
      </w:r>
      <w:r w:rsidR="005108CF">
        <w:t>tis. </w:t>
      </w:r>
      <w:r>
        <w:t>Kč</w:t>
      </w:r>
      <w:r w:rsidRPr="007A4DBC">
        <w:rPr>
          <w:rFonts w:ascii="Arial-BoldMT" w:hAnsi="Arial-BoldMT" w:cs="Arial-BoldMT"/>
          <w:b/>
          <w:bCs/>
          <w:sz w:val="16"/>
          <w:szCs w:val="16"/>
        </w:rPr>
        <w:t xml:space="preserve"> </w:t>
      </w:r>
      <w:r>
        <w:t>na</w:t>
      </w:r>
      <w:r w:rsidR="005108CF">
        <w:t> </w:t>
      </w:r>
      <w:r>
        <w:t>financování projektu „Silnice II/647 Ostrava, ul.</w:t>
      </w:r>
      <w:r w:rsidR="005108CF">
        <w:t> </w:t>
      </w:r>
      <w:r>
        <w:t>Plzeňská od</w:t>
      </w:r>
      <w:r w:rsidR="005343B3">
        <w:t> </w:t>
      </w:r>
      <w:r>
        <w:t>vodárny po</w:t>
      </w:r>
      <w:r w:rsidR="005343B3">
        <w:t> </w:t>
      </w:r>
      <w:r>
        <w:t>křižova</w:t>
      </w:r>
      <w:r w:rsidR="007A4DBC">
        <w:t>tku se</w:t>
      </w:r>
      <w:r w:rsidR="005343B3">
        <w:t> </w:t>
      </w:r>
      <w:r w:rsidR="007A4DBC">
        <w:t>sil.</w:t>
      </w:r>
      <w:r w:rsidR="005343B3">
        <w:t> </w:t>
      </w:r>
      <w:r w:rsidR="007A4DBC">
        <w:t>I/11 včetně mostů“,</w:t>
      </w:r>
    </w:p>
    <w:p w:rsidR="00921F1A" w:rsidRPr="008E528A" w:rsidRDefault="00921F1A" w:rsidP="0035686C">
      <w:pPr>
        <w:pStyle w:val="MSKNormal"/>
        <w:numPr>
          <w:ilvl w:val="0"/>
          <w:numId w:val="16"/>
        </w:numPr>
        <w:spacing w:after="60"/>
        <w:ind w:left="709" w:firstLine="0"/>
        <w:rPr>
          <w:strike/>
        </w:rPr>
      </w:pPr>
      <w:r>
        <w:t>v rámci Operačního programu Zaměstnanost v maximální výši 4.295</w:t>
      </w:r>
      <w:r w:rsidR="005343B3">
        <w:t>,</w:t>
      </w:r>
      <w:r>
        <w:t>52</w:t>
      </w:r>
      <w:r w:rsidR="005343B3">
        <w:t> tis.</w:t>
      </w:r>
      <w:r>
        <w:t> Kč na</w:t>
      </w:r>
      <w:r w:rsidR="005343B3">
        <w:t> </w:t>
      </w:r>
      <w:r>
        <w:t>realizaci projektu „Podpora provozu dětské skupiny Zařízení péče o děti ve</w:t>
      </w:r>
      <w:r w:rsidR="005343B3">
        <w:t> </w:t>
      </w:r>
      <w:r>
        <w:t>Slezské nemocnici v Opavě“,</w:t>
      </w:r>
    </w:p>
    <w:p w:rsidR="008E528A" w:rsidRPr="00A96C87" w:rsidRDefault="008E528A" w:rsidP="0035686C">
      <w:pPr>
        <w:pStyle w:val="MSKNormal"/>
        <w:numPr>
          <w:ilvl w:val="0"/>
          <w:numId w:val="16"/>
        </w:numPr>
        <w:spacing w:after="60"/>
        <w:ind w:left="709" w:firstLine="0"/>
        <w:rPr>
          <w:strike/>
        </w:rPr>
      </w:pPr>
      <w:r>
        <w:t>v rámci Operačního programu potravinové a materiální pomoci ve výši 20.979,93 tis. Kč na financování projektu „Poskytování bezplatné stravy dětem ohroženým chudobou ve školách z prostředků OP PMP v Moravskoslezském kraji II“,</w:t>
      </w:r>
    </w:p>
    <w:p w:rsidR="00A96C87" w:rsidRPr="006935F4" w:rsidRDefault="00A96C87" w:rsidP="0035686C">
      <w:pPr>
        <w:pStyle w:val="MSKNormal"/>
        <w:numPr>
          <w:ilvl w:val="0"/>
          <w:numId w:val="16"/>
        </w:numPr>
        <w:spacing w:after="120"/>
        <w:ind w:left="709" w:firstLine="0"/>
        <w:rPr>
          <w:strike/>
        </w:rPr>
      </w:pPr>
      <w:r w:rsidRPr="0059496D">
        <w:rPr>
          <w:rFonts w:cs="Tahoma"/>
        </w:rPr>
        <w:t>v rámci Operačního programu Zaměstnanost ve</w:t>
      </w:r>
      <w:r>
        <w:rPr>
          <w:rFonts w:cs="Tahoma"/>
        </w:rPr>
        <w:t> </w:t>
      </w:r>
      <w:r w:rsidRPr="0059496D">
        <w:rPr>
          <w:rFonts w:cs="Tahoma"/>
        </w:rPr>
        <w:t xml:space="preserve">výši </w:t>
      </w:r>
      <w:r w:rsidRPr="0059496D">
        <w:rPr>
          <w:rFonts w:cs="Tahoma"/>
          <w:noProof/>
        </w:rPr>
        <w:t>21.899</w:t>
      </w:r>
      <w:r>
        <w:rPr>
          <w:rFonts w:cs="Tahoma"/>
          <w:noProof/>
        </w:rPr>
        <w:t>,</w:t>
      </w:r>
      <w:r w:rsidRPr="0059496D">
        <w:rPr>
          <w:rFonts w:cs="Tahoma"/>
          <w:noProof/>
        </w:rPr>
        <w:t>86 </w:t>
      </w:r>
      <w:r>
        <w:rPr>
          <w:rFonts w:cs="Tahoma"/>
          <w:noProof/>
        </w:rPr>
        <w:t>tis. </w:t>
      </w:r>
      <w:r w:rsidRPr="0059496D">
        <w:rPr>
          <w:rFonts w:cs="Tahoma"/>
        </w:rPr>
        <w:t>Kč na</w:t>
      </w:r>
      <w:r>
        <w:rPr>
          <w:rFonts w:cs="Tahoma"/>
        </w:rPr>
        <w:t> </w:t>
      </w:r>
      <w:r w:rsidRPr="0059496D">
        <w:rPr>
          <w:rFonts w:cs="Tahoma"/>
        </w:rPr>
        <w:t>financování projektu „Iniciativa na</w:t>
      </w:r>
      <w:r>
        <w:rPr>
          <w:rFonts w:cs="Tahoma"/>
        </w:rPr>
        <w:t> </w:t>
      </w:r>
      <w:r w:rsidRPr="0059496D">
        <w:rPr>
          <w:rFonts w:cs="Tahoma"/>
        </w:rPr>
        <w:t>podpor</w:t>
      </w:r>
      <w:r>
        <w:rPr>
          <w:rFonts w:cs="Tahoma"/>
        </w:rPr>
        <w:t>u zaměstnanosti mládeže v MSK“,</w:t>
      </w:r>
    </w:p>
    <w:p w:rsidR="00533C70" w:rsidRDefault="0038216B" w:rsidP="0035686C">
      <w:pPr>
        <w:pStyle w:val="MSKNormal"/>
        <w:numPr>
          <w:ilvl w:val="0"/>
          <w:numId w:val="5"/>
        </w:numPr>
        <w:spacing w:after="120"/>
      </w:pPr>
      <w:r>
        <w:t xml:space="preserve">rozhodla </w:t>
      </w:r>
      <w:r w:rsidR="00921F1A">
        <w:t xml:space="preserve">nabýt finanční prostředky poskytnuté </w:t>
      </w:r>
      <w:r w:rsidR="00921F1A" w:rsidRPr="008B6DAF">
        <w:t xml:space="preserve">ze státního rozpočtu kapitoly </w:t>
      </w:r>
      <w:r w:rsidR="00921F1A">
        <w:t>Ministerstva zdravotnictví ve výši 4.158</w:t>
      </w:r>
      <w:r w:rsidR="005343B3">
        <w:t>,</w:t>
      </w:r>
      <w:r w:rsidR="00921F1A">
        <w:t>86</w:t>
      </w:r>
      <w:r w:rsidR="005343B3">
        <w:t> tis.</w:t>
      </w:r>
      <w:r w:rsidR="00921F1A">
        <w:t> Kč na</w:t>
      </w:r>
      <w:r w:rsidR="005343B3">
        <w:t> </w:t>
      </w:r>
      <w:r w:rsidR="00921F1A">
        <w:t>realizaci programu „Financování připravenosti poskytovatele z</w:t>
      </w:r>
      <w:r w:rsidR="005343B3">
        <w:t>dravotnické záchranné služby na </w:t>
      </w:r>
      <w:r w:rsidR="00921F1A">
        <w:t>řešení</w:t>
      </w:r>
      <w:r w:rsidR="00171F59">
        <w:t>“</w:t>
      </w:r>
      <w:r w:rsidR="00533C70">
        <w:t>,</w:t>
      </w:r>
    </w:p>
    <w:p w:rsidR="00D227A4" w:rsidRDefault="00921F1A" w:rsidP="0035686C">
      <w:pPr>
        <w:pStyle w:val="MSKNormal"/>
        <w:numPr>
          <w:ilvl w:val="0"/>
          <w:numId w:val="5"/>
        </w:numPr>
        <w:spacing w:after="120"/>
        <w:rPr>
          <w:rFonts w:cs="Tahoma"/>
        </w:rPr>
      </w:pPr>
      <w:r>
        <w:rPr>
          <w:rFonts w:cs="Tahoma"/>
        </w:rPr>
        <w:t>zřídila pracovní skupinu pro doplnění analýzy optimalizace struktury poskytované lůžkové zdravotní péče v</w:t>
      </w:r>
      <w:r w:rsidR="005343B3">
        <w:rPr>
          <w:rFonts w:cs="Tahoma"/>
        </w:rPr>
        <w:t> </w:t>
      </w:r>
      <w:r>
        <w:rPr>
          <w:rFonts w:cs="Tahoma"/>
        </w:rPr>
        <w:t>Moravskoslezském kraji</w:t>
      </w:r>
      <w:r w:rsidR="00DD6CB8">
        <w:rPr>
          <w:rFonts w:cs="Tahoma"/>
        </w:rPr>
        <w:t>,</w:t>
      </w:r>
    </w:p>
    <w:p w:rsidR="00171F59" w:rsidRPr="00D227A4" w:rsidRDefault="00171F59" w:rsidP="0035686C">
      <w:pPr>
        <w:pStyle w:val="MSKNormal"/>
        <w:numPr>
          <w:ilvl w:val="0"/>
          <w:numId w:val="5"/>
        </w:numPr>
        <w:spacing w:after="60"/>
        <w:rPr>
          <w:rFonts w:cs="Tahoma"/>
        </w:rPr>
      </w:pPr>
      <w:r>
        <w:t xml:space="preserve">rozhodla </w:t>
      </w:r>
      <w:r w:rsidR="00AB1BB2">
        <w:t>nabýt finanční prostředky ze</w:t>
      </w:r>
      <w:r w:rsidR="0082035E">
        <w:t> </w:t>
      </w:r>
      <w:r w:rsidR="00AB1BB2">
        <w:t>státního rozpočtu v</w:t>
      </w:r>
      <w:r w:rsidR="0082035E">
        <w:t> </w:t>
      </w:r>
      <w:r w:rsidR="00AB1BB2">
        <w:t>rámci Operačního programu Zaměstnanost</w:t>
      </w:r>
      <w:r>
        <w:t>:</w:t>
      </w:r>
    </w:p>
    <w:p w:rsidR="00AB1BB2" w:rsidRDefault="00AB1BB2" w:rsidP="0035686C">
      <w:pPr>
        <w:pStyle w:val="Odstavecseseznamem"/>
        <w:numPr>
          <w:ilvl w:val="0"/>
          <w:numId w:val="14"/>
        </w:numPr>
        <w:spacing w:after="60"/>
        <w:ind w:left="709" w:firstLine="0"/>
        <w:contextualSpacing w:val="0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 w:rsidR="008203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výši 806</w:t>
      </w:r>
      <w:r w:rsidR="0082035E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38</w:t>
      </w:r>
      <w:r w:rsidR="0082035E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Kč do</w:t>
      </w:r>
      <w:r w:rsidR="008203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rozpočtu kraje na</w:t>
      </w:r>
      <w:r w:rsidR="008203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financování projektu „Kde je vůle, tam je cesta</w:t>
      </w:r>
      <w:r w:rsidR="008203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8203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cílená podpora pracovníkům domova se</w:t>
      </w:r>
      <w:r w:rsidR="008203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zvláštním režimem při práci s osobami s poruchami chování“, realizovaného organizací Náš svět,</w:t>
      </w:r>
      <w:r w:rsidR="008203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gramStart"/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p</w:t>
      </w:r>
      <w:r w:rsidR="00171F59" w:rsidRPr="00171F59">
        <w:rPr>
          <w:rFonts w:ascii="Tahoma" w:eastAsia="Calibri" w:hAnsi="Tahoma" w:cs="Times New Roman"/>
          <w:sz w:val="24"/>
          <w:szCs w:val="24"/>
          <w:lang w:eastAsia="cs-CZ"/>
        </w:rPr>
        <w:t>.o.</w:t>
      </w:r>
      <w:proofErr w:type="gramEnd"/>
      <w:r w:rsidR="00171F59" w:rsidRPr="00171F59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AB1BB2" w:rsidRPr="00171F59" w:rsidRDefault="00AB1BB2" w:rsidP="00602E86">
      <w:pPr>
        <w:pStyle w:val="Odstavecseseznamem"/>
        <w:numPr>
          <w:ilvl w:val="0"/>
          <w:numId w:val="14"/>
        </w:numPr>
        <w:ind w:left="709" w:firstLine="0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 w:rsidR="0082035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výši 166</w:t>
      </w:r>
      <w:r w:rsidR="00890F98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87</w:t>
      </w:r>
      <w:r w:rsidR="00890F98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Kč do</w:t>
      </w:r>
      <w:r w:rsidR="00890F98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rozpočtu kraje na</w:t>
      </w:r>
      <w:r w:rsidR="00890F98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financování projektu „Podpora procesů vedoucích ke standardizaci kvality a</w:t>
      </w:r>
      <w:r w:rsidR="00890F98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alternativní komunikace v</w:t>
      </w:r>
      <w:r w:rsidR="00890F98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Síriu,</w:t>
      </w:r>
      <w:r w:rsidR="00890F98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gramStart"/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p</w:t>
      </w:r>
      <w:r w:rsidR="00890F98">
        <w:rPr>
          <w:rFonts w:ascii="Tahoma" w:eastAsia="Calibri" w:hAnsi="Tahoma" w:cs="Times New Roman"/>
          <w:sz w:val="24"/>
          <w:szCs w:val="24"/>
          <w:lang w:eastAsia="cs-CZ"/>
        </w:rPr>
        <w:t>.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o</w:t>
      </w:r>
      <w:r w:rsidR="00890F98">
        <w:rPr>
          <w:rFonts w:ascii="Tahoma" w:eastAsia="Calibri" w:hAnsi="Tahoma" w:cs="Times New Roman"/>
          <w:sz w:val="24"/>
          <w:szCs w:val="24"/>
          <w:lang w:eastAsia="cs-CZ"/>
        </w:rPr>
        <w:t>.</w:t>
      </w:r>
      <w:proofErr w:type="gramEnd"/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“, realizovaného organizací Sírius,</w:t>
      </w:r>
      <w:r w:rsidR="00890F98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1F59">
        <w:rPr>
          <w:rFonts w:ascii="Tahoma" w:eastAsia="Calibri" w:hAnsi="Tahoma" w:cs="Times New Roman"/>
          <w:sz w:val="24"/>
          <w:szCs w:val="24"/>
          <w:lang w:eastAsia="cs-CZ"/>
        </w:rPr>
        <w:t>p</w:t>
      </w:r>
      <w:r w:rsidR="00171F59" w:rsidRPr="00171F59">
        <w:rPr>
          <w:rFonts w:ascii="Tahoma" w:eastAsia="Calibri" w:hAnsi="Tahoma" w:cs="Times New Roman"/>
          <w:sz w:val="24"/>
          <w:szCs w:val="24"/>
          <w:lang w:eastAsia="cs-CZ"/>
        </w:rPr>
        <w:t>.o.,</w:t>
      </w:r>
    </w:p>
    <w:p w:rsidR="00921F1A" w:rsidRPr="0078059A" w:rsidRDefault="00AB1BB2" w:rsidP="0035686C">
      <w:pPr>
        <w:pStyle w:val="MSKNormal"/>
        <w:numPr>
          <w:ilvl w:val="0"/>
          <w:numId w:val="5"/>
        </w:numPr>
        <w:spacing w:after="240"/>
        <w:ind w:left="714" w:hanging="357"/>
        <w:rPr>
          <w:rFonts w:cs="Tahoma"/>
        </w:rPr>
      </w:pPr>
      <w:r>
        <w:rPr>
          <w:rFonts w:cs="Tahoma"/>
        </w:rPr>
        <w:t>souhlasila s podáním „Žádosti Moravskoslezského kraje o</w:t>
      </w:r>
      <w:r w:rsidR="00421D7C">
        <w:rPr>
          <w:rFonts w:cs="Tahoma"/>
        </w:rPr>
        <w:t> </w:t>
      </w:r>
      <w:r>
        <w:rPr>
          <w:rFonts w:cs="Tahoma"/>
        </w:rPr>
        <w:t>poskytnutí dotace z kapitoly 313</w:t>
      </w:r>
      <w:r w:rsidR="00421D7C">
        <w:rPr>
          <w:rFonts w:cs="Tahoma"/>
        </w:rPr>
        <w:t> </w:t>
      </w:r>
      <w:r>
        <w:rPr>
          <w:rFonts w:cs="Tahoma"/>
        </w:rPr>
        <w:t>–</w:t>
      </w:r>
      <w:r w:rsidR="00421D7C">
        <w:rPr>
          <w:rFonts w:cs="Tahoma"/>
        </w:rPr>
        <w:t> </w:t>
      </w:r>
      <w:r>
        <w:rPr>
          <w:rFonts w:cs="Tahoma"/>
        </w:rPr>
        <w:t>MPSV státního rozpočtu na</w:t>
      </w:r>
      <w:r w:rsidR="00421D7C">
        <w:rPr>
          <w:rFonts w:cs="Tahoma"/>
        </w:rPr>
        <w:t> </w:t>
      </w:r>
      <w:r>
        <w:rPr>
          <w:rFonts w:cs="Tahoma"/>
        </w:rPr>
        <w:t>rok 2019“ ve</w:t>
      </w:r>
      <w:r w:rsidR="00421D7C">
        <w:rPr>
          <w:rFonts w:cs="Tahoma"/>
        </w:rPr>
        <w:t> </w:t>
      </w:r>
      <w:r>
        <w:rPr>
          <w:rFonts w:cs="Tahoma"/>
        </w:rPr>
        <w:t>výši 2.061</w:t>
      </w:r>
      <w:r w:rsidR="00421D7C">
        <w:rPr>
          <w:rFonts w:cs="Tahoma"/>
        </w:rPr>
        <w:t>,</w:t>
      </w:r>
      <w:r>
        <w:rPr>
          <w:rFonts w:cs="Tahoma"/>
        </w:rPr>
        <w:t>58</w:t>
      </w:r>
      <w:r w:rsidR="00421D7C">
        <w:rPr>
          <w:rFonts w:cs="Tahoma"/>
        </w:rPr>
        <w:t> </w:t>
      </w:r>
      <w:r>
        <w:rPr>
          <w:rFonts w:cs="Tahoma"/>
        </w:rPr>
        <w:t>tis.</w:t>
      </w:r>
      <w:r w:rsidR="00421D7C">
        <w:rPr>
          <w:rFonts w:cs="Tahoma"/>
        </w:rPr>
        <w:t> </w:t>
      </w:r>
      <w:r>
        <w:rPr>
          <w:rFonts w:cs="Tahoma"/>
        </w:rPr>
        <w:t>Kč a</w:t>
      </w:r>
      <w:r w:rsidR="00421D7C">
        <w:rPr>
          <w:rFonts w:cs="Tahoma"/>
        </w:rPr>
        <w:t> </w:t>
      </w:r>
      <w:r>
        <w:rPr>
          <w:rFonts w:cs="Tahoma"/>
        </w:rPr>
        <w:t>s uvedením předpokládaného požadavku na</w:t>
      </w:r>
      <w:r w:rsidR="00421D7C">
        <w:rPr>
          <w:rFonts w:cs="Tahoma"/>
        </w:rPr>
        <w:t> </w:t>
      </w:r>
      <w:r>
        <w:rPr>
          <w:rFonts w:cs="Tahoma"/>
        </w:rPr>
        <w:t>výši dotace na</w:t>
      </w:r>
      <w:r w:rsidR="00421D7C">
        <w:rPr>
          <w:rFonts w:cs="Tahoma"/>
        </w:rPr>
        <w:t> </w:t>
      </w:r>
      <w:r>
        <w:rPr>
          <w:rFonts w:cs="Tahoma"/>
        </w:rPr>
        <w:t>následující dva rozpočtové roky, a to pro rok 2020 ve výši</w:t>
      </w:r>
      <w:r w:rsidR="00421D7C">
        <w:rPr>
          <w:rFonts w:cs="Tahoma"/>
        </w:rPr>
        <w:t xml:space="preserve"> </w:t>
      </w:r>
      <w:r>
        <w:rPr>
          <w:rFonts w:cs="Tahoma"/>
        </w:rPr>
        <w:t>2.123</w:t>
      </w:r>
      <w:r w:rsidR="00421D7C">
        <w:rPr>
          <w:rFonts w:cs="Tahoma"/>
        </w:rPr>
        <w:t>,</w:t>
      </w:r>
      <w:r>
        <w:rPr>
          <w:rFonts w:cs="Tahoma"/>
        </w:rPr>
        <w:t>43</w:t>
      </w:r>
      <w:r w:rsidR="00421D7C">
        <w:rPr>
          <w:rFonts w:cs="Tahoma"/>
        </w:rPr>
        <w:t> </w:t>
      </w:r>
      <w:r>
        <w:rPr>
          <w:rFonts w:cs="Tahoma"/>
        </w:rPr>
        <w:t>tis.</w:t>
      </w:r>
      <w:r w:rsidR="00421D7C">
        <w:rPr>
          <w:rFonts w:cs="Tahoma"/>
        </w:rPr>
        <w:t> </w:t>
      </w:r>
      <w:r>
        <w:rPr>
          <w:rFonts w:cs="Tahoma"/>
        </w:rPr>
        <w:t>Kč a</w:t>
      </w:r>
      <w:r w:rsidR="00421D7C">
        <w:rPr>
          <w:rFonts w:cs="Tahoma"/>
        </w:rPr>
        <w:t> </w:t>
      </w:r>
      <w:r>
        <w:rPr>
          <w:rFonts w:cs="Tahoma"/>
        </w:rPr>
        <w:t>pro</w:t>
      </w:r>
      <w:r w:rsidR="00421D7C">
        <w:rPr>
          <w:rFonts w:cs="Tahoma"/>
        </w:rPr>
        <w:t> </w:t>
      </w:r>
      <w:r>
        <w:rPr>
          <w:rFonts w:cs="Tahoma"/>
        </w:rPr>
        <w:t>rok 2021 ve</w:t>
      </w:r>
      <w:r w:rsidR="00421D7C">
        <w:rPr>
          <w:rFonts w:cs="Tahoma"/>
        </w:rPr>
        <w:t> </w:t>
      </w:r>
      <w:r>
        <w:rPr>
          <w:rFonts w:cs="Tahoma"/>
        </w:rPr>
        <w:t>výši 2.187</w:t>
      </w:r>
      <w:r w:rsidR="00421D7C">
        <w:rPr>
          <w:rFonts w:cs="Tahoma"/>
        </w:rPr>
        <w:t>,</w:t>
      </w:r>
      <w:r>
        <w:rPr>
          <w:rFonts w:cs="Tahoma"/>
        </w:rPr>
        <w:t>14</w:t>
      </w:r>
      <w:r w:rsidR="00421D7C">
        <w:rPr>
          <w:rFonts w:cs="Tahoma"/>
        </w:rPr>
        <w:t> </w:t>
      </w:r>
      <w:r>
        <w:rPr>
          <w:rFonts w:cs="Tahoma"/>
        </w:rPr>
        <w:t>tis. Kč</w:t>
      </w:r>
      <w:r w:rsidR="00694275">
        <w:rPr>
          <w:rFonts w:cs="Tahoma"/>
        </w:rPr>
        <w:t>.</w:t>
      </w:r>
    </w:p>
    <w:p w:rsidR="0035686C" w:rsidRDefault="0035686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5C209B" w:rsidRDefault="00105E48" w:rsidP="0035686C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FB06AA">
        <w:rPr>
          <w:rFonts w:ascii="Tahoma" w:hAnsi="Tahoma" w:cs="Tahoma"/>
          <w:sz w:val="24"/>
          <w:szCs w:val="24"/>
        </w:rPr>
        <w:lastRenderedPageBreak/>
        <w:t xml:space="preserve">Na schůzi dne </w:t>
      </w:r>
      <w:r w:rsidR="005607DB">
        <w:rPr>
          <w:rFonts w:ascii="Tahoma" w:hAnsi="Tahoma" w:cs="Tahoma"/>
          <w:b/>
          <w:sz w:val="24"/>
          <w:szCs w:val="24"/>
        </w:rPr>
        <w:t>7</w:t>
      </w:r>
      <w:r w:rsidRPr="00FB06AA">
        <w:rPr>
          <w:rFonts w:ascii="Tahoma" w:hAnsi="Tahoma" w:cs="Tahoma"/>
          <w:b/>
          <w:sz w:val="24"/>
          <w:szCs w:val="24"/>
        </w:rPr>
        <w:t>.</w:t>
      </w:r>
      <w:r w:rsidR="004A7170">
        <w:rPr>
          <w:rFonts w:ascii="Tahoma" w:hAnsi="Tahoma" w:cs="Tahoma"/>
          <w:b/>
          <w:sz w:val="24"/>
          <w:szCs w:val="24"/>
        </w:rPr>
        <w:t> </w:t>
      </w:r>
      <w:r w:rsidR="005607DB">
        <w:rPr>
          <w:rFonts w:ascii="Tahoma" w:hAnsi="Tahoma" w:cs="Tahoma"/>
          <w:b/>
          <w:sz w:val="24"/>
          <w:szCs w:val="24"/>
        </w:rPr>
        <w:t>8</w:t>
      </w:r>
      <w:r w:rsidRPr="00FB06AA">
        <w:rPr>
          <w:rFonts w:ascii="Tahoma" w:hAnsi="Tahoma" w:cs="Tahoma"/>
          <w:b/>
          <w:sz w:val="24"/>
          <w:szCs w:val="24"/>
        </w:rPr>
        <w:t>.</w:t>
      </w:r>
      <w:r w:rsidR="004A7170">
        <w:rPr>
          <w:rFonts w:ascii="Tahoma" w:hAnsi="Tahoma" w:cs="Tahoma"/>
          <w:b/>
          <w:sz w:val="24"/>
          <w:szCs w:val="24"/>
        </w:rPr>
        <w:t> </w:t>
      </w:r>
      <w:r w:rsidRPr="00FB06AA">
        <w:rPr>
          <w:rFonts w:ascii="Tahoma" w:hAnsi="Tahoma" w:cs="Tahoma"/>
          <w:b/>
          <w:sz w:val="24"/>
          <w:szCs w:val="24"/>
        </w:rPr>
        <w:t>201</w:t>
      </w:r>
      <w:r w:rsidR="003B3580" w:rsidRPr="00FB06AA">
        <w:rPr>
          <w:rFonts w:ascii="Tahoma" w:hAnsi="Tahoma" w:cs="Tahoma"/>
          <w:b/>
          <w:sz w:val="24"/>
          <w:szCs w:val="24"/>
        </w:rPr>
        <w:t>8</w:t>
      </w:r>
      <w:r w:rsidRPr="00FB06AA">
        <w:rPr>
          <w:rFonts w:ascii="Tahoma" w:hAnsi="Tahoma" w:cs="Tahoma"/>
          <w:sz w:val="24"/>
          <w:szCs w:val="24"/>
        </w:rPr>
        <w:t xml:space="preserve"> rada kraje mj.:</w:t>
      </w:r>
    </w:p>
    <w:p w:rsidR="0035686C" w:rsidRDefault="0035686C" w:rsidP="0035686C">
      <w:pPr>
        <w:pStyle w:val="MSKNormal"/>
        <w:numPr>
          <w:ilvl w:val="0"/>
          <w:numId w:val="7"/>
        </w:numPr>
        <w:spacing w:after="60"/>
      </w:pPr>
      <w:r w:rsidRPr="009F2994">
        <w:rPr>
          <w:rFonts w:cs="Tahoma"/>
        </w:rPr>
        <w:t>j</w:t>
      </w:r>
      <w:r>
        <w:t>menovala:</w:t>
      </w:r>
    </w:p>
    <w:p w:rsidR="0035686C" w:rsidRDefault="0035686C" w:rsidP="00415DA5">
      <w:pPr>
        <w:pStyle w:val="MSKNormal"/>
        <w:numPr>
          <w:ilvl w:val="0"/>
          <w:numId w:val="18"/>
        </w:numPr>
        <w:spacing w:after="60"/>
        <w:ind w:left="709" w:firstLine="0"/>
      </w:pPr>
      <w:r>
        <w:t xml:space="preserve">ke dni 15. 8. 2018 </w:t>
      </w:r>
      <w:proofErr w:type="spellStart"/>
      <w:r>
        <w:t>MgA</w:t>
      </w:r>
      <w:proofErr w:type="spellEnd"/>
      <w:r>
        <w:t>. Petra Kracíka na vedoucí pracovní místo ředitele organizace Těšínské divadlo Český Těšín, 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</w:t>
      </w:r>
    </w:p>
    <w:p w:rsidR="0035686C" w:rsidRPr="0035686C" w:rsidRDefault="0035686C" w:rsidP="00415DA5">
      <w:pPr>
        <w:pStyle w:val="MSKNormal"/>
        <w:numPr>
          <w:ilvl w:val="0"/>
          <w:numId w:val="18"/>
        </w:numPr>
        <w:spacing w:after="120"/>
        <w:ind w:left="709" w:firstLine="0"/>
        <w:rPr>
          <w:rFonts w:cs="Tahoma"/>
        </w:rPr>
      </w:pPr>
      <w:r w:rsidRPr="0035686C">
        <w:rPr>
          <w:rFonts w:cs="Tahoma"/>
        </w:rPr>
        <w:t>na návrh ředitele krajského úřadu s účinností od 7. 8. 2018 včetně Ing. Bc. Libora Vajdu vedoucím odboru investičního a majetkového,</w:t>
      </w:r>
    </w:p>
    <w:p w:rsidR="00E5024A" w:rsidRPr="00AD77AF" w:rsidRDefault="007A3A59" w:rsidP="0035686C">
      <w:pPr>
        <w:pStyle w:val="MSKNormal"/>
        <w:numPr>
          <w:ilvl w:val="0"/>
          <w:numId w:val="7"/>
        </w:numPr>
        <w:spacing w:after="60"/>
        <w:rPr>
          <w:rFonts w:cs="Tahoma"/>
        </w:rPr>
      </w:pPr>
      <w:r>
        <w:t xml:space="preserve">rozhodla </w:t>
      </w:r>
      <w:r w:rsidR="00CB21F7">
        <w:t>nabýt finanční prostředky ze</w:t>
      </w:r>
      <w:r w:rsidR="009F2994">
        <w:t> </w:t>
      </w:r>
      <w:r w:rsidR="00CB21F7">
        <w:t>státního rozpočtu do</w:t>
      </w:r>
      <w:r>
        <w:t> </w:t>
      </w:r>
      <w:r w:rsidR="00CB21F7">
        <w:t>rozpočtu kraje v rámci programu „Kulturní aktivity“</w:t>
      </w:r>
      <w:r w:rsidR="00E5024A" w:rsidRPr="00AD77AF">
        <w:t>:</w:t>
      </w:r>
    </w:p>
    <w:p w:rsidR="005F2F5E" w:rsidRDefault="00F05C3E" w:rsidP="0035686C">
      <w:pPr>
        <w:pStyle w:val="MSKNormal"/>
        <w:numPr>
          <w:ilvl w:val="0"/>
          <w:numId w:val="12"/>
        </w:numPr>
        <w:spacing w:after="60"/>
        <w:ind w:left="709" w:firstLine="0"/>
      </w:pPr>
      <w:r>
        <w:t>ve výši 10,00 tis. </w:t>
      </w:r>
      <w:r w:rsidR="00CB21F7">
        <w:t>Kč pro</w:t>
      </w:r>
      <w:r>
        <w:t> </w:t>
      </w:r>
      <w:r w:rsidR="00CB21F7">
        <w:t>organizaci Muzeum Novojičínska, </w:t>
      </w:r>
      <w:proofErr w:type="gramStart"/>
      <w:r w:rsidR="00CB21F7">
        <w:t>p.o.</w:t>
      </w:r>
      <w:proofErr w:type="gramEnd"/>
      <w:r w:rsidR="00CB21F7">
        <w:t>, na realizaci projektu „Muzejní škola (nejen) pro seniory IV“,</w:t>
      </w:r>
    </w:p>
    <w:p w:rsidR="00CB21F7" w:rsidRDefault="00CB21F7" w:rsidP="0035686C">
      <w:pPr>
        <w:pStyle w:val="MSKNormal"/>
        <w:numPr>
          <w:ilvl w:val="0"/>
          <w:numId w:val="12"/>
        </w:numPr>
        <w:spacing w:after="60"/>
        <w:ind w:left="709" w:firstLine="0"/>
      </w:pPr>
      <w:r>
        <w:t>ve</w:t>
      </w:r>
      <w:r w:rsidR="007A3A59">
        <w:t> </w:t>
      </w:r>
      <w:r w:rsidR="00F05C3E">
        <w:t>výši 90,00 tis.</w:t>
      </w:r>
      <w:r>
        <w:t> Kč pro</w:t>
      </w:r>
      <w:r w:rsidR="007A3A59">
        <w:t> </w:t>
      </w:r>
      <w:r>
        <w:t>organizaci Muzeum Novojičínska,</w:t>
      </w:r>
      <w:r w:rsidR="007A3A59">
        <w:t> </w:t>
      </w:r>
      <w:proofErr w:type="gramStart"/>
      <w:r>
        <w:t>p.o.</w:t>
      </w:r>
      <w:proofErr w:type="gramEnd"/>
      <w:r>
        <w:t>, na realizaci projektu „Vyrobeno v</w:t>
      </w:r>
      <w:r w:rsidR="007A3A59">
        <w:t> </w:t>
      </w:r>
      <w:r>
        <w:t>Tatře, ale</w:t>
      </w:r>
      <w:r w:rsidR="007A3A59">
        <w:t> </w:t>
      </w:r>
      <w:r>
        <w:t>tatrovka to není!“,</w:t>
      </w:r>
    </w:p>
    <w:p w:rsidR="007A3A59" w:rsidRDefault="00F05C3E" w:rsidP="0035686C">
      <w:pPr>
        <w:pStyle w:val="MSKNormal"/>
        <w:numPr>
          <w:ilvl w:val="0"/>
          <w:numId w:val="12"/>
        </w:numPr>
        <w:spacing w:after="120"/>
        <w:ind w:left="709" w:firstLine="0"/>
      </w:pPr>
      <w:r>
        <w:t>ve výši 30,00 tis.</w:t>
      </w:r>
      <w:r w:rsidR="009F2994">
        <w:t> </w:t>
      </w:r>
      <w:r w:rsidR="007A3A59">
        <w:t>Kč pro</w:t>
      </w:r>
      <w:r>
        <w:t> </w:t>
      </w:r>
      <w:r w:rsidR="007A3A59">
        <w:t>organizaci Galerie výtvarného umění v Ostravě, p.o., na realizaci projektu „Neobyčejná setkání s uměním pro lidi s handicapem“,</w:t>
      </w:r>
    </w:p>
    <w:p w:rsidR="009F2994" w:rsidRDefault="00431ED7" w:rsidP="0035686C">
      <w:pPr>
        <w:pStyle w:val="MSKNormal"/>
        <w:numPr>
          <w:ilvl w:val="0"/>
          <w:numId w:val="7"/>
        </w:numPr>
        <w:spacing w:after="60"/>
      </w:pPr>
      <w:r>
        <w:t>rozhodla</w:t>
      </w:r>
      <w:r w:rsidR="009F2994" w:rsidRPr="009F2994">
        <w:rPr>
          <w:rFonts w:cs="Tahoma"/>
        </w:rPr>
        <w:t xml:space="preserve"> </w:t>
      </w:r>
      <w:r>
        <w:t>nabýt finanční prostředky poskytnuté formou dotace v rámci Operačního programu</w:t>
      </w:r>
      <w:r w:rsidR="009F2994">
        <w:t>:</w:t>
      </w:r>
    </w:p>
    <w:p w:rsidR="00431ED7" w:rsidRDefault="00431ED7" w:rsidP="00415DA5">
      <w:pPr>
        <w:pStyle w:val="MSKNormal"/>
        <w:numPr>
          <w:ilvl w:val="0"/>
          <w:numId w:val="19"/>
        </w:numPr>
        <w:spacing w:after="60"/>
        <w:ind w:left="709" w:firstLine="0"/>
      </w:pPr>
      <w:r>
        <w:t>Životní prostředí v</w:t>
      </w:r>
      <w:r w:rsidR="009F2994">
        <w:t> </w:t>
      </w:r>
      <w:r w:rsidR="00164217">
        <w:t>max. výši 22.016,27 tis.</w:t>
      </w:r>
      <w:r w:rsidR="009F2994">
        <w:t> </w:t>
      </w:r>
      <w:r>
        <w:t>Kč na</w:t>
      </w:r>
      <w:r w:rsidR="009F2994">
        <w:t> </w:t>
      </w:r>
      <w:r>
        <w:t>financování projektu „Zateplení vybraných objektů Slezské nemocnice v</w:t>
      </w:r>
      <w:r w:rsidR="009F2994">
        <w:t> </w:t>
      </w:r>
      <w:r>
        <w:t>Opavě</w:t>
      </w:r>
      <w:r w:rsidR="009F2994">
        <w:t> – </w:t>
      </w:r>
      <w:r>
        <w:t>II</w:t>
      </w:r>
      <w:r w:rsidR="009F2994">
        <w:t> </w:t>
      </w:r>
      <w:r>
        <w:t>etapa, památkové objekty“,</w:t>
      </w:r>
    </w:p>
    <w:p w:rsidR="0097434B" w:rsidRDefault="0097434B" w:rsidP="00415DA5">
      <w:pPr>
        <w:pStyle w:val="MSKNormal"/>
        <w:numPr>
          <w:ilvl w:val="0"/>
          <w:numId w:val="19"/>
        </w:numPr>
        <w:spacing w:after="60"/>
        <w:ind w:left="709" w:firstLine="0"/>
      </w:pPr>
      <w:r>
        <w:t>Zaměstnanost ve</w:t>
      </w:r>
      <w:r w:rsidR="009F2994">
        <w:t> </w:t>
      </w:r>
      <w:r>
        <w:t xml:space="preserve">výši </w:t>
      </w:r>
      <w:r w:rsidR="002072B1">
        <w:rPr>
          <w:noProof/>
        </w:rPr>
        <w:t>20.896,91 tis.</w:t>
      </w:r>
      <w:r w:rsidR="009F2994">
        <w:rPr>
          <w:noProof/>
        </w:rPr>
        <w:t> </w:t>
      </w:r>
      <w:r>
        <w:t>Kč na</w:t>
      </w:r>
      <w:r w:rsidR="009F2994">
        <w:t> </w:t>
      </w:r>
      <w:r>
        <w:t>financování projektu „Podporujeme hrdinství, které není vidět II“,</w:t>
      </w:r>
    </w:p>
    <w:p w:rsidR="00D96E89" w:rsidRDefault="00D96E89" w:rsidP="00415DA5">
      <w:pPr>
        <w:pStyle w:val="MSKNormal"/>
        <w:numPr>
          <w:ilvl w:val="0"/>
          <w:numId w:val="19"/>
        </w:numPr>
        <w:spacing w:after="120"/>
        <w:ind w:left="709" w:firstLine="0"/>
      </w:pPr>
      <w:r>
        <w:t>Technická pomoc 2014-2020 v </w:t>
      </w:r>
      <w:r w:rsidR="002072B1">
        <w:t>maximální výši 4.824,00 tis.</w:t>
      </w:r>
      <w:r>
        <w:t> Kč na financování projektu „Zajištění činnosti sekretariátu RSK MSK II“,</w:t>
      </w:r>
    </w:p>
    <w:p w:rsidR="00602E86" w:rsidRPr="00602E86" w:rsidRDefault="0097434B" w:rsidP="0035686C">
      <w:pPr>
        <w:pStyle w:val="MSKDoplnek"/>
        <w:numPr>
          <w:ilvl w:val="0"/>
          <w:numId w:val="7"/>
        </w:numPr>
        <w:tabs>
          <w:tab w:val="left" w:pos="708"/>
        </w:tabs>
        <w:spacing w:after="60"/>
        <w:rPr>
          <w:rFonts w:cs="Tahoma"/>
        </w:rPr>
      </w:pPr>
      <w:r>
        <w:t>rozhodla</w:t>
      </w:r>
      <w:r w:rsidR="007F476B">
        <w:t xml:space="preserve"> </w:t>
      </w:r>
      <w:r>
        <w:t>nabýt finanční prostředky poskytnuté formou dotace v rámci Integrovaného regionálního operačního programu</w:t>
      </w:r>
      <w:r w:rsidR="00602E86">
        <w:t>:</w:t>
      </w:r>
    </w:p>
    <w:p w:rsidR="0097434B" w:rsidRDefault="0097434B" w:rsidP="0035686C">
      <w:pPr>
        <w:pStyle w:val="MSKDoplnek"/>
        <w:numPr>
          <w:ilvl w:val="0"/>
          <w:numId w:val="21"/>
        </w:numPr>
        <w:tabs>
          <w:tab w:val="left" w:pos="708"/>
        </w:tabs>
        <w:spacing w:after="60"/>
        <w:ind w:hanging="731"/>
        <w:rPr>
          <w:rFonts w:cs="Tahoma"/>
        </w:rPr>
      </w:pPr>
      <w:r>
        <w:t>v</w:t>
      </w:r>
      <w:r w:rsidR="00602E86">
        <w:t> </w:t>
      </w:r>
      <w:r w:rsidR="00EE21A2">
        <w:t>maximální výši 58.618,23 tis.</w:t>
      </w:r>
      <w:r w:rsidR="00602E86">
        <w:t> </w:t>
      </w:r>
      <w:r>
        <w:t>Kč</w:t>
      </w:r>
      <w:r w:rsidR="00602E86">
        <w:t> </w:t>
      </w:r>
      <w:r w:rsidRPr="007F476B">
        <w:rPr>
          <w:rFonts w:cs="Tahoma"/>
        </w:rPr>
        <w:t>na</w:t>
      </w:r>
      <w:r w:rsidR="00602E86">
        <w:rPr>
          <w:rFonts w:cs="Tahoma"/>
        </w:rPr>
        <w:t> </w:t>
      </w:r>
      <w:r w:rsidRPr="007F476B">
        <w:rPr>
          <w:rFonts w:cs="Tahoma"/>
        </w:rPr>
        <w:t>financování projektu „Silnice II/468 Třinec</w:t>
      </w:r>
      <w:r w:rsidR="00602E86">
        <w:rPr>
          <w:rFonts w:cs="Tahoma"/>
        </w:rPr>
        <w:t> </w:t>
      </w:r>
      <w:r w:rsidRPr="007F476B">
        <w:rPr>
          <w:rFonts w:cs="Tahoma"/>
        </w:rPr>
        <w:t>–</w:t>
      </w:r>
      <w:r w:rsidR="00602E86">
        <w:rPr>
          <w:rFonts w:cs="Tahoma"/>
        </w:rPr>
        <w:t> </w:t>
      </w:r>
      <w:r w:rsidRPr="007F476B">
        <w:rPr>
          <w:rFonts w:cs="Tahoma"/>
        </w:rPr>
        <w:t>ul.</w:t>
      </w:r>
      <w:r w:rsidR="00602E86">
        <w:rPr>
          <w:rFonts w:cs="Tahoma"/>
        </w:rPr>
        <w:t> </w:t>
      </w:r>
      <w:r w:rsidRPr="007F476B">
        <w:rPr>
          <w:rFonts w:cs="Tahoma"/>
        </w:rPr>
        <w:t>Nádražní a</w:t>
      </w:r>
      <w:r w:rsidR="00602E86">
        <w:rPr>
          <w:rFonts w:cs="Tahoma"/>
        </w:rPr>
        <w:t> </w:t>
      </w:r>
      <w:r w:rsidRPr="007F476B">
        <w:rPr>
          <w:rFonts w:cs="Tahoma"/>
        </w:rPr>
        <w:t>Těšínská k</w:t>
      </w:r>
      <w:r w:rsidR="00602E86">
        <w:rPr>
          <w:rFonts w:cs="Tahoma"/>
        </w:rPr>
        <w:t> </w:t>
      </w:r>
      <w:r w:rsidRPr="007F476B">
        <w:rPr>
          <w:rFonts w:cs="Tahoma"/>
        </w:rPr>
        <w:t>MUK I/11, vč.</w:t>
      </w:r>
      <w:r w:rsidR="00602E86">
        <w:rPr>
          <w:rFonts w:cs="Tahoma"/>
        </w:rPr>
        <w:t> </w:t>
      </w:r>
      <w:r w:rsidRPr="007F476B">
        <w:rPr>
          <w:rFonts w:cs="Tahoma"/>
        </w:rPr>
        <w:t>zárubních zdí“</w:t>
      </w:r>
      <w:r w:rsidR="00602E86">
        <w:rPr>
          <w:rFonts w:cs="Tahoma"/>
        </w:rPr>
        <w:t>,</w:t>
      </w:r>
    </w:p>
    <w:p w:rsidR="0097434B" w:rsidRDefault="0097434B" w:rsidP="0035686C">
      <w:pPr>
        <w:pStyle w:val="MSKNormal"/>
        <w:numPr>
          <w:ilvl w:val="0"/>
          <w:numId w:val="21"/>
        </w:numPr>
        <w:spacing w:after="120"/>
        <w:ind w:hanging="731"/>
      </w:pPr>
      <w:r>
        <w:t>v</w:t>
      </w:r>
      <w:r w:rsidR="00602E86">
        <w:t> </w:t>
      </w:r>
      <w:r w:rsidR="00EE21A2">
        <w:t>maximální výši 18.928,51 tis.</w:t>
      </w:r>
      <w:r w:rsidR="00602E86">
        <w:t> </w:t>
      </w:r>
      <w:r>
        <w:t xml:space="preserve">Kč </w:t>
      </w:r>
      <w:r w:rsidRPr="00602E86">
        <w:rPr>
          <w:rFonts w:cs="Tahoma"/>
        </w:rPr>
        <w:t>na</w:t>
      </w:r>
      <w:r w:rsidR="00602E86" w:rsidRPr="00602E86">
        <w:rPr>
          <w:rFonts w:cs="Tahoma"/>
        </w:rPr>
        <w:t> </w:t>
      </w:r>
      <w:r w:rsidRPr="00602E86">
        <w:rPr>
          <w:rFonts w:cs="Tahoma"/>
        </w:rPr>
        <w:t>financování projektu „Silnice II/464 v</w:t>
      </w:r>
      <w:r w:rsidR="00602E86" w:rsidRPr="00602E86">
        <w:rPr>
          <w:rFonts w:cs="Tahoma"/>
        </w:rPr>
        <w:t> </w:t>
      </w:r>
      <w:r w:rsidRPr="00602E86">
        <w:rPr>
          <w:rFonts w:cs="Tahoma"/>
        </w:rPr>
        <w:t>úseku hr.</w:t>
      </w:r>
      <w:r w:rsidR="00602E86" w:rsidRPr="00602E86">
        <w:rPr>
          <w:rFonts w:cs="Tahoma"/>
        </w:rPr>
        <w:t> </w:t>
      </w:r>
      <w:r w:rsidRPr="00602E86">
        <w:rPr>
          <w:rFonts w:cs="Tahoma"/>
        </w:rPr>
        <w:t>okresu Opava</w:t>
      </w:r>
      <w:r w:rsidR="00602E86" w:rsidRPr="00602E86">
        <w:rPr>
          <w:rFonts w:cs="Tahoma"/>
        </w:rPr>
        <w:t> </w:t>
      </w:r>
      <w:r w:rsidRPr="00602E86">
        <w:rPr>
          <w:rFonts w:cs="Tahoma"/>
        </w:rPr>
        <w:t>-</w:t>
      </w:r>
      <w:r w:rsidR="00602E86" w:rsidRPr="00602E86">
        <w:rPr>
          <w:rFonts w:cs="Tahoma"/>
        </w:rPr>
        <w:t> </w:t>
      </w:r>
      <w:r w:rsidRPr="00602E86">
        <w:rPr>
          <w:rFonts w:cs="Tahoma"/>
        </w:rPr>
        <w:t>Bílovec“</w:t>
      </w:r>
      <w:r w:rsidR="00602E86" w:rsidRPr="00602E86">
        <w:rPr>
          <w:rFonts w:cs="Tahoma"/>
        </w:rPr>
        <w:t>,</w:t>
      </w:r>
    </w:p>
    <w:p w:rsidR="00167BD9" w:rsidRDefault="00167BD9" w:rsidP="0035686C">
      <w:pPr>
        <w:pStyle w:val="MSKDoplnek"/>
        <w:numPr>
          <w:ilvl w:val="0"/>
          <w:numId w:val="7"/>
        </w:numPr>
        <w:tabs>
          <w:tab w:val="left" w:pos="708"/>
        </w:tabs>
        <w:spacing w:after="60"/>
        <w:jc w:val="left"/>
      </w:pPr>
      <w:r>
        <w:t>rozhodla</w:t>
      </w:r>
      <w:r w:rsidR="005713C1">
        <w:t xml:space="preserve"> </w:t>
      </w:r>
      <w:r>
        <w:t xml:space="preserve">nabýt finanční prostředky v souladu s § 59 odst. 2 </w:t>
      </w:r>
      <w:r w:rsidR="005713C1">
        <w:t>písm. e) zákona</w:t>
      </w:r>
      <w:r>
        <w:t xml:space="preserve"> o krajích ze státního rozpočtu na financování účelových dotací v odvětví školství na:</w:t>
      </w:r>
    </w:p>
    <w:p w:rsidR="00167BD9" w:rsidRDefault="00167BD9" w:rsidP="00415DA5">
      <w:pPr>
        <w:pStyle w:val="MSKNormal"/>
        <w:numPr>
          <w:ilvl w:val="0"/>
          <w:numId w:val="17"/>
        </w:numPr>
        <w:spacing w:after="60"/>
        <w:ind w:left="709" w:firstLine="0"/>
      </w:pPr>
      <w:r>
        <w:t>pokusné ověřování Vzdělávací programy paměťových institucí do</w:t>
      </w:r>
      <w:r w:rsidR="005713C1">
        <w:t> </w:t>
      </w:r>
      <w:r>
        <w:t>škol ve</w:t>
      </w:r>
      <w:r w:rsidR="005713C1">
        <w:t> </w:t>
      </w:r>
      <w:r>
        <w:t>výši 857</w:t>
      </w:r>
      <w:r w:rsidR="005713C1">
        <w:t>,</w:t>
      </w:r>
      <w:r>
        <w:t>50</w:t>
      </w:r>
      <w:r w:rsidR="005713C1">
        <w:t> tis. </w:t>
      </w:r>
      <w:r>
        <w:t>Kč</w:t>
      </w:r>
      <w:r w:rsidR="00D75B56">
        <w:t>,</w:t>
      </w:r>
    </w:p>
    <w:p w:rsidR="00167BD9" w:rsidRDefault="00167BD9" w:rsidP="00415DA5">
      <w:pPr>
        <w:pStyle w:val="MSKNormal"/>
        <w:numPr>
          <w:ilvl w:val="0"/>
          <w:numId w:val="17"/>
        </w:numPr>
        <w:spacing w:after="60"/>
        <w:ind w:left="709" w:firstLine="0"/>
      </w:pPr>
      <w:r>
        <w:t>rozvojový program Vybavení školských poradenských zařízení diagnostickými nástroji v roce 2018 ve</w:t>
      </w:r>
      <w:r w:rsidR="00055FD1">
        <w:t> výši 504</w:t>
      </w:r>
      <w:r w:rsidR="00230FBB">
        <w:t>,</w:t>
      </w:r>
      <w:r w:rsidR="00055FD1">
        <w:t>80 tis. </w:t>
      </w:r>
      <w:r>
        <w:t>Kč</w:t>
      </w:r>
      <w:r w:rsidR="00D75B56">
        <w:t>,</w:t>
      </w:r>
    </w:p>
    <w:p w:rsidR="00167BD9" w:rsidRDefault="00167BD9" w:rsidP="00415DA5">
      <w:pPr>
        <w:pStyle w:val="MSKNormal"/>
        <w:numPr>
          <w:ilvl w:val="0"/>
          <w:numId w:val="17"/>
        </w:numPr>
        <w:spacing w:after="60"/>
        <w:ind w:left="709" w:firstLine="0"/>
      </w:pPr>
      <w:r>
        <w:t>individuální projekty Operačního programu Integrovaný regionální operační program ve</w:t>
      </w:r>
      <w:r w:rsidR="00055FD1">
        <w:t> </w:t>
      </w:r>
      <w:r w:rsidR="00EE680B">
        <w:t>výši 8</w:t>
      </w:r>
      <w:r w:rsidR="00230FBB">
        <w:t>.</w:t>
      </w:r>
      <w:r w:rsidR="00EE680B">
        <w:t>792</w:t>
      </w:r>
      <w:r w:rsidR="00230FBB">
        <w:t>,73</w:t>
      </w:r>
      <w:r w:rsidR="00E734FF">
        <w:t> tis.</w:t>
      </w:r>
      <w:r w:rsidR="00055FD1">
        <w:t> </w:t>
      </w:r>
      <w:r>
        <w:t>Kč</w:t>
      </w:r>
      <w:r w:rsidR="00D75B56">
        <w:t>,</w:t>
      </w:r>
    </w:p>
    <w:p w:rsidR="0081019C" w:rsidRDefault="00167BD9" w:rsidP="00415DA5">
      <w:pPr>
        <w:pStyle w:val="MSKNormal"/>
        <w:numPr>
          <w:ilvl w:val="0"/>
          <w:numId w:val="17"/>
        </w:numPr>
        <w:ind w:left="709" w:firstLine="0"/>
      </w:pPr>
      <w:r>
        <w:lastRenderedPageBreak/>
        <w:t>Výzkum, vývoj a</w:t>
      </w:r>
      <w:r w:rsidR="00EE680B">
        <w:t> </w:t>
      </w:r>
      <w:r>
        <w:t>vzdělávání, prioritní osy 3</w:t>
      </w:r>
      <w:r w:rsidR="00EE680B">
        <w:t> </w:t>
      </w:r>
      <w:r>
        <w:t>–</w:t>
      </w:r>
      <w:r w:rsidR="00EE680B">
        <w:t> </w:t>
      </w:r>
      <w:r>
        <w:t>Rovný přístup ke</w:t>
      </w:r>
      <w:r w:rsidR="00EE680B">
        <w:t> </w:t>
      </w:r>
      <w:r>
        <w:t>kvalitnímu předškolnímu, primárnímu a</w:t>
      </w:r>
      <w:r w:rsidR="00EE680B">
        <w:t> </w:t>
      </w:r>
      <w:r>
        <w:t>sekundárnímu vzdělávání ve</w:t>
      </w:r>
      <w:r w:rsidR="00EE680B">
        <w:t> výši 1.770</w:t>
      </w:r>
      <w:r w:rsidR="00D75B56">
        <w:t>,</w:t>
      </w:r>
      <w:r w:rsidR="00EE680B">
        <w:t>98 tis. </w:t>
      </w:r>
      <w:r>
        <w:t>Kč</w:t>
      </w:r>
      <w:r w:rsidR="00EE680B">
        <w:t>.</w:t>
      </w:r>
    </w:p>
    <w:p w:rsidR="00415DA5" w:rsidRDefault="00415DA5" w:rsidP="00415DA5">
      <w:pPr>
        <w:pStyle w:val="MSKNormal"/>
        <w:ind w:left="709"/>
      </w:pPr>
    </w:p>
    <w:p w:rsidR="00415DA5" w:rsidRDefault="00415DA5" w:rsidP="006453AB">
      <w:pPr>
        <w:spacing w:after="120"/>
        <w:jc w:val="both"/>
        <w:rPr>
          <w:rFonts w:ascii="Tahoma" w:hAnsi="Tahoma" w:cs="Tahoma"/>
          <w:sz w:val="24"/>
          <w:szCs w:val="24"/>
        </w:rPr>
      </w:pPr>
    </w:p>
    <w:p w:rsidR="006453AB" w:rsidRDefault="006453AB" w:rsidP="006453AB">
      <w:pPr>
        <w:spacing w:after="120"/>
        <w:jc w:val="both"/>
        <w:rPr>
          <w:rFonts w:ascii="Tahoma" w:hAnsi="Tahoma" w:cs="Tahoma"/>
          <w:sz w:val="24"/>
          <w:szCs w:val="24"/>
        </w:rPr>
      </w:pPr>
      <w:r w:rsidRPr="00FB06AA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28</w:t>
      </w:r>
      <w:r w:rsidRPr="00FB06AA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 8</w:t>
      </w:r>
      <w:r w:rsidRPr="00FB06AA">
        <w:rPr>
          <w:rFonts w:ascii="Tahoma" w:hAnsi="Tahoma" w:cs="Tahoma"/>
          <w:b/>
          <w:sz w:val="24"/>
          <w:szCs w:val="24"/>
        </w:rPr>
        <w:t>.</w:t>
      </w:r>
      <w:r>
        <w:rPr>
          <w:rFonts w:ascii="Tahoma" w:hAnsi="Tahoma" w:cs="Tahoma"/>
          <w:b/>
          <w:sz w:val="24"/>
          <w:szCs w:val="24"/>
        </w:rPr>
        <w:t> </w:t>
      </w:r>
      <w:r w:rsidRPr="00FB06AA">
        <w:rPr>
          <w:rFonts w:ascii="Tahoma" w:hAnsi="Tahoma" w:cs="Tahoma"/>
          <w:b/>
          <w:sz w:val="24"/>
          <w:szCs w:val="24"/>
        </w:rPr>
        <w:t>2018</w:t>
      </w:r>
      <w:r w:rsidRPr="00FB06AA">
        <w:rPr>
          <w:rFonts w:ascii="Tahoma" w:hAnsi="Tahoma" w:cs="Tahoma"/>
          <w:sz w:val="24"/>
          <w:szCs w:val="24"/>
        </w:rPr>
        <w:t xml:space="preserve"> rada kraje mj.:</w:t>
      </w:r>
    </w:p>
    <w:p w:rsidR="00D26CE3" w:rsidRPr="00D26CE3" w:rsidRDefault="00536BAA" w:rsidP="00D26CE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6CE3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D26CE3" w:rsidRPr="00D26C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6CE3">
        <w:rPr>
          <w:rFonts w:ascii="Tahoma" w:eastAsia="Times New Roman" w:hAnsi="Tahoma" w:cs="Tahoma"/>
          <w:sz w:val="24"/>
          <w:szCs w:val="24"/>
          <w:lang w:eastAsia="cs-CZ"/>
        </w:rPr>
        <w:t>nabýt finanční prostředky ze státního rozpočtu v rám</w:t>
      </w:r>
      <w:r w:rsidR="00D26CE3" w:rsidRPr="00D26CE3">
        <w:rPr>
          <w:rFonts w:ascii="Tahoma" w:eastAsia="Times New Roman" w:hAnsi="Tahoma" w:cs="Tahoma"/>
          <w:sz w:val="24"/>
          <w:szCs w:val="24"/>
          <w:lang w:eastAsia="cs-CZ"/>
        </w:rPr>
        <w:t>ci programu „Kulturní aktivity“:</w:t>
      </w:r>
    </w:p>
    <w:p w:rsidR="00536BAA" w:rsidRPr="00D26CE3" w:rsidRDefault="00D26CE3" w:rsidP="00415DA5">
      <w:pPr>
        <w:pStyle w:val="Odstavecseseznamem"/>
        <w:numPr>
          <w:ilvl w:val="0"/>
          <w:numId w:val="28"/>
        </w:numPr>
        <w:spacing w:after="0" w:line="240" w:lineRule="auto"/>
        <w:ind w:left="709" w:firstLine="0"/>
        <w:jc w:val="both"/>
      </w:pPr>
      <w:r>
        <w:rPr>
          <w:rFonts w:ascii="Tahoma" w:eastAsia="Times New Roman" w:hAnsi="Tahoma" w:cs="Tahoma"/>
          <w:sz w:val="24"/>
          <w:szCs w:val="24"/>
          <w:lang w:eastAsia="cs-CZ"/>
        </w:rPr>
        <w:t>ve výši 800,00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t</w:t>
      </w:r>
      <w:r>
        <w:rPr>
          <w:rFonts w:ascii="Tahoma" w:eastAsia="Times New Roman" w:hAnsi="Tahoma" w:cs="Tahoma"/>
          <w:sz w:val="24"/>
          <w:szCs w:val="24"/>
          <w:lang w:eastAsia="cs-CZ"/>
        </w:rPr>
        <w:t>is.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36BAA" w:rsidRPr="00D26CE3">
        <w:rPr>
          <w:rFonts w:ascii="Tahoma" w:eastAsia="Times New Roman" w:hAnsi="Tahoma" w:cs="Tahoma"/>
          <w:sz w:val="24"/>
          <w:szCs w:val="24"/>
          <w:lang w:eastAsia="cs-CZ"/>
        </w:rPr>
        <w:t>Kč pro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36BAA" w:rsidRPr="00D26CE3">
        <w:rPr>
          <w:rFonts w:ascii="Tahoma" w:eastAsia="Times New Roman" w:hAnsi="Tahoma" w:cs="Tahoma"/>
          <w:sz w:val="24"/>
          <w:szCs w:val="24"/>
          <w:lang w:eastAsia="cs-CZ"/>
        </w:rPr>
        <w:t>organizaci Galerie výtvarného umění v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36BAA" w:rsidRPr="00D26CE3">
        <w:rPr>
          <w:rFonts w:ascii="Tahoma" w:eastAsia="Times New Roman" w:hAnsi="Tahoma" w:cs="Tahoma"/>
          <w:sz w:val="24"/>
          <w:szCs w:val="24"/>
          <w:lang w:eastAsia="cs-CZ"/>
        </w:rPr>
        <w:t xml:space="preserve">Ostravě, </w:t>
      </w:r>
      <w:proofErr w:type="spellStart"/>
      <w:proofErr w:type="gramStart"/>
      <w:r w:rsidR="00536BAA" w:rsidRPr="00D26CE3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Pr="00D26CE3">
        <w:rPr>
          <w:rFonts w:ascii="Tahoma" w:eastAsia="Times New Roman" w:hAnsi="Tahoma" w:cs="Tahoma"/>
          <w:sz w:val="24"/>
          <w:szCs w:val="24"/>
          <w:lang w:eastAsia="cs-CZ"/>
        </w:rPr>
        <w:t>.o</w:t>
      </w:r>
      <w:proofErr w:type="spellEnd"/>
      <w:r w:rsidRPr="00D26CE3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="00536BAA" w:rsidRPr="00D26CE3">
        <w:rPr>
          <w:rFonts w:ascii="Tahoma" w:eastAsia="Times New Roman" w:hAnsi="Tahoma" w:cs="Tahoma"/>
          <w:sz w:val="24"/>
          <w:szCs w:val="24"/>
          <w:lang w:eastAsia="cs-CZ"/>
        </w:rPr>
        <w:t>, na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36BAA" w:rsidRPr="00D26CE3">
        <w:rPr>
          <w:rFonts w:ascii="Tahoma" w:eastAsia="Times New Roman" w:hAnsi="Tahoma" w:cs="Tahoma"/>
          <w:sz w:val="24"/>
          <w:szCs w:val="24"/>
          <w:lang w:eastAsia="cs-CZ"/>
        </w:rPr>
        <w:t>realizaci projektu „Černá země? Mýtus a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36BAA" w:rsidRPr="00D26CE3">
        <w:rPr>
          <w:rFonts w:ascii="Tahoma" w:eastAsia="Times New Roman" w:hAnsi="Tahoma" w:cs="Tahoma"/>
          <w:sz w:val="24"/>
          <w:szCs w:val="24"/>
          <w:lang w:eastAsia="cs-CZ"/>
        </w:rPr>
        <w:t>realita“</w:t>
      </w:r>
      <w:r w:rsidRPr="00D26CE3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D26CE3" w:rsidRPr="00D26CE3" w:rsidRDefault="00D26CE3" w:rsidP="00415DA5">
      <w:pPr>
        <w:pStyle w:val="Odstavecseseznamem"/>
        <w:numPr>
          <w:ilvl w:val="0"/>
          <w:numId w:val="28"/>
        </w:numPr>
        <w:spacing w:after="0" w:line="240" w:lineRule="auto"/>
        <w:ind w:left="709" w:firstLine="0"/>
        <w:jc w:val="both"/>
      </w:pPr>
      <w:r w:rsidRPr="00536BAA">
        <w:rPr>
          <w:rFonts w:ascii="Tahoma" w:eastAsia="Times New Roman" w:hAnsi="Tahoma" w:cs="Tahoma"/>
          <w:sz w:val="24"/>
          <w:szCs w:val="24"/>
          <w:lang w:eastAsia="cs-CZ"/>
        </w:rPr>
        <w:t>ve výši 142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36BAA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6BAA">
        <w:rPr>
          <w:rFonts w:ascii="Tahoma" w:eastAsia="Times New Roman" w:hAnsi="Tahoma" w:cs="Tahoma"/>
          <w:sz w:val="24"/>
          <w:szCs w:val="24"/>
          <w:lang w:eastAsia="cs-CZ"/>
        </w:rPr>
        <w:t>Kč pro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6BAA">
        <w:rPr>
          <w:rFonts w:ascii="Tahoma" w:eastAsia="Times New Roman" w:hAnsi="Tahoma" w:cs="Tahoma"/>
          <w:sz w:val="24"/>
          <w:szCs w:val="24"/>
          <w:lang w:eastAsia="cs-CZ"/>
        </w:rPr>
        <w:t xml:space="preserve">organizaci Muzeum Novojičínska, </w:t>
      </w:r>
      <w:proofErr w:type="spellStart"/>
      <w:proofErr w:type="gramStart"/>
      <w:r w:rsidRPr="00536BAA">
        <w:rPr>
          <w:rFonts w:ascii="Tahoma" w:eastAsia="Times New Roman" w:hAnsi="Tahoma" w:cs="Tahoma"/>
          <w:sz w:val="24"/>
          <w:szCs w:val="24"/>
          <w:lang w:eastAsia="cs-CZ"/>
        </w:rPr>
        <w:t>p</w:t>
      </w:r>
      <w:r>
        <w:rPr>
          <w:rFonts w:eastAsia="Times New Roman" w:cs="Tahoma"/>
        </w:rPr>
        <w:t>.</w:t>
      </w:r>
      <w:r w:rsidRPr="00D26CE3">
        <w:rPr>
          <w:rFonts w:ascii="Tahoma" w:eastAsia="Times New Roman" w:hAnsi="Tahoma" w:cs="Tahoma"/>
          <w:sz w:val="24"/>
          <w:szCs w:val="24"/>
          <w:lang w:eastAsia="cs-CZ"/>
        </w:rPr>
        <w:t>o</w:t>
      </w:r>
      <w:proofErr w:type="spellEnd"/>
      <w:r w:rsidRPr="00D26CE3">
        <w:rPr>
          <w:rFonts w:ascii="Tahoma" w:eastAsia="Times New Roman" w:hAnsi="Tahoma" w:cs="Tahoma"/>
          <w:sz w:val="24"/>
          <w:szCs w:val="24"/>
          <w:lang w:eastAsia="cs-CZ"/>
        </w:rPr>
        <w:t>.</w:t>
      </w:r>
      <w:proofErr w:type="gramEnd"/>
      <w:r w:rsidRPr="00536BAA">
        <w:rPr>
          <w:rFonts w:ascii="Tahoma" w:eastAsia="Times New Roman" w:hAnsi="Tahoma" w:cs="Tahoma"/>
          <w:sz w:val="24"/>
          <w:szCs w:val="24"/>
          <w:lang w:eastAsia="cs-CZ"/>
        </w:rPr>
        <w:t>, na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6BAA">
        <w:rPr>
          <w:rFonts w:ascii="Tahoma" w:eastAsia="Times New Roman" w:hAnsi="Tahoma" w:cs="Tahoma"/>
          <w:sz w:val="24"/>
          <w:szCs w:val="24"/>
          <w:lang w:eastAsia="cs-CZ"/>
        </w:rPr>
        <w:t>realizaci projektu „Od císaře pána k bolševikovi. Osudová „osmičková“ výročí na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6BAA">
        <w:rPr>
          <w:rFonts w:ascii="Tahoma" w:eastAsia="Times New Roman" w:hAnsi="Tahoma" w:cs="Tahoma"/>
          <w:sz w:val="24"/>
          <w:szCs w:val="24"/>
          <w:lang w:eastAsia="cs-CZ"/>
        </w:rPr>
        <w:t>Novojičínsku (1918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6BAA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6BAA">
        <w:rPr>
          <w:rFonts w:ascii="Tahoma" w:eastAsia="Times New Roman" w:hAnsi="Tahoma" w:cs="Tahoma"/>
          <w:sz w:val="24"/>
          <w:szCs w:val="24"/>
          <w:lang w:eastAsia="cs-CZ"/>
        </w:rPr>
        <w:t>1938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6BAA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6BAA">
        <w:rPr>
          <w:rFonts w:ascii="Tahoma" w:eastAsia="Times New Roman" w:hAnsi="Tahoma" w:cs="Tahoma"/>
          <w:sz w:val="24"/>
          <w:szCs w:val="24"/>
          <w:lang w:eastAsia="cs-CZ"/>
        </w:rPr>
        <w:t>1948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6BAA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36BAA">
        <w:rPr>
          <w:rFonts w:ascii="Tahoma" w:eastAsia="Times New Roman" w:hAnsi="Tahoma" w:cs="Tahoma"/>
          <w:sz w:val="24"/>
          <w:szCs w:val="24"/>
          <w:lang w:eastAsia="cs-CZ"/>
        </w:rPr>
        <w:t>1968)“</w:t>
      </w:r>
      <w:r>
        <w:rPr>
          <w:rFonts w:eastAsia="Times New Roman" w:cs="Tahoma"/>
        </w:rPr>
        <w:t>,</w:t>
      </w:r>
    </w:p>
    <w:p w:rsidR="00D26CE3" w:rsidRDefault="00D26CE3" w:rsidP="00415DA5">
      <w:pPr>
        <w:spacing w:after="0" w:line="240" w:lineRule="auto"/>
        <w:ind w:left="709"/>
        <w:jc w:val="both"/>
      </w:pPr>
    </w:p>
    <w:p w:rsidR="00962892" w:rsidRPr="00962892" w:rsidRDefault="00962892" w:rsidP="00B17E6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A79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9F2A79" w:rsidRPr="009F2A7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962892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formou dotace v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892">
        <w:rPr>
          <w:rFonts w:ascii="Tahoma" w:eastAsia="Times New Roman" w:hAnsi="Tahoma" w:cs="Tahoma"/>
          <w:sz w:val="24"/>
          <w:szCs w:val="24"/>
          <w:lang w:eastAsia="cs-CZ"/>
        </w:rPr>
        <w:t>rámci Operačního programu Výzkum, vývoj a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892">
        <w:rPr>
          <w:rFonts w:ascii="Tahoma" w:eastAsia="Times New Roman" w:hAnsi="Tahoma" w:cs="Tahoma"/>
          <w:sz w:val="24"/>
          <w:szCs w:val="24"/>
          <w:lang w:eastAsia="cs-CZ"/>
        </w:rPr>
        <w:t>vzdělávání</w:t>
      </w:r>
      <w:bookmarkStart w:id="0" w:name="_GoBack"/>
      <w:r w:rsidR="00034F8C">
        <w:rPr>
          <w:rFonts w:ascii="Tahoma" w:eastAsia="Times New Roman" w:hAnsi="Tahoma" w:cs="Tahoma"/>
          <w:sz w:val="24"/>
          <w:szCs w:val="24"/>
          <w:lang w:eastAsia="cs-CZ"/>
        </w:rPr>
        <w:t xml:space="preserve"> ve výši</w:t>
      </w:r>
      <w:bookmarkEnd w:id="0"/>
      <w:r w:rsidRPr="00962892">
        <w:rPr>
          <w:rFonts w:ascii="Tahoma" w:eastAsia="Times New Roman" w:hAnsi="Tahoma" w:cs="Tahoma"/>
          <w:sz w:val="24"/>
          <w:szCs w:val="24"/>
          <w:lang w:eastAsia="cs-CZ"/>
        </w:rPr>
        <w:t xml:space="preserve"> 186.523</w:t>
      </w:r>
      <w:r w:rsidR="00D26CE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62892">
        <w:rPr>
          <w:rFonts w:ascii="Tahoma" w:eastAsia="Times New Roman" w:hAnsi="Tahoma" w:cs="Tahoma"/>
          <w:sz w:val="24"/>
          <w:szCs w:val="24"/>
          <w:lang w:eastAsia="cs-CZ"/>
        </w:rPr>
        <w:t>49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D26CE3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892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892">
        <w:rPr>
          <w:rFonts w:ascii="Tahoma" w:eastAsia="Times New Roman" w:hAnsi="Tahoma" w:cs="Tahoma"/>
          <w:sz w:val="24"/>
          <w:szCs w:val="24"/>
          <w:lang w:eastAsia="cs-CZ"/>
        </w:rPr>
        <w:t>financování projektu „Odborné, kariérové a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2892">
        <w:rPr>
          <w:rFonts w:ascii="Tahoma" w:eastAsia="Times New Roman" w:hAnsi="Tahoma" w:cs="Tahoma"/>
          <w:sz w:val="24"/>
          <w:szCs w:val="24"/>
          <w:lang w:eastAsia="cs-CZ"/>
        </w:rPr>
        <w:t>polytechnické vzdělávání“,</w:t>
      </w:r>
    </w:p>
    <w:p w:rsidR="00962892" w:rsidRDefault="00962892" w:rsidP="00B17E65">
      <w:pPr>
        <w:pStyle w:val="MSKNormal"/>
      </w:pPr>
    </w:p>
    <w:p w:rsidR="009F2A79" w:rsidRPr="009F2A79" w:rsidRDefault="00962892" w:rsidP="00B17E6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2A79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9F2A79" w:rsidRPr="009F2A7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962892">
        <w:rPr>
          <w:rFonts w:ascii="Tahoma" w:eastAsia="Times New Roman" w:hAnsi="Tahoma" w:cs="Tahoma"/>
          <w:sz w:val="24"/>
          <w:szCs w:val="24"/>
          <w:lang w:eastAsia="cs-CZ"/>
        </w:rPr>
        <w:t>vyhlásit dotační program</w:t>
      </w:r>
      <w:r w:rsidR="001504BF">
        <w:rPr>
          <w:rFonts w:ascii="Tahoma" w:eastAsia="Times New Roman" w:hAnsi="Tahoma" w:cs="Tahoma"/>
          <w:sz w:val="24"/>
          <w:szCs w:val="24"/>
          <w:lang w:eastAsia="cs-CZ"/>
        </w:rPr>
        <w:t>y</w:t>
      </w:r>
      <w:r w:rsidR="009F2A79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:rsidR="001504BF" w:rsidRPr="001504BF" w:rsidRDefault="001504BF" w:rsidP="00415DA5">
      <w:pPr>
        <w:pStyle w:val="MSKNormal"/>
        <w:numPr>
          <w:ilvl w:val="0"/>
          <w:numId w:val="25"/>
        </w:numPr>
        <w:spacing w:after="60"/>
        <w:ind w:left="709" w:firstLine="0"/>
      </w:pPr>
      <w:r w:rsidRPr="00E86656">
        <w:rPr>
          <w:rFonts w:eastAsia="Times New Roman" w:cs="Tahoma"/>
        </w:rPr>
        <w:t>„Program obnovy památek nadregionálního významu v Moravskoslezském kraji v</w:t>
      </w:r>
      <w:r w:rsidR="00A80ADD">
        <w:rPr>
          <w:rFonts w:eastAsia="Times New Roman" w:cs="Tahoma"/>
        </w:rPr>
        <w:t> </w:t>
      </w:r>
      <w:r w:rsidRPr="00E86656">
        <w:rPr>
          <w:rFonts w:eastAsia="Times New Roman" w:cs="Tahoma"/>
        </w:rPr>
        <w:t>letech 2019 a</w:t>
      </w:r>
      <w:r w:rsidR="00A80ADD">
        <w:rPr>
          <w:rFonts w:eastAsia="Times New Roman" w:cs="Tahoma"/>
        </w:rPr>
        <w:t> </w:t>
      </w:r>
      <w:r w:rsidRPr="00E86656">
        <w:rPr>
          <w:rFonts w:eastAsia="Times New Roman" w:cs="Tahoma"/>
        </w:rPr>
        <w:t>2020“</w:t>
      </w:r>
      <w:r w:rsidRPr="001504BF">
        <w:rPr>
          <w:rFonts w:eastAsia="Times New Roman" w:cs="Tahoma"/>
        </w:rPr>
        <w:t>,</w:t>
      </w:r>
    </w:p>
    <w:p w:rsidR="00962892" w:rsidRPr="001504BF" w:rsidRDefault="001504BF" w:rsidP="00B17E65">
      <w:pPr>
        <w:pStyle w:val="MSKNormal"/>
        <w:numPr>
          <w:ilvl w:val="0"/>
          <w:numId w:val="25"/>
        </w:numPr>
        <w:spacing w:after="60"/>
        <w:ind w:hanging="731"/>
      </w:pPr>
      <w:r>
        <w:t>„</w:t>
      </w:r>
      <w:r w:rsidR="00962892" w:rsidRPr="009F2A79">
        <w:t>Pod</w:t>
      </w:r>
      <w:r w:rsidR="00962892" w:rsidRPr="001504BF">
        <w:rPr>
          <w:rFonts w:eastAsia="Times New Roman" w:cs="Tahoma"/>
        </w:rPr>
        <w:t>pora rozvoje cykloturistiky v</w:t>
      </w:r>
      <w:r w:rsidR="00A80ADD">
        <w:rPr>
          <w:rFonts w:eastAsia="Times New Roman" w:cs="Tahoma"/>
        </w:rPr>
        <w:t> </w:t>
      </w:r>
      <w:r w:rsidR="00962892" w:rsidRPr="001504BF">
        <w:rPr>
          <w:rFonts w:eastAsia="Times New Roman" w:cs="Tahoma"/>
        </w:rPr>
        <w:t>Moravskoslezském kraji pro</w:t>
      </w:r>
      <w:r w:rsidR="00A80ADD">
        <w:rPr>
          <w:rFonts w:eastAsia="Times New Roman" w:cs="Tahoma"/>
        </w:rPr>
        <w:t> </w:t>
      </w:r>
      <w:r w:rsidR="00962892" w:rsidRPr="001504BF">
        <w:rPr>
          <w:rFonts w:eastAsia="Times New Roman" w:cs="Tahoma"/>
        </w:rPr>
        <w:t>rok 2018</w:t>
      </w:r>
      <w:r>
        <w:rPr>
          <w:rFonts w:eastAsia="Times New Roman" w:cs="Tahoma"/>
        </w:rPr>
        <w:t>“</w:t>
      </w:r>
      <w:r w:rsidR="009D024F">
        <w:rPr>
          <w:rFonts w:eastAsia="Times New Roman" w:cs="Tahoma"/>
        </w:rPr>
        <w:t>,</w:t>
      </w:r>
    </w:p>
    <w:p w:rsidR="00962892" w:rsidRDefault="001504BF" w:rsidP="00415DA5">
      <w:pPr>
        <w:pStyle w:val="MSKNormal"/>
        <w:numPr>
          <w:ilvl w:val="0"/>
          <w:numId w:val="25"/>
        </w:numPr>
        <w:spacing w:after="60"/>
        <w:ind w:left="709" w:firstLine="0"/>
      </w:pPr>
      <w:r w:rsidRPr="001504BF">
        <w:rPr>
          <w:rFonts w:eastAsia="Times New Roman" w:cs="Tahoma"/>
        </w:rPr>
        <w:t>„Program pro</w:t>
      </w:r>
      <w:r w:rsidR="00A80ADD">
        <w:rPr>
          <w:rFonts w:eastAsia="Times New Roman" w:cs="Tahoma"/>
        </w:rPr>
        <w:t> </w:t>
      </w:r>
      <w:r w:rsidRPr="001504BF">
        <w:rPr>
          <w:rFonts w:eastAsia="Times New Roman" w:cs="Tahoma"/>
        </w:rPr>
        <w:t>poskytování návratných finančních výpomocí z Fondu sociálních služeb v roce 2019“,</w:t>
      </w:r>
    </w:p>
    <w:p w:rsidR="00962892" w:rsidRPr="009D024F" w:rsidRDefault="00962892" w:rsidP="00B17E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D024F" w:rsidRPr="009D024F" w:rsidRDefault="00D53575" w:rsidP="00B17E6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4BF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1504BF" w:rsidRPr="001504BF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D53575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ze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53575">
        <w:rPr>
          <w:rFonts w:ascii="Tahoma" w:eastAsia="Times New Roman" w:hAnsi="Tahoma" w:cs="Tahoma"/>
          <w:sz w:val="24"/>
          <w:szCs w:val="24"/>
          <w:lang w:eastAsia="cs-CZ"/>
        </w:rPr>
        <w:t>státního rozpočtu z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53575">
        <w:rPr>
          <w:rFonts w:ascii="Tahoma" w:eastAsia="Times New Roman" w:hAnsi="Tahoma" w:cs="Tahoma"/>
          <w:sz w:val="24"/>
          <w:szCs w:val="24"/>
          <w:lang w:eastAsia="cs-CZ"/>
        </w:rPr>
        <w:t>kapitoly 313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53575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53575">
        <w:rPr>
          <w:rFonts w:ascii="Tahoma" w:eastAsia="Times New Roman" w:hAnsi="Tahoma" w:cs="Tahoma"/>
          <w:sz w:val="24"/>
          <w:szCs w:val="24"/>
          <w:lang w:eastAsia="cs-CZ"/>
        </w:rPr>
        <w:t>Ministerstva práce a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53575">
        <w:rPr>
          <w:rFonts w:ascii="Tahoma" w:eastAsia="Times New Roman" w:hAnsi="Tahoma" w:cs="Tahoma"/>
          <w:sz w:val="24"/>
          <w:szCs w:val="24"/>
          <w:lang w:eastAsia="cs-CZ"/>
        </w:rPr>
        <w:t>sociálních věc</w:t>
      </w:r>
      <w:r w:rsidR="009D024F">
        <w:rPr>
          <w:rFonts w:ascii="Tahoma" w:eastAsia="Times New Roman" w:hAnsi="Tahoma" w:cs="Tahoma"/>
          <w:sz w:val="24"/>
          <w:szCs w:val="24"/>
          <w:lang w:eastAsia="cs-CZ"/>
        </w:rPr>
        <w:t>í na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9D024F">
        <w:rPr>
          <w:rFonts w:ascii="Tahoma" w:eastAsia="Times New Roman" w:hAnsi="Tahoma" w:cs="Tahoma"/>
          <w:sz w:val="24"/>
          <w:szCs w:val="24"/>
          <w:lang w:eastAsia="cs-CZ"/>
        </w:rPr>
        <w:t>rok 2018 do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9D024F">
        <w:rPr>
          <w:rFonts w:ascii="Tahoma" w:eastAsia="Times New Roman" w:hAnsi="Tahoma" w:cs="Tahoma"/>
          <w:sz w:val="24"/>
          <w:szCs w:val="24"/>
          <w:lang w:eastAsia="cs-CZ"/>
        </w:rPr>
        <w:t>rozpočtu kraje</w:t>
      </w:r>
      <w:r w:rsidR="009D024F" w:rsidRPr="009D024F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:rsidR="00B17E65" w:rsidRPr="00A80ADD" w:rsidRDefault="00D53575" w:rsidP="00415DA5">
      <w:pPr>
        <w:pStyle w:val="Odstavecseseznamem"/>
        <w:numPr>
          <w:ilvl w:val="0"/>
          <w:numId w:val="27"/>
        </w:numPr>
        <w:ind w:left="709" w:firstLine="0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A80ADD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A80ADD" w:rsidRP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80ADD">
        <w:rPr>
          <w:rFonts w:ascii="Tahoma" w:eastAsia="Times New Roman" w:hAnsi="Tahoma" w:cs="Tahoma"/>
          <w:sz w:val="24"/>
          <w:szCs w:val="24"/>
          <w:lang w:eastAsia="cs-CZ"/>
        </w:rPr>
        <w:t>výši 7.000</w:t>
      </w:r>
      <w:r w:rsidR="00D26CE3" w:rsidRPr="00A80ADD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="00A80ADD" w:rsidRP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80ADD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A80ADD" w:rsidRP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80ADD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A80ADD" w:rsidRP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80ADD">
        <w:rPr>
          <w:rFonts w:ascii="Tahoma" w:eastAsia="Times New Roman" w:hAnsi="Tahoma" w:cs="Tahoma"/>
          <w:sz w:val="24"/>
          <w:szCs w:val="24"/>
          <w:lang w:eastAsia="cs-CZ"/>
        </w:rPr>
        <w:t>financování výplaty státního příspěvku pro</w:t>
      </w:r>
      <w:r w:rsidR="00A80ADD" w:rsidRP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80ADD">
        <w:rPr>
          <w:rFonts w:ascii="Tahoma" w:eastAsia="Times New Roman" w:hAnsi="Tahoma" w:cs="Tahoma"/>
          <w:sz w:val="24"/>
          <w:szCs w:val="24"/>
          <w:lang w:eastAsia="cs-CZ"/>
        </w:rPr>
        <w:t>zřizovatele zařízení pro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80ADD">
        <w:rPr>
          <w:rFonts w:ascii="Tahoma" w:eastAsia="Times New Roman" w:hAnsi="Tahoma" w:cs="Tahoma"/>
          <w:sz w:val="24"/>
          <w:szCs w:val="24"/>
          <w:lang w:eastAsia="cs-CZ"/>
        </w:rPr>
        <w:t>děti vyžadující okamžitou</w:t>
      </w:r>
      <w:r w:rsidR="00A80ADD">
        <w:rPr>
          <w:rFonts w:ascii="Tahoma" w:eastAsia="Times New Roman" w:hAnsi="Tahoma" w:cs="Tahoma"/>
          <w:sz w:val="24"/>
          <w:szCs w:val="24"/>
          <w:lang w:eastAsia="cs-CZ"/>
        </w:rPr>
        <w:t xml:space="preserve"> pomoc</w:t>
      </w:r>
      <w:r w:rsidR="00B17E65" w:rsidRPr="00A80ADD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F573BC" w:rsidRPr="00F573BC" w:rsidRDefault="00F573BC" w:rsidP="00A80ADD">
      <w:pPr>
        <w:pStyle w:val="Odstavecseseznamem"/>
        <w:numPr>
          <w:ilvl w:val="0"/>
          <w:numId w:val="27"/>
        </w:num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573BC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A6772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573BC">
        <w:rPr>
          <w:rFonts w:ascii="Tahoma" w:eastAsia="Times New Roman" w:hAnsi="Tahoma" w:cs="Tahoma"/>
          <w:sz w:val="24"/>
          <w:szCs w:val="24"/>
          <w:lang w:eastAsia="cs-CZ"/>
        </w:rPr>
        <w:t>výši 2.459</w:t>
      </w:r>
      <w:r w:rsidR="00D26CE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573BC">
        <w:rPr>
          <w:rFonts w:ascii="Tahoma" w:eastAsia="Times New Roman" w:hAnsi="Tahoma" w:cs="Tahoma"/>
          <w:sz w:val="24"/>
          <w:szCs w:val="24"/>
          <w:lang w:eastAsia="cs-CZ"/>
        </w:rPr>
        <w:t>76</w:t>
      </w:r>
      <w:r w:rsidR="00A6772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D26CE3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A6772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573BC">
        <w:rPr>
          <w:rFonts w:ascii="Tahoma" w:eastAsia="Times New Roman" w:hAnsi="Tahoma" w:cs="Tahoma"/>
          <w:sz w:val="24"/>
          <w:szCs w:val="24"/>
          <w:lang w:eastAsia="cs-CZ"/>
        </w:rPr>
        <w:t>K</w:t>
      </w:r>
      <w:r w:rsidR="00B17E65">
        <w:rPr>
          <w:rFonts w:ascii="Tahoma" w:eastAsia="Times New Roman" w:hAnsi="Tahoma" w:cs="Tahoma"/>
          <w:sz w:val="24"/>
          <w:szCs w:val="24"/>
          <w:lang w:eastAsia="cs-CZ"/>
        </w:rPr>
        <w:t>č na</w:t>
      </w:r>
      <w:r w:rsidR="00A6772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B17E65">
        <w:rPr>
          <w:rFonts w:ascii="Tahoma" w:eastAsia="Times New Roman" w:hAnsi="Tahoma" w:cs="Tahoma"/>
          <w:sz w:val="24"/>
          <w:szCs w:val="24"/>
          <w:lang w:eastAsia="cs-CZ"/>
        </w:rPr>
        <w:t>financování sociální práce</w:t>
      </w:r>
      <w:r w:rsidR="00D26CE3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:rsidR="00D53575" w:rsidRDefault="00D53575" w:rsidP="00A80ADD">
      <w:pPr>
        <w:pStyle w:val="MSKNormal"/>
        <w:ind w:left="1418" w:hanging="709"/>
      </w:pPr>
    </w:p>
    <w:p w:rsidR="00D26CE3" w:rsidRPr="007A3F0A" w:rsidRDefault="00D26CE3" w:rsidP="001B456F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772A">
        <w:rPr>
          <w:rFonts w:ascii="Tahoma" w:eastAsia="Times New Roman" w:hAnsi="Tahoma" w:cs="Tahoma"/>
          <w:sz w:val="24"/>
          <w:szCs w:val="24"/>
          <w:lang w:eastAsia="cs-CZ"/>
        </w:rPr>
        <w:t xml:space="preserve">souhlasila </w:t>
      </w:r>
      <w:r w:rsidRPr="007A3F0A">
        <w:rPr>
          <w:rFonts w:ascii="Tahoma" w:eastAsia="Times New Roman" w:hAnsi="Tahoma" w:cs="Tahoma"/>
          <w:sz w:val="24"/>
          <w:szCs w:val="24"/>
          <w:lang w:eastAsia="cs-CZ"/>
        </w:rPr>
        <w:t>s podáním žádosti o</w:t>
      </w:r>
      <w:r w:rsidR="00A6772A" w:rsidRPr="00A6772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A3F0A">
        <w:rPr>
          <w:rFonts w:ascii="Tahoma" w:eastAsia="Times New Roman" w:hAnsi="Tahoma" w:cs="Tahoma"/>
          <w:sz w:val="24"/>
          <w:szCs w:val="24"/>
          <w:lang w:eastAsia="cs-CZ"/>
        </w:rPr>
        <w:t>dotaci ze</w:t>
      </w:r>
      <w:r w:rsidR="00A6772A" w:rsidRPr="00A6772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A3F0A">
        <w:rPr>
          <w:rFonts w:ascii="Tahoma" w:eastAsia="Times New Roman" w:hAnsi="Tahoma" w:cs="Tahoma"/>
          <w:sz w:val="24"/>
          <w:szCs w:val="24"/>
          <w:lang w:eastAsia="cs-CZ"/>
        </w:rPr>
        <w:t>státního rozpočtu na</w:t>
      </w:r>
      <w:r w:rsidR="00A6772A" w:rsidRPr="00A6772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A3F0A">
        <w:rPr>
          <w:rFonts w:ascii="Tahoma" w:eastAsia="Times New Roman" w:hAnsi="Tahoma" w:cs="Tahoma"/>
          <w:sz w:val="24"/>
          <w:szCs w:val="24"/>
          <w:lang w:eastAsia="cs-CZ"/>
        </w:rPr>
        <w:t>realizaci aktivit v oblasti primární prevence rizikového chování na</w:t>
      </w:r>
      <w:r w:rsidR="00A6772A" w:rsidRPr="00A6772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A3F0A">
        <w:rPr>
          <w:rFonts w:ascii="Tahoma" w:eastAsia="Times New Roman" w:hAnsi="Tahoma" w:cs="Tahoma"/>
          <w:sz w:val="24"/>
          <w:szCs w:val="24"/>
          <w:lang w:eastAsia="cs-CZ"/>
        </w:rPr>
        <w:t>rok 2019 „Bezpečnější klima ve</w:t>
      </w:r>
      <w:r w:rsidR="00A6772A" w:rsidRPr="00A6772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A3F0A">
        <w:rPr>
          <w:rFonts w:ascii="Tahoma" w:eastAsia="Times New Roman" w:hAnsi="Tahoma" w:cs="Tahoma"/>
          <w:sz w:val="24"/>
          <w:szCs w:val="24"/>
          <w:lang w:eastAsia="cs-CZ"/>
        </w:rPr>
        <w:t>školách Moravskoslezského kraje</w:t>
      </w:r>
      <w:r w:rsidR="00A6772A" w:rsidRPr="00A6772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A3F0A">
        <w:rPr>
          <w:rFonts w:ascii="Tahoma" w:eastAsia="Times New Roman" w:hAnsi="Tahoma" w:cs="Tahoma"/>
          <w:sz w:val="24"/>
          <w:szCs w:val="24"/>
          <w:lang w:eastAsia="cs-CZ"/>
        </w:rPr>
        <w:t>II.“</w:t>
      </w:r>
      <w:r w:rsidRPr="00A6772A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sectPr w:rsidR="00D26CE3" w:rsidRPr="007A3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508B"/>
    <w:multiLevelType w:val="hybridMultilevel"/>
    <w:tmpl w:val="B2A289B0"/>
    <w:lvl w:ilvl="0" w:tplc="FF7029EA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56E5C"/>
    <w:multiLevelType w:val="hybridMultilevel"/>
    <w:tmpl w:val="2AEE7878"/>
    <w:lvl w:ilvl="0" w:tplc="1C9CDBF0">
      <w:start w:val="1"/>
      <w:numFmt w:val="decimal"/>
      <w:pStyle w:val="MSK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66D7"/>
    <w:multiLevelType w:val="hybridMultilevel"/>
    <w:tmpl w:val="04822EBE"/>
    <w:lvl w:ilvl="0" w:tplc="C4DCD46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B37F4"/>
    <w:multiLevelType w:val="hybridMultilevel"/>
    <w:tmpl w:val="339654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8F65A4"/>
    <w:multiLevelType w:val="hybridMultilevel"/>
    <w:tmpl w:val="3CF63C9E"/>
    <w:lvl w:ilvl="0" w:tplc="05A854C2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E058A"/>
    <w:multiLevelType w:val="hybridMultilevel"/>
    <w:tmpl w:val="4AB68B5C"/>
    <w:lvl w:ilvl="0" w:tplc="ACC6AC64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83A2E"/>
    <w:multiLevelType w:val="hybridMultilevel"/>
    <w:tmpl w:val="1492AA1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A82889"/>
    <w:multiLevelType w:val="hybridMultilevel"/>
    <w:tmpl w:val="9C085970"/>
    <w:lvl w:ilvl="0" w:tplc="D97629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407A7"/>
    <w:multiLevelType w:val="hybridMultilevel"/>
    <w:tmpl w:val="30C2DBBE"/>
    <w:lvl w:ilvl="0" w:tplc="671C2934">
      <w:start w:val="1"/>
      <w:numFmt w:val="lowerLetter"/>
      <w:lvlText w:val="%1)"/>
      <w:lvlJc w:val="left"/>
      <w:pPr>
        <w:ind w:left="1492" w:hanging="35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E19F4"/>
    <w:multiLevelType w:val="hybridMultilevel"/>
    <w:tmpl w:val="EBF6C860"/>
    <w:lvl w:ilvl="0" w:tplc="BB3A44EE">
      <w:start w:val="1"/>
      <w:numFmt w:val="lowerLetter"/>
      <w:lvlText w:val="%1)"/>
      <w:lvlJc w:val="left"/>
      <w:pPr>
        <w:ind w:left="144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4485A9C"/>
    <w:multiLevelType w:val="hybridMultilevel"/>
    <w:tmpl w:val="BE22D786"/>
    <w:lvl w:ilvl="0" w:tplc="04050017">
      <w:start w:val="1"/>
      <w:numFmt w:val="lowerLetter"/>
      <w:lvlText w:val="%1)"/>
      <w:lvlJc w:val="left"/>
      <w:pPr>
        <w:ind w:left="1515" w:hanging="360"/>
      </w:p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>
    <w:nsid w:val="3AE4056A"/>
    <w:multiLevelType w:val="hybridMultilevel"/>
    <w:tmpl w:val="DA8A5D7A"/>
    <w:lvl w:ilvl="0" w:tplc="1C3A3688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33FAA"/>
    <w:multiLevelType w:val="hybridMultilevel"/>
    <w:tmpl w:val="98A2F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03B72"/>
    <w:multiLevelType w:val="hybridMultilevel"/>
    <w:tmpl w:val="D3227C3C"/>
    <w:lvl w:ilvl="0" w:tplc="040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51097CB0"/>
    <w:multiLevelType w:val="hybridMultilevel"/>
    <w:tmpl w:val="853AA0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DA77FA"/>
    <w:multiLevelType w:val="hybridMultilevel"/>
    <w:tmpl w:val="E8D286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1E0F22"/>
    <w:multiLevelType w:val="hybridMultilevel"/>
    <w:tmpl w:val="6038A1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52E7F"/>
    <w:multiLevelType w:val="hybridMultilevel"/>
    <w:tmpl w:val="EDCC5F66"/>
    <w:lvl w:ilvl="0" w:tplc="5948855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F06A19"/>
    <w:multiLevelType w:val="hybridMultilevel"/>
    <w:tmpl w:val="3C4A4A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64485"/>
    <w:multiLevelType w:val="multilevel"/>
    <w:tmpl w:val="560441D6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AAF198D"/>
    <w:multiLevelType w:val="hybridMultilevel"/>
    <w:tmpl w:val="AF7E0D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F34E77"/>
    <w:multiLevelType w:val="hybridMultilevel"/>
    <w:tmpl w:val="0F92C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9D3951"/>
    <w:multiLevelType w:val="hybridMultilevel"/>
    <w:tmpl w:val="320A04D8"/>
    <w:lvl w:ilvl="0" w:tplc="29BC8962">
      <w:start w:val="1"/>
      <w:numFmt w:val="lowerLetter"/>
      <w:lvlText w:val="%1)"/>
      <w:lvlJc w:val="left"/>
      <w:pPr>
        <w:ind w:left="1492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23BF5"/>
    <w:multiLevelType w:val="hybridMultilevel"/>
    <w:tmpl w:val="6AC0CE98"/>
    <w:lvl w:ilvl="0" w:tplc="FB7AFBE0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18"/>
  </w:num>
  <w:num w:numId="5">
    <w:abstractNumId w:val="22"/>
  </w:num>
  <w:num w:numId="6">
    <w:abstractNumId w:val="13"/>
  </w:num>
  <w:num w:numId="7">
    <w:abstractNumId w:val="23"/>
  </w:num>
  <w:num w:numId="8">
    <w:abstractNumId w:val="1"/>
  </w:num>
  <w:num w:numId="9">
    <w:abstractNumId w:val="21"/>
  </w:num>
  <w:num w:numId="10">
    <w:abstractNumId w:val="2"/>
  </w:num>
  <w:num w:numId="11">
    <w:abstractNumId w:val="14"/>
  </w:num>
  <w:num w:numId="12">
    <w:abstractNumId w:val="3"/>
  </w:num>
  <w:num w:numId="13">
    <w:abstractNumId w:val="17"/>
  </w:num>
  <w:num w:numId="14">
    <w:abstractNumId w:val="10"/>
  </w:num>
  <w:num w:numId="15">
    <w:abstractNumId w:val="25"/>
  </w:num>
  <w:num w:numId="16">
    <w:abstractNumId w:val="19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5"/>
  </w:num>
  <w:num w:numId="20">
    <w:abstractNumId w:val="12"/>
  </w:num>
  <w:num w:numId="21">
    <w:abstractNumId w:val="7"/>
  </w:num>
  <w:num w:numId="22">
    <w:abstractNumId w:val="16"/>
  </w:num>
  <w:num w:numId="23">
    <w:abstractNumId w:val="9"/>
  </w:num>
  <w:num w:numId="24">
    <w:abstractNumId w:val="24"/>
  </w:num>
  <w:num w:numId="25">
    <w:abstractNumId w:val="8"/>
  </w:num>
  <w:num w:numId="26">
    <w:abstractNumId w:val="20"/>
  </w:num>
  <w:num w:numId="27">
    <w:abstractNumId w:val="0"/>
  </w:num>
  <w:num w:numId="28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3D"/>
    <w:rsid w:val="00001DE2"/>
    <w:rsid w:val="0000477F"/>
    <w:rsid w:val="00017D19"/>
    <w:rsid w:val="000218EA"/>
    <w:rsid w:val="00025772"/>
    <w:rsid w:val="00025F61"/>
    <w:rsid w:val="000329A6"/>
    <w:rsid w:val="00034F8C"/>
    <w:rsid w:val="00035DBE"/>
    <w:rsid w:val="000405C0"/>
    <w:rsid w:val="00052903"/>
    <w:rsid w:val="00053B94"/>
    <w:rsid w:val="00055FD1"/>
    <w:rsid w:val="000563E7"/>
    <w:rsid w:val="00087B0B"/>
    <w:rsid w:val="00090200"/>
    <w:rsid w:val="00096472"/>
    <w:rsid w:val="000A6226"/>
    <w:rsid w:val="000A7400"/>
    <w:rsid w:val="000D0071"/>
    <w:rsid w:val="000E1483"/>
    <w:rsid w:val="000E3487"/>
    <w:rsid w:val="000F03E3"/>
    <w:rsid w:val="000F04FD"/>
    <w:rsid w:val="001035E3"/>
    <w:rsid w:val="00105E48"/>
    <w:rsid w:val="00107B47"/>
    <w:rsid w:val="0012122E"/>
    <w:rsid w:val="00130A36"/>
    <w:rsid w:val="00135964"/>
    <w:rsid w:val="001472BC"/>
    <w:rsid w:val="001504BF"/>
    <w:rsid w:val="0015781C"/>
    <w:rsid w:val="00164217"/>
    <w:rsid w:val="00167B2B"/>
    <w:rsid w:val="00167BD9"/>
    <w:rsid w:val="00171F59"/>
    <w:rsid w:val="001739C8"/>
    <w:rsid w:val="00183AB6"/>
    <w:rsid w:val="001A15C6"/>
    <w:rsid w:val="001A15F3"/>
    <w:rsid w:val="001A4298"/>
    <w:rsid w:val="001B5EAC"/>
    <w:rsid w:val="001C240B"/>
    <w:rsid w:val="001C580A"/>
    <w:rsid w:val="001D0E87"/>
    <w:rsid w:val="001D415C"/>
    <w:rsid w:val="001E515E"/>
    <w:rsid w:val="001E7E8D"/>
    <w:rsid w:val="001F09B9"/>
    <w:rsid w:val="001F3577"/>
    <w:rsid w:val="00201DA2"/>
    <w:rsid w:val="00202998"/>
    <w:rsid w:val="00206044"/>
    <w:rsid w:val="002072B1"/>
    <w:rsid w:val="00215F9D"/>
    <w:rsid w:val="002177F9"/>
    <w:rsid w:val="00217B86"/>
    <w:rsid w:val="00220AD4"/>
    <w:rsid w:val="00223DA5"/>
    <w:rsid w:val="002274BE"/>
    <w:rsid w:val="00230FBB"/>
    <w:rsid w:val="0024367D"/>
    <w:rsid w:val="00244CA4"/>
    <w:rsid w:val="002457DE"/>
    <w:rsid w:val="00263449"/>
    <w:rsid w:val="0026570A"/>
    <w:rsid w:val="002673A7"/>
    <w:rsid w:val="00270788"/>
    <w:rsid w:val="00275EA7"/>
    <w:rsid w:val="00276A23"/>
    <w:rsid w:val="0028054E"/>
    <w:rsid w:val="002810D8"/>
    <w:rsid w:val="002858DB"/>
    <w:rsid w:val="002910ED"/>
    <w:rsid w:val="002A7322"/>
    <w:rsid w:val="002B12E0"/>
    <w:rsid w:val="002C2938"/>
    <w:rsid w:val="002C6770"/>
    <w:rsid w:val="002D602E"/>
    <w:rsid w:val="002E07BF"/>
    <w:rsid w:val="002E16C4"/>
    <w:rsid w:val="002E22D8"/>
    <w:rsid w:val="002F40B9"/>
    <w:rsid w:val="002F676C"/>
    <w:rsid w:val="00304C9A"/>
    <w:rsid w:val="003070FD"/>
    <w:rsid w:val="00310718"/>
    <w:rsid w:val="00312D62"/>
    <w:rsid w:val="0032710D"/>
    <w:rsid w:val="0032721B"/>
    <w:rsid w:val="003423B3"/>
    <w:rsid w:val="0034302D"/>
    <w:rsid w:val="00343C85"/>
    <w:rsid w:val="0035686C"/>
    <w:rsid w:val="00366CD0"/>
    <w:rsid w:val="00370C3F"/>
    <w:rsid w:val="0037359F"/>
    <w:rsid w:val="003748B7"/>
    <w:rsid w:val="00375139"/>
    <w:rsid w:val="003777C7"/>
    <w:rsid w:val="0038216B"/>
    <w:rsid w:val="00396004"/>
    <w:rsid w:val="003A3E9C"/>
    <w:rsid w:val="003A3FB5"/>
    <w:rsid w:val="003A75DE"/>
    <w:rsid w:val="003B02B9"/>
    <w:rsid w:val="003B3580"/>
    <w:rsid w:val="003B3978"/>
    <w:rsid w:val="003B6A97"/>
    <w:rsid w:val="003C3CF2"/>
    <w:rsid w:val="003C4A8E"/>
    <w:rsid w:val="003D32BD"/>
    <w:rsid w:val="003D5093"/>
    <w:rsid w:val="003D6578"/>
    <w:rsid w:val="003E1E46"/>
    <w:rsid w:val="003E28C4"/>
    <w:rsid w:val="003E4481"/>
    <w:rsid w:val="003E486F"/>
    <w:rsid w:val="003E49E1"/>
    <w:rsid w:val="003E5F08"/>
    <w:rsid w:val="003F0B74"/>
    <w:rsid w:val="003F0E6F"/>
    <w:rsid w:val="003F50FB"/>
    <w:rsid w:val="003F62E7"/>
    <w:rsid w:val="003F6D6D"/>
    <w:rsid w:val="00403A46"/>
    <w:rsid w:val="004123AB"/>
    <w:rsid w:val="00415DA5"/>
    <w:rsid w:val="00421D7C"/>
    <w:rsid w:val="004253F8"/>
    <w:rsid w:val="00431ED7"/>
    <w:rsid w:val="004348DB"/>
    <w:rsid w:val="004410FD"/>
    <w:rsid w:val="00443443"/>
    <w:rsid w:val="004555B8"/>
    <w:rsid w:val="00461F46"/>
    <w:rsid w:val="00473374"/>
    <w:rsid w:val="00482607"/>
    <w:rsid w:val="00484E31"/>
    <w:rsid w:val="00494B53"/>
    <w:rsid w:val="004A7170"/>
    <w:rsid w:val="004B77AE"/>
    <w:rsid w:val="004C79EC"/>
    <w:rsid w:val="004E25F1"/>
    <w:rsid w:val="004E5043"/>
    <w:rsid w:val="004F5C10"/>
    <w:rsid w:val="005028C0"/>
    <w:rsid w:val="005108CF"/>
    <w:rsid w:val="00533C70"/>
    <w:rsid w:val="005343B3"/>
    <w:rsid w:val="00536BAA"/>
    <w:rsid w:val="00536DAC"/>
    <w:rsid w:val="00541D25"/>
    <w:rsid w:val="00556A8A"/>
    <w:rsid w:val="005571F6"/>
    <w:rsid w:val="005607DB"/>
    <w:rsid w:val="005713C1"/>
    <w:rsid w:val="0059496D"/>
    <w:rsid w:val="005962E4"/>
    <w:rsid w:val="005965B3"/>
    <w:rsid w:val="005B2661"/>
    <w:rsid w:val="005B4FD0"/>
    <w:rsid w:val="005B58AC"/>
    <w:rsid w:val="005B75A8"/>
    <w:rsid w:val="005B7D43"/>
    <w:rsid w:val="005C1EFE"/>
    <w:rsid w:val="005C206F"/>
    <w:rsid w:val="005C209B"/>
    <w:rsid w:val="005C3F48"/>
    <w:rsid w:val="005C65B6"/>
    <w:rsid w:val="005D2948"/>
    <w:rsid w:val="005D4565"/>
    <w:rsid w:val="005E2293"/>
    <w:rsid w:val="005E7977"/>
    <w:rsid w:val="005F2F5E"/>
    <w:rsid w:val="005F730C"/>
    <w:rsid w:val="00602E86"/>
    <w:rsid w:val="00604734"/>
    <w:rsid w:val="00621EF8"/>
    <w:rsid w:val="006243A9"/>
    <w:rsid w:val="00634D32"/>
    <w:rsid w:val="00635386"/>
    <w:rsid w:val="00640E03"/>
    <w:rsid w:val="006453AB"/>
    <w:rsid w:val="00664866"/>
    <w:rsid w:val="00666A95"/>
    <w:rsid w:val="00675C89"/>
    <w:rsid w:val="00684374"/>
    <w:rsid w:val="00692E7D"/>
    <w:rsid w:val="006935F4"/>
    <w:rsid w:val="00694275"/>
    <w:rsid w:val="00697154"/>
    <w:rsid w:val="006A12FE"/>
    <w:rsid w:val="006A171F"/>
    <w:rsid w:val="006A4BB3"/>
    <w:rsid w:val="006A6B63"/>
    <w:rsid w:val="006B33C8"/>
    <w:rsid w:val="006B6B82"/>
    <w:rsid w:val="006C1922"/>
    <w:rsid w:val="006C334C"/>
    <w:rsid w:val="006C3E2A"/>
    <w:rsid w:val="006D2F57"/>
    <w:rsid w:val="006E25F2"/>
    <w:rsid w:val="006E260E"/>
    <w:rsid w:val="006E6054"/>
    <w:rsid w:val="00702448"/>
    <w:rsid w:val="007265C5"/>
    <w:rsid w:val="007447FE"/>
    <w:rsid w:val="0076210B"/>
    <w:rsid w:val="0076582C"/>
    <w:rsid w:val="00766024"/>
    <w:rsid w:val="0077637F"/>
    <w:rsid w:val="0078059A"/>
    <w:rsid w:val="00781824"/>
    <w:rsid w:val="00793017"/>
    <w:rsid w:val="00797BF9"/>
    <w:rsid w:val="007A35B3"/>
    <w:rsid w:val="007A3A59"/>
    <w:rsid w:val="007A3F0A"/>
    <w:rsid w:val="007A4DBC"/>
    <w:rsid w:val="007A7DB2"/>
    <w:rsid w:val="007B3563"/>
    <w:rsid w:val="007B5F9F"/>
    <w:rsid w:val="007D1909"/>
    <w:rsid w:val="007D503E"/>
    <w:rsid w:val="007E06A4"/>
    <w:rsid w:val="007E1B0B"/>
    <w:rsid w:val="007F05BE"/>
    <w:rsid w:val="007F405D"/>
    <w:rsid w:val="007F476B"/>
    <w:rsid w:val="007F657A"/>
    <w:rsid w:val="0081019C"/>
    <w:rsid w:val="0081409D"/>
    <w:rsid w:val="0082035E"/>
    <w:rsid w:val="00831AB9"/>
    <w:rsid w:val="00832756"/>
    <w:rsid w:val="00833153"/>
    <w:rsid w:val="008359AA"/>
    <w:rsid w:val="00836A22"/>
    <w:rsid w:val="0084012D"/>
    <w:rsid w:val="00847A16"/>
    <w:rsid w:val="00860443"/>
    <w:rsid w:val="0086199A"/>
    <w:rsid w:val="00865940"/>
    <w:rsid w:val="00874975"/>
    <w:rsid w:val="008828DF"/>
    <w:rsid w:val="00890F98"/>
    <w:rsid w:val="00891D2F"/>
    <w:rsid w:val="00892B0C"/>
    <w:rsid w:val="008B0308"/>
    <w:rsid w:val="008B3EC0"/>
    <w:rsid w:val="008B53FF"/>
    <w:rsid w:val="008B6DAF"/>
    <w:rsid w:val="008C0940"/>
    <w:rsid w:val="008D2228"/>
    <w:rsid w:val="008D3E34"/>
    <w:rsid w:val="008D64E5"/>
    <w:rsid w:val="008E3724"/>
    <w:rsid w:val="008E528A"/>
    <w:rsid w:val="008F7A08"/>
    <w:rsid w:val="009004F6"/>
    <w:rsid w:val="00901A9A"/>
    <w:rsid w:val="00903240"/>
    <w:rsid w:val="0090540A"/>
    <w:rsid w:val="00907694"/>
    <w:rsid w:val="00917E22"/>
    <w:rsid w:val="00921F1A"/>
    <w:rsid w:val="00923258"/>
    <w:rsid w:val="0093665E"/>
    <w:rsid w:val="00955286"/>
    <w:rsid w:val="009555AC"/>
    <w:rsid w:val="009624BE"/>
    <w:rsid w:val="00962892"/>
    <w:rsid w:val="00965677"/>
    <w:rsid w:val="00970DBC"/>
    <w:rsid w:val="0097302F"/>
    <w:rsid w:val="0097434B"/>
    <w:rsid w:val="00975C18"/>
    <w:rsid w:val="0098187D"/>
    <w:rsid w:val="009848DB"/>
    <w:rsid w:val="00996EA8"/>
    <w:rsid w:val="009A1C9F"/>
    <w:rsid w:val="009A4710"/>
    <w:rsid w:val="009B2DD0"/>
    <w:rsid w:val="009C512C"/>
    <w:rsid w:val="009C5C0A"/>
    <w:rsid w:val="009D024F"/>
    <w:rsid w:val="009D638B"/>
    <w:rsid w:val="009E134E"/>
    <w:rsid w:val="009E2678"/>
    <w:rsid w:val="009F2994"/>
    <w:rsid w:val="009F2A79"/>
    <w:rsid w:val="009F3C62"/>
    <w:rsid w:val="00A06351"/>
    <w:rsid w:val="00A16FFB"/>
    <w:rsid w:val="00A27894"/>
    <w:rsid w:val="00A37D4A"/>
    <w:rsid w:val="00A40975"/>
    <w:rsid w:val="00A56BD9"/>
    <w:rsid w:val="00A6772A"/>
    <w:rsid w:val="00A707C8"/>
    <w:rsid w:val="00A724BF"/>
    <w:rsid w:val="00A8094E"/>
    <w:rsid w:val="00A80ADD"/>
    <w:rsid w:val="00A81945"/>
    <w:rsid w:val="00A96C87"/>
    <w:rsid w:val="00AA14AF"/>
    <w:rsid w:val="00AB1BB2"/>
    <w:rsid w:val="00AB7FB4"/>
    <w:rsid w:val="00AC5BA9"/>
    <w:rsid w:val="00AC70F2"/>
    <w:rsid w:val="00AD06DD"/>
    <w:rsid w:val="00AD47F3"/>
    <w:rsid w:val="00AD77AF"/>
    <w:rsid w:val="00AE60C6"/>
    <w:rsid w:val="00AE6257"/>
    <w:rsid w:val="00AF04CE"/>
    <w:rsid w:val="00AF2262"/>
    <w:rsid w:val="00B02867"/>
    <w:rsid w:val="00B17E65"/>
    <w:rsid w:val="00B2784A"/>
    <w:rsid w:val="00B47D30"/>
    <w:rsid w:val="00B5110C"/>
    <w:rsid w:val="00B65BFD"/>
    <w:rsid w:val="00B73C9F"/>
    <w:rsid w:val="00B75477"/>
    <w:rsid w:val="00B93280"/>
    <w:rsid w:val="00B93993"/>
    <w:rsid w:val="00B95FD9"/>
    <w:rsid w:val="00B96247"/>
    <w:rsid w:val="00BA1E7C"/>
    <w:rsid w:val="00BB21D7"/>
    <w:rsid w:val="00BC7348"/>
    <w:rsid w:val="00BD7543"/>
    <w:rsid w:val="00BE555A"/>
    <w:rsid w:val="00C05B98"/>
    <w:rsid w:val="00C060EC"/>
    <w:rsid w:val="00C102D6"/>
    <w:rsid w:val="00C1221E"/>
    <w:rsid w:val="00C32C5C"/>
    <w:rsid w:val="00C33CE2"/>
    <w:rsid w:val="00C45DBC"/>
    <w:rsid w:val="00C5186B"/>
    <w:rsid w:val="00C55319"/>
    <w:rsid w:val="00C56BFE"/>
    <w:rsid w:val="00C70E9D"/>
    <w:rsid w:val="00C77118"/>
    <w:rsid w:val="00C80506"/>
    <w:rsid w:val="00C81E76"/>
    <w:rsid w:val="00C954E4"/>
    <w:rsid w:val="00CA1BDB"/>
    <w:rsid w:val="00CA7189"/>
    <w:rsid w:val="00CB21F7"/>
    <w:rsid w:val="00CB32CD"/>
    <w:rsid w:val="00CB6E84"/>
    <w:rsid w:val="00CC2227"/>
    <w:rsid w:val="00CF2389"/>
    <w:rsid w:val="00CF2706"/>
    <w:rsid w:val="00D01A43"/>
    <w:rsid w:val="00D16C51"/>
    <w:rsid w:val="00D227A4"/>
    <w:rsid w:val="00D22E62"/>
    <w:rsid w:val="00D23500"/>
    <w:rsid w:val="00D25C2D"/>
    <w:rsid w:val="00D26CE3"/>
    <w:rsid w:val="00D32672"/>
    <w:rsid w:val="00D36338"/>
    <w:rsid w:val="00D365B3"/>
    <w:rsid w:val="00D40EB4"/>
    <w:rsid w:val="00D42471"/>
    <w:rsid w:val="00D52E6C"/>
    <w:rsid w:val="00D53575"/>
    <w:rsid w:val="00D53F17"/>
    <w:rsid w:val="00D555AD"/>
    <w:rsid w:val="00D75B56"/>
    <w:rsid w:val="00D8256B"/>
    <w:rsid w:val="00D8657E"/>
    <w:rsid w:val="00D87F1A"/>
    <w:rsid w:val="00D927AA"/>
    <w:rsid w:val="00D96E89"/>
    <w:rsid w:val="00DA00F1"/>
    <w:rsid w:val="00DA48D2"/>
    <w:rsid w:val="00DB521D"/>
    <w:rsid w:val="00DB6D17"/>
    <w:rsid w:val="00DC4C91"/>
    <w:rsid w:val="00DD0C23"/>
    <w:rsid w:val="00DD6CB8"/>
    <w:rsid w:val="00DE7AF0"/>
    <w:rsid w:val="00DF23BB"/>
    <w:rsid w:val="00E05251"/>
    <w:rsid w:val="00E17B4A"/>
    <w:rsid w:val="00E320C9"/>
    <w:rsid w:val="00E346D2"/>
    <w:rsid w:val="00E43A1B"/>
    <w:rsid w:val="00E5024A"/>
    <w:rsid w:val="00E5424C"/>
    <w:rsid w:val="00E557B2"/>
    <w:rsid w:val="00E57CBA"/>
    <w:rsid w:val="00E60726"/>
    <w:rsid w:val="00E65FDB"/>
    <w:rsid w:val="00E71224"/>
    <w:rsid w:val="00E7145B"/>
    <w:rsid w:val="00E734FF"/>
    <w:rsid w:val="00E77B50"/>
    <w:rsid w:val="00E80463"/>
    <w:rsid w:val="00E86656"/>
    <w:rsid w:val="00E9404D"/>
    <w:rsid w:val="00E9495E"/>
    <w:rsid w:val="00EB171A"/>
    <w:rsid w:val="00EC03E8"/>
    <w:rsid w:val="00EC7247"/>
    <w:rsid w:val="00ED1A03"/>
    <w:rsid w:val="00ED415E"/>
    <w:rsid w:val="00ED7EF0"/>
    <w:rsid w:val="00EE21A2"/>
    <w:rsid w:val="00EE680B"/>
    <w:rsid w:val="00EF1485"/>
    <w:rsid w:val="00F00A3D"/>
    <w:rsid w:val="00F04860"/>
    <w:rsid w:val="00F05C3E"/>
    <w:rsid w:val="00F12F92"/>
    <w:rsid w:val="00F174EA"/>
    <w:rsid w:val="00F20447"/>
    <w:rsid w:val="00F2147B"/>
    <w:rsid w:val="00F22477"/>
    <w:rsid w:val="00F30199"/>
    <w:rsid w:val="00F36B8F"/>
    <w:rsid w:val="00F4456A"/>
    <w:rsid w:val="00F4490C"/>
    <w:rsid w:val="00F47F5C"/>
    <w:rsid w:val="00F50EAE"/>
    <w:rsid w:val="00F572F8"/>
    <w:rsid w:val="00F573BC"/>
    <w:rsid w:val="00F60D3A"/>
    <w:rsid w:val="00F76DA5"/>
    <w:rsid w:val="00F77A16"/>
    <w:rsid w:val="00F83C82"/>
    <w:rsid w:val="00F900C0"/>
    <w:rsid w:val="00FA024C"/>
    <w:rsid w:val="00FA3598"/>
    <w:rsid w:val="00FA534C"/>
    <w:rsid w:val="00FA7BA8"/>
    <w:rsid w:val="00FB06AA"/>
    <w:rsid w:val="00FB28C7"/>
    <w:rsid w:val="00FB3178"/>
    <w:rsid w:val="00FB6D4B"/>
    <w:rsid w:val="00FB757A"/>
    <w:rsid w:val="00FC07F8"/>
    <w:rsid w:val="00FD632B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B8829-924D-4635-85A3-BC6F3B54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8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848DB"/>
    <w:rPr>
      <w:b/>
      <w:bCs/>
      <w:i w:val="0"/>
      <w:iCs w:val="0"/>
    </w:rPr>
  </w:style>
  <w:style w:type="paragraph" w:styleId="Normlnweb">
    <w:name w:val="Normal (Web)"/>
    <w:basedOn w:val="Normln"/>
    <w:uiPriority w:val="99"/>
    <w:unhideWhenUsed/>
    <w:rsid w:val="009848D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6247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B96247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B96247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B96247"/>
  </w:style>
  <w:style w:type="paragraph" w:customStyle="1" w:styleId="MSKPismennySeznam">
    <w:name w:val="MSK_PismennySeznam"/>
    <w:basedOn w:val="MSKNormal"/>
    <w:next w:val="MSKNormal"/>
    <w:qFormat/>
    <w:rsid w:val="00B96247"/>
    <w:pPr>
      <w:numPr>
        <w:numId w:val="2"/>
      </w:numPr>
    </w:pPr>
  </w:style>
  <w:style w:type="character" w:customStyle="1" w:styleId="MSKNormalChar">
    <w:name w:val="MSK_Normal Char"/>
    <w:basedOn w:val="Standardnpsmoodstavce"/>
    <w:link w:val="MSKNormal"/>
    <w:locked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67D"/>
    <w:pPr>
      <w:spacing w:after="0" w:line="240" w:lineRule="auto"/>
    </w:pPr>
    <w:rPr>
      <w:rFonts w:ascii="Tahoma" w:eastAsia="Calibri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67D"/>
    <w:rPr>
      <w:rFonts w:ascii="Tahoma" w:eastAsia="Calibri" w:hAnsi="Tahoma" w:cs="Tahoma"/>
      <w:sz w:val="16"/>
      <w:szCs w:val="16"/>
      <w:lang w:eastAsia="cs-CZ"/>
    </w:rPr>
  </w:style>
  <w:style w:type="character" w:customStyle="1" w:styleId="MSKSkrytyStyl">
    <w:name w:val="MSK_SkrytyStyl"/>
    <w:uiPriority w:val="1"/>
    <w:qFormat/>
    <w:rsid w:val="005C209B"/>
    <w:rPr>
      <w:rFonts w:ascii="Tahoma" w:hAnsi="Tahoma"/>
      <w:color w:val="FF0000"/>
      <w:sz w:val="24"/>
    </w:rPr>
  </w:style>
  <w:style w:type="paragraph" w:customStyle="1" w:styleId="MSKProgramtucneRK">
    <w:name w:val="MSK_Program tucne_RK"/>
    <w:basedOn w:val="MSKNormal"/>
    <w:qFormat/>
    <w:rsid w:val="00BA1E7C"/>
    <w:pPr>
      <w:numPr>
        <w:numId w:val="3"/>
      </w:numPr>
      <w:ind w:left="454" w:hanging="454"/>
    </w:pPr>
    <w:rPr>
      <w:b/>
      <w:i/>
    </w:rPr>
  </w:style>
  <w:style w:type="paragraph" w:customStyle="1" w:styleId="MSKZapisMaterialTextOdrazkaZK">
    <w:name w:val="MSK_Zapis_Material_Text_Odrazka_ZK"/>
    <w:basedOn w:val="Normln"/>
    <w:qFormat/>
    <w:rsid w:val="00263449"/>
    <w:pPr>
      <w:numPr>
        <w:numId w:val="4"/>
      </w:numPr>
      <w:spacing w:after="40" w:line="240" w:lineRule="auto"/>
      <w:ind w:left="360"/>
      <w:jc w:val="both"/>
    </w:pPr>
    <w:rPr>
      <w:rFonts w:ascii="Tahoma" w:eastAsia="Calibri" w:hAnsi="Tahoma" w:cs="Times New Roman"/>
      <w:sz w:val="20"/>
      <w:szCs w:val="24"/>
      <w:lang w:eastAsia="cs-CZ"/>
    </w:rPr>
  </w:style>
  <w:style w:type="paragraph" w:customStyle="1" w:styleId="MSKProgram">
    <w:name w:val="MSK_Program"/>
    <w:basedOn w:val="MSKNormal"/>
    <w:next w:val="MSKNormal"/>
    <w:qFormat/>
    <w:rsid w:val="002A7322"/>
    <w:pPr>
      <w:numPr>
        <w:numId w:val="8"/>
      </w:numPr>
    </w:pPr>
  </w:style>
  <w:style w:type="paragraph" w:customStyle="1" w:styleId="MSKZacatekCislovani">
    <w:name w:val="MSK_ZacatekCislovani"/>
    <w:basedOn w:val="MSKNormal"/>
    <w:next w:val="MSKNormal"/>
    <w:qFormat/>
    <w:rsid w:val="008F7A08"/>
  </w:style>
  <w:style w:type="character" w:styleId="Odkaznakoment">
    <w:name w:val="annotation reference"/>
    <w:basedOn w:val="Standardnpsmoodstavce"/>
    <w:uiPriority w:val="99"/>
    <w:semiHidden/>
    <w:unhideWhenUsed/>
    <w:rsid w:val="001B5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5E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5E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5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5EAC"/>
    <w:rPr>
      <w:b/>
      <w:bCs/>
      <w:sz w:val="20"/>
      <w:szCs w:val="20"/>
    </w:rPr>
  </w:style>
  <w:style w:type="character" w:customStyle="1" w:styleId="datalabel">
    <w:name w:val="datalabel"/>
    <w:basedOn w:val="Standardnpsmoodstavce"/>
    <w:rsid w:val="000E3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8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9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E415-E092-4023-B312-002E6F04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1196</Words>
  <Characters>7061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Bártová Daniela</dc:creator>
  <cp:lastModifiedBy>Bártová Daniela</cp:lastModifiedBy>
  <cp:revision>2</cp:revision>
  <cp:lastPrinted>2017-08-15T12:19:00Z</cp:lastPrinted>
  <dcterms:created xsi:type="dcterms:W3CDTF">2018-08-29T06:37:00Z</dcterms:created>
  <dcterms:modified xsi:type="dcterms:W3CDTF">2018-08-29T06:37:00Z</dcterms:modified>
</cp:coreProperties>
</file>