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0F" w:rsidRPr="00574606" w:rsidRDefault="0088660F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 w:rsidRPr="00574606">
        <w:rPr>
          <w:rFonts w:ascii="Tahoma" w:hAnsi="Tahoma" w:cs="Tahoma"/>
          <w:b w:val="0"/>
          <w:bCs w:val="0"/>
          <w:sz w:val="24"/>
          <w:szCs w:val="24"/>
        </w:rPr>
        <w:t>ZL/</w:t>
      </w:r>
      <w:r w:rsidR="00842FD3">
        <w:rPr>
          <w:rFonts w:ascii="Tahoma" w:hAnsi="Tahoma" w:cs="Tahoma"/>
          <w:b w:val="0"/>
          <w:bCs w:val="0"/>
          <w:sz w:val="24"/>
          <w:szCs w:val="24"/>
        </w:rPr>
        <w:t>364</w:t>
      </w:r>
      <w:r w:rsidRPr="00574606">
        <w:rPr>
          <w:rFonts w:ascii="Tahoma" w:hAnsi="Tahoma" w:cs="Tahoma"/>
          <w:b w:val="0"/>
          <w:bCs w:val="0"/>
          <w:sz w:val="24"/>
          <w:szCs w:val="24"/>
        </w:rPr>
        <w:t>/</w:t>
      </w:r>
      <w:r w:rsidR="00F208C2" w:rsidRPr="00574606">
        <w:rPr>
          <w:rFonts w:ascii="Tahoma" w:hAnsi="Tahoma" w:cs="Tahoma"/>
          <w:b w:val="0"/>
          <w:bCs w:val="0"/>
          <w:sz w:val="24"/>
          <w:szCs w:val="24"/>
        </w:rPr>
        <w:t>201</w:t>
      </w:r>
      <w:r w:rsidR="008D0D09">
        <w:rPr>
          <w:rFonts w:ascii="Tahoma" w:hAnsi="Tahoma" w:cs="Tahoma"/>
          <w:b w:val="0"/>
          <w:bCs w:val="0"/>
          <w:sz w:val="24"/>
          <w:szCs w:val="24"/>
        </w:rPr>
        <w:t>8</w:t>
      </w:r>
    </w:p>
    <w:p w:rsidR="0088660F" w:rsidRPr="0042179D" w:rsidRDefault="0088660F" w:rsidP="0042179D">
      <w:pPr>
        <w:pStyle w:val="Nzev"/>
        <w:spacing w:before="240"/>
        <w:rPr>
          <w:rFonts w:ascii="Tahoma" w:hAnsi="Tahoma" w:cs="Tahoma"/>
          <w:caps/>
          <w:spacing w:val="80"/>
          <w:sz w:val="28"/>
          <w:szCs w:val="28"/>
        </w:rPr>
      </w:pPr>
      <w:r w:rsidRPr="0042179D">
        <w:rPr>
          <w:rFonts w:ascii="Tahoma" w:hAnsi="Tahoma" w:cs="Tahoma"/>
          <w:caps/>
          <w:spacing w:val="80"/>
          <w:sz w:val="28"/>
          <w:szCs w:val="28"/>
        </w:rPr>
        <w:t>MORAVSKOSLEZSKÝ kraj</w:t>
      </w:r>
    </w:p>
    <w:p w:rsidR="0088660F" w:rsidRPr="0042179D" w:rsidRDefault="0088660F">
      <w:pPr>
        <w:pStyle w:val="Nzev"/>
        <w:rPr>
          <w:rFonts w:ascii="Tahoma" w:hAnsi="Tahoma" w:cs="Tahoma"/>
          <w:caps/>
          <w:sz w:val="28"/>
          <w:szCs w:val="28"/>
        </w:rPr>
      </w:pPr>
      <w:r w:rsidRPr="0042179D">
        <w:rPr>
          <w:rFonts w:ascii="Tahoma" w:hAnsi="Tahoma" w:cs="Tahoma"/>
          <w:caps/>
          <w:sz w:val="28"/>
          <w:szCs w:val="28"/>
        </w:rPr>
        <w:t>Zastupitelstvo KRAJE</w:t>
      </w:r>
    </w:p>
    <w:p w:rsidR="0088660F" w:rsidRPr="0042179D" w:rsidRDefault="0088660F" w:rsidP="0042179D">
      <w:pPr>
        <w:pStyle w:val="Podtitul"/>
        <w:spacing w:before="240"/>
        <w:rPr>
          <w:rFonts w:ascii="Tahoma" w:hAnsi="Tahoma" w:cs="Tahoma"/>
          <w:sz w:val="24"/>
          <w:szCs w:val="24"/>
        </w:rPr>
      </w:pPr>
      <w:r w:rsidRPr="0042179D">
        <w:rPr>
          <w:rFonts w:ascii="Tahoma" w:hAnsi="Tahoma" w:cs="Tahoma"/>
          <w:sz w:val="24"/>
          <w:szCs w:val="24"/>
        </w:rPr>
        <w:t>vydává</w:t>
      </w:r>
    </w:p>
    <w:p w:rsidR="0088660F" w:rsidRPr="0042179D" w:rsidRDefault="0088660F" w:rsidP="0042179D">
      <w:pPr>
        <w:pStyle w:val="Podtitul"/>
        <w:spacing w:before="360"/>
        <w:rPr>
          <w:rFonts w:ascii="Tahoma" w:hAnsi="Tahoma" w:cs="Tahoma"/>
          <w:b w:val="0"/>
          <w:bCs w:val="0"/>
          <w:sz w:val="24"/>
          <w:szCs w:val="24"/>
        </w:rPr>
      </w:pPr>
      <w:r w:rsidRPr="0042179D">
        <w:rPr>
          <w:rFonts w:ascii="Tahoma" w:hAnsi="Tahoma" w:cs="Tahoma"/>
          <w:b w:val="0"/>
          <w:bCs w:val="0"/>
          <w:sz w:val="24"/>
          <w:szCs w:val="24"/>
        </w:rPr>
        <w:t>na základě svého usnesení č</w:t>
      </w:r>
      <w:r w:rsidRPr="00A35E8E">
        <w:rPr>
          <w:rFonts w:ascii="Tahoma" w:hAnsi="Tahoma" w:cs="Tahoma"/>
          <w:b w:val="0"/>
          <w:bCs w:val="0"/>
          <w:sz w:val="24"/>
          <w:szCs w:val="24"/>
        </w:rPr>
        <w:t xml:space="preserve">. </w:t>
      </w:r>
      <w:proofErr w:type="spellStart"/>
      <w:r w:rsidR="00DC5DAA" w:rsidRPr="00BA6791">
        <w:rPr>
          <w:rFonts w:ascii="Tahoma" w:hAnsi="Tahoma" w:cs="Tahoma"/>
          <w:b w:val="0"/>
          <w:bCs w:val="0"/>
          <w:sz w:val="24"/>
          <w:szCs w:val="24"/>
        </w:rPr>
        <w:t>xx</w:t>
      </w:r>
      <w:proofErr w:type="spellEnd"/>
      <w:r w:rsidR="00DC5DAA" w:rsidRPr="00BA6791">
        <w:rPr>
          <w:rFonts w:ascii="Tahoma" w:hAnsi="Tahoma" w:cs="Tahoma"/>
          <w:b w:val="0"/>
          <w:bCs w:val="0"/>
          <w:sz w:val="24"/>
          <w:szCs w:val="24"/>
        </w:rPr>
        <w:t>/</w:t>
      </w:r>
      <w:proofErr w:type="spellStart"/>
      <w:r w:rsidR="008F5C0D" w:rsidRPr="00BA6791">
        <w:rPr>
          <w:rFonts w:ascii="Tahoma" w:hAnsi="Tahoma" w:cs="Tahoma"/>
          <w:b w:val="0"/>
          <w:bCs w:val="0"/>
          <w:sz w:val="24"/>
          <w:szCs w:val="24"/>
        </w:rPr>
        <w:t>xxxx</w:t>
      </w:r>
      <w:proofErr w:type="spellEnd"/>
      <w:r w:rsidRPr="00BA6791">
        <w:rPr>
          <w:rFonts w:ascii="Tahoma" w:hAnsi="Tahoma" w:cs="Tahoma"/>
          <w:b w:val="0"/>
          <w:bCs w:val="0"/>
          <w:sz w:val="24"/>
          <w:szCs w:val="24"/>
        </w:rPr>
        <w:t xml:space="preserve"> ze dne</w:t>
      </w:r>
      <w:r w:rsidR="005B3919" w:rsidRPr="00BA6791">
        <w:rPr>
          <w:rFonts w:ascii="Tahoma" w:hAnsi="Tahoma" w:cs="Tahoma"/>
          <w:b w:val="0"/>
          <w:bCs w:val="0"/>
          <w:sz w:val="24"/>
          <w:szCs w:val="24"/>
        </w:rPr>
        <w:t xml:space="preserve"> </w:t>
      </w:r>
      <w:r w:rsidR="00BA6791">
        <w:rPr>
          <w:rFonts w:ascii="Tahoma" w:hAnsi="Tahoma" w:cs="Tahoma"/>
          <w:b w:val="0"/>
          <w:bCs w:val="0"/>
          <w:sz w:val="24"/>
          <w:szCs w:val="24"/>
        </w:rPr>
        <w:t>1</w:t>
      </w:r>
      <w:r w:rsidR="00C953AD">
        <w:rPr>
          <w:rFonts w:ascii="Tahoma" w:hAnsi="Tahoma" w:cs="Tahoma"/>
          <w:b w:val="0"/>
          <w:bCs w:val="0"/>
          <w:sz w:val="24"/>
          <w:szCs w:val="24"/>
        </w:rPr>
        <w:t>3</w:t>
      </w:r>
      <w:r w:rsidRPr="00BA6791">
        <w:rPr>
          <w:rFonts w:ascii="Tahoma" w:hAnsi="Tahoma" w:cs="Tahoma"/>
          <w:b w:val="0"/>
          <w:bCs w:val="0"/>
          <w:sz w:val="24"/>
          <w:szCs w:val="24"/>
        </w:rPr>
        <w:t>.</w:t>
      </w:r>
      <w:r w:rsidR="008F5C0D" w:rsidRPr="00BA6791">
        <w:rPr>
          <w:rFonts w:ascii="Tahoma" w:hAnsi="Tahoma" w:cs="Tahoma"/>
          <w:b w:val="0"/>
          <w:bCs w:val="0"/>
          <w:sz w:val="24"/>
          <w:szCs w:val="24"/>
        </w:rPr>
        <w:t> </w:t>
      </w:r>
      <w:r w:rsidR="00C953AD">
        <w:rPr>
          <w:rFonts w:ascii="Tahoma" w:hAnsi="Tahoma" w:cs="Tahoma"/>
          <w:b w:val="0"/>
          <w:bCs w:val="0"/>
          <w:sz w:val="24"/>
          <w:szCs w:val="24"/>
        </w:rPr>
        <w:t>9</w:t>
      </w:r>
      <w:r w:rsidRPr="00BA6791">
        <w:rPr>
          <w:rFonts w:ascii="Tahoma" w:hAnsi="Tahoma" w:cs="Tahoma"/>
          <w:b w:val="0"/>
          <w:bCs w:val="0"/>
          <w:sz w:val="24"/>
          <w:szCs w:val="24"/>
        </w:rPr>
        <w:t>.</w:t>
      </w:r>
      <w:r w:rsidR="008F5C0D" w:rsidRPr="00BA6791">
        <w:rPr>
          <w:rFonts w:ascii="Tahoma" w:hAnsi="Tahoma" w:cs="Tahoma"/>
          <w:b w:val="0"/>
          <w:bCs w:val="0"/>
          <w:sz w:val="24"/>
          <w:szCs w:val="24"/>
        </w:rPr>
        <w:t> </w:t>
      </w:r>
      <w:r w:rsidR="00F208C2" w:rsidRPr="00BA6791">
        <w:rPr>
          <w:rFonts w:ascii="Tahoma" w:hAnsi="Tahoma" w:cs="Tahoma"/>
          <w:b w:val="0"/>
          <w:bCs w:val="0"/>
          <w:sz w:val="24"/>
          <w:szCs w:val="24"/>
        </w:rPr>
        <w:t>201</w:t>
      </w:r>
      <w:r w:rsidR="008D0D09" w:rsidRPr="00BA6791">
        <w:rPr>
          <w:rFonts w:ascii="Tahoma" w:hAnsi="Tahoma" w:cs="Tahoma"/>
          <w:b w:val="0"/>
          <w:bCs w:val="0"/>
          <w:sz w:val="24"/>
          <w:szCs w:val="24"/>
        </w:rPr>
        <w:t>8</w:t>
      </w:r>
    </w:p>
    <w:p w:rsidR="0088660F" w:rsidRPr="0042179D" w:rsidRDefault="0088660F" w:rsidP="0042179D">
      <w:pPr>
        <w:pStyle w:val="Podtitul"/>
        <w:spacing w:before="360"/>
        <w:rPr>
          <w:rFonts w:ascii="Tahoma" w:hAnsi="Tahoma" w:cs="Tahoma"/>
          <w:caps/>
          <w:spacing w:val="80"/>
          <w:sz w:val="28"/>
          <w:szCs w:val="28"/>
        </w:rPr>
      </w:pPr>
      <w:r w:rsidRPr="0042179D">
        <w:rPr>
          <w:rFonts w:ascii="Tahoma" w:hAnsi="Tahoma" w:cs="Tahoma"/>
          <w:caps/>
          <w:spacing w:val="80"/>
          <w:sz w:val="28"/>
          <w:szCs w:val="28"/>
        </w:rPr>
        <w:t>Zřizovací listinu</w:t>
      </w:r>
    </w:p>
    <w:p w:rsidR="0088660F" w:rsidRPr="0042179D" w:rsidRDefault="0088660F" w:rsidP="0042179D">
      <w:pPr>
        <w:pStyle w:val="Podtitul"/>
        <w:spacing w:before="360"/>
        <w:rPr>
          <w:rFonts w:ascii="Tahoma" w:hAnsi="Tahoma" w:cs="Tahoma"/>
          <w:sz w:val="24"/>
          <w:szCs w:val="24"/>
        </w:rPr>
      </w:pPr>
      <w:r w:rsidRPr="0042179D">
        <w:rPr>
          <w:rFonts w:ascii="Tahoma" w:hAnsi="Tahoma" w:cs="Tahoma"/>
          <w:sz w:val="24"/>
          <w:szCs w:val="24"/>
        </w:rPr>
        <w:t>příspěvkové organizace</w:t>
      </w:r>
    </w:p>
    <w:p w:rsidR="0088660F" w:rsidRPr="00A63AF5" w:rsidRDefault="00C953AD" w:rsidP="0042179D">
      <w:pPr>
        <w:pStyle w:val="Podtitul"/>
        <w:spacing w:before="240"/>
        <w:rPr>
          <w:rFonts w:ascii="Tahoma" w:hAnsi="Tahoma" w:cs="Tahoma"/>
          <w:bCs w:val="0"/>
          <w:sz w:val="24"/>
          <w:szCs w:val="24"/>
        </w:rPr>
      </w:pPr>
      <w:r w:rsidRPr="00A63AF5">
        <w:rPr>
          <w:rFonts w:ascii="Tahoma" w:hAnsi="Tahoma" w:cs="Tahoma"/>
          <w:sz w:val="24"/>
          <w:szCs w:val="24"/>
        </w:rPr>
        <w:t>V</w:t>
      </w:r>
      <w:r w:rsidR="00BA6791" w:rsidRPr="00A63AF5">
        <w:rPr>
          <w:rFonts w:ascii="Tahoma" w:hAnsi="Tahoma" w:cs="Tahoma"/>
          <w:sz w:val="24"/>
          <w:szCs w:val="24"/>
        </w:rPr>
        <w:t>zdělávací a sportovní centrum, Bílá,</w:t>
      </w:r>
      <w:r w:rsidR="0088660F" w:rsidRPr="00A63AF5">
        <w:rPr>
          <w:rFonts w:ascii="Tahoma" w:hAnsi="Tahoma" w:cs="Tahoma"/>
          <w:bCs w:val="0"/>
          <w:sz w:val="24"/>
          <w:szCs w:val="24"/>
        </w:rPr>
        <w:t xml:space="preserve"> příspěvková organizace</w:t>
      </w:r>
    </w:p>
    <w:p w:rsidR="0088660F" w:rsidRPr="0042179D" w:rsidRDefault="0088660F">
      <w:pPr>
        <w:pStyle w:val="Podtitul"/>
        <w:rPr>
          <w:rFonts w:ascii="Tahoma" w:hAnsi="Tahoma" w:cs="Tahoma"/>
          <w:b w:val="0"/>
          <w:bCs w:val="0"/>
          <w:sz w:val="24"/>
          <w:szCs w:val="24"/>
        </w:rPr>
      </w:pPr>
      <w:r w:rsidRPr="0042179D">
        <w:rPr>
          <w:rFonts w:ascii="Tahoma" w:hAnsi="Tahoma" w:cs="Tahoma"/>
          <w:b w:val="0"/>
          <w:bCs w:val="0"/>
          <w:sz w:val="24"/>
          <w:szCs w:val="24"/>
        </w:rPr>
        <w:t>(dále jen „organizace“)</w:t>
      </w:r>
    </w:p>
    <w:p w:rsidR="0088660F" w:rsidRPr="008F5C0D" w:rsidRDefault="0088660F" w:rsidP="008F5C0D">
      <w:pPr>
        <w:pStyle w:val="Podtitul"/>
        <w:spacing w:before="48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Označení zřizovatele</w:t>
      </w:r>
    </w:p>
    <w:p w:rsidR="0088660F" w:rsidRPr="008F5C0D" w:rsidRDefault="0088660F" w:rsidP="008F5C0D">
      <w:pPr>
        <w:pStyle w:val="Podtitul"/>
        <w:spacing w:before="120"/>
        <w:ind w:left="357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Moravskoslezský kraj, 28. října 117, 702 18 </w:t>
      </w:r>
      <w:r w:rsidRPr="008F5C0D">
        <w:rPr>
          <w:rFonts w:ascii="Tahoma" w:hAnsi="Tahoma" w:cs="Tahoma"/>
          <w:b w:val="0"/>
          <w:bCs w:val="0"/>
          <w:snapToGrid w:val="0"/>
          <w:color w:val="000000"/>
          <w:sz w:val="22"/>
          <w:szCs w:val="22"/>
        </w:rPr>
        <w:t xml:space="preserve">Ostrava, 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IČ</w:t>
      </w:r>
      <w:r w:rsidR="00E74B5E" w:rsidRPr="008F5C0D">
        <w:rPr>
          <w:rFonts w:ascii="Tahoma" w:hAnsi="Tahoma" w:cs="Tahoma"/>
          <w:b w:val="0"/>
          <w:bCs w:val="0"/>
          <w:sz w:val="22"/>
          <w:szCs w:val="22"/>
        </w:rPr>
        <w:t>O</w:t>
      </w:r>
      <w:r w:rsidR="00E74B5E" w:rsidRPr="008F5C0D">
        <w:rPr>
          <w:rFonts w:ascii="Tahoma" w:hAnsi="Tahoma" w:cs="Tahoma"/>
          <w:b w:val="0"/>
          <w:bCs w:val="0"/>
          <w:i/>
          <w:iCs/>
          <w:sz w:val="22"/>
          <w:szCs w:val="22"/>
        </w:rPr>
        <w:t xml:space="preserve"> </w:t>
      </w:r>
      <w:r w:rsidRPr="008F5C0D">
        <w:rPr>
          <w:rFonts w:ascii="Tahoma" w:hAnsi="Tahoma" w:cs="Tahoma"/>
          <w:b w:val="0"/>
          <w:bCs w:val="0"/>
          <w:snapToGrid w:val="0"/>
          <w:color w:val="000000"/>
          <w:sz w:val="22"/>
          <w:szCs w:val="22"/>
        </w:rPr>
        <w:t>70890692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Název organizace</w:t>
      </w:r>
    </w:p>
    <w:p w:rsidR="00BA6791" w:rsidRPr="00A63AF5" w:rsidRDefault="00C953AD" w:rsidP="00980FA4">
      <w:pPr>
        <w:pStyle w:val="Podtitul"/>
        <w:spacing w:before="120"/>
        <w:rPr>
          <w:rFonts w:ascii="Tahoma" w:hAnsi="Tahoma" w:cs="Tahoma"/>
          <w:bCs w:val="0"/>
          <w:sz w:val="22"/>
          <w:szCs w:val="22"/>
        </w:rPr>
      </w:pPr>
      <w:r w:rsidRPr="00A63AF5">
        <w:rPr>
          <w:rFonts w:ascii="Tahoma" w:hAnsi="Tahoma" w:cs="Tahoma"/>
          <w:sz w:val="22"/>
          <w:szCs w:val="22"/>
        </w:rPr>
        <w:t>V</w:t>
      </w:r>
      <w:r w:rsidR="00BA6791" w:rsidRPr="00A63AF5">
        <w:rPr>
          <w:rFonts w:ascii="Tahoma" w:hAnsi="Tahoma" w:cs="Tahoma"/>
          <w:sz w:val="22"/>
          <w:szCs w:val="22"/>
        </w:rPr>
        <w:t>zdělávací a sportovní centrum, Bílá,</w:t>
      </w:r>
      <w:r w:rsidR="00BA6791" w:rsidRPr="00A63AF5">
        <w:rPr>
          <w:rFonts w:ascii="Tahoma" w:hAnsi="Tahoma" w:cs="Tahoma"/>
          <w:bCs w:val="0"/>
          <w:sz w:val="22"/>
          <w:szCs w:val="22"/>
        </w:rPr>
        <w:t xml:space="preserve"> příspěvková organizace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Sídlo organizace</w:t>
      </w:r>
    </w:p>
    <w:p w:rsidR="0088660F" w:rsidRPr="008F5C0D" w:rsidRDefault="00842FD3" w:rsidP="008F5C0D">
      <w:pPr>
        <w:pStyle w:val="Podtitul"/>
        <w:spacing w:before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č. p. 144, 739 15 Bílá</w:t>
      </w:r>
    </w:p>
    <w:p w:rsidR="001F5711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IV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Identifikační číslo organizace</w:t>
      </w:r>
    </w:p>
    <w:p w:rsidR="00722C6F" w:rsidRPr="00722C6F" w:rsidRDefault="00722C6F" w:rsidP="00A63AF5">
      <w:pPr>
        <w:spacing w:before="120"/>
        <w:jc w:val="center"/>
        <w:rPr>
          <w:rFonts w:ascii="Tahoma" w:hAnsi="Tahoma" w:cs="Tahoma"/>
          <w:sz w:val="22"/>
          <w:szCs w:val="22"/>
        </w:rPr>
      </w:pPr>
      <w:r w:rsidRPr="00722C6F">
        <w:rPr>
          <w:rFonts w:ascii="Tahoma" w:hAnsi="Tahoma" w:cs="Tahoma"/>
          <w:sz w:val="22"/>
          <w:szCs w:val="22"/>
        </w:rPr>
        <w:t>07331533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Právní forma organizace</w:t>
      </w:r>
    </w:p>
    <w:p w:rsidR="0088660F" w:rsidRPr="008F5C0D" w:rsidRDefault="0088660F" w:rsidP="008F5C0D">
      <w:pPr>
        <w:pStyle w:val="Podtitul"/>
        <w:spacing w:before="12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Příspěvková organizace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hlavního účelu a předmětu činnosti organizace</w:t>
      </w:r>
    </w:p>
    <w:p w:rsidR="00BA6791" w:rsidRPr="008F5C0D" w:rsidRDefault="00FE1B1A" w:rsidP="00BA6791">
      <w:pPr>
        <w:pStyle w:val="Podtitul"/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1.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  <w:t xml:space="preserve">Hlavním účelem zřízení organizace je </w:t>
      </w:r>
      <w:r w:rsidR="00BA6791" w:rsidRPr="008F5C0D">
        <w:rPr>
          <w:rFonts w:ascii="Tahoma" w:hAnsi="Tahoma" w:cs="Tahoma"/>
          <w:b w:val="0"/>
          <w:bCs w:val="0"/>
          <w:sz w:val="22"/>
          <w:szCs w:val="22"/>
        </w:rPr>
        <w:t xml:space="preserve">zajišťování </w:t>
      </w:r>
      <w:r w:rsidR="00BA6791">
        <w:rPr>
          <w:rFonts w:ascii="Tahoma" w:hAnsi="Tahoma" w:cs="Tahoma"/>
          <w:b w:val="0"/>
          <w:bCs w:val="0"/>
          <w:sz w:val="22"/>
          <w:szCs w:val="22"/>
        </w:rPr>
        <w:t xml:space="preserve">podmínek </w:t>
      </w:r>
      <w:r w:rsidR="001D46A0">
        <w:rPr>
          <w:rFonts w:ascii="Tahoma" w:hAnsi="Tahoma" w:cs="Tahoma"/>
          <w:b w:val="0"/>
          <w:bCs w:val="0"/>
          <w:sz w:val="22"/>
          <w:szCs w:val="22"/>
        </w:rPr>
        <w:t xml:space="preserve">v oblasti podpory </w:t>
      </w:r>
      <w:r w:rsidR="00BA6791">
        <w:rPr>
          <w:rFonts w:ascii="Tahoma" w:hAnsi="Tahoma" w:cs="Tahoma"/>
          <w:b w:val="0"/>
          <w:bCs w:val="0"/>
          <w:sz w:val="22"/>
          <w:szCs w:val="22"/>
        </w:rPr>
        <w:t>vzdělávací</w:t>
      </w:r>
      <w:r w:rsidR="001D46A0">
        <w:rPr>
          <w:rFonts w:ascii="Tahoma" w:hAnsi="Tahoma" w:cs="Tahoma"/>
          <w:b w:val="0"/>
          <w:bCs w:val="0"/>
          <w:sz w:val="22"/>
          <w:szCs w:val="22"/>
        </w:rPr>
        <w:t xml:space="preserve"> a</w:t>
      </w:r>
      <w:r w:rsidR="00980FA4">
        <w:rPr>
          <w:rFonts w:ascii="Tahoma" w:hAnsi="Tahoma" w:cs="Tahoma"/>
          <w:b w:val="0"/>
          <w:bCs w:val="0"/>
          <w:sz w:val="22"/>
          <w:szCs w:val="22"/>
        </w:rPr>
        <w:t> </w:t>
      </w:r>
      <w:r w:rsidR="00BA6791">
        <w:rPr>
          <w:rFonts w:ascii="Tahoma" w:hAnsi="Tahoma" w:cs="Tahoma"/>
          <w:b w:val="0"/>
          <w:bCs w:val="0"/>
          <w:sz w:val="22"/>
          <w:szCs w:val="22"/>
        </w:rPr>
        <w:t xml:space="preserve">sportovní </w:t>
      </w:r>
      <w:r w:rsidR="001D46A0">
        <w:rPr>
          <w:rFonts w:ascii="Tahoma" w:hAnsi="Tahoma" w:cs="Tahoma"/>
          <w:b w:val="0"/>
          <w:bCs w:val="0"/>
          <w:sz w:val="22"/>
          <w:szCs w:val="22"/>
        </w:rPr>
        <w:t>činnosti a cestovního ruchu</w:t>
      </w:r>
      <w:r w:rsidR="00BA6791" w:rsidRPr="008F5C0D">
        <w:rPr>
          <w:rFonts w:ascii="Tahoma" w:hAnsi="Tahoma" w:cs="Tahoma"/>
          <w:b w:val="0"/>
          <w:bCs w:val="0"/>
          <w:sz w:val="22"/>
          <w:szCs w:val="22"/>
        </w:rPr>
        <w:t xml:space="preserve"> pro potřeby Moravskoslezského kraje</w:t>
      </w:r>
      <w:r w:rsidR="001D46A0"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FE1B1A" w:rsidRPr="008F5C0D" w:rsidRDefault="00FE1B1A" w:rsidP="008F5C0D">
      <w:pPr>
        <w:pStyle w:val="Podtitul"/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2.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ab/>
        <w:t>Předmět činnosti odpovídající hlavnímu účelu je zajišťovat</w:t>
      </w:r>
      <w:r w:rsidR="0016797F" w:rsidRPr="008F5C0D">
        <w:rPr>
          <w:rFonts w:ascii="Tahoma" w:hAnsi="Tahoma" w:cs="Tahoma"/>
          <w:b w:val="0"/>
          <w:bCs w:val="0"/>
          <w:sz w:val="22"/>
          <w:szCs w:val="22"/>
        </w:rPr>
        <w:t xml:space="preserve"> zejména</w:t>
      </w:r>
    </w:p>
    <w:p w:rsidR="00F87D09" w:rsidRPr="001D46A0" w:rsidRDefault="001D46A0" w:rsidP="00F87D09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z</w:t>
      </w:r>
      <w:r w:rsidR="00BA6791">
        <w:rPr>
          <w:rFonts w:ascii="Tahoma" w:hAnsi="Tahoma" w:cs="Tahoma"/>
          <w:b w:val="0"/>
          <w:bCs w:val="0"/>
          <w:sz w:val="22"/>
          <w:szCs w:val="22"/>
        </w:rPr>
        <w:t>ajišťování podmínek pro realizaci výchovně vzdělávacích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aktivit škol a školských zařízení zapsaných ve školském rejstříku se sídlem na území Moravskoslezského kraje,</w:t>
      </w:r>
      <w:r w:rsidR="00802079">
        <w:rPr>
          <w:rFonts w:ascii="Tahoma" w:hAnsi="Tahoma" w:cs="Tahoma"/>
          <w:b w:val="0"/>
          <w:bCs w:val="0"/>
          <w:sz w:val="22"/>
          <w:szCs w:val="22"/>
        </w:rPr>
        <w:t xml:space="preserve"> včetně ozdravných pobytů,</w:t>
      </w:r>
    </w:p>
    <w:p w:rsidR="001D46A0" w:rsidRPr="00C953AD" w:rsidRDefault="001D46A0" w:rsidP="00F87D09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53AD">
        <w:rPr>
          <w:rFonts w:ascii="Tahoma" w:hAnsi="Tahoma" w:cs="Tahoma"/>
          <w:b w:val="0"/>
          <w:bCs w:val="0"/>
          <w:sz w:val="22"/>
          <w:szCs w:val="22"/>
        </w:rPr>
        <w:lastRenderedPageBreak/>
        <w:t>zajištění podmínek pro realizaci vzdělávacích akcí zaměstnanců Moravskoslezského kraje a jím zřízených nebo založených organizací a společností,</w:t>
      </w:r>
    </w:p>
    <w:p w:rsidR="001D46A0" w:rsidRPr="00C953AD" w:rsidRDefault="001D46A0" w:rsidP="00F87D09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53AD">
        <w:rPr>
          <w:rFonts w:ascii="Tahoma" w:hAnsi="Tahoma" w:cs="Tahoma"/>
          <w:b w:val="0"/>
          <w:bCs w:val="0"/>
          <w:sz w:val="22"/>
          <w:szCs w:val="22"/>
        </w:rPr>
        <w:t>z</w:t>
      </w:r>
      <w:r w:rsidR="00444EF5">
        <w:rPr>
          <w:rFonts w:ascii="Tahoma" w:hAnsi="Tahoma" w:cs="Tahoma"/>
          <w:b w:val="0"/>
          <w:bCs w:val="0"/>
          <w:sz w:val="22"/>
          <w:szCs w:val="22"/>
        </w:rPr>
        <w:t>a</w:t>
      </w:r>
      <w:r w:rsidRPr="00C953AD">
        <w:rPr>
          <w:rFonts w:ascii="Tahoma" w:hAnsi="Tahoma" w:cs="Tahoma"/>
          <w:b w:val="0"/>
          <w:bCs w:val="0"/>
          <w:sz w:val="22"/>
          <w:szCs w:val="22"/>
        </w:rPr>
        <w:t xml:space="preserve">jištění podmínek pro sportovní </w:t>
      </w:r>
      <w:r w:rsidR="00802079" w:rsidRPr="00C953AD">
        <w:rPr>
          <w:rFonts w:ascii="Tahoma" w:hAnsi="Tahoma" w:cs="Tahoma"/>
          <w:b w:val="0"/>
          <w:bCs w:val="0"/>
          <w:sz w:val="22"/>
          <w:szCs w:val="22"/>
        </w:rPr>
        <w:t xml:space="preserve">činnosti </w:t>
      </w:r>
      <w:r w:rsidRPr="00C953AD">
        <w:rPr>
          <w:rFonts w:ascii="Tahoma" w:hAnsi="Tahoma" w:cs="Tahoma"/>
          <w:b w:val="0"/>
          <w:bCs w:val="0"/>
          <w:sz w:val="22"/>
          <w:szCs w:val="22"/>
        </w:rPr>
        <w:t>a vzdělávací aktivity</w:t>
      </w:r>
      <w:r w:rsidR="00802079" w:rsidRPr="00C953AD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C953AD">
        <w:rPr>
          <w:rFonts w:ascii="Tahoma" w:hAnsi="Tahoma" w:cs="Tahoma"/>
          <w:b w:val="0"/>
          <w:bCs w:val="0"/>
          <w:sz w:val="22"/>
          <w:szCs w:val="22"/>
        </w:rPr>
        <w:t>tělovýchovných a tělocvičných jednot, sportovních klubů a sportovních příspěvkových organ</w:t>
      </w:r>
      <w:r w:rsidR="00802079" w:rsidRPr="00C953AD">
        <w:rPr>
          <w:rFonts w:ascii="Tahoma" w:hAnsi="Tahoma" w:cs="Tahoma"/>
          <w:b w:val="0"/>
          <w:bCs w:val="0"/>
          <w:sz w:val="22"/>
          <w:szCs w:val="22"/>
        </w:rPr>
        <w:t>i</w:t>
      </w:r>
      <w:r w:rsidRPr="00C953AD">
        <w:rPr>
          <w:rFonts w:ascii="Tahoma" w:hAnsi="Tahoma" w:cs="Tahoma"/>
          <w:b w:val="0"/>
          <w:bCs w:val="0"/>
          <w:sz w:val="22"/>
          <w:szCs w:val="22"/>
        </w:rPr>
        <w:t>zací měst a obcí se samostatnou právní osobností na území Moravskoslezského kraje</w:t>
      </w:r>
      <w:r w:rsidR="00FC766D" w:rsidRPr="00C953AD">
        <w:rPr>
          <w:rFonts w:ascii="Tahoma" w:hAnsi="Tahoma" w:cs="Tahoma"/>
          <w:b w:val="0"/>
          <w:bCs w:val="0"/>
          <w:sz w:val="22"/>
          <w:szCs w:val="22"/>
        </w:rPr>
        <w:t xml:space="preserve">, </w:t>
      </w:r>
    </w:p>
    <w:p w:rsidR="00F87D09" w:rsidRPr="00C953AD" w:rsidRDefault="00802079" w:rsidP="00F87D09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53AD">
        <w:rPr>
          <w:rFonts w:ascii="Tahoma" w:hAnsi="Tahoma" w:cs="Tahoma"/>
          <w:b w:val="0"/>
          <w:bCs w:val="0"/>
          <w:sz w:val="22"/>
          <w:szCs w:val="22"/>
        </w:rPr>
        <w:t xml:space="preserve">zajištění </w:t>
      </w:r>
      <w:bookmarkStart w:id="0" w:name="_GoBack"/>
      <w:bookmarkEnd w:id="0"/>
      <w:r w:rsidRPr="00C953AD">
        <w:rPr>
          <w:rFonts w:ascii="Tahoma" w:hAnsi="Tahoma" w:cs="Tahoma"/>
          <w:b w:val="0"/>
          <w:bCs w:val="0"/>
          <w:sz w:val="22"/>
          <w:szCs w:val="22"/>
        </w:rPr>
        <w:t>podmínek pro rekreační pobyty zaměstnanců Moravskoslezského kraje a jím zřízených nebo založených organizací a společností,</w:t>
      </w:r>
    </w:p>
    <w:p w:rsidR="00802079" w:rsidRPr="003C3CFF" w:rsidRDefault="00802079" w:rsidP="00F87D09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53AD">
        <w:rPr>
          <w:rFonts w:ascii="Tahoma" w:hAnsi="Tahoma" w:cs="Tahoma"/>
          <w:b w:val="0"/>
          <w:bCs w:val="0"/>
          <w:sz w:val="22"/>
          <w:szCs w:val="22"/>
        </w:rPr>
        <w:t xml:space="preserve">příprava, koordinace a realizace </w:t>
      </w:r>
      <w:r>
        <w:rPr>
          <w:rFonts w:ascii="Tahoma" w:hAnsi="Tahoma" w:cs="Tahoma"/>
          <w:b w:val="0"/>
          <w:bCs w:val="0"/>
          <w:sz w:val="22"/>
          <w:szCs w:val="22"/>
        </w:rPr>
        <w:t>rozvojových projektů na podporu vzdělávání, sportu a</w:t>
      </w:r>
      <w:r w:rsidR="00980FA4">
        <w:rPr>
          <w:rFonts w:ascii="Tahoma" w:hAnsi="Tahoma" w:cs="Tahoma"/>
          <w:b w:val="0"/>
          <w:bCs w:val="0"/>
          <w:sz w:val="22"/>
          <w:szCs w:val="22"/>
        </w:rPr>
        <w:t> </w:t>
      </w:r>
      <w:r>
        <w:rPr>
          <w:rFonts w:ascii="Tahoma" w:hAnsi="Tahoma" w:cs="Tahoma"/>
          <w:b w:val="0"/>
          <w:bCs w:val="0"/>
          <w:sz w:val="22"/>
          <w:szCs w:val="22"/>
        </w:rPr>
        <w:t>cestovního ruchu na území Moravskoslezského kraje,</w:t>
      </w:r>
      <w:r w:rsidR="003C3CFF">
        <w:rPr>
          <w:rFonts w:ascii="Tahoma" w:hAnsi="Tahoma" w:cs="Tahoma"/>
          <w:b w:val="0"/>
          <w:bCs w:val="0"/>
          <w:sz w:val="22"/>
          <w:szCs w:val="22"/>
        </w:rPr>
        <w:t xml:space="preserve"> včetně činností zaměřených k získání dotací, grantů a jiných zdrojů financování těchto projektů,</w:t>
      </w:r>
    </w:p>
    <w:p w:rsidR="003C3CFF" w:rsidRDefault="003C3CFF" w:rsidP="00F87D09">
      <w:pPr>
        <w:pStyle w:val="Podtitul"/>
        <w:numPr>
          <w:ilvl w:val="0"/>
          <w:numId w:val="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propagace a spolupráce při realizování významných kulturních a sportovních akcí pořádaných Moravskoslezským krajem.</w:t>
      </w:r>
    </w:p>
    <w:p w:rsidR="0088660F" w:rsidRPr="008F5C0D" w:rsidRDefault="0088660F" w:rsidP="008F5C0D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VII</w:t>
      </w:r>
      <w:r w:rsidR="008F5C0D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Statutární orgán organizace</w:t>
      </w:r>
    </w:p>
    <w:p w:rsidR="0088660F" w:rsidRPr="008F5C0D" w:rsidRDefault="0088660F" w:rsidP="008F5C0D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Statutárním orgánem organizace je ředitel, kterého jmenuje a odvolává rada kraje. Ředitel jedná </w:t>
      </w:r>
      <w:r w:rsidR="00234EF9" w:rsidRPr="008F5C0D">
        <w:rPr>
          <w:rFonts w:ascii="Tahoma" w:hAnsi="Tahoma" w:cs="Tahoma"/>
          <w:b w:val="0"/>
          <w:bCs w:val="0"/>
          <w:sz w:val="22"/>
          <w:szCs w:val="22"/>
        </w:rPr>
        <w:t>za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organizac</w:t>
      </w:r>
      <w:r w:rsidR="00234EF9" w:rsidRPr="008F5C0D">
        <w:rPr>
          <w:rFonts w:ascii="Tahoma" w:hAnsi="Tahoma" w:cs="Tahoma"/>
          <w:b w:val="0"/>
          <w:bCs w:val="0"/>
          <w:sz w:val="22"/>
          <w:szCs w:val="22"/>
        </w:rPr>
        <w:t>i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samostatně. Je odpovědný radě kraje za činnost organizace a</w:t>
      </w:r>
      <w:r w:rsidR="00F208C2" w:rsidRP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při</w:t>
      </w:r>
      <w:r w:rsidR="00360BCB" w:rsidRPr="008F5C0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>své činnosti je povinen postupovat v souladu s platnými právními předpisy</w:t>
      </w:r>
      <w:r w:rsidR="008F5C0D">
        <w:rPr>
          <w:rFonts w:ascii="Tahoma" w:hAnsi="Tahoma" w:cs="Tahoma"/>
          <w:b w:val="0"/>
          <w:bCs w:val="0"/>
          <w:sz w:val="22"/>
          <w:szCs w:val="22"/>
        </w:rPr>
        <w:t>,</w:t>
      </w:r>
      <w:r w:rsidR="00FE1B1A" w:rsidRPr="008F5C0D">
        <w:rPr>
          <w:rFonts w:ascii="Tahoma" w:hAnsi="Tahoma" w:cs="Tahoma"/>
          <w:b w:val="0"/>
          <w:bCs w:val="0"/>
          <w:sz w:val="22"/>
          <w:szCs w:val="22"/>
        </w:rPr>
        <w:t xml:space="preserve"> vnitřními předpisy kraje</w:t>
      </w:r>
      <w:r w:rsidR="00D27AF1">
        <w:rPr>
          <w:rFonts w:ascii="Tahoma" w:hAnsi="Tahoma" w:cs="Tahoma"/>
          <w:b w:val="0"/>
          <w:bCs w:val="0"/>
          <w:sz w:val="22"/>
          <w:szCs w:val="22"/>
        </w:rPr>
        <w:t xml:space="preserve"> a vnitřními předpisy organizace</w:t>
      </w:r>
      <w:r w:rsidR="00FE1B1A" w:rsidRPr="008F5C0D"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88660F" w:rsidRPr="008F5C0D" w:rsidRDefault="0088660F" w:rsidP="00D27AF1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VIII</w:t>
      </w:r>
      <w:r w:rsidR="00D27AF1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 xml:space="preserve">Vymezení majetku </w:t>
      </w:r>
      <w:r w:rsidR="00D27AF1">
        <w:rPr>
          <w:rFonts w:ascii="Tahoma" w:hAnsi="Tahoma" w:cs="Tahoma"/>
          <w:sz w:val="22"/>
          <w:szCs w:val="22"/>
        </w:rPr>
        <w:t xml:space="preserve">ve vlastnictví </w:t>
      </w:r>
      <w:r w:rsidRPr="008F5C0D">
        <w:rPr>
          <w:rFonts w:ascii="Tahoma" w:hAnsi="Tahoma" w:cs="Tahoma"/>
          <w:sz w:val="22"/>
          <w:szCs w:val="22"/>
        </w:rPr>
        <w:t>zřizovatele p</w:t>
      </w:r>
      <w:r w:rsidR="00D27AF1">
        <w:rPr>
          <w:rFonts w:ascii="Tahoma" w:hAnsi="Tahoma" w:cs="Tahoma"/>
          <w:sz w:val="22"/>
          <w:szCs w:val="22"/>
        </w:rPr>
        <w:t>ředávaného organizaci k hospodaření</w:t>
      </w:r>
    </w:p>
    <w:p w:rsidR="00DF45B3" w:rsidRPr="008F5C0D" w:rsidRDefault="0088660F" w:rsidP="00D27AF1">
      <w:pPr>
        <w:pStyle w:val="Podtitul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Nemovitý majetek zřizovatele předaný organizaci </w:t>
      </w:r>
      <w:r w:rsidR="00E3322E" w:rsidRPr="008F5C0D">
        <w:rPr>
          <w:rFonts w:ascii="Tahoma" w:hAnsi="Tahoma" w:cs="Tahoma"/>
          <w:b w:val="0"/>
          <w:bCs w:val="0"/>
          <w:sz w:val="22"/>
          <w:szCs w:val="22"/>
        </w:rPr>
        <w:t>k hospodaření (</w:t>
      </w:r>
      <w:r w:rsidR="00D27AF1">
        <w:rPr>
          <w:rFonts w:ascii="Tahoma" w:hAnsi="Tahoma" w:cs="Tahoma"/>
          <w:b w:val="0"/>
          <w:bCs w:val="0"/>
          <w:sz w:val="22"/>
          <w:szCs w:val="22"/>
        </w:rPr>
        <w:t>dále také „</w:t>
      </w:r>
      <w:r w:rsidR="00E3322E" w:rsidRPr="008F5C0D">
        <w:rPr>
          <w:rFonts w:ascii="Tahoma" w:hAnsi="Tahoma" w:cs="Tahoma"/>
          <w:b w:val="0"/>
          <w:bCs w:val="0"/>
          <w:sz w:val="22"/>
          <w:szCs w:val="22"/>
        </w:rPr>
        <w:t>svěřený majetek</w:t>
      </w:r>
      <w:r w:rsidR="00D27AF1">
        <w:rPr>
          <w:rFonts w:ascii="Tahoma" w:hAnsi="Tahoma" w:cs="Tahoma"/>
          <w:b w:val="0"/>
          <w:bCs w:val="0"/>
          <w:sz w:val="22"/>
          <w:szCs w:val="22"/>
        </w:rPr>
        <w:t>“</w:t>
      </w:r>
      <w:r w:rsidR="00E3322E" w:rsidRPr="008F5C0D">
        <w:rPr>
          <w:rFonts w:ascii="Tahoma" w:hAnsi="Tahoma" w:cs="Tahoma"/>
          <w:b w:val="0"/>
          <w:bCs w:val="0"/>
          <w:sz w:val="22"/>
          <w:szCs w:val="22"/>
        </w:rPr>
        <w:t>)</w:t>
      </w:r>
      <w:r w:rsidRPr="008F5C0D">
        <w:rPr>
          <w:rFonts w:ascii="Tahoma" w:hAnsi="Tahoma" w:cs="Tahoma"/>
          <w:b w:val="0"/>
          <w:bCs w:val="0"/>
          <w:sz w:val="22"/>
          <w:szCs w:val="22"/>
        </w:rPr>
        <w:t xml:space="preserve"> je uveden v příloze č. 1, která je nedílnou součástí této zřizovací listiny. </w:t>
      </w:r>
    </w:p>
    <w:p w:rsidR="00A10E1D" w:rsidRPr="008968B3" w:rsidRDefault="0088660F" w:rsidP="00D27AF1">
      <w:pPr>
        <w:pStyle w:val="Podtitul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968B3">
        <w:rPr>
          <w:rFonts w:ascii="Tahoma" w:hAnsi="Tahoma" w:cs="Tahoma"/>
          <w:b w:val="0"/>
          <w:bCs w:val="0"/>
          <w:sz w:val="22"/>
          <w:szCs w:val="22"/>
        </w:rPr>
        <w:t>Zřizovatel předává organizaci</w:t>
      </w:r>
      <w:r w:rsidR="00D27AF1" w:rsidRPr="008968B3">
        <w:rPr>
          <w:rFonts w:ascii="Tahoma" w:hAnsi="Tahoma" w:cs="Tahoma"/>
          <w:b w:val="0"/>
          <w:bCs w:val="0"/>
          <w:sz w:val="22"/>
          <w:szCs w:val="22"/>
        </w:rPr>
        <w:t xml:space="preserve"> k hospodaření</w:t>
      </w:r>
      <w:r w:rsidRPr="008968B3">
        <w:rPr>
          <w:rFonts w:ascii="Tahoma" w:hAnsi="Tahoma" w:cs="Tahoma"/>
          <w:b w:val="0"/>
          <w:bCs w:val="0"/>
          <w:sz w:val="22"/>
          <w:szCs w:val="22"/>
        </w:rPr>
        <w:t xml:space="preserve"> k plnění jejích úkolů rovněž movitý majetek podle článku IX odstavce 3 této zřizovací listiny.</w:t>
      </w:r>
    </w:p>
    <w:p w:rsidR="0088660F" w:rsidRPr="008F5C0D" w:rsidRDefault="0088660F" w:rsidP="00D27AF1">
      <w:pPr>
        <w:pStyle w:val="Podtitul"/>
        <w:keepNext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968B3">
        <w:rPr>
          <w:rFonts w:ascii="Tahoma" w:hAnsi="Tahoma" w:cs="Tahoma"/>
          <w:sz w:val="22"/>
          <w:szCs w:val="22"/>
        </w:rPr>
        <w:t>Čl</w:t>
      </w:r>
      <w:r w:rsidRPr="008F5C0D">
        <w:rPr>
          <w:rFonts w:ascii="Tahoma" w:hAnsi="Tahoma" w:cs="Tahoma"/>
          <w:sz w:val="22"/>
          <w:szCs w:val="22"/>
        </w:rPr>
        <w:t>. IX</w:t>
      </w:r>
      <w:r w:rsidR="00D27AF1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majetkových práv organizace</w:t>
      </w:r>
    </w:p>
    <w:p w:rsidR="0088660F" w:rsidRPr="00D27AF1" w:rsidRDefault="0088660F" w:rsidP="00D27AF1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D27AF1">
        <w:rPr>
          <w:rFonts w:ascii="Tahoma" w:hAnsi="Tahoma" w:cs="Tahoma"/>
          <w:sz w:val="22"/>
          <w:szCs w:val="22"/>
        </w:rPr>
        <w:t>Obecná ustanovení</w:t>
      </w:r>
    </w:p>
    <w:p w:rsidR="0088660F" w:rsidRPr="008F5C0D" w:rsidRDefault="0088660F" w:rsidP="00562F97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</w:t>
      </w:r>
      <w:r w:rsidR="00D27AF1">
        <w:rPr>
          <w:rFonts w:ascii="Tahoma" w:hAnsi="Tahoma" w:cs="Tahoma"/>
          <w:sz w:val="22"/>
          <w:szCs w:val="22"/>
        </w:rPr>
        <w:t>hospodaří se</w:t>
      </w:r>
      <w:r w:rsidR="00D27AF1" w:rsidRPr="008F5C0D">
        <w:rPr>
          <w:rFonts w:ascii="Tahoma" w:hAnsi="Tahoma" w:cs="Tahoma"/>
          <w:sz w:val="22"/>
          <w:szCs w:val="22"/>
        </w:rPr>
        <w:t xml:space="preserve"> </w:t>
      </w:r>
      <w:r w:rsidRPr="008F5C0D">
        <w:rPr>
          <w:rFonts w:ascii="Tahoma" w:hAnsi="Tahoma" w:cs="Tahoma"/>
          <w:sz w:val="22"/>
          <w:szCs w:val="22"/>
        </w:rPr>
        <w:t>svěřený</w:t>
      </w:r>
      <w:r w:rsidR="00D27AF1">
        <w:rPr>
          <w:rFonts w:ascii="Tahoma" w:hAnsi="Tahoma" w:cs="Tahoma"/>
          <w:sz w:val="22"/>
          <w:szCs w:val="22"/>
        </w:rPr>
        <w:t>m</w:t>
      </w:r>
      <w:r w:rsidRPr="008F5C0D">
        <w:rPr>
          <w:rFonts w:ascii="Tahoma" w:hAnsi="Tahoma" w:cs="Tahoma"/>
          <w:sz w:val="22"/>
          <w:szCs w:val="22"/>
        </w:rPr>
        <w:t xml:space="preserve"> majetk</w:t>
      </w:r>
      <w:r w:rsidR="00D27AF1">
        <w:rPr>
          <w:rFonts w:ascii="Tahoma" w:hAnsi="Tahoma" w:cs="Tahoma"/>
          <w:sz w:val="22"/>
          <w:szCs w:val="22"/>
        </w:rPr>
        <w:t>em</w:t>
      </w:r>
      <w:r w:rsidRPr="008F5C0D">
        <w:rPr>
          <w:rFonts w:ascii="Tahoma" w:hAnsi="Tahoma" w:cs="Tahoma"/>
          <w:sz w:val="22"/>
          <w:szCs w:val="22"/>
        </w:rPr>
        <w:t xml:space="preserve"> včetně majetku získaného vlastní činností pro</w:t>
      </w:r>
      <w:r w:rsidR="00384870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hlavní účel</w:t>
      </w:r>
      <w:r w:rsidR="00F208C2" w:rsidRPr="008F5C0D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k němuž byla zřízena a v rámci předmětu její činnosti. Organizace hospodaří s peněžními prostředky získanými vlastní činností, včetně účelových dotací a</w:t>
      </w:r>
      <w:r w:rsidR="00384870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příspěvků od</w:t>
      </w:r>
      <w:r w:rsidR="00980FA4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jiných subjektů, peněžními prostředky přijatými z rozpočtu zřizovatele, státního rozpočtu a</w:t>
      </w:r>
      <w:r w:rsidR="00980FA4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státních fondů. Dále hospodaří s prostředky s</w:t>
      </w:r>
      <w:r w:rsidR="00D27AF1">
        <w:rPr>
          <w:rFonts w:ascii="Tahoma" w:hAnsi="Tahoma" w:cs="Tahoma"/>
          <w:sz w:val="22"/>
          <w:szCs w:val="22"/>
        </w:rPr>
        <w:t>vých fondů, s peněžními dary od </w:t>
      </w:r>
      <w:r w:rsidRPr="008F5C0D">
        <w:rPr>
          <w:rFonts w:ascii="Tahoma" w:hAnsi="Tahoma" w:cs="Tahoma"/>
          <w:sz w:val="22"/>
          <w:szCs w:val="22"/>
        </w:rPr>
        <w:t>fyzických a</w:t>
      </w:r>
      <w:r w:rsidR="00980FA4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právnických osob, včetně peněžních prostředků poskytnutých ze zahraničí, zejména ze</w:t>
      </w:r>
      <w:r w:rsidR="00980FA4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zahraničních veřejných zdrojů.</w:t>
      </w:r>
      <w:r w:rsidR="00562F97" w:rsidRPr="00562F97">
        <w:t xml:space="preserve"> </w:t>
      </w:r>
      <w:r w:rsidR="00562F97" w:rsidRPr="00562F97">
        <w:rPr>
          <w:rFonts w:ascii="Tahoma" w:hAnsi="Tahoma" w:cs="Tahoma"/>
          <w:sz w:val="22"/>
          <w:szCs w:val="22"/>
        </w:rPr>
        <w:t>Příspěvková organizace hospodaří s prostředky získanými z</w:t>
      </w:r>
      <w:r w:rsidR="00980FA4">
        <w:rPr>
          <w:rFonts w:ascii="Tahoma" w:hAnsi="Tahoma" w:cs="Tahoma"/>
          <w:sz w:val="22"/>
          <w:szCs w:val="22"/>
        </w:rPr>
        <w:t> </w:t>
      </w:r>
      <w:r w:rsidR="00562F97" w:rsidRPr="00562F97">
        <w:rPr>
          <w:rFonts w:ascii="Tahoma" w:hAnsi="Tahoma" w:cs="Tahoma"/>
          <w:sz w:val="22"/>
          <w:szCs w:val="22"/>
        </w:rPr>
        <w:t>pronájmů majetku a prodeje movitého majetku a získanými zapojením finančních a</w:t>
      </w:r>
      <w:r w:rsidR="00980FA4">
        <w:rPr>
          <w:rFonts w:ascii="Tahoma" w:hAnsi="Tahoma" w:cs="Tahoma"/>
          <w:sz w:val="22"/>
          <w:szCs w:val="22"/>
        </w:rPr>
        <w:t> </w:t>
      </w:r>
      <w:r w:rsidR="00562F97" w:rsidRPr="00562F97">
        <w:rPr>
          <w:rFonts w:ascii="Tahoma" w:hAnsi="Tahoma" w:cs="Tahoma"/>
          <w:sz w:val="22"/>
          <w:szCs w:val="22"/>
        </w:rPr>
        <w:t>peněžních fondů, zásob, finančních prostředků na účtech a získanými splacením pohledávek.</w:t>
      </w:r>
    </w:p>
    <w:p w:rsidR="0088660F" w:rsidRPr="008F5C0D" w:rsidRDefault="0088660F" w:rsidP="00D27AF1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Při </w:t>
      </w:r>
      <w:r w:rsidR="00D27AF1">
        <w:rPr>
          <w:rFonts w:ascii="Tahoma" w:hAnsi="Tahoma" w:cs="Tahoma"/>
          <w:sz w:val="22"/>
          <w:szCs w:val="22"/>
        </w:rPr>
        <w:t xml:space="preserve">hospodaření se </w:t>
      </w:r>
      <w:r w:rsidRPr="008F5C0D">
        <w:rPr>
          <w:rFonts w:ascii="Tahoma" w:hAnsi="Tahoma" w:cs="Tahoma"/>
          <w:sz w:val="22"/>
          <w:szCs w:val="22"/>
        </w:rPr>
        <w:t>svěřen</w:t>
      </w:r>
      <w:r w:rsidR="00D27AF1">
        <w:rPr>
          <w:rFonts w:ascii="Tahoma" w:hAnsi="Tahoma" w:cs="Tahoma"/>
          <w:sz w:val="22"/>
          <w:szCs w:val="22"/>
        </w:rPr>
        <w:t>ým</w:t>
      </w:r>
      <w:r w:rsidRPr="008F5C0D">
        <w:rPr>
          <w:rFonts w:ascii="Tahoma" w:hAnsi="Tahoma" w:cs="Tahoma"/>
          <w:sz w:val="22"/>
          <w:szCs w:val="22"/>
        </w:rPr>
        <w:t xml:space="preserve"> majetk</w:t>
      </w:r>
      <w:r w:rsidR="00D27AF1">
        <w:rPr>
          <w:rFonts w:ascii="Tahoma" w:hAnsi="Tahoma" w:cs="Tahoma"/>
          <w:sz w:val="22"/>
          <w:szCs w:val="22"/>
        </w:rPr>
        <w:t>em</w:t>
      </w:r>
      <w:r w:rsidRPr="008F5C0D">
        <w:rPr>
          <w:rFonts w:ascii="Tahoma" w:hAnsi="Tahoma" w:cs="Tahoma"/>
          <w:sz w:val="22"/>
          <w:szCs w:val="22"/>
        </w:rPr>
        <w:t xml:space="preserve"> postupuje organizace podle platných právních předpisů, této zřizovací listiny a pokynů zřizovatele, byly-li vydány.</w:t>
      </w:r>
    </w:p>
    <w:p w:rsidR="0088660F" w:rsidRPr="008F5C0D" w:rsidRDefault="0088660F" w:rsidP="00D27AF1">
      <w:pPr>
        <w:pStyle w:val="Zkladntext2"/>
        <w:numPr>
          <w:ilvl w:val="1"/>
          <w:numId w:val="2"/>
        </w:numPr>
        <w:tabs>
          <w:tab w:val="clear" w:pos="644"/>
          <w:tab w:val="num" w:pos="709"/>
        </w:tabs>
        <w:spacing w:before="120"/>
        <w:ind w:left="714" w:hanging="572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povinna </w:t>
      </w:r>
      <w:r w:rsidR="00D27AF1">
        <w:rPr>
          <w:rFonts w:ascii="Tahoma" w:hAnsi="Tahoma" w:cs="Tahoma"/>
          <w:sz w:val="22"/>
          <w:szCs w:val="22"/>
        </w:rPr>
        <w:t>svěřený</w:t>
      </w:r>
      <w:r w:rsidR="00D27AF1" w:rsidRPr="008F5C0D">
        <w:rPr>
          <w:rFonts w:ascii="Tahoma" w:hAnsi="Tahoma" w:cs="Tahoma"/>
          <w:sz w:val="22"/>
          <w:szCs w:val="22"/>
        </w:rPr>
        <w:t xml:space="preserve"> </w:t>
      </w:r>
      <w:r w:rsidRPr="008F5C0D">
        <w:rPr>
          <w:rFonts w:ascii="Tahoma" w:hAnsi="Tahoma" w:cs="Tahoma"/>
          <w:sz w:val="22"/>
          <w:szCs w:val="22"/>
        </w:rPr>
        <w:t>majetek udržovat a opravovat včetně periodických revizí, chránit před poškozením a zničením, jakož i proti neoprávněným zásahům.</w:t>
      </w:r>
    </w:p>
    <w:p w:rsidR="0088660F" w:rsidRPr="008F5C0D" w:rsidRDefault="0088660F" w:rsidP="008B4B31">
      <w:pPr>
        <w:pStyle w:val="Zkladntext2"/>
        <w:numPr>
          <w:ilvl w:val="1"/>
          <w:numId w:val="2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Majetková práva neupravená touto zřizovací listinou vykonává organizace samostatně v rámci platné právní úpravy</w:t>
      </w:r>
      <w:r w:rsidR="006D72EB" w:rsidRPr="008F5C0D">
        <w:rPr>
          <w:rFonts w:ascii="Tahoma" w:hAnsi="Tahoma" w:cs="Tahoma"/>
          <w:sz w:val="22"/>
          <w:szCs w:val="22"/>
        </w:rPr>
        <w:t>.</w:t>
      </w:r>
    </w:p>
    <w:p w:rsidR="008B4B31" w:rsidRPr="008B4B31" w:rsidRDefault="0088660F" w:rsidP="008B4B31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lastRenderedPageBreak/>
        <w:t>Nemovitý majetek</w:t>
      </w:r>
    </w:p>
    <w:p w:rsidR="008B4B31" w:rsidRDefault="008B4B31" w:rsidP="008B4B31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Organizace hospodaří s nemovitým majetkem ve vlastnictví zřizovatele. O předání nemovitého majetku zřizovatele k hospodaření organizaci rozhodne zastupitelstvo kraje; toto předání je účinné rozhodnutím zastupitelstva kraje. Rozhodne</w:t>
      </w:r>
      <w:r>
        <w:rPr>
          <w:rFonts w:ascii="Tahoma" w:hAnsi="Tahoma" w:cs="Tahoma"/>
          <w:sz w:val="22"/>
          <w:szCs w:val="22"/>
        </w:rPr>
        <w:noBreakHyphen/>
        <w:t>li zastupitelstvo kraje o předání nemovitého majetku organizaci k hospodaření až ke dni nabytí tohoto majetku do vlastnictví zřizovatele, je toto předání účinné nabytím jeho vlastnictví zřizovatelem vkladem práva do katastru nemovitostí.</w:t>
      </w:r>
    </w:p>
    <w:p w:rsidR="00562F97" w:rsidRPr="00562F97" w:rsidRDefault="00562F97" w:rsidP="00562F97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Organizace je oprávněna nabývat nemovitý majetek do svého vlastnictví jen s předchozím souhlasem zřizovatele. Nemovitý majetek nabytý do svého vlastnictví vede organizace v</w:t>
      </w:r>
      <w:r w:rsidR="00980FA4">
        <w:rPr>
          <w:rFonts w:ascii="Tahoma" w:hAnsi="Tahoma" w:cs="Tahoma"/>
          <w:sz w:val="22"/>
          <w:szCs w:val="22"/>
        </w:rPr>
        <w:t> </w:t>
      </w:r>
      <w:r w:rsidRPr="00562F97">
        <w:rPr>
          <w:rFonts w:ascii="Tahoma" w:hAnsi="Tahoma" w:cs="Tahoma"/>
          <w:sz w:val="22"/>
          <w:szCs w:val="22"/>
        </w:rPr>
        <w:t>účetnictví na samostatných analytických účtech.</w:t>
      </w:r>
    </w:p>
    <w:p w:rsidR="0088660F" w:rsidRDefault="0088660F" w:rsidP="008B4B31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není oprávněna svěřený nemovitý majetek zcizovat (např. prodat, směnit, darovat), zatížit zástavním právem ani věcnými břemeny, není oprávněna jej vložit do</w:t>
      </w:r>
      <w:r w:rsidR="00360BCB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majetku právnických nebo fyzických osob nebo jej jinak používat k účasti na</w:t>
      </w:r>
      <w:r w:rsidR="00360BCB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podnikání třetích osob.</w:t>
      </w:r>
    </w:p>
    <w:p w:rsidR="00562F97" w:rsidRPr="00562F97" w:rsidRDefault="00562F97" w:rsidP="00562F97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Organizace dále není oprávněna:</w:t>
      </w:r>
    </w:p>
    <w:p w:rsidR="00562F97" w:rsidRPr="00562F97" w:rsidRDefault="00562F97" w:rsidP="00562F97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uzavírat smlouvy o výprose,</w:t>
      </w:r>
    </w:p>
    <w:p w:rsidR="00562F97" w:rsidRPr="00562F97" w:rsidRDefault="00562F97" w:rsidP="00562F97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uzavírat smlouvy, kterými se zřizuje právo stavby, věcné břemeno, zástavní právo, zákaz zatížení nebo zcizení jako právo věcné, vedlejší ujednání při kupní smlouvě jako právo věcné (předkupní právo apod.),</w:t>
      </w:r>
    </w:p>
    <w:p w:rsidR="00562F97" w:rsidRPr="00562F97" w:rsidRDefault="00562F97" w:rsidP="00562F97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 xml:space="preserve">udělit souhlas se zápisem nájemní či </w:t>
      </w:r>
      <w:proofErr w:type="spellStart"/>
      <w:r w:rsidRPr="00562F97">
        <w:rPr>
          <w:rFonts w:ascii="Tahoma" w:hAnsi="Tahoma" w:cs="Tahoma"/>
          <w:sz w:val="22"/>
          <w:szCs w:val="22"/>
        </w:rPr>
        <w:t>pachtovní</w:t>
      </w:r>
      <w:proofErr w:type="spellEnd"/>
      <w:r w:rsidRPr="00562F97">
        <w:rPr>
          <w:rFonts w:ascii="Tahoma" w:hAnsi="Tahoma" w:cs="Tahoma"/>
          <w:sz w:val="22"/>
          <w:szCs w:val="22"/>
        </w:rPr>
        <w:t xml:space="preserve"> smlouvy do katastru nemovitostí,</w:t>
      </w:r>
    </w:p>
    <w:p w:rsidR="00562F97" w:rsidRPr="008F5C0D" w:rsidRDefault="00562F97" w:rsidP="00562F97">
      <w:pPr>
        <w:pStyle w:val="Zkladntext2"/>
        <w:numPr>
          <w:ilvl w:val="0"/>
          <w:numId w:val="12"/>
        </w:numPr>
        <w:ind w:left="1003" w:hanging="357"/>
        <w:rPr>
          <w:rFonts w:ascii="Tahoma" w:hAnsi="Tahoma" w:cs="Tahoma"/>
          <w:sz w:val="22"/>
          <w:szCs w:val="22"/>
        </w:rPr>
      </w:pPr>
      <w:r w:rsidRPr="00562F97">
        <w:rPr>
          <w:rFonts w:ascii="Tahoma" w:hAnsi="Tahoma" w:cs="Tahoma"/>
          <w:sz w:val="22"/>
          <w:szCs w:val="22"/>
        </w:rPr>
        <w:t>provádět zápisy práv do katastru nemovitostí.</w:t>
      </w:r>
    </w:p>
    <w:p w:rsidR="0088660F" w:rsidRPr="008F5C0D" w:rsidRDefault="0088660F" w:rsidP="008B4B31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oprávněna pronajmout</w:t>
      </w:r>
      <w:r w:rsidR="0064159F">
        <w:rPr>
          <w:rFonts w:ascii="Tahoma" w:hAnsi="Tahoma" w:cs="Tahoma"/>
          <w:sz w:val="22"/>
          <w:szCs w:val="22"/>
        </w:rPr>
        <w:t xml:space="preserve"> (propachtovat)</w:t>
      </w:r>
      <w:r w:rsidRPr="008F5C0D">
        <w:rPr>
          <w:rFonts w:ascii="Tahoma" w:hAnsi="Tahoma" w:cs="Tahoma"/>
          <w:sz w:val="22"/>
          <w:szCs w:val="22"/>
        </w:rPr>
        <w:t xml:space="preserve"> a výjimečně vypůjčit svěřený nemovitý majetek nebo najmout si</w:t>
      </w:r>
      <w:r w:rsidR="0064159F">
        <w:rPr>
          <w:rFonts w:ascii="Tahoma" w:hAnsi="Tahoma" w:cs="Tahoma"/>
          <w:sz w:val="22"/>
          <w:szCs w:val="22"/>
        </w:rPr>
        <w:t xml:space="preserve"> (pachtovat si)</w:t>
      </w:r>
      <w:r w:rsidRPr="008F5C0D">
        <w:rPr>
          <w:rFonts w:ascii="Tahoma" w:hAnsi="Tahoma" w:cs="Tahoma"/>
          <w:sz w:val="22"/>
          <w:szCs w:val="22"/>
        </w:rPr>
        <w:t xml:space="preserve"> nemovitý majetek na dobu </w:t>
      </w:r>
      <w:r w:rsidR="0064159F">
        <w:rPr>
          <w:rFonts w:ascii="Tahoma" w:hAnsi="Tahoma" w:cs="Tahoma"/>
          <w:sz w:val="22"/>
          <w:szCs w:val="22"/>
        </w:rPr>
        <w:t xml:space="preserve">určitou </w:t>
      </w:r>
      <w:r w:rsidRPr="008F5C0D">
        <w:rPr>
          <w:rFonts w:ascii="Tahoma" w:hAnsi="Tahoma" w:cs="Tahoma"/>
          <w:sz w:val="22"/>
          <w:szCs w:val="22"/>
        </w:rPr>
        <w:t>delší než 1 rok</w:t>
      </w:r>
      <w:r w:rsidR="0064159F">
        <w:rPr>
          <w:rFonts w:ascii="Tahoma" w:hAnsi="Tahoma" w:cs="Tahoma"/>
          <w:sz w:val="22"/>
          <w:szCs w:val="22"/>
        </w:rPr>
        <w:t xml:space="preserve"> nebo na dobu neurčitou</w:t>
      </w:r>
      <w:r w:rsidRPr="008F5C0D">
        <w:rPr>
          <w:rFonts w:ascii="Tahoma" w:hAnsi="Tahoma" w:cs="Tahoma"/>
          <w:sz w:val="22"/>
          <w:szCs w:val="22"/>
        </w:rPr>
        <w:t xml:space="preserve"> jen s předchozím </w:t>
      </w:r>
      <w:r w:rsidR="0064159F"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  <w:r w:rsidR="0064159F">
        <w:rPr>
          <w:rFonts w:ascii="Tahoma" w:hAnsi="Tahoma" w:cs="Tahoma"/>
          <w:sz w:val="22"/>
          <w:szCs w:val="22"/>
        </w:rPr>
        <w:t xml:space="preserve"> Předchozí písemný souhlas není třeba v případě výpůjčky svěřeného nemovitého majetku jiné příspěvkové organizaci zřízené Moravskoslezským krajem.</w:t>
      </w:r>
    </w:p>
    <w:p w:rsidR="00FE1B1A" w:rsidRDefault="00FE1B1A" w:rsidP="008B4B31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provádět na nemovitém majetku opravy a stavební úpravy v hodnotě nad </w:t>
      </w:r>
      <w:r w:rsidR="008A1154">
        <w:rPr>
          <w:rFonts w:ascii="Tahoma" w:hAnsi="Tahoma" w:cs="Tahoma"/>
          <w:sz w:val="22"/>
          <w:szCs w:val="22"/>
        </w:rPr>
        <w:t>5</w:t>
      </w:r>
      <w:r w:rsidRPr="008F5C0D">
        <w:rPr>
          <w:rFonts w:ascii="Tahoma" w:hAnsi="Tahoma" w:cs="Tahoma"/>
          <w:sz w:val="22"/>
          <w:szCs w:val="22"/>
        </w:rPr>
        <w:t>00.000</w:t>
      </w:r>
      <w:r w:rsidR="0064159F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Kč (</w:t>
      </w:r>
      <w:r w:rsidR="008A1154">
        <w:rPr>
          <w:rFonts w:ascii="Tahoma" w:hAnsi="Tahoma" w:cs="Tahoma"/>
          <w:sz w:val="22"/>
          <w:szCs w:val="22"/>
        </w:rPr>
        <w:t>bez</w:t>
      </w:r>
      <w:r w:rsidR="008A1154" w:rsidRPr="008F5C0D">
        <w:rPr>
          <w:rFonts w:ascii="Tahoma" w:hAnsi="Tahoma" w:cs="Tahoma"/>
          <w:sz w:val="22"/>
          <w:szCs w:val="22"/>
        </w:rPr>
        <w:t xml:space="preserve"> </w:t>
      </w:r>
      <w:r w:rsidRPr="008F5C0D">
        <w:rPr>
          <w:rFonts w:ascii="Tahoma" w:hAnsi="Tahoma" w:cs="Tahoma"/>
          <w:sz w:val="22"/>
          <w:szCs w:val="22"/>
        </w:rPr>
        <w:t>DPH) jen s předchozím souhlasem zřizovatele.</w:t>
      </w:r>
    </w:p>
    <w:p w:rsidR="0064159F" w:rsidRPr="008F5C0D" w:rsidRDefault="0064159F" w:rsidP="008B4B31">
      <w:pPr>
        <w:pStyle w:val="Zkladntext2"/>
        <w:numPr>
          <w:ilvl w:val="1"/>
          <w:numId w:val="11"/>
        </w:numPr>
        <w:tabs>
          <w:tab w:val="clear" w:pos="644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Při opravách a stavebních úpravách svěřeného nemovitého majetku ve vlastnictví zřizovatele, které je příspěvková organizace oprávněna dle předchozího bodu provádět, zastupuje statutární orgán organizace vlastníka ve správních řízeních vedených dle zákona č. 183/2006 Sb., o územním plánování a stavebním řádu (stavební zákon), ve znění pozdějších předpisů, a souvisejících předpisů. Uvedené platí rovněž v případech, kdy byl udělen souhlas zřizovatele sdělením závazného ukazatele, tj. přiznáním účelové investiční dotace do investičního fondu nebo příspěvku na provoz účelově určenému na reprodukci majetku.</w:t>
      </w:r>
    </w:p>
    <w:p w:rsidR="0088660F" w:rsidRPr="008F5C0D" w:rsidRDefault="0088660F" w:rsidP="00562F97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Movitý majetek</w:t>
      </w:r>
    </w:p>
    <w:p w:rsidR="00B9020E" w:rsidRPr="008F5C0D" w:rsidRDefault="00574606" w:rsidP="00562F97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hospodaří s movitým majetkem, který jí byl k hospodaření předán ke dni vzniku.</w:t>
      </w:r>
      <w:r w:rsidR="00AA6B96" w:rsidRPr="008F5C0D">
        <w:rPr>
          <w:rFonts w:ascii="Tahoma" w:hAnsi="Tahoma" w:cs="Tahoma"/>
          <w:sz w:val="22"/>
          <w:szCs w:val="22"/>
        </w:rPr>
        <w:t xml:space="preserve"> Organizace hospodaří také s movitým majetkem, který dále nabude pro svého zřizovatele, takto nabytý majetek se od okamžiku jeho nabytí do vlastnictví zřizovatele stává majetkem předaným organizaci k hospodaření.</w:t>
      </w:r>
    </w:p>
    <w:p w:rsidR="0088660F" w:rsidRPr="00FC766D" w:rsidRDefault="00562F97" w:rsidP="00FC766D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Organizace nabývá </w:t>
      </w:r>
      <w:r w:rsidRPr="00562F97">
        <w:rPr>
          <w:rFonts w:ascii="Tahoma" w:hAnsi="Tahoma" w:cs="Tahoma"/>
          <w:sz w:val="22"/>
          <w:szCs w:val="22"/>
        </w:rPr>
        <w:t>movitý majetek včetně finančních darů pro svého zřizovatele. Organizace je oprávněna převádět úplatně přebytečný a neupotřebitelný movitý majetek ve vlastnictví zřizovatele na třetí osoby za cenu obvyklou, pokud nestanoví tato zřizovací listina nebo zřizovatel jinak. Organizace upřednostní úplatný i bezúplatný převod movitého majetku na jiné příspěvkové organizace zřízené zřizovatelem.</w:t>
      </w:r>
    </w:p>
    <w:p w:rsidR="0088660F" w:rsidRPr="00942637" w:rsidRDefault="00942637" w:rsidP="008A1154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942637">
        <w:rPr>
          <w:rFonts w:ascii="Tahoma" w:hAnsi="Tahoma" w:cs="Tahoma"/>
          <w:sz w:val="22"/>
          <w:szCs w:val="22"/>
        </w:rPr>
        <w:t xml:space="preserve">Organizace je oprávněna pronajmout (propachtovat) a výjimečně vypůjčit svěřený movitý majetek (včetně majetku získaného její činností) nebo najmout si (pachtovat si) movitý majetek, jehož účetní (zůstatková) hodnota přesahuje 200.000 Kč, na dobu určitou delší </w:t>
      </w:r>
      <w:r w:rsidR="00885E9A">
        <w:rPr>
          <w:rFonts w:ascii="Tahoma" w:hAnsi="Tahoma" w:cs="Tahoma"/>
          <w:sz w:val="22"/>
          <w:szCs w:val="22"/>
        </w:rPr>
        <w:br/>
      </w:r>
      <w:r w:rsidRPr="00942637">
        <w:rPr>
          <w:rFonts w:ascii="Tahoma" w:hAnsi="Tahoma" w:cs="Tahoma"/>
          <w:sz w:val="22"/>
          <w:szCs w:val="22"/>
        </w:rPr>
        <w:lastRenderedPageBreak/>
        <w:t>než 1 rok nebo na dobu neurčitou jen s předchozím písemným souhlasem zřizovatele. Předchozí písemný souhlas zřizovatele není třeba v případě výpůjčky svěřeného movitého majetku jiné příspěvkové organizaci zřízené Moravskoslezským krajem.</w:t>
      </w:r>
    </w:p>
    <w:p w:rsidR="0088660F" w:rsidRPr="008F5C0D" w:rsidRDefault="0088660F" w:rsidP="00562F97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uzavírat smlouvy o </w:t>
      </w:r>
      <w:r w:rsidR="008308E5" w:rsidRPr="008F5C0D">
        <w:rPr>
          <w:rFonts w:ascii="Tahoma" w:hAnsi="Tahoma" w:cs="Tahoma"/>
          <w:sz w:val="22"/>
          <w:szCs w:val="22"/>
        </w:rPr>
        <w:t>zá</w:t>
      </w:r>
      <w:r w:rsidRPr="008F5C0D">
        <w:rPr>
          <w:rFonts w:ascii="Tahoma" w:hAnsi="Tahoma" w:cs="Tahoma"/>
          <w:sz w:val="22"/>
          <w:szCs w:val="22"/>
        </w:rPr>
        <w:t xml:space="preserve">půjčce nebo o úvěru jen s předchozím </w:t>
      </w:r>
      <w:r w:rsidR="00942637"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</w:p>
    <w:p w:rsidR="0088660F" w:rsidRPr="008F5C0D" w:rsidRDefault="0088660F" w:rsidP="00562F97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oprávněna pořizovat věci nákupem na splátky nebo smlouvou o</w:t>
      </w:r>
      <w:r w:rsidR="00384870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 xml:space="preserve">nájmu s právem koupě jen s předchozím </w:t>
      </w:r>
      <w:r w:rsidR="00942637"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zřizovatele.</w:t>
      </w:r>
    </w:p>
    <w:p w:rsidR="0088660F" w:rsidRDefault="0088660F" w:rsidP="00562F97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není oprávněna nakupovat akcie nebo jiné cenné papíry. Přijímat je jako protihodnotu za své pohledávky vůči jiným subjektům je oprávněna jen s</w:t>
      </w:r>
      <w:r w:rsidR="00942637">
        <w:rPr>
          <w:rFonts w:ascii="Tahoma" w:hAnsi="Tahoma" w:cs="Tahoma"/>
          <w:sz w:val="22"/>
          <w:szCs w:val="22"/>
        </w:rPr>
        <w:t xml:space="preserve"> předchozím písemným</w:t>
      </w:r>
      <w:r w:rsidRPr="008F5C0D">
        <w:rPr>
          <w:rFonts w:ascii="Tahoma" w:hAnsi="Tahoma" w:cs="Tahoma"/>
          <w:sz w:val="22"/>
          <w:szCs w:val="22"/>
        </w:rPr>
        <w:t xml:space="preserve"> souhlasem zřizovatele.</w:t>
      </w:r>
      <w:r w:rsidR="00942637">
        <w:rPr>
          <w:rFonts w:ascii="Tahoma" w:hAnsi="Tahoma" w:cs="Tahoma"/>
          <w:sz w:val="22"/>
          <w:szCs w:val="22"/>
        </w:rPr>
        <w:t xml:space="preserve"> Příspěvková organizace nesmí vystavovat nebo akceptovat směnky, ani být směnečným ručitelem.</w:t>
      </w:r>
    </w:p>
    <w:p w:rsidR="00942637" w:rsidRPr="008F5C0D" w:rsidRDefault="00942637" w:rsidP="00942637">
      <w:pPr>
        <w:numPr>
          <w:ilvl w:val="1"/>
          <w:numId w:val="4"/>
        </w:numPr>
        <w:spacing w:before="120"/>
        <w:ind w:left="715" w:hanging="573"/>
        <w:jc w:val="both"/>
        <w:rPr>
          <w:rFonts w:ascii="Tahoma" w:hAnsi="Tahoma" w:cs="Tahoma"/>
          <w:sz w:val="22"/>
          <w:szCs w:val="22"/>
        </w:rPr>
      </w:pPr>
      <w:r w:rsidRPr="00942637">
        <w:rPr>
          <w:rFonts w:ascii="Tahoma" w:hAnsi="Tahoma" w:cs="Tahoma"/>
          <w:sz w:val="22"/>
          <w:szCs w:val="22"/>
        </w:rPr>
        <w:t>Organizace nesmí mít majetkovou účast v právnické osobě zřízené nebo založené za účelem podnikání, vkládat finanční prostředky svého rezervního fondu jako kapitál do činnosti jiných subjektů.</w:t>
      </w:r>
    </w:p>
    <w:p w:rsidR="0088660F" w:rsidRPr="008F5C0D" w:rsidRDefault="0088660F" w:rsidP="00942637">
      <w:pPr>
        <w:pStyle w:val="Odstavecseseznamem"/>
        <w:keepNext/>
        <w:numPr>
          <w:ilvl w:val="0"/>
          <w:numId w:val="1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Jiná majetková práva</w:t>
      </w:r>
    </w:p>
    <w:p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povinna vést účetní a operativní evidenci movitého a </w:t>
      </w:r>
      <w:r w:rsidR="00AD5171" w:rsidRPr="008F5C0D">
        <w:rPr>
          <w:rFonts w:ascii="Tahoma" w:hAnsi="Tahoma" w:cs="Tahoma"/>
          <w:sz w:val="22"/>
          <w:szCs w:val="22"/>
        </w:rPr>
        <w:t>ne</w:t>
      </w:r>
      <w:r w:rsidRPr="008F5C0D">
        <w:rPr>
          <w:rFonts w:ascii="Tahoma" w:hAnsi="Tahoma" w:cs="Tahoma"/>
          <w:sz w:val="22"/>
          <w:szCs w:val="22"/>
        </w:rPr>
        <w:t>movitého majetku.</w:t>
      </w:r>
    </w:p>
    <w:p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povinna provádět odpisy majetku podle odpisového plánu schváleného zřizovatelem.</w:t>
      </w:r>
    </w:p>
    <w:p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povinna provádět pravidelnou roční inventarizaci majetku, na základě provedených inventur předávat zřizovateli soupis přírůstků a úbytků nemovitého majetku.</w:t>
      </w:r>
    </w:p>
    <w:p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není oprávněna poskytovat dary jiným subjektům, s výjimkou obvyklých peněžitých nebo věcných darů svým zaměstnancům a jiným osobám ze svého fondu kulturních a sociálních potřeb</w:t>
      </w:r>
      <w:r w:rsidR="00AA6B96" w:rsidRPr="008F5C0D">
        <w:rPr>
          <w:rFonts w:ascii="Tahoma" w:hAnsi="Tahoma" w:cs="Tahoma"/>
          <w:sz w:val="22"/>
          <w:szCs w:val="22"/>
        </w:rPr>
        <w:t xml:space="preserve"> a s výjimkou postupu dle § 27 odst. </w:t>
      </w:r>
      <w:r w:rsidR="003116C1">
        <w:rPr>
          <w:rFonts w:ascii="Tahoma" w:hAnsi="Tahoma" w:cs="Tahoma"/>
          <w:sz w:val="22"/>
          <w:szCs w:val="22"/>
        </w:rPr>
        <w:t>6</w:t>
      </w:r>
      <w:r w:rsidR="003116C1" w:rsidRPr="008F5C0D">
        <w:rPr>
          <w:rFonts w:ascii="Tahoma" w:hAnsi="Tahoma" w:cs="Tahoma"/>
          <w:sz w:val="22"/>
          <w:szCs w:val="22"/>
        </w:rPr>
        <w:t xml:space="preserve"> </w:t>
      </w:r>
      <w:r w:rsidR="00AA6B96" w:rsidRPr="008F5C0D">
        <w:rPr>
          <w:rFonts w:ascii="Tahoma" w:hAnsi="Tahoma" w:cs="Tahoma"/>
          <w:sz w:val="22"/>
          <w:szCs w:val="22"/>
        </w:rPr>
        <w:t>zákona č. 250/2000 Sb.,</w:t>
      </w:r>
      <w:r w:rsidR="005B3919" w:rsidRPr="008F5C0D">
        <w:rPr>
          <w:rFonts w:ascii="Tahoma" w:hAnsi="Tahoma" w:cs="Tahoma"/>
          <w:sz w:val="22"/>
          <w:szCs w:val="22"/>
        </w:rPr>
        <w:t xml:space="preserve"> o</w:t>
      </w:r>
      <w:r w:rsidR="003116C1">
        <w:rPr>
          <w:rFonts w:ascii="Tahoma" w:hAnsi="Tahoma" w:cs="Tahoma"/>
          <w:sz w:val="22"/>
          <w:szCs w:val="22"/>
        </w:rPr>
        <w:t> </w:t>
      </w:r>
      <w:r w:rsidR="005B3919" w:rsidRPr="008F5C0D">
        <w:rPr>
          <w:rFonts w:ascii="Tahoma" w:hAnsi="Tahoma" w:cs="Tahoma"/>
          <w:sz w:val="22"/>
          <w:szCs w:val="22"/>
        </w:rPr>
        <w:t xml:space="preserve">rozpočtových pravidlech územních rozpočtů, </w:t>
      </w:r>
      <w:r w:rsidR="00AA6B96" w:rsidRPr="008F5C0D">
        <w:rPr>
          <w:rFonts w:ascii="Tahoma" w:hAnsi="Tahoma" w:cs="Tahoma"/>
          <w:sz w:val="22"/>
          <w:szCs w:val="22"/>
        </w:rPr>
        <w:t>ve znění pozdějších předpisů.</w:t>
      </w:r>
    </w:p>
    <w:p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je oprávněna postoupit pohledávku, převzít dluh, vzdát se práva a</w:t>
      </w:r>
      <w:r w:rsidR="00384870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 xml:space="preserve">prominout dluh jen s předchozím </w:t>
      </w:r>
      <w:r w:rsidR="003116C1">
        <w:rPr>
          <w:rFonts w:ascii="Tahoma" w:hAnsi="Tahoma" w:cs="Tahoma"/>
          <w:sz w:val="22"/>
          <w:szCs w:val="22"/>
        </w:rPr>
        <w:t xml:space="preserve">písemným </w:t>
      </w:r>
      <w:r w:rsidRPr="008F5C0D">
        <w:rPr>
          <w:rFonts w:ascii="Tahoma" w:hAnsi="Tahoma" w:cs="Tahoma"/>
          <w:sz w:val="22"/>
          <w:szCs w:val="22"/>
        </w:rPr>
        <w:t>souhlasem zřizovatele, nejde-li o vzájemný zápočet pohledávek.</w:t>
      </w:r>
    </w:p>
    <w:p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 xml:space="preserve">Organizace je oprávněna upustit od vymáhání pohledávky jen s předchozím souhlasem zřizovatele, nejde-li o pohledávku do výše </w:t>
      </w:r>
      <w:r w:rsidR="008A1154">
        <w:rPr>
          <w:rFonts w:ascii="Tahoma" w:hAnsi="Tahoma" w:cs="Tahoma"/>
          <w:sz w:val="22"/>
          <w:szCs w:val="22"/>
        </w:rPr>
        <w:t>20</w:t>
      </w:r>
      <w:r w:rsidRPr="008F5C0D">
        <w:rPr>
          <w:rFonts w:ascii="Tahoma" w:hAnsi="Tahoma" w:cs="Tahoma"/>
          <w:sz w:val="22"/>
          <w:szCs w:val="22"/>
        </w:rPr>
        <w:t>.000</w:t>
      </w:r>
      <w:r w:rsidR="003116C1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Kč v jednotlivém případě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</w:t>
      </w:r>
      <w:r w:rsidR="003D64E3">
        <w:rPr>
          <w:rFonts w:ascii="Tahoma" w:hAnsi="Tahoma" w:cs="Tahoma"/>
          <w:sz w:val="22"/>
          <w:szCs w:val="22"/>
        </w:rPr>
        <w:t xml:space="preserve">a </w:t>
      </w:r>
      <w:r w:rsidRPr="008F5C0D">
        <w:rPr>
          <w:rFonts w:ascii="Tahoma" w:hAnsi="Tahoma" w:cs="Tahoma"/>
          <w:sz w:val="22"/>
          <w:szCs w:val="22"/>
        </w:rPr>
        <w:t>jestliže dlužník zemřel a pohledávka nemohla být uspokojena ani vymáháním na dědicích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jestliže </w:t>
      </w:r>
      <w:r w:rsidR="003D64E3">
        <w:rPr>
          <w:rFonts w:ascii="Tahoma" w:hAnsi="Tahoma" w:cs="Tahoma"/>
          <w:sz w:val="22"/>
          <w:szCs w:val="22"/>
        </w:rPr>
        <w:t xml:space="preserve">je </w:t>
      </w:r>
      <w:r w:rsidRPr="008F5C0D">
        <w:rPr>
          <w:rFonts w:ascii="Tahoma" w:hAnsi="Tahoma" w:cs="Tahoma"/>
          <w:sz w:val="22"/>
          <w:szCs w:val="22"/>
        </w:rPr>
        <w:t>pohledávka promlčena a dlužník odmítá dluh dobrovolně splnit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nelze-li prokázat trvání pohledávky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nelze-li prokázat její výši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 to ani v soudním či jiném řízení</w:t>
      </w:r>
      <w:r w:rsidR="003D64E3">
        <w:rPr>
          <w:rFonts w:ascii="Tahoma" w:hAnsi="Tahoma" w:cs="Tahoma"/>
          <w:sz w:val="22"/>
          <w:szCs w:val="22"/>
        </w:rPr>
        <w:t>,</w:t>
      </w:r>
      <w:r w:rsidRPr="008F5C0D">
        <w:rPr>
          <w:rFonts w:ascii="Tahoma" w:hAnsi="Tahoma" w:cs="Tahoma"/>
          <w:sz w:val="22"/>
          <w:szCs w:val="22"/>
        </w:rPr>
        <w:t xml:space="preserve"> anebo je-li zřejmé, že další vymáhání pohledávky by bylo spojeno s náklady převyšujícími výši pohledávky či</w:t>
      </w:r>
      <w:r w:rsidR="00360BCB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by</w:t>
      </w:r>
      <w:r w:rsidR="00360BCB" w:rsidRPr="008F5C0D">
        <w:rPr>
          <w:rFonts w:ascii="Tahoma" w:hAnsi="Tahoma" w:cs="Tahoma"/>
          <w:sz w:val="22"/>
          <w:szCs w:val="22"/>
        </w:rPr>
        <w:t> </w:t>
      </w:r>
      <w:r w:rsidRPr="008F5C0D">
        <w:rPr>
          <w:rFonts w:ascii="Tahoma" w:hAnsi="Tahoma" w:cs="Tahoma"/>
          <w:sz w:val="22"/>
          <w:szCs w:val="22"/>
        </w:rPr>
        <w:t>bylo neúspěšné.</w:t>
      </w:r>
    </w:p>
    <w:p w:rsidR="003D64E3" w:rsidRDefault="003D64E3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Organizace není oprávněna zajišťovat závazky.</w:t>
      </w:r>
    </w:p>
    <w:p w:rsidR="003D64E3" w:rsidRDefault="003D64E3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Organizace je povinna zajistit pojištění majetku podle pokynů zřizovatele, byly</w:t>
      </w:r>
      <w:r>
        <w:rPr>
          <w:rFonts w:ascii="Tahoma" w:hAnsi="Tahoma" w:cs="Tahoma"/>
          <w:sz w:val="22"/>
          <w:szCs w:val="22"/>
        </w:rPr>
        <w:noBreakHyphen/>
        <w:t>li vydány.</w:t>
      </w:r>
    </w:p>
    <w:p w:rsidR="0088660F" w:rsidRPr="008F5C0D" w:rsidRDefault="0088660F" w:rsidP="00942637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odpovídá za škodu na majetku a zdraví třetích osob vzniklou nedodržením právních předpisů na úseku bezpečnosti, požární ochrany a životního prostředí.</w:t>
      </w:r>
    </w:p>
    <w:p w:rsidR="003D64E3" w:rsidRPr="008F5C0D" w:rsidRDefault="00FE1B1A" w:rsidP="003D64E3">
      <w:pPr>
        <w:pStyle w:val="Zkladntext2"/>
        <w:numPr>
          <w:ilvl w:val="1"/>
          <w:numId w:val="3"/>
        </w:numPr>
        <w:tabs>
          <w:tab w:val="clear" w:pos="420"/>
        </w:tabs>
        <w:spacing w:before="120"/>
        <w:ind w:left="715" w:hanging="573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Organizace nesmí zřizovat nebo zakládat právnické osoby.</w:t>
      </w:r>
    </w:p>
    <w:p w:rsidR="0088660F" w:rsidRPr="008F5C0D" w:rsidRDefault="0088660F" w:rsidP="003D64E3">
      <w:pPr>
        <w:pStyle w:val="Podtitul"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Doplňková činnost organizace</w:t>
      </w:r>
    </w:p>
    <w:p w:rsidR="00FC766D" w:rsidRDefault="00FC766D" w:rsidP="00FC766D">
      <w:pPr>
        <w:pStyle w:val="Podtitul"/>
        <w:jc w:val="both"/>
        <w:rPr>
          <w:rFonts w:ascii="Tahoma" w:hAnsi="Tahoma" w:cs="Tahoma"/>
          <w:b w:val="0"/>
          <w:sz w:val="22"/>
          <w:szCs w:val="22"/>
        </w:rPr>
      </w:pPr>
    </w:p>
    <w:p w:rsidR="00FC766D" w:rsidRPr="00FC766D" w:rsidRDefault="00FC766D" w:rsidP="00FC766D">
      <w:pPr>
        <w:pStyle w:val="Podtitul"/>
        <w:jc w:val="both"/>
        <w:rPr>
          <w:rFonts w:ascii="Tahoma" w:hAnsi="Tahoma" w:cs="Tahoma"/>
          <w:b w:val="0"/>
          <w:sz w:val="22"/>
          <w:szCs w:val="22"/>
        </w:rPr>
      </w:pPr>
      <w:r w:rsidRPr="00FC766D">
        <w:rPr>
          <w:rFonts w:ascii="Tahoma" w:hAnsi="Tahoma" w:cs="Tahoma"/>
          <w:b w:val="0"/>
          <w:sz w:val="22"/>
          <w:szCs w:val="22"/>
        </w:rPr>
        <w:t xml:space="preserve">Okruhy doplňkové činnosti organizace jsou vymezeny na základě § 27 odst. 2 písm. g) zákona </w:t>
      </w:r>
      <w:r w:rsidRPr="00FC766D">
        <w:rPr>
          <w:rFonts w:ascii="Tahoma" w:hAnsi="Tahoma" w:cs="Tahoma"/>
          <w:b w:val="0"/>
          <w:sz w:val="22"/>
          <w:szCs w:val="22"/>
        </w:rPr>
        <w:br/>
        <w:t xml:space="preserve">č. 250/2000 Sb., o rozpočtových pravidlech územních rozpočtů, </w:t>
      </w:r>
      <w:r w:rsidRPr="00FC766D">
        <w:rPr>
          <w:rFonts w:ascii="Tahoma" w:hAnsi="Tahoma" w:cs="Tahoma"/>
          <w:b w:val="0"/>
          <w:bCs w:val="0"/>
          <w:sz w:val="22"/>
          <w:szCs w:val="22"/>
        </w:rPr>
        <w:t>ve znění pozdějších předpisů</w:t>
      </w:r>
      <w:r w:rsidRPr="00FC766D">
        <w:rPr>
          <w:rFonts w:ascii="Tahoma" w:hAnsi="Tahoma" w:cs="Tahoma"/>
          <w:b w:val="0"/>
          <w:sz w:val="22"/>
          <w:szCs w:val="22"/>
        </w:rPr>
        <w:t xml:space="preserve"> v příloze č. 2, která je nedílnou součástí této zřizovací listiny.</w:t>
      </w:r>
    </w:p>
    <w:p w:rsidR="0088660F" w:rsidRPr="008F5C0D" w:rsidRDefault="0088660F" w:rsidP="003D64E3">
      <w:pPr>
        <w:pStyle w:val="Podtitul"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lastRenderedPageBreak/>
        <w:t>Čl. XI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Zajištění kontroly organizace</w:t>
      </w:r>
    </w:p>
    <w:p w:rsidR="0088660F" w:rsidRPr="008F5C0D" w:rsidRDefault="0088660F" w:rsidP="003D64E3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Organizace je povinna umožnit provádění kontroly v rozsahu a způsobem vymezeným pokyny zřizovatele pro organizaci a provádění kontrol.</w:t>
      </w:r>
    </w:p>
    <w:p w:rsidR="0088660F" w:rsidRPr="008F5C0D" w:rsidRDefault="0088660F" w:rsidP="007410AF">
      <w:pPr>
        <w:pStyle w:val="Podtitul"/>
        <w:keepNext/>
        <w:spacing w:before="360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XII</w:t>
      </w:r>
      <w:r w:rsidR="003D64E3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Závěrečná ustanovení</w:t>
      </w:r>
    </w:p>
    <w:p w:rsidR="0088660F" w:rsidRPr="00DB4206" w:rsidRDefault="0088660F" w:rsidP="003D64E3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>Organizace byla zřízena usn</w:t>
      </w:r>
      <w:r w:rsidR="005B6413" w:rsidRPr="00DB4206">
        <w:rPr>
          <w:rFonts w:ascii="Tahoma" w:hAnsi="Tahoma" w:cs="Tahoma"/>
          <w:b w:val="0"/>
          <w:bCs w:val="0"/>
          <w:sz w:val="22"/>
          <w:szCs w:val="22"/>
        </w:rPr>
        <w:t xml:space="preserve">esením zastupitelstva kraje č. </w:t>
      </w:r>
      <w:proofErr w:type="spellStart"/>
      <w:r w:rsidR="00DB4206" w:rsidRPr="00DB4206">
        <w:rPr>
          <w:rFonts w:ascii="Tahoma" w:hAnsi="Tahoma" w:cs="Tahoma"/>
          <w:b w:val="0"/>
          <w:bCs w:val="0"/>
          <w:sz w:val="22"/>
          <w:szCs w:val="22"/>
        </w:rPr>
        <w:t>xx</w:t>
      </w:r>
      <w:proofErr w:type="spellEnd"/>
      <w:r w:rsidR="00DB4206" w:rsidRPr="00DB4206">
        <w:rPr>
          <w:rFonts w:ascii="Tahoma" w:hAnsi="Tahoma" w:cs="Tahoma"/>
          <w:b w:val="0"/>
          <w:bCs w:val="0"/>
          <w:sz w:val="22"/>
          <w:szCs w:val="22"/>
        </w:rPr>
        <w:t>/</w:t>
      </w:r>
      <w:proofErr w:type="spellStart"/>
      <w:r w:rsidR="00DB4206" w:rsidRPr="00DB4206">
        <w:rPr>
          <w:rFonts w:ascii="Tahoma" w:hAnsi="Tahoma" w:cs="Tahoma"/>
          <w:b w:val="0"/>
          <w:bCs w:val="0"/>
          <w:sz w:val="22"/>
          <w:szCs w:val="22"/>
        </w:rPr>
        <w:t>xxxx</w:t>
      </w:r>
      <w:proofErr w:type="spellEnd"/>
      <w:r w:rsidR="005B6413" w:rsidRPr="00DB4206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 xml:space="preserve">ze dne 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>1</w:t>
      </w:r>
      <w:r w:rsidR="00722C6F" w:rsidRPr="00DB4206">
        <w:rPr>
          <w:rFonts w:ascii="Tahoma" w:hAnsi="Tahoma" w:cs="Tahoma"/>
          <w:b w:val="0"/>
          <w:bCs w:val="0"/>
          <w:sz w:val="22"/>
          <w:szCs w:val="22"/>
        </w:rPr>
        <w:t>3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722C6F" w:rsidRPr="00DB4206">
        <w:rPr>
          <w:rFonts w:ascii="Tahoma" w:hAnsi="Tahoma" w:cs="Tahoma"/>
          <w:b w:val="0"/>
          <w:bCs w:val="0"/>
          <w:sz w:val="22"/>
          <w:szCs w:val="22"/>
        </w:rPr>
        <w:t>9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>. 2018</w:t>
      </w:r>
      <w:r w:rsidR="003423C3" w:rsidRPr="00DB4206"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88660F" w:rsidRPr="008F5C0D" w:rsidRDefault="0088660F" w:rsidP="007410AF">
      <w:pPr>
        <w:pStyle w:val="Podtitul"/>
        <w:keepNext/>
        <w:spacing w:before="360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t>Čl. XIII</w:t>
      </w:r>
      <w:r w:rsidR="007410AF">
        <w:rPr>
          <w:rFonts w:ascii="Tahoma" w:hAnsi="Tahoma" w:cs="Tahoma"/>
          <w:sz w:val="22"/>
          <w:szCs w:val="22"/>
        </w:rPr>
        <w:br/>
      </w:r>
      <w:r w:rsidRPr="008F5C0D">
        <w:rPr>
          <w:rFonts w:ascii="Tahoma" w:hAnsi="Tahoma" w:cs="Tahoma"/>
          <w:sz w:val="22"/>
          <w:szCs w:val="22"/>
        </w:rPr>
        <w:t>Vymezení doby, na kterou je organizace zřizována</w:t>
      </w:r>
    </w:p>
    <w:p w:rsidR="0088660F" w:rsidRPr="00F2603C" w:rsidRDefault="0088660F" w:rsidP="007410AF">
      <w:pPr>
        <w:pStyle w:val="Podtitul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F2603C">
        <w:rPr>
          <w:rFonts w:ascii="Tahoma" w:hAnsi="Tahoma" w:cs="Tahoma"/>
          <w:b w:val="0"/>
          <w:bCs w:val="0"/>
          <w:sz w:val="22"/>
          <w:szCs w:val="22"/>
        </w:rPr>
        <w:t xml:space="preserve">Organizace </w:t>
      </w:r>
      <w:r w:rsidR="00F87D09" w:rsidRPr="00F2603C">
        <w:rPr>
          <w:rFonts w:ascii="Tahoma" w:hAnsi="Tahoma" w:cs="Tahoma"/>
          <w:b w:val="0"/>
          <w:bCs w:val="0"/>
          <w:sz w:val="22"/>
          <w:szCs w:val="22"/>
        </w:rPr>
        <w:t xml:space="preserve">se zřizuje ke dni </w:t>
      </w:r>
      <w:r w:rsidR="003C3CFF" w:rsidRPr="00F2603C">
        <w:rPr>
          <w:rFonts w:ascii="Tahoma" w:hAnsi="Tahoma" w:cs="Tahoma"/>
          <w:b w:val="0"/>
          <w:bCs w:val="0"/>
          <w:sz w:val="22"/>
          <w:szCs w:val="22"/>
        </w:rPr>
        <w:t>1. 1</w:t>
      </w:r>
      <w:r w:rsidR="00FC766D" w:rsidRPr="00F2603C">
        <w:rPr>
          <w:rFonts w:ascii="Tahoma" w:hAnsi="Tahoma" w:cs="Tahoma"/>
          <w:b w:val="0"/>
          <w:bCs w:val="0"/>
          <w:sz w:val="22"/>
          <w:szCs w:val="22"/>
        </w:rPr>
        <w:t>0. 2018</w:t>
      </w:r>
      <w:r w:rsidRPr="00F2603C">
        <w:rPr>
          <w:rFonts w:ascii="Tahoma" w:hAnsi="Tahoma" w:cs="Tahoma"/>
          <w:b w:val="0"/>
          <w:bCs w:val="0"/>
          <w:sz w:val="22"/>
          <w:szCs w:val="22"/>
        </w:rPr>
        <w:t xml:space="preserve"> na dobu neurčitou.</w:t>
      </w:r>
    </w:p>
    <w:p w:rsidR="0088660F" w:rsidRPr="00F2603C" w:rsidRDefault="0088660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F2603C">
        <w:rPr>
          <w:rFonts w:ascii="Tahoma" w:hAnsi="Tahoma" w:cs="Tahoma"/>
          <w:b w:val="0"/>
          <w:bCs w:val="0"/>
          <w:sz w:val="22"/>
          <w:szCs w:val="22"/>
        </w:rPr>
        <w:t xml:space="preserve">V Ostravě dne </w:t>
      </w:r>
      <w:r w:rsidR="00E31121" w:rsidRPr="00F2603C">
        <w:rPr>
          <w:rFonts w:ascii="Tahoma" w:hAnsi="Tahoma" w:cs="Tahoma"/>
          <w:b w:val="0"/>
          <w:bCs w:val="0"/>
          <w:sz w:val="22"/>
          <w:szCs w:val="22"/>
        </w:rPr>
        <w:t>1</w:t>
      </w:r>
      <w:r w:rsidR="00C953AD" w:rsidRPr="00F2603C">
        <w:rPr>
          <w:rFonts w:ascii="Tahoma" w:hAnsi="Tahoma" w:cs="Tahoma"/>
          <w:b w:val="0"/>
          <w:bCs w:val="0"/>
          <w:sz w:val="22"/>
          <w:szCs w:val="22"/>
        </w:rPr>
        <w:t>3</w:t>
      </w:r>
      <w:r w:rsidR="00F87D09" w:rsidRPr="00F2603C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C953AD" w:rsidRPr="00F2603C">
        <w:rPr>
          <w:rFonts w:ascii="Tahoma" w:hAnsi="Tahoma" w:cs="Tahoma"/>
          <w:b w:val="0"/>
          <w:bCs w:val="0"/>
          <w:sz w:val="22"/>
          <w:szCs w:val="22"/>
        </w:rPr>
        <w:t>9</w:t>
      </w:r>
      <w:r w:rsidR="003423C3" w:rsidRPr="00F2603C">
        <w:rPr>
          <w:rFonts w:ascii="Tahoma" w:hAnsi="Tahoma" w:cs="Tahoma"/>
          <w:b w:val="0"/>
          <w:bCs w:val="0"/>
          <w:sz w:val="22"/>
          <w:szCs w:val="22"/>
        </w:rPr>
        <w:t>. 2018</w:t>
      </w:r>
    </w:p>
    <w:p w:rsidR="00312C4F" w:rsidRDefault="00312C4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312C4F" w:rsidRDefault="00312C4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312C4F" w:rsidRDefault="00312C4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312C4F" w:rsidRDefault="00312C4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88660F" w:rsidRPr="008F5C0D" w:rsidRDefault="0088660F" w:rsidP="007410AF">
      <w:pPr>
        <w:pStyle w:val="Podtitul"/>
        <w:spacing w:before="7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…………………………..</w:t>
      </w:r>
    </w:p>
    <w:p w:rsidR="007410AF" w:rsidRDefault="00A63AF5">
      <w:pPr>
        <w:autoSpaceDE/>
        <w:autoSpaceDN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hejtman kraje</w:t>
      </w:r>
      <w:r w:rsidR="007410AF">
        <w:rPr>
          <w:rFonts w:ascii="Tahoma" w:hAnsi="Tahoma" w:cs="Tahoma"/>
          <w:sz w:val="22"/>
          <w:szCs w:val="22"/>
        </w:rPr>
        <w:br w:type="page"/>
      </w:r>
    </w:p>
    <w:p w:rsidR="0088660F" w:rsidRPr="008F5C0D" w:rsidRDefault="0088660F">
      <w:pPr>
        <w:pStyle w:val="Podtitul"/>
        <w:rPr>
          <w:rFonts w:ascii="Tahoma" w:hAnsi="Tahoma" w:cs="Tahoma"/>
          <w:sz w:val="22"/>
          <w:szCs w:val="22"/>
        </w:rPr>
      </w:pPr>
      <w:r w:rsidRPr="008F5C0D">
        <w:rPr>
          <w:rFonts w:ascii="Tahoma" w:hAnsi="Tahoma" w:cs="Tahoma"/>
          <w:sz w:val="22"/>
          <w:szCs w:val="22"/>
        </w:rPr>
        <w:lastRenderedPageBreak/>
        <w:t>Příloha č. 1</w:t>
      </w:r>
    </w:p>
    <w:p w:rsidR="0088660F" w:rsidRDefault="0088660F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  <w:r w:rsidRPr="008F5C0D">
        <w:rPr>
          <w:rFonts w:ascii="Tahoma" w:hAnsi="Tahoma" w:cs="Tahoma"/>
          <w:b w:val="0"/>
          <w:bCs w:val="0"/>
          <w:sz w:val="22"/>
          <w:szCs w:val="22"/>
        </w:rPr>
        <w:t>ke zřizovací listině příspěvkové organizace</w:t>
      </w:r>
    </w:p>
    <w:p w:rsidR="00980FA4" w:rsidRPr="008F5C0D" w:rsidRDefault="00980FA4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</w:p>
    <w:p w:rsidR="0088660F" w:rsidRDefault="0024658E" w:rsidP="00980FA4">
      <w:pPr>
        <w:pStyle w:val="Podtitul"/>
        <w:rPr>
          <w:rFonts w:ascii="Tahoma" w:hAnsi="Tahoma" w:cs="Tahoma"/>
          <w:sz w:val="22"/>
          <w:szCs w:val="22"/>
        </w:rPr>
      </w:pPr>
      <w:r w:rsidRPr="00A63AF5">
        <w:rPr>
          <w:rFonts w:ascii="Tahoma" w:hAnsi="Tahoma" w:cs="Tahoma"/>
          <w:sz w:val="22"/>
          <w:szCs w:val="22"/>
        </w:rPr>
        <w:t>V</w:t>
      </w:r>
      <w:r w:rsidR="003C3CFF" w:rsidRPr="00A63AF5">
        <w:rPr>
          <w:rFonts w:ascii="Tahoma" w:hAnsi="Tahoma" w:cs="Tahoma"/>
          <w:sz w:val="22"/>
          <w:szCs w:val="22"/>
        </w:rPr>
        <w:t>zdělávací a sportovní centrum, Bílá</w:t>
      </w:r>
      <w:r w:rsidR="00480569" w:rsidRPr="00A63AF5">
        <w:rPr>
          <w:rFonts w:ascii="Tahoma" w:hAnsi="Tahoma" w:cs="Tahoma"/>
          <w:sz w:val="22"/>
          <w:szCs w:val="22"/>
        </w:rPr>
        <w:t>, příspěvková organizace</w:t>
      </w:r>
    </w:p>
    <w:p w:rsidR="00980FA4" w:rsidRPr="00A63AF5" w:rsidRDefault="00980FA4" w:rsidP="00980FA4">
      <w:pPr>
        <w:pStyle w:val="Podtitul"/>
        <w:rPr>
          <w:rFonts w:ascii="Tahoma" w:hAnsi="Tahoma" w:cs="Tahoma"/>
          <w:bCs w:val="0"/>
          <w:sz w:val="22"/>
          <w:szCs w:val="22"/>
        </w:rPr>
      </w:pPr>
    </w:p>
    <w:p w:rsidR="0088660F" w:rsidRDefault="0088660F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 xml:space="preserve">ze dne 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>1</w:t>
      </w:r>
      <w:r w:rsidR="00312C4F" w:rsidRPr="00DB4206">
        <w:rPr>
          <w:rFonts w:ascii="Tahoma" w:hAnsi="Tahoma" w:cs="Tahoma"/>
          <w:b w:val="0"/>
          <w:bCs w:val="0"/>
          <w:sz w:val="22"/>
          <w:szCs w:val="22"/>
        </w:rPr>
        <w:t>3</w:t>
      </w:r>
      <w:r w:rsidR="00F87D09" w:rsidRPr="00DB4206">
        <w:rPr>
          <w:rFonts w:ascii="Tahoma" w:hAnsi="Tahoma" w:cs="Tahoma"/>
          <w:b w:val="0"/>
          <w:bCs w:val="0"/>
          <w:sz w:val="22"/>
          <w:szCs w:val="22"/>
        </w:rPr>
        <w:t>.</w:t>
      </w:r>
      <w:r w:rsidR="003C3CFF" w:rsidRPr="00DB4206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312C4F" w:rsidRPr="00DB4206">
        <w:rPr>
          <w:rFonts w:ascii="Tahoma" w:hAnsi="Tahoma" w:cs="Tahoma"/>
          <w:b w:val="0"/>
          <w:bCs w:val="0"/>
          <w:sz w:val="22"/>
          <w:szCs w:val="22"/>
        </w:rPr>
        <w:t>9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 xml:space="preserve">. </w:t>
      </w:r>
      <w:r w:rsidR="00C23F89" w:rsidRPr="00DB4206">
        <w:rPr>
          <w:rFonts w:ascii="Tahoma" w:hAnsi="Tahoma" w:cs="Tahoma"/>
          <w:b w:val="0"/>
          <w:bCs w:val="0"/>
          <w:sz w:val="22"/>
          <w:szCs w:val="22"/>
        </w:rPr>
        <w:t>201</w:t>
      </w:r>
      <w:r w:rsidR="006D3756" w:rsidRPr="00DB4206">
        <w:rPr>
          <w:rFonts w:ascii="Tahoma" w:hAnsi="Tahoma" w:cs="Tahoma"/>
          <w:b w:val="0"/>
          <w:bCs w:val="0"/>
          <w:sz w:val="22"/>
          <w:szCs w:val="22"/>
        </w:rPr>
        <w:t>8</w:t>
      </w:r>
    </w:p>
    <w:p w:rsidR="00980FA4" w:rsidRPr="00DB4206" w:rsidRDefault="00980FA4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</w:p>
    <w:p w:rsidR="00CE7A1D" w:rsidRPr="00DB4206" w:rsidRDefault="00CE7A1D" w:rsidP="00980FA4">
      <w:pPr>
        <w:pStyle w:val="Podtitul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sz w:val="22"/>
          <w:szCs w:val="22"/>
        </w:rPr>
        <w:t>Vymezení majetku, který se příspěvkové organizaci předává k hospodaření</w:t>
      </w:r>
    </w:p>
    <w:p w:rsidR="00CE7A1D" w:rsidRPr="00DB4206" w:rsidRDefault="00CE7A1D" w:rsidP="00CE7A1D">
      <w:pPr>
        <w:pStyle w:val="Podtitul"/>
        <w:numPr>
          <w:ilvl w:val="0"/>
          <w:numId w:val="14"/>
        </w:numPr>
        <w:spacing w:before="240"/>
        <w:ind w:left="357" w:hanging="357"/>
        <w:jc w:val="both"/>
        <w:rPr>
          <w:rFonts w:ascii="Tahoma" w:hAnsi="Tahoma" w:cs="Tahoma"/>
          <w:bCs w:val="0"/>
          <w:sz w:val="22"/>
          <w:szCs w:val="22"/>
        </w:rPr>
      </w:pPr>
      <w:r w:rsidRPr="00DB4206">
        <w:rPr>
          <w:rFonts w:ascii="Tahoma" w:hAnsi="Tahoma" w:cs="Tahoma"/>
          <w:bCs w:val="0"/>
          <w:sz w:val="22"/>
          <w:szCs w:val="22"/>
        </w:rPr>
        <w:t>Rozpis nemovitého majetku</w:t>
      </w:r>
    </w:p>
    <w:p w:rsidR="00CE7A1D" w:rsidRPr="00DB4206" w:rsidRDefault="00CE7A1D" w:rsidP="00CE7A1D">
      <w:pPr>
        <w:tabs>
          <w:tab w:val="left" w:pos="1985"/>
          <w:tab w:val="left" w:pos="3828"/>
          <w:tab w:val="left" w:pos="6663"/>
        </w:tabs>
        <w:spacing w:before="120"/>
        <w:ind w:left="426"/>
        <w:jc w:val="both"/>
        <w:rPr>
          <w:rFonts w:ascii="Tahoma" w:hAnsi="Tahoma" w:cs="Tahoma"/>
          <w:sz w:val="22"/>
          <w:szCs w:val="22"/>
        </w:rPr>
      </w:pPr>
      <w:proofErr w:type="spellStart"/>
      <w:r w:rsidRPr="00DB4206">
        <w:rPr>
          <w:rFonts w:ascii="Tahoma" w:hAnsi="Tahoma" w:cs="Tahoma"/>
          <w:sz w:val="22"/>
          <w:szCs w:val="22"/>
        </w:rPr>
        <w:t>parc</w:t>
      </w:r>
      <w:proofErr w:type="spellEnd"/>
      <w:r w:rsidRPr="00DB4206">
        <w:rPr>
          <w:rFonts w:ascii="Tahoma" w:hAnsi="Tahoma" w:cs="Tahoma"/>
          <w:sz w:val="22"/>
          <w:szCs w:val="22"/>
        </w:rPr>
        <w:t>. </w:t>
      </w:r>
      <w:proofErr w:type="gramStart"/>
      <w:r w:rsidRPr="00DB4206">
        <w:rPr>
          <w:rFonts w:ascii="Tahoma" w:hAnsi="Tahoma" w:cs="Tahoma"/>
          <w:sz w:val="22"/>
          <w:szCs w:val="22"/>
        </w:rPr>
        <w:t>č.</w:t>
      </w:r>
      <w:proofErr w:type="gramEnd"/>
      <w:r w:rsidRPr="00DB4206">
        <w:rPr>
          <w:rFonts w:ascii="Tahoma" w:hAnsi="Tahoma" w:cs="Tahoma"/>
          <w:sz w:val="22"/>
          <w:szCs w:val="22"/>
        </w:rPr>
        <w:tab/>
        <w:t>čp/</w:t>
      </w:r>
      <w:proofErr w:type="spellStart"/>
      <w:r w:rsidRPr="00DB4206">
        <w:rPr>
          <w:rFonts w:ascii="Tahoma" w:hAnsi="Tahoma" w:cs="Tahoma"/>
          <w:sz w:val="22"/>
          <w:szCs w:val="22"/>
        </w:rPr>
        <w:t>če</w:t>
      </w:r>
      <w:proofErr w:type="spellEnd"/>
      <w:r w:rsidRPr="00DB4206">
        <w:rPr>
          <w:rFonts w:ascii="Tahoma" w:hAnsi="Tahoma" w:cs="Tahoma"/>
          <w:sz w:val="22"/>
          <w:szCs w:val="22"/>
        </w:rPr>
        <w:tab/>
        <w:t>způsob využití</w:t>
      </w:r>
      <w:r w:rsidRPr="00DB4206">
        <w:rPr>
          <w:rFonts w:ascii="Tahoma" w:hAnsi="Tahoma" w:cs="Tahoma"/>
          <w:sz w:val="22"/>
          <w:szCs w:val="22"/>
        </w:rPr>
        <w:tab/>
      </w:r>
      <w:r w:rsidRPr="00DB4206">
        <w:rPr>
          <w:rFonts w:ascii="Tahoma" w:hAnsi="Tahoma" w:cs="Tahoma"/>
          <w:sz w:val="22"/>
          <w:szCs w:val="22"/>
        </w:rPr>
        <w:tab/>
        <w:t>k. </w:t>
      </w:r>
      <w:proofErr w:type="spellStart"/>
      <w:r w:rsidRPr="00DB4206">
        <w:rPr>
          <w:rFonts w:ascii="Tahoma" w:hAnsi="Tahoma" w:cs="Tahoma"/>
          <w:sz w:val="22"/>
          <w:szCs w:val="22"/>
        </w:rPr>
        <w:t>ú.</w:t>
      </w:r>
      <w:proofErr w:type="spellEnd"/>
    </w:p>
    <w:p w:rsidR="00CE7A1D" w:rsidRPr="00DB4206" w:rsidRDefault="00CE7A1D" w:rsidP="00CE7A1D">
      <w:pPr>
        <w:pStyle w:val="Podtitul"/>
        <w:numPr>
          <w:ilvl w:val="0"/>
          <w:numId w:val="1"/>
        </w:numPr>
        <w:tabs>
          <w:tab w:val="num" w:pos="611"/>
        </w:tabs>
        <w:spacing w:before="120"/>
        <w:ind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>Budovy a stavby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</w:p>
    <w:p w:rsidR="00CE7A1D" w:rsidRPr="00DB4206" w:rsidRDefault="00CE7A1D" w:rsidP="00CE7A1D">
      <w:pPr>
        <w:pStyle w:val="Podtitul"/>
        <w:ind w:left="454"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CE7A1D" w:rsidRPr="00DB4206" w:rsidRDefault="00CE7A1D" w:rsidP="00CE7A1D">
      <w:pPr>
        <w:pStyle w:val="Podtitul"/>
        <w:tabs>
          <w:tab w:val="left" w:pos="426"/>
          <w:tab w:val="left" w:pos="2127"/>
          <w:tab w:val="left" w:pos="3828"/>
          <w:tab w:val="left" w:pos="6663"/>
        </w:tabs>
        <w:ind w:right="-285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st. 1215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144, Bílá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 xml:space="preserve">občanská vybavenost   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Bílá</w:t>
      </w:r>
    </w:p>
    <w:p w:rsidR="00CE7A1D" w:rsidRPr="00DB4206" w:rsidRDefault="00CE7A1D" w:rsidP="00CE7A1D">
      <w:pPr>
        <w:pStyle w:val="Podtitul"/>
        <w:tabs>
          <w:tab w:val="left" w:pos="426"/>
          <w:tab w:val="left" w:pos="1701"/>
          <w:tab w:val="left" w:pos="2127"/>
          <w:tab w:val="left" w:pos="3828"/>
          <w:tab w:val="left" w:pos="6379"/>
          <w:tab w:val="left" w:pos="6663"/>
        </w:tabs>
        <w:ind w:right="-285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st. 1475</w:t>
      </w:r>
    </w:p>
    <w:p w:rsidR="00CE7A1D" w:rsidRPr="00DB4206" w:rsidRDefault="00CE7A1D" w:rsidP="00CE7A1D">
      <w:pPr>
        <w:pStyle w:val="Podtitul"/>
        <w:tabs>
          <w:tab w:val="left" w:pos="426"/>
          <w:tab w:val="left" w:pos="2127"/>
          <w:tab w:val="left" w:pos="3828"/>
          <w:tab w:val="left" w:pos="6663"/>
        </w:tabs>
        <w:ind w:right="-285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st. 1354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sz w:val="22"/>
          <w:szCs w:val="22"/>
        </w:rPr>
        <w:t>bez čp/</w:t>
      </w:r>
      <w:proofErr w:type="spellStart"/>
      <w:r w:rsidRPr="00DB4206">
        <w:rPr>
          <w:rFonts w:ascii="Tahoma" w:hAnsi="Tahoma" w:cs="Tahoma"/>
          <w:b w:val="0"/>
          <w:sz w:val="22"/>
          <w:szCs w:val="22"/>
        </w:rPr>
        <w:t>če</w:t>
      </w:r>
      <w:proofErr w:type="spellEnd"/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 xml:space="preserve">les. </w:t>
      </w:r>
      <w:proofErr w:type="spellStart"/>
      <w:proofErr w:type="gramStart"/>
      <w:r w:rsidRPr="00DB4206">
        <w:rPr>
          <w:rFonts w:ascii="Tahoma" w:hAnsi="Tahoma" w:cs="Tahoma"/>
          <w:b w:val="0"/>
          <w:bCs w:val="0"/>
          <w:sz w:val="22"/>
          <w:szCs w:val="22"/>
        </w:rPr>
        <w:t>hosp</w:t>
      </w:r>
      <w:proofErr w:type="spellEnd"/>
      <w:r w:rsidRPr="00DB4206">
        <w:rPr>
          <w:rFonts w:ascii="Tahoma" w:hAnsi="Tahoma" w:cs="Tahoma"/>
          <w:b w:val="0"/>
          <w:bCs w:val="0"/>
          <w:sz w:val="22"/>
          <w:szCs w:val="22"/>
        </w:rPr>
        <w:t>.</w:t>
      </w:r>
      <w:proofErr w:type="gramEnd"/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Bílá</w:t>
      </w:r>
    </w:p>
    <w:p w:rsidR="00CE7A1D" w:rsidRPr="00DB4206" w:rsidRDefault="00CE7A1D" w:rsidP="00CE7A1D">
      <w:pPr>
        <w:pStyle w:val="Podtitul"/>
        <w:tabs>
          <w:tab w:val="left" w:pos="426"/>
          <w:tab w:val="left" w:pos="2127"/>
          <w:tab w:val="left" w:pos="3828"/>
          <w:tab w:val="left" w:pos="6663"/>
        </w:tabs>
        <w:ind w:right="-285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st. 1355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sz w:val="22"/>
          <w:szCs w:val="22"/>
        </w:rPr>
        <w:t>bez čp/</w:t>
      </w:r>
      <w:proofErr w:type="spellStart"/>
      <w:r w:rsidRPr="00DB4206">
        <w:rPr>
          <w:rFonts w:ascii="Tahoma" w:hAnsi="Tahoma" w:cs="Tahoma"/>
          <w:b w:val="0"/>
          <w:sz w:val="22"/>
          <w:szCs w:val="22"/>
        </w:rPr>
        <w:t>če</w:t>
      </w:r>
      <w:proofErr w:type="spellEnd"/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jiná stavba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Bílá</w:t>
      </w:r>
    </w:p>
    <w:p w:rsidR="00CE7A1D" w:rsidRPr="00DB4206" w:rsidRDefault="00CE7A1D" w:rsidP="00CE7A1D">
      <w:pPr>
        <w:pStyle w:val="Podtitul"/>
        <w:tabs>
          <w:tab w:val="left" w:pos="426"/>
          <w:tab w:val="left" w:pos="2127"/>
          <w:tab w:val="left" w:pos="3828"/>
          <w:tab w:val="left" w:pos="6663"/>
        </w:tabs>
        <w:ind w:right="-285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st. 1356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sz w:val="22"/>
          <w:szCs w:val="22"/>
        </w:rPr>
        <w:t>bez čp/</w:t>
      </w:r>
      <w:proofErr w:type="spellStart"/>
      <w:r w:rsidRPr="00DB4206">
        <w:rPr>
          <w:rFonts w:ascii="Tahoma" w:hAnsi="Tahoma" w:cs="Tahoma"/>
          <w:b w:val="0"/>
          <w:sz w:val="22"/>
          <w:szCs w:val="22"/>
        </w:rPr>
        <w:t>če</w:t>
      </w:r>
      <w:proofErr w:type="spellEnd"/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 xml:space="preserve">les. </w:t>
      </w:r>
      <w:proofErr w:type="spellStart"/>
      <w:proofErr w:type="gramStart"/>
      <w:r w:rsidRPr="00DB4206">
        <w:rPr>
          <w:rFonts w:ascii="Tahoma" w:hAnsi="Tahoma" w:cs="Tahoma"/>
          <w:b w:val="0"/>
          <w:bCs w:val="0"/>
          <w:sz w:val="22"/>
          <w:szCs w:val="22"/>
        </w:rPr>
        <w:t>hosp</w:t>
      </w:r>
      <w:proofErr w:type="spellEnd"/>
      <w:r w:rsidRPr="00DB4206">
        <w:rPr>
          <w:rFonts w:ascii="Tahoma" w:hAnsi="Tahoma" w:cs="Tahoma"/>
          <w:b w:val="0"/>
          <w:bCs w:val="0"/>
          <w:sz w:val="22"/>
          <w:szCs w:val="22"/>
        </w:rPr>
        <w:t>.</w:t>
      </w:r>
      <w:proofErr w:type="gramEnd"/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Bílá</w:t>
      </w:r>
    </w:p>
    <w:p w:rsidR="00CE7A1D" w:rsidRPr="00DB4206" w:rsidRDefault="00CE7A1D" w:rsidP="00CE7A1D">
      <w:pPr>
        <w:pStyle w:val="Podtitul"/>
        <w:ind w:left="454"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CE7A1D" w:rsidRPr="00DB4206" w:rsidRDefault="00CE7A1D" w:rsidP="00CE7A1D">
      <w:pPr>
        <w:pStyle w:val="Podtitul"/>
        <w:ind w:left="454"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CE7A1D" w:rsidRPr="00DB4206" w:rsidRDefault="00CE7A1D" w:rsidP="00CE7A1D">
      <w:pPr>
        <w:pStyle w:val="Podtitul"/>
        <w:numPr>
          <w:ilvl w:val="0"/>
          <w:numId w:val="1"/>
        </w:numPr>
        <w:tabs>
          <w:tab w:val="num" w:pos="611"/>
        </w:tabs>
        <w:spacing w:before="120"/>
        <w:ind w:hanging="454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>Pozemky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</w:p>
    <w:p w:rsidR="00CE7A1D" w:rsidRPr="00DB4206" w:rsidRDefault="00CE7A1D" w:rsidP="00CE7A1D">
      <w:pPr>
        <w:tabs>
          <w:tab w:val="left" w:pos="567"/>
          <w:tab w:val="left" w:pos="2127"/>
          <w:tab w:val="left" w:pos="3828"/>
          <w:tab w:val="left" w:pos="6663"/>
        </w:tabs>
        <w:ind w:left="426"/>
        <w:jc w:val="both"/>
        <w:rPr>
          <w:rFonts w:ascii="Tahoma" w:hAnsi="Tahoma" w:cs="Tahoma"/>
          <w:sz w:val="22"/>
          <w:szCs w:val="22"/>
        </w:rPr>
      </w:pPr>
      <w:proofErr w:type="spellStart"/>
      <w:r w:rsidRPr="00DB4206">
        <w:rPr>
          <w:rFonts w:ascii="Tahoma" w:hAnsi="Tahoma" w:cs="Tahoma"/>
          <w:sz w:val="22"/>
          <w:szCs w:val="22"/>
        </w:rPr>
        <w:t>parc</w:t>
      </w:r>
      <w:proofErr w:type="spellEnd"/>
      <w:r w:rsidRPr="00DB4206">
        <w:rPr>
          <w:rFonts w:ascii="Tahoma" w:hAnsi="Tahoma" w:cs="Tahoma"/>
          <w:sz w:val="22"/>
          <w:szCs w:val="22"/>
        </w:rPr>
        <w:t>. </w:t>
      </w:r>
      <w:proofErr w:type="gramStart"/>
      <w:r w:rsidRPr="00DB4206">
        <w:rPr>
          <w:rFonts w:ascii="Tahoma" w:hAnsi="Tahoma" w:cs="Tahoma"/>
          <w:sz w:val="22"/>
          <w:szCs w:val="22"/>
        </w:rPr>
        <w:t>č.</w:t>
      </w:r>
      <w:proofErr w:type="gramEnd"/>
      <w:r w:rsidRPr="00DB4206">
        <w:rPr>
          <w:rFonts w:ascii="Tahoma" w:hAnsi="Tahoma" w:cs="Tahoma"/>
          <w:sz w:val="22"/>
          <w:szCs w:val="22"/>
        </w:rPr>
        <w:tab/>
        <w:t>výměra (m</w:t>
      </w:r>
      <w:r w:rsidRPr="00DB4206">
        <w:rPr>
          <w:rFonts w:ascii="Tahoma" w:hAnsi="Tahoma" w:cs="Tahoma"/>
          <w:sz w:val="22"/>
          <w:szCs w:val="22"/>
          <w:vertAlign w:val="superscript"/>
        </w:rPr>
        <w:t>2</w:t>
      </w:r>
      <w:r w:rsidRPr="00DB4206">
        <w:rPr>
          <w:rFonts w:ascii="Tahoma" w:hAnsi="Tahoma" w:cs="Tahoma"/>
          <w:sz w:val="22"/>
          <w:szCs w:val="22"/>
        </w:rPr>
        <w:t>)</w:t>
      </w:r>
      <w:r w:rsidRPr="00DB4206">
        <w:rPr>
          <w:rFonts w:ascii="Tahoma" w:hAnsi="Tahoma" w:cs="Tahoma"/>
          <w:sz w:val="22"/>
          <w:szCs w:val="22"/>
        </w:rPr>
        <w:tab/>
        <w:t>druh</w:t>
      </w:r>
      <w:r w:rsidRPr="00DB4206">
        <w:rPr>
          <w:rFonts w:ascii="Tahoma" w:hAnsi="Tahoma" w:cs="Tahoma"/>
          <w:sz w:val="22"/>
          <w:szCs w:val="22"/>
        </w:rPr>
        <w:tab/>
      </w:r>
      <w:r w:rsidRPr="00DB4206">
        <w:rPr>
          <w:rFonts w:ascii="Tahoma" w:hAnsi="Tahoma" w:cs="Tahoma"/>
          <w:sz w:val="22"/>
          <w:szCs w:val="22"/>
        </w:rPr>
        <w:tab/>
        <w:t>k. </w:t>
      </w:r>
      <w:proofErr w:type="spellStart"/>
      <w:r w:rsidRPr="00DB4206">
        <w:rPr>
          <w:rFonts w:ascii="Tahoma" w:hAnsi="Tahoma" w:cs="Tahoma"/>
          <w:sz w:val="22"/>
          <w:szCs w:val="22"/>
        </w:rPr>
        <w:t>ú.</w:t>
      </w:r>
      <w:proofErr w:type="spellEnd"/>
    </w:p>
    <w:p w:rsidR="00CE7A1D" w:rsidRPr="00DB4206" w:rsidRDefault="00CE7A1D" w:rsidP="00CE7A1D">
      <w:pPr>
        <w:pStyle w:val="Podtitul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CE7A1D" w:rsidRPr="00DB4206" w:rsidRDefault="00CE7A1D" w:rsidP="00CE7A1D">
      <w:pPr>
        <w:pStyle w:val="Podtitul"/>
        <w:tabs>
          <w:tab w:val="left" w:pos="2127"/>
          <w:tab w:val="left" w:pos="3828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>st. 1215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9721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zastavěná plocha a nádvoří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>Bílá</w:t>
      </w:r>
    </w:p>
    <w:p w:rsidR="00CE7A1D" w:rsidRPr="00DB4206" w:rsidRDefault="00CE7A1D" w:rsidP="00CE7A1D">
      <w:pPr>
        <w:pStyle w:val="Podtitul"/>
        <w:tabs>
          <w:tab w:val="left" w:pos="2127"/>
          <w:tab w:val="left" w:pos="3828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>st. 1354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143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zastavěná plocha a nádvoří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>Bílá</w:t>
      </w:r>
    </w:p>
    <w:p w:rsidR="00CE7A1D" w:rsidRPr="00DB4206" w:rsidRDefault="00CE7A1D" w:rsidP="00CE7A1D">
      <w:pPr>
        <w:pStyle w:val="Podtitul"/>
        <w:tabs>
          <w:tab w:val="left" w:pos="2127"/>
          <w:tab w:val="left" w:pos="3828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>st. 1355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308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zastavěná plocha a nádvoří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>Bílá</w:t>
      </w:r>
    </w:p>
    <w:p w:rsidR="00CE7A1D" w:rsidRPr="00DB4206" w:rsidRDefault="00CE7A1D" w:rsidP="00CE7A1D">
      <w:pPr>
        <w:pStyle w:val="Podtitul"/>
        <w:tabs>
          <w:tab w:val="left" w:pos="2127"/>
          <w:tab w:val="left" w:pos="3828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>st. 1356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483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zastavěná plocha a nádvoří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>Bílá</w:t>
      </w:r>
    </w:p>
    <w:p w:rsidR="00CE7A1D" w:rsidRPr="00DB4206" w:rsidRDefault="00CE7A1D" w:rsidP="00CE7A1D">
      <w:pPr>
        <w:pStyle w:val="Podtitul"/>
        <w:tabs>
          <w:tab w:val="left" w:pos="2127"/>
          <w:tab w:val="left" w:pos="3828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>3915/19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7717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ostatní plocha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Bílá</w:t>
      </w:r>
    </w:p>
    <w:p w:rsidR="00CE7A1D" w:rsidRPr="00DB4206" w:rsidRDefault="00CE7A1D" w:rsidP="00CE7A1D">
      <w:pPr>
        <w:pStyle w:val="Podtitul"/>
        <w:tabs>
          <w:tab w:val="left" w:pos="2127"/>
          <w:tab w:val="left" w:pos="3828"/>
          <w:tab w:val="left" w:pos="6663"/>
        </w:tabs>
        <w:ind w:left="426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B4206">
        <w:rPr>
          <w:rFonts w:ascii="Tahoma" w:hAnsi="Tahoma" w:cs="Tahoma"/>
          <w:b w:val="0"/>
          <w:bCs w:val="0"/>
          <w:sz w:val="22"/>
          <w:szCs w:val="22"/>
        </w:rPr>
        <w:t>3915/20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449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ostatní plocha</w:t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</w:r>
      <w:r w:rsidRPr="00DB4206">
        <w:rPr>
          <w:rFonts w:ascii="Tahoma" w:hAnsi="Tahoma" w:cs="Tahoma"/>
          <w:b w:val="0"/>
          <w:bCs w:val="0"/>
          <w:sz w:val="22"/>
          <w:szCs w:val="22"/>
        </w:rPr>
        <w:tab/>
        <w:t>Bílá</w:t>
      </w:r>
    </w:p>
    <w:p w:rsidR="00CE7A1D" w:rsidRPr="00DB4206" w:rsidRDefault="00CE7A1D" w:rsidP="00CE7A1D">
      <w:pPr>
        <w:pStyle w:val="Podtitul"/>
        <w:tabs>
          <w:tab w:val="left" w:pos="0"/>
          <w:tab w:val="left" w:pos="2127"/>
          <w:tab w:val="left" w:pos="3828"/>
          <w:tab w:val="left" w:pos="4111"/>
          <w:tab w:val="left" w:pos="6663"/>
        </w:tabs>
        <w:spacing w:after="120"/>
        <w:ind w:left="426" w:right="23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DB4206">
        <w:rPr>
          <w:rFonts w:ascii="Tahoma" w:hAnsi="Tahoma" w:cs="Tahoma"/>
          <w:b w:val="0"/>
          <w:sz w:val="22"/>
          <w:szCs w:val="22"/>
        </w:rPr>
        <w:t>3915/45</w:t>
      </w:r>
      <w:r w:rsidRPr="00DB4206">
        <w:rPr>
          <w:rFonts w:ascii="Tahoma" w:hAnsi="Tahoma" w:cs="Tahoma"/>
          <w:b w:val="0"/>
          <w:sz w:val="22"/>
          <w:szCs w:val="22"/>
        </w:rPr>
        <w:tab/>
        <w:t>1</w:t>
      </w:r>
      <w:r w:rsidR="005E4B5B" w:rsidRPr="00DB4206">
        <w:rPr>
          <w:rFonts w:ascii="Tahoma" w:hAnsi="Tahoma" w:cs="Tahoma"/>
          <w:b w:val="0"/>
          <w:sz w:val="22"/>
          <w:szCs w:val="22"/>
        </w:rPr>
        <w:t>7</w:t>
      </w:r>
      <w:r w:rsidRPr="00DB4206">
        <w:rPr>
          <w:rFonts w:ascii="Tahoma" w:hAnsi="Tahoma" w:cs="Tahoma"/>
          <w:b w:val="0"/>
          <w:sz w:val="22"/>
          <w:szCs w:val="22"/>
        </w:rPr>
        <w:t>7</w:t>
      </w:r>
      <w:r w:rsidRPr="00DB4206">
        <w:rPr>
          <w:rFonts w:ascii="Tahoma" w:hAnsi="Tahoma" w:cs="Tahoma"/>
          <w:b w:val="0"/>
          <w:sz w:val="22"/>
          <w:szCs w:val="22"/>
        </w:rPr>
        <w:tab/>
        <w:t>ostatní plocha</w:t>
      </w:r>
      <w:r w:rsidRPr="00DB4206">
        <w:rPr>
          <w:rFonts w:ascii="Tahoma" w:hAnsi="Tahoma" w:cs="Tahoma"/>
          <w:b w:val="0"/>
          <w:sz w:val="22"/>
          <w:szCs w:val="22"/>
        </w:rPr>
        <w:tab/>
      </w:r>
      <w:r w:rsidRPr="00DB4206">
        <w:rPr>
          <w:rFonts w:ascii="Tahoma" w:hAnsi="Tahoma" w:cs="Tahoma"/>
          <w:b w:val="0"/>
          <w:sz w:val="22"/>
          <w:szCs w:val="22"/>
        </w:rPr>
        <w:tab/>
        <w:t>Bílá</w:t>
      </w:r>
    </w:p>
    <w:p w:rsidR="00CE7A1D" w:rsidRPr="00DB4206" w:rsidRDefault="00CE7A1D" w:rsidP="00CE7A1D">
      <w:pPr>
        <w:pStyle w:val="Podtitul"/>
        <w:numPr>
          <w:ilvl w:val="0"/>
          <w:numId w:val="14"/>
        </w:numPr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B4206">
        <w:rPr>
          <w:rFonts w:ascii="Tahoma" w:hAnsi="Tahoma" w:cs="Tahoma"/>
          <w:sz w:val="22"/>
          <w:szCs w:val="22"/>
        </w:rPr>
        <w:t xml:space="preserve">Rozpis </w:t>
      </w:r>
      <w:r w:rsidRPr="00DB4206">
        <w:rPr>
          <w:rFonts w:ascii="Tahoma" w:hAnsi="Tahoma" w:cs="Tahoma"/>
          <w:bCs w:val="0"/>
          <w:sz w:val="22"/>
          <w:szCs w:val="22"/>
        </w:rPr>
        <w:t>movitého</w:t>
      </w:r>
      <w:r w:rsidRPr="00DB4206">
        <w:rPr>
          <w:rFonts w:ascii="Tahoma" w:hAnsi="Tahoma" w:cs="Tahoma"/>
          <w:sz w:val="22"/>
          <w:szCs w:val="22"/>
        </w:rPr>
        <w:t xml:space="preserve"> majetku je uveden v inventárních soupisech uložených u příspěvkové organizace.</w:t>
      </w:r>
    </w:p>
    <w:p w:rsidR="005A0121" w:rsidRPr="00DB4206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Pr="00DB4206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E46B7B" w:rsidRDefault="00E46B7B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F2603C" w:rsidRDefault="00F2603C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p w:rsidR="005A0121" w:rsidRPr="005A0121" w:rsidRDefault="005A0121" w:rsidP="005A0121">
      <w:pPr>
        <w:widowControl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5A0121">
        <w:rPr>
          <w:rFonts w:ascii="Tahoma" w:hAnsi="Tahoma" w:cs="Tahoma"/>
          <w:b/>
          <w:bCs/>
          <w:sz w:val="22"/>
          <w:szCs w:val="22"/>
        </w:rPr>
        <w:t>Příloha č. 2</w:t>
      </w:r>
    </w:p>
    <w:p w:rsidR="005A0121" w:rsidRDefault="005A0121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  <w:r w:rsidRPr="005A0121">
        <w:rPr>
          <w:rFonts w:ascii="Tahoma" w:hAnsi="Tahoma" w:cs="Tahoma"/>
          <w:bCs/>
          <w:sz w:val="22"/>
          <w:szCs w:val="22"/>
        </w:rPr>
        <w:t>ke zřizovací listině příspěvkové organizace</w:t>
      </w:r>
    </w:p>
    <w:p w:rsidR="00980FA4" w:rsidRPr="005A0121" w:rsidRDefault="00980FA4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</w:p>
    <w:p w:rsidR="005A0121" w:rsidRPr="00A63AF5" w:rsidRDefault="009A75AE" w:rsidP="00980FA4">
      <w:pPr>
        <w:pStyle w:val="Podtitul"/>
        <w:rPr>
          <w:rFonts w:ascii="Tahoma" w:hAnsi="Tahoma" w:cs="Tahoma"/>
          <w:bCs w:val="0"/>
          <w:sz w:val="22"/>
          <w:szCs w:val="22"/>
        </w:rPr>
      </w:pPr>
      <w:r w:rsidRPr="00A63AF5">
        <w:rPr>
          <w:rFonts w:ascii="Tahoma" w:hAnsi="Tahoma" w:cs="Tahoma"/>
          <w:sz w:val="22"/>
          <w:szCs w:val="22"/>
        </w:rPr>
        <w:t>V</w:t>
      </w:r>
      <w:r w:rsidR="005A0121" w:rsidRPr="00A63AF5">
        <w:rPr>
          <w:rFonts w:ascii="Tahoma" w:hAnsi="Tahoma" w:cs="Tahoma"/>
          <w:sz w:val="22"/>
          <w:szCs w:val="22"/>
        </w:rPr>
        <w:t>zdělávací a sportovní centrum, Bílá,</w:t>
      </w:r>
      <w:r w:rsidR="005A0121" w:rsidRPr="00A63AF5">
        <w:rPr>
          <w:rFonts w:ascii="Tahoma" w:hAnsi="Tahoma" w:cs="Tahoma"/>
          <w:bCs w:val="0"/>
          <w:sz w:val="22"/>
          <w:szCs w:val="22"/>
        </w:rPr>
        <w:t xml:space="preserve"> příspěvková organizace</w:t>
      </w:r>
    </w:p>
    <w:p w:rsidR="005A0121" w:rsidRPr="00F2603C" w:rsidRDefault="005A0121" w:rsidP="00980FA4">
      <w:pPr>
        <w:widowControl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 xml:space="preserve"> </w:t>
      </w:r>
    </w:p>
    <w:p w:rsidR="005A0121" w:rsidRPr="00F2603C" w:rsidRDefault="005A0121" w:rsidP="005A0121">
      <w:pPr>
        <w:widowControl w:val="0"/>
        <w:adjustRightInd w:val="0"/>
        <w:jc w:val="center"/>
        <w:rPr>
          <w:rFonts w:ascii="Tahoma" w:hAnsi="Tahoma" w:cs="Tahoma"/>
          <w:b/>
          <w:bCs/>
          <w:snapToGrid w:val="0"/>
          <w:color w:val="000000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>ze dne 1</w:t>
      </w:r>
      <w:r w:rsidR="009A75AE" w:rsidRPr="00F2603C">
        <w:rPr>
          <w:rFonts w:ascii="Tahoma" w:hAnsi="Tahoma" w:cs="Tahoma"/>
          <w:sz w:val="22"/>
          <w:szCs w:val="22"/>
        </w:rPr>
        <w:t>3</w:t>
      </w:r>
      <w:r w:rsidRPr="00F2603C">
        <w:rPr>
          <w:rFonts w:ascii="Tahoma" w:hAnsi="Tahoma" w:cs="Tahoma"/>
          <w:sz w:val="22"/>
          <w:szCs w:val="22"/>
        </w:rPr>
        <w:t xml:space="preserve">. </w:t>
      </w:r>
      <w:r w:rsidR="009A75AE" w:rsidRPr="00F2603C">
        <w:rPr>
          <w:rFonts w:ascii="Tahoma" w:hAnsi="Tahoma" w:cs="Tahoma"/>
          <w:sz w:val="22"/>
          <w:szCs w:val="22"/>
        </w:rPr>
        <w:t>9</w:t>
      </w:r>
      <w:r w:rsidRPr="00F2603C">
        <w:rPr>
          <w:rFonts w:ascii="Tahoma" w:hAnsi="Tahoma" w:cs="Tahoma"/>
          <w:sz w:val="22"/>
          <w:szCs w:val="22"/>
        </w:rPr>
        <w:t>. 2018</w:t>
      </w:r>
      <w:r w:rsidRPr="00F2603C">
        <w:rPr>
          <w:rFonts w:ascii="Tahoma" w:hAnsi="Tahoma" w:cs="Tahoma"/>
          <w:b/>
          <w:bCs/>
          <w:sz w:val="22"/>
          <w:szCs w:val="22"/>
        </w:rPr>
        <w:br/>
      </w:r>
    </w:p>
    <w:p w:rsidR="005A0121" w:rsidRPr="00F2603C" w:rsidRDefault="005A0121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  <w:r w:rsidRPr="00F2603C">
        <w:rPr>
          <w:rFonts w:ascii="Tahoma" w:hAnsi="Tahoma" w:cs="Tahoma"/>
          <w:b/>
          <w:bCs/>
          <w:sz w:val="22"/>
          <w:szCs w:val="22"/>
        </w:rPr>
        <w:t>Vymezení doplňkové činnosti organizace</w:t>
      </w:r>
    </w:p>
    <w:p w:rsidR="005A0121" w:rsidRPr="00F2603C" w:rsidRDefault="005A0121" w:rsidP="005A0121">
      <w:pPr>
        <w:widowControl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</w:p>
    <w:p w:rsidR="005A0121" w:rsidRPr="00F2603C" w:rsidRDefault="005A0121" w:rsidP="005A0121">
      <w:pPr>
        <w:widowControl w:val="0"/>
        <w:adjustRightInd w:val="0"/>
        <w:rPr>
          <w:rFonts w:ascii="Tahoma" w:hAnsi="Tahoma" w:cs="Tahoma"/>
          <w:bCs/>
          <w:sz w:val="22"/>
          <w:szCs w:val="22"/>
        </w:rPr>
      </w:pPr>
      <w:r w:rsidRPr="00F2603C">
        <w:rPr>
          <w:rFonts w:ascii="Tahoma" w:hAnsi="Tahoma" w:cs="Tahoma"/>
          <w:bCs/>
          <w:sz w:val="22"/>
          <w:szCs w:val="22"/>
        </w:rPr>
        <w:t>Okruhy doplňkové činnosti příspěvkové organizace:</w:t>
      </w:r>
    </w:p>
    <w:p w:rsidR="005A0121" w:rsidRPr="00F2603C" w:rsidRDefault="005A0121" w:rsidP="005A0121">
      <w:pPr>
        <w:widowControl w:val="0"/>
        <w:adjustRightInd w:val="0"/>
        <w:rPr>
          <w:rFonts w:ascii="Tahoma" w:hAnsi="Tahoma" w:cs="Tahoma"/>
          <w:bCs/>
          <w:sz w:val="22"/>
          <w:szCs w:val="22"/>
        </w:rPr>
      </w:pPr>
    </w:p>
    <w:p w:rsidR="005A0121" w:rsidRPr="00F2603C" w:rsidRDefault="005A0121" w:rsidP="005A0121">
      <w:pPr>
        <w:widowControl w:val="0"/>
        <w:numPr>
          <w:ilvl w:val="0"/>
          <w:numId w:val="16"/>
        </w:numPr>
        <w:tabs>
          <w:tab w:val="left" w:pos="284"/>
        </w:tabs>
        <w:adjustRightInd w:val="0"/>
        <w:ind w:hanging="720"/>
        <w:rPr>
          <w:rFonts w:ascii="Tahoma" w:hAnsi="Tahoma" w:cs="Tahoma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>Ubytovací služby.</w:t>
      </w:r>
    </w:p>
    <w:p w:rsidR="00FC766D" w:rsidRPr="00F2603C" w:rsidRDefault="005A0121" w:rsidP="00FC766D">
      <w:pPr>
        <w:widowControl w:val="0"/>
        <w:numPr>
          <w:ilvl w:val="0"/>
          <w:numId w:val="16"/>
        </w:numPr>
        <w:tabs>
          <w:tab w:val="left" w:pos="284"/>
        </w:tabs>
        <w:adjustRightInd w:val="0"/>
        <w:ind w:hanging="720"/>
        <w:rPr>
          <w:rFonts w:ascii="Tahoma" w:hAnsi="Tahoma" w:cs="Tahoma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>Hostinská činnost.</w:t>
      </w:r>
      <w:r w:rsidR="00FC766D" w:rsidRPr="00F2603C">
        <w:rPr>
          <w:rFonts w:ascii="Tahoma" w:hAnsi="Tahoma" w:cs="Tahoma"/>
          <w:sz w:val="22"/>
          <w:szCs w:val="22"/>
        </w:rPr>
        <w:t xml:space="preserve"> </w:t>
      </w:r>
    </w:p>
    <w:p w:rsidR="00FC766D" w:rsidRPr="00F2603C" w:rsidRDefault="00FC766D" w:rsidP="00FC766D">
      <w:pPr>
        <w:widowControl w:val="0"/>
        <w:numPr>
          <w:ilvl w:val="0"/>
          <w:numId w:val="16"/>
        </w:numPr>
        <w:tabs>
          <w:tab w:val="left" w:pos="284"/>
        </w:tabs>
        <w:adjustRightInd w:val="0"/>
        <w:ind w:hanging="720"/>
        <w:rPr>
          <w:rFonts w:ascii="Tahoma" w:hAnsi="Tahoma" w:cs="Tahoma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>Pronájem majetku.</w:t>
      </w:r>
    </w:p>
    <w:p w:rsidR="00FC766D" w:rsidRPr="00F2603C" w:rsidRDefault="005A0121" w:rsidP="00FC766D">
      <w:pPr>
        <w:widowControl w:val="0"/>
        <w:numPr>
          <w:ilvl w:val="0"/>
          <w:numId w:val="16"/>
        </w:numPr>
        <w:tabs>
          <w:tab w:val="left" w:pos="284"/>
        </w:tabs>
        <w:adjustRightInd w:val="0"/>
        <w:ind w:hanging="720"/>
        <w:rPr>
          <w:rFonts w:ascii="Tahoma" w:hAnsi="Tahoma" w:cs="Tahoma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>Provozování tělovýchovných a sportovních zařízení a organizování sportovní činnosti.</w:t>
      </w:r>
      <w:r w:rsidR="00FC766D" w:rsidRPr="00F2603C">
        <w:rPr>
          <w:rFonts w:ascii="Tahoma" w:hAnsi="Tahoma" w:cs="Tahoma"/>
          <w:sz w:val="22"/>
          <w:szCs w:val="22"/>
        </w:rPr>
        <w:t xml:space="preserve"> </w:t>
      </w:r>
    </w:p>
    <w:p w:rsidR="00FC766D" w:rsidRPr="00F2603C" w:rsidRDefault="00FC766D" w:rsidP="00FC766D">
      <w:pPr>
        <w:widowControl w:val="0"/>
        <w:numPr>
          <w:ilvl w:val="0"/>
          <w:numId w:val="16"/>
        </w:numPr>
        <w:tabs>
          <w:tab w:val="left" w:pos="284"/>
        </w:tabs>
        <w:adjustRightInd w:val="0"/>
        <w:ind w:hanging="720"/>
        <w:rPr>
          <w:rFonts w:ascii="Tahoma" w:hAnsi="Tahoma" w:cs="Tahoma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>Reklamní činnost a marketing.</w:t>
      </w:r>
    </w:p>
    <w:p w:rsidR="005A0121" w:rsidRPr="00F2603C" w:rsidRDefault="005A0121" w:rsidP="00FC766D">
      <w:pPr>
        <w:widowControl w:val="0"/>
        <w:numPr>
          <w:ilvl w:val="0"/>
          <w:numId w:val="16"/>
        </w:numPr>
        <w:tabs>
          <w:tab w:val="left" w:pos="284"/>
        </w:tabs>
        <w:adjustRightInd w:val="0"/>
        <w:ind w:hanging="720"/>
        <w:rPr>
          <w:rFonts w:ascii="Tahoma" w:hAnsi="Tahoma" w:cs="Tahoma"/>
          <w:sz w:val="22"/>
          <w:szCs w:val="22"/>
        </w:rPr>
      </w:pPr>
      <w:r w:rsidRPr="00F2603C">
        <w:rPr>
          <w:rFonts w:ascii="Tahoma" w:hAnsi="Tahoma" w:cs="Tahoma"/>
          <w:sz w:val="22"/>
          <w:szCs w:val="22"/>
        </w:rPr>
        <w:t>Pořádání kulturních produkcí, zábav, přehlídek a obdobných akcí.</w:t>
      </w:r>
    </w:p>
    <w:p w:rsidR="005A0121" w:rsidRPr="00F2603C" w:rsidRDefault="005A0121" w:rsidP="005A0121">
      <w:pPr>
        <w:widowControl w:val="0"/>
        <w:tabs>
          <w:tab w:val="left" w:pos="284"/>
        </w:tabs>
        <w:adjustRightInd w:val="0"/>
        <w:rPr>
          <w:rFonts w:ascii="Tahoma" w:hAnsi="Tahoma" w:cs="Tahoma"/>
          <w:sz w:val="22"/>
          <w:szCs w:val="22"/>
        </w:rPr>
      </w:pPr>
    </w:p>
    <w:p w:rsidR="005A0121" w:rsidRPr="00F2603C" w:rsidRDefault="005A0121" w:rsidP="005A0121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5A0121" w:rsidRPr="00F2603C" w:rsidRDefault="005A0121" w:rsidP="005A0121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5A0121" w:rsidRPr="005A0121" w:rsidRDefault="005A0121" w:rsidP="005A0121">
      <w:pPr>
        <w:pStyle w:val="Podtitul"/>
        <w:rPr>
          <w:rFonts w:ascii="Tahoma" w:hAnsi="Tahoma" w:cs="Tahoma"/>
          <w:color w:val="000000"/>
          <w:sz w:val="22"/>
          <w:szCs w:val="22"/>
        </w:rPr>
      </w:pPr>
    </w:p>
    <w:p w:rsidR="005A0121" w:rsidRPr="007410AF" w:rsidRDefault="005A0121" w:rsidP="005A0121">
      <w:pPr>
        <w:pStyle w:val="Podtitul"/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5A0121" w:rsidRPr="007410AF" w:rsidSect="00574606">
      <w:footerReference w:type="even" r:id="rId7"/>
      <w:footerReference w:type="default" r:id="rId8"/>
      <w:pgSz w:w="11906" w:h="16838"/>
      <w:pgMar w:top="1418" w:right="991" w:bottom="1418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1E" w:rsidRDefault="004F601E">
      <w:r>
        <w:separator/>
      </w:r>
    </w:p>
  </w:endnote>
  <w:endnote w:type="continuationSeparator" w:id="0">
    <w:p w:rsidR="004F601E" w:rsidRDefault="004F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0F" w:rsidRDefault="008866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8660F" w:rsidRDefault="008866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0F" w:rsidRDefault="008866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4EF5">
      <w:rPr>
        <w:rStyle w:val="slostrnky"/>
        <w:noProof/>
      </w:rPr>
      <w:t>2</w:t>
    </w:r>
    <w:r>
      <w:rPr>
        <w:rStyle w:val="slostrnky"/>
      </w:rPr>
      <w:fldChar w:fldCharType="end"/>
    </w:r>
  </w:p>
  <w:p w:rsidR="0088660F" w:rsidRDefault="0088660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1E" w:rsidRDefault="004F601E">
      <w:r>
        <w:separator/>
      </w:r>
    </w:p>
  </w:footnote>
  <w:footnote w:type="continuationSeparator" w:id="0">
    <w:p w:rsidR="004F601E" w:rsidRDefault="004F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0E8"/>
    <w:multiLevelType w:val="multilevel"/>
    <w:tmpl w:val="48DA5F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385263"/>
    <w:multiLevelType w:val="hybridMultilevel"/>
    <w:tmpl w:val="DA94D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5B61"/>
    <w:multiLevelType w:val="multilevel"/>
    <w:tmpl w:val="68004498"/>
    <w:lvl w:ilvl="0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3" w15:restartNumberingAfterBreak="0">
    <w:nsid w:val="120C05B5"/>
    <w:multiLevelType w:val="multilevel"/>
    <w:tmpl w:val="48DA5F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392FD3"/>
    <w:multiLevelType w:val="hybridMultilevel"/>
    <w:tmpl w:val="AA2CE43E"/>
    <w:lvl w:ilvl="0" w:tplc="D8DCF9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706"/>
    <w:multiLevelType w:val="hybridMultilevel"/>
    <w:tmpl w:val="7ED8C4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61785"/>
    <w:multiLevelType w:val="multilevel"/>
    <w:tmpl w:val="E9A870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6D248A"/>
    <w:multiLevelType w:val="multilevel"/>
    <w:tmpl w:val="FBEACAD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317E04"/>
    <w:multiLevelType w:val="hybridMultilevel"/>
    <w:tmpl w:val="444C7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E115FE"/>
    <w:multiLevelType w:val="hybridMultilevel"/>
    <w:tmpl w:val="936E4FC0"/>
    <w:lvl w:ilvl="0" w:tplc="E0329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11" w15:restartNumberingAfterBreak="0">
    <w:nsid w:val="3DE4177B"/>
    <w:multiLevelType w:val="hybridMultilevel"/>
    <w:tmpl w:val="5C30FFEC"/>
    <w:lvl w:ilvl="0" w:tplc="8D7E9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27A4F"/>
    <w:multiLevelType w:val="hybridMultilevel"/>
    <w:tmpl w:val="019AC9C0"/>
    <w:lvl w:ilvl="0" w:tplc="DD908A1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DB431AD"/>
    <w:multiLevelType w:val="hybridMultilevel"/>
    <w:tmpl w:val="A684843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FEF683F"/>
    <w:multiLevelType w:val="multilevel"/>
    <w:tmpl w:val="DF426A9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9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6" w:hanging="91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5" w15:restartNumberingAfterBreak="0">
    <w:nsid w:val="722301BF"/>
    <w:multiLevelType w:val="hybridMultilevel"/>
    <w:tmpl w:val="44E69B30"/>
    <w:lvl w:ilvl="0" w:tplc="75F0F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463D9"/>
    <w:multiLevelType w:val="singleLevel"/>
    <w:tmpl w:val="90F6A4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2"/>
  </w:num>
  <w:num w:numId="5">
    <w:abstractNumId w:val="15"/>
  </w:num>
  <w:num w:numId="6">
    <w:abstractNumId w:val="4"/>
  </w:num>
  <w:num w:numId="7">
    <w:abstractNumId w:val="16"/>
  </w:num>
  <w:num w:numId="8">
    <w:abstractNumId w:val="11"/>
  </w:num>
  <w:num w:numId="9">
    <w:abstractNumId w:val="1"/>
  </w:num>
  <w:num w:numId="10">
    <w:abstractNumId w:val="14"/>
  </w:num>
  <w:num w:numId="11">
    <w:abstractNumId w:val="3"/>
  </w:num>
  <w:num w:numId="12">
    <w:abstractNumId w:val="12"/>
  </w:num>
  <w:num w:numId="13">
    <w:abstractNumId w:val="0"/>
  </w:num>
  <w:num w:numId="14">
    <w:abstractNumId w:val="9"/>
  </w:num>
  <w:num w:numId="15">
    <w:abstractNumId w:val="13"/>
  </w:num>
  <w:num w:numId="16">
    <w:abstractNumId w:val="8"/>
  </w:num>
  <w:num w:numId="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C2"/>
    <w:rsid w:val="0001381E"/>
    <w:rsid w:val="00031219"/>
    <w:rsid w:val="00044D49"/>
    <w:rsid w:val="0005660B"/>
    <w:rsid w:val="00097C59"/>
    <w:rsid w:val="000B106C"/>
    <w:rsid w:val="000B5526"/>
    <w:rsid w:val="000C06F1"/>
    <w:rsid w:val="000E22C4"/>
    <w:rsid w:val="000E4F41"/>
    <w:rsid w:val="00107653"/>
    <w:rsid w:val="00113E7C"/>
    <w:rsid w:val="001405DB"/>
    <w:rsid w:val="00165CB2"/>
    <w:rsid w:val="0016797F"/>
    <w:rsid w:val="00180204"/>
    <w:rsid w:val="001B4214"/>
    <w:rsid w:val="001C486F"/>
    <w:rsid w:val="001D46A0"/>
    <w:rsid w:val="001F5711"/>
    <w:rsid w:val="00205214"/>
    <w:rsid w:val="0020654F"/>
    <w:rsid w:val="002078DB"/>
    <w:rsid w:val="00216B90"/>
    <w:rsid w:val="00223BFF"/>
    <w:rsid w:val="00234EF9"/>
    <w:rsid w:val="0024658E"/>
    <w:rsid w:val="002A08AC"/>
    <w:rsid w:val="002A66E9"/>
    <w:rsid w:val="002B06F8"/>
    <w:rsid w:val="002C4F65"/>
    <w:rsid w:val="003116C1"/>
    <w:rsid w:val="00312C4F"/>
    <w:rsid w:val="0031421C"/>
    <w:rsid w:val="003214AD"/>
    <w:rsid w:val="003423C3"/>
    <w:rsid w:val="00360BCB"/>
    <w:rsid w:val="00367FF9"/>
    <w:rsid w:val="00371482"/>
    <w:rsid w:val="00372A92"/>
    <w:rsid w:val="00384870"/>
    <w:rsid w:val="003C3CFF"/>
    <w:rsid w:val="003D64E3"/>
    <w:rsid w:val="003E0785"/>
    <w:rsid w:val="003E27E2"/>
    <w:rsid w:val="003E3252"/>
    <w:rsid w:val="0042179D"/>
    <w:rsid w:val="00444EF5"/>
    <w:rsid w:val="00480569"/>
    <w:rsid w:val="004865D9"/>
    <w:rsid w:val="004B7DF8"/>
    <w:rsid w:val="004C252F"/>
    <w:rsid w:val="004C765B"/>
    <w:rsid w:val="004E6E1D"/>
    <w:rsid w:val="004F601E"/>
    <w:rsid w:val="00510C59"/>
    <w:rsid w:val="00521C15"/>
    <w:rsid w:val="005277C5"/>
    <w:rsid w:val="00537764"/>
    <w:rsid w:val="00554A8A"/>
    <w:rsid w:val="00562F97"/>
    <w:rsid w:val="00574606"/>
    <w:rsid w:val="00591FBF"/>
    <w:rsid w:val="005A0121"/>
    <w:rsid w:val="005A1451"/>
    <w:rsid w:val="005B143B"/>
    <w:rsid w:val="005B1B9F"/>
    <w:rsid w:val="005B3919"/>
    <w:rsid w:val="005B6413"/>
    <w:rsid w:val="005C0569"/>
    <w:rsid w:val="005C44A2"/>
    <w:rsid w:val="005E1DA4"/>
    <w:rsid w:val="005E4B5B"/>
    <w:rsid w:val="005F18B3"/>
    <w:rsid w:val="005F23D2"/>
    <w:rsid w:val="00610251"/>
    <w:rsid w:val="0063290C"/>
    <w:rsid w:val="00634F42"/>
    <w:rsid w:val="0064159F"/>
    <w:rsid w:val="00643E0A"/>
    <w:rsid w:val="00656D97"/>
    <w:rsid w:val="006571A7"/>
    <w:rsid w:val="00670207"/>
    <w:rsid w:val="00694E5D"/>
    <w:rsid w:val="006B0658"/>
    <w:rsid w:val="006D3756"/>
    <w:rsid w:val="006D4D96"/>
    <w:rsid w:val="006D72EB"/>
    <w:rsid w:val="006E2E0F"/>
    <w:rsid w:val="006E6A16"/>
    <w:rsid w:val="006F5A36"/>
    <w:rsid w:val="00722C6F"/>
    <w:rsid w:val="00734CCF"/>
    <w:rsid w:val="007410AF"/>
    <w:rsid w:val="00765921"/>
    <w:rsid w:val="00771A4B"/>
    <w:rsid w:val="007841F7"/>
    <w:rsid w:val="007A0F82"/>
    <w:rsid w:val="007B73CB"/>
    <w:rsid w:val="007E66B4"/>
    <w:rsid w:val="007F44AA"/>
    <w:rsid w:val="00800ADA"/>
    <w:rsid w:val="00802079"/>
    <w:rsid w:val="008308E5"/>
    <w:rsid w:val="00834D48"/>
    <w:rsid w:val="00842FD3"/>
    <w:rsid w:val="00857DA5"/>
    <w:rsid w:val="00864108"/>
    <w:rsid w:val="00885E9A"/>
    <w:rsid w:val="0088660F"/>
    <w:rsid w:val="00894BC7"/>
    <w:rsid w:val="008968B3"/>
    <w:rsid w:val="0089769D"/>
    <w:rsid w:val="008A1154"/>
    <w:rsid w:val="008B4B31"/>
    <w:rsid w:val="008B7F5D"/>
    <w:rsid w:val="008D0D09"/>
    <w:rsid w:val="008E79A4"/>
    <w:rsid w:val="008F5C0D"/>
    <w:rsid w:val="00900712"/>
    <w:rsid w:val="0092319D"/>
    <w:rsid w:val="00942637"/>
    <w:rsid w:val="00957564"/>
    <w:rsid w:val="00980FA4"/>
    <w:rsid w:val="009A71D1"/>
    <w:rsid w:val="009A75AE"/>
    <w:rsid w:val="009B1D65"/>
    <w:rsid w:val="009B3A02"/>
    <w:rsid w:val="009C3B1B"/>
    <w:rsid w:val="00A0350C"/>
    <w:rsid w:val="00A10E1D"/>
    <w:rsid w:val="00A12E90"/>
    <w:rsid w:val="00A271B0"/>
    <w:rsid w:val="00A35E8E"/>
    <w:rsid w:val="00A37004"/>
    <w:rsid w:val="00A51A24"/>
    <w:rsid w:val="00A540D6"/>
    <w:rsid w:val="00A616B2"/>
    <w:rsid w:val="00A63AF5"/>
    <w:rsid w:val="00A711C4"/>
    <w:rsid w:val="00A72A88"/>
    <w:rsid w:val="00A82C25"/>
    <w:rsid w:val="00AA45EF"/>
    <w:rsid w:val="00AA6B96"/>
    <w:rsid w:val="00AD2E90"/>
    <w:rsid w:val="00AD5171"/>
    <w:rsid w:val="00AE686F"/>
    <w:rsid w:val="00AF44CC"/>
    <w:rsid w:val="00B0695B"/>
    <w:rsid w:val="00B1213D"/>
    <w:rsid w:val="00B278C4"/>
    <w:rsid w:val="00B46607"/>
    <w:rsid w:val="00B709D8"/>
    <w:rsid w:val="00B9020E"/>
    <w:rsid w:val="00BA6791"/>
    <w:rsid w:val="00BB03A9"/>
    <w:rsid w:val="00BB1357"/>
    <w:rsid w:val="00BB764E"/>
    <w:rsid w:val="00BD08B3"/>
    <w:rsid w:val="00BE3CA9"/>
    <w:rsid w:val="00C10E52"/>
    <w:rsid w:val="00C1710A"/>
    <w:rsid w:val="00C23F89"/>
    <w:rsid w:val="00C25F66"/>
    <w:rsid w:val="00C31827"/>
    <w:rsid w:val="00C319B7"/>
    <w:rsid w:val="00C34770"/>
    <w:rsid w:val="00C43FB8"/>
    <w:rsid w:val="00C76F2E"/>
    <w:rsid w:val="00C953AD"/>
    <w:rsid w:val="00CA1E60"/>
    <w:rsid w:val="00CB675F"/>
    <w:rsid w:val="00CB7A23"/>
    <w:rsid w:val="00CE7A1D"/>
    <w:rsid w:val="00D27AF1"/>
    <w:rsid w:val="00D407F7"/>
    <w:rsid w:val="00D428C7"/>
    <w:rsid w:val="00D50716"/>
    <w:rsid w:val="00D741C4"/>
    <w:rsid w:val="00D82F30"/>
    <w:rsid w:val="00DB4206"/>
    <w:rsid w:val="00DC5DAA"/>
    <w:rsid w:val="00DD542E"/>
    <w:rsid w:val="00DD555D"/>
    <w:rsid w:val="00DD5EDA"/>
    <w:rsid w:val="00DE350A"/>
    <w:rsid w:val="00DF45B3"/>
    <w:rsid w:val="00E20ABE"/>
    <w:rsid w:val="00E31121"/>
    <w:rsid w:val="00E3322E"/>
    <w:rsid w:val="00E46B7B"/>
    <w:rsid w:val="00E56816"/>
    <w:rsid w:val="00E60098"/>
    <w:rsid w:val="00E627B3"/>
    <w:rsid w:val="00E73F70"/>
    <w:rsid w:val="00E74B5E"/>
    <w:rsid w:val="00E824C1"/>
    <w:rsid w:val="00EF0137"/>
    <w:rsid w:val="00EF3175"/>
    <w:rsid w:val="00EF5B1B"/>
    <w:rsid w:val="00F05898"/>
    <w:rsid w:val="00F0708D"/>
    <w:rsid w:val="00F208C2"/>
    <w:rsid w:val="00F2379B"/>
    <w:rsid w:val="00F2456E"/>
    <w:rsid w:val="00F25196"/>
    <w:rsid w:val="00F256A0"/>
    <w:rsid w:val="00F2603C"/>
    <w:rsid w:val="00F30628"/>
    <w:rsid w:val="00F54D76"/>
    <w:rsid w:val="00F73EE5"/>
    <w:rsid w:val="00F87D09"/>
    <w:rsid w:val="00FA23D1"/>
    <w:rsid w:val="00FC4DB5"/>
    <w:rsid w:val="00FC766D"/>
    <w:rsid w:val="00FD4F34"/>
    <w:rsid w:val="00FE088B"/>
    <w:rsid w:val="00FE1B1A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670ED7-C62A-4E7C-AFAA-371B124A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D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titul">
    <w:name w:val="Subtitle"/>
    <w:aliases w:val="Char1"/>
    <w:basedOn w:val="Normln"/>
    <w:link w:val="Podtitul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8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208C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semiHidden/>
    <w:rsid w:val="004B7DF8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uiPriority w:val="99"/>
    <w:semiHidden/>
    <w:unhideWhenUsed/>
    <w:rsid w:val="004B7D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DF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DF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DF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7DF8"/>
    <w:rPr>
      <w:b/>
      <w:bCs/>
    </w:rPr>
  </w:style>
  <w:style w:type="paragraph" w:styleId="Revize">
    <w:name w:val="Revision"/>
    <w:hidden/>
    <w:uiPriority w:val="99"/>
    <w:semiHidden/>
    <w:rsid w:val="004B7DF8"/>
  </w:style>
  <w:style w:type="paragraph" w:styleId="Zkladntext3">
    <w:name w:val="Body Text 3"/>
    <w:basedOn w:val="Normln"/>
    <w:link w:val="Zkladntext3Char"/>
    <w:uiPriority w:val="99"/>
    <w:semiHidden/>
    <w:unhideWhenUsed/>
    <w:rsid w:val="00AA6B9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A6B96"/>
    <w:rPr>
      <w:sz w:val="16"/>
      <w:szCs w:val="16"/>
    </w:rPr>
  </w:style>
  <w:style w:type="paragraph" w:customStyle="1" w:styleId="CharCharCharCharChar">
    <w:name w:val="Char Char Char Char Char"/>
    <w:basedOn w:val="Normln"/>
    <w:rsid w:val="00AA6B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FE1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D27AF1"/>
    <w:pPr>
      <w:ind w:left="720"/>
      <w:contextualSpacing/>
    </w:pPr>
  </w:style>
  <w:style w:type="character" w:customStyle="1" w:styleId="s30">
    <w:name w:val="s30"/>
    <w:basedOn w:val="Standardnpsmoodstavce"/>
    <w:rsid w:val="003D64E3"/>
  </w:style>
  <w:style w:type="character" w:customStyle="1" w:styleId="PodtitulChar">
    <w:name w:val="Podtitul Char"/>
    <w:aliases w:val="Char1 Char"/>
    <w:link w:val="Podtitul"/>
    <w:rsid w:val="005A012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12345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creator>Mgr. Ladislav Fišer</dc:creator>
  <cp:lastModifiedBy>Bystroňová Michaela</cp:lastModifiedBy>
  <cp:revision>3</cp:revision>
  <cp:lastPrinted>2014-03-26T07:40:00Z</cp:lastPrinted>
  <dcterms:created xsi:type="dcterms:W3CDTF">2018-08-22T07:28:00Z</dcterms:created>
  <dcterms:modified xsi:type="dcterms:W3CDTF">2018-08-22T07:29:00Z</dcterms:modified>
</cp:coreProperties>
</file>