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4B4777">
        <w:rPr>
          <w:rFonts w:ascii="Tahoma" w:hAnsi="Tahoma" w:cs="Tahoma"/>
          <w:b/>
        </w:rPr>
        <w:t>9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4B4777">
        <w:rPr>
          <w:rFonts w:ascii="Tahoma" w:hAnsi="Tahoma" w:cs="Tahoma"/>
          <w:b/>
        </w:rPr>
        <w:t>20. 8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EC60C5">
      <w:pPr>
        <w:spacing w:line="280" w:lineRule="exact"/>
        <w:jc w:val="both"/>
        <w:rPr>
          <w:rFonts w:ascii="Tahoma" w:hAnsi="Tahoma" w:cs="Tahoma"/>
          <w:b/>
        </w:rPr>
      </w:pPr>
    </w:p>
    <w:p w:rsidR="00FF4C36" w:rsidRPr="00A16FB9" w:rsidRDefault="003368D9" w:rsidP="00FF4C36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19/158</w:t>
      </w:r>
      <w:bookmarkStart w:id="0" w:name="_GoBack"/>
      <w:bookmarkEnd w:id="0"/>
    </w:p>
    <w:p w:rsidR="00FF4C36" w:rsidRDefault="00FF4C36" w:rsidP="00FF4C36">
      <w:pPr>
        <w:spacing w:line="280" w:lineRule="exact"/>
        <w:jc w:val="both"/>
        <w:rPr>
          <w:rFonts w:ascii="Tahoma" w:hAnsi="Tahoma" w:cs="Tahoma"/>
        </w:rPr>
      </w:pPr>
    </w:p>
    <w:p w:rsidR="00FF4C36" w:rsidRPr="00A16FB9" w:rsidRDefault="00FF4C36" w:rsidP="00FF4C36">
      <w:pPr>
        <w:tabs>
          <w:tab w:val="left" w:pos="284"/>
        </w:tabs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1.</w:t>
      </w:r>
      <w:r w:rsidRPr="00A16FB9">
        <w:rPr>
          <w:rFonts w:ascii="Tahoma" w:hAnsi="Tahoma" w:cs="Tahoma"/>
        </w:rPr>
        <w:tab/>
        <w:t>doporučuje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zastupitelstvu kraje rozhodnout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uzavřít s organizací P&amp;A </w:t>
      </w:r>
      <w:proofErr w:type="spellStart"/>
      <w:r w:rsidRPr="00A16FB9">
        <w:rPr>
          <w:rFonts w:ascii="Tahoma" w:hAnsi="Tahoma" w:cs="Tahoma"/>
        </w:rPr>
        <w:t>Thrax</w:t>
      </w:r>
      <w:proofErr w:type="spellEnd"/>
      <w:r w:rsidRPr="00A16FB9">
        <w:rPr>
          <w:rFonts w:ascii="Tahoma" w:hAnsi="Tahoma" w:cs="Tahoma"/>
        </w:rPr>
        <w:t>, s.r.o., IČO 28657985, se sídlem Holubova 1204/27, 703 00 Ostrava, Dodatek č. 1 ke Smlouvě o poskytnutí dotace z rozpočtu Moravskoslezského kraje, ev. číslo 03603/2018/SOC, dle přílohy č. 2 předloženého materiálu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 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 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2. doporučuje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zastupitelstvu kraje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uzavřít s organizací </w:t>
      </w:r>
      <w:proofErr w:type="spellStart"/>
      <w:r w:rsidRPr="00A16FB9">
        <w:rPr>
          <w:rFonts w:ascii="Tahoma" w:hAnsi="Tahoma" w:cs="Tahoma"/>
        </w:rPr>
        <w:t>Ergon</w:t>
      </w:r>
      <w:proofErr w:type="spellEnd"/>
      <w:r w:rsidRPr="00A16FB9">
        <w:rPr>
          <w:rFonts w:ascii="Tahoma" w:hAnsi="Tahoma" w:cs="Tahoma"/>
        </w:rPr>
        <w:t xml:space="preserve"> – sociální </w:t>
      </w:r>
      <w:proofErr w:type="gramStart"/>
      <w:r w:rsidRPr="00A16FB9">
        <w:rPr>
          <w:rFonts w:ascii="Tahoma" w:hAnsi="Tahoma" w:cs="Tahoma"/>
        </w:rPr>
        <w:t xml:space="preserve">podnik, </w:t>
      </w:r>
      <w:proofErr w:type="spellStart"/>
      <w:r w:rsidRPr="00A16FB9">
        <w:rPr>
          <w:rFonts w:ascii="Tahoma" w:hAnsi="Tahoma" w:cs="Tahoma"/>
        </w:rPr>
        <w:t>z.s</w:t>
      </w:r>
      <w:proofErr w:type="spellEnd"/>
      <w:r w:rsidRPr="00A16FB9">
        <w:rPr>
          <w:rFonts w:ascii="Tahoma" w:hAnsi="Tahoma" w:cs="Tahoma"/>
        </w:rPr>
        <w:t>.</w:t>
      </w:r>
      <w:proofErr w:type="gramEnd"/>
      <w:r w:rsidRPr="00A16FB9">
        <w:rPr>
          <w:rFonts w:ascii="Tahoma" w:hAnsi="Tahoma" w:cs="Tahoma"/>
        </w:rPr>
        <w:t xml:space="preserve">, IČO 26640899, se sídlem </w:t>
      </w:r>
      <w:r w:rsidR="005264E1">
        <w:rPr>
          <w:rFonts w:ascii="Tahoma" w:hAnsi="Tahoma" w:cs="Tahoma"/>
        </w:rPr>
        <w:br/>
      </w:r>
      <w:proofErr w:type="spellStart"/>
      <w:r w:rsidRPr="00A16FB9">
        <w:rPr>
          <w:rFonts w:ascii="Tahoma" w:hAnsi="Tahoma" w:cs="Tahoma"/>
        </w:rPr>
        <w:t>Vělopolská</w:t>
      </w:r>
      <w:proofErr w:type="spellEnd"/>
      <w:r w:rsidRPr="00A16FB9">
        <w:rPr>
          <w:rFonts w:ascii="Tahoma" w:hAnsi="Tahoma" w:cs="Tahoma"/>
        </w:rPr>
        <w:t xml:space="preserve"> 243, 737 01 Český Těšín, Dodatek č. 1 ke Smlouvě o poskytnutí dotace z rozpočtu Moravskoslezského kraje, ev. číslo 03667/2018/SOC, dle přílohy č. 4 předloženého materiálu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 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 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3. doporučuje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zastupitelstvu kraje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vzít na vědomí žádost organizace DEMOPANELY s.r.o., IČO 04599691, se sídlem Jezdecká 1915/21, 792 01 Bruntál, o změnu podmínek realizace projektu s názvem „Linka na lepení magnetů“, dle přílohy č. 5 předloženého materiálu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 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 xml:space="preserve"> 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4. doporučuje</w:t>
      </w:r>
    </w:p>
    <w:p w:rsidR="00FF4C36" w:rsidRPr="00A16FB9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zastupitelstvu kraje</w:t>
      </w:r>
    </w:p>
    <w:p w:rsidR="00FF4C36" w:rsidRDefault="00FF4C36" w:rsidP="00FF4C36">
      <w:pPr>
        <w:spacing w:line="280" w:lineRule="exact"/>
        <w:jc w:val="both"/>
        <w:rPr>
          <w:rFonts w:ascii="Tahoma" w:hAnsi="Tahoma" w:cs="Tahoma"/>
        </w:rPr>
      </w:pPr>
      <w:r w:rsidRPr="00A16FB9">
        <w:rPr>
          <w:rFonts w:ascii="Tahoma" w:hAnsi="Tahoma" w:cs="Tahoma"/>
        </w:rPr>
        <w:t>uzavřít s organizací DEMOPANELY s.r.o., IČO 04599691, se sídlem Jezdecká 1915/21, 792 01 Bruntál, Dodatek č. 1 ke Smlouvě o poskytnutí dotace z rozpočtu Moravskoslezského kraje, ev. číslo 03550/2018/SOC, dle přílohy č. 7 předloženého materiálu</w:t>
      </w:r>
    </w:p>
    <w:p w:rsidR="00FF4C36" w:rsidRDefault="00FF4C36" w:rsidP="00FF4C36">
      <w:pPr>
        <w:spacing w:line="280" w:lineRule="exact"/>
        <w:jc w:val="both"/>
        <w:rPr>
          <w:rFonts w:ascii="Tahoma" w:hAnsi="Tahoma" w:cs="Tahoma"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  <w:b/>
        </w:rPr>
      </w:pPr>
    </w:p>
    <w:p w:rsidR="005264E1" w:rsidRDefault="005264E1" w:rsidP="00C33129">
      <w:pPr>
        <w:spacing w:line="280" w:lineRule="exact"/>
        <w:jc w:val="both"/>
        <w:rPr>
          <w:rFonts w:ascii="Tahoma" w:hAnsi="Tahoma" w:cs="Tahoma"/>
          <w:b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  <w:b/>
        </w:rPr>
      </w:pPr>
    </w:p>
    <w:p w:rsidR="00C33129" w:rsidRDefault="00C33129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Za správnost výpisu: </w:t>
      </w:r>
      <w:r w:rsidR="004B4777">
        <w:rPr>
          <w:rFonts w:ascii="Tahoma" w:hAnsi="Tahoma" w:cs="Tahoma"/>
        </w:rPr>
        <w:t>Bc. Andrea Běhálková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4B4777">
        <w:rPr>
          <w:rFonts w:ascii="Tahoma" w:hAnsi="Tahoma" w:cs="Tahoma"/>
        </w:rPr>
        <w:t>20. 8.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368D9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264E1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D0C33"/>
    <w:rsid w:val="00FD5EF8"/>
    <w:rsid w:val="00FF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FF4C3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5</cp:revision>
  <cp:lastPrinted>2016-01-27T15:34:00Z</cp:lastPrinted>
  <dcterms:created xsi:type="dcterms:W3CDTF">2018-08-13T06:53:00Z</dcterms:created>
  <dcterms:modified xsi:type="dcterms:W3CDTF">2018-08-20T11:35:00Z</dcterms:modified>
</cp:coreProperties>
</file>