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8E" w:rsidRDefault="00A33F8E" w:rsidP="00A33F8E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sz w:val="24"/>
          <w:szCs w:val="24"/>
          <w:lang w:eastAsia="cs-CZ"/>
        </w:rPr>
        <w:t>POSTUP REALIZACE</w:t>
      </w:r>
    </w:p>
    <w:p w:rsidR="00A33F8E" w:rsidRDefault="00A33F8E" w:rsidP="00A33F8E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</w:p>
    <w:p w:rsidR="00A33F8E" w:rsidRPr="00CB56B0" w:rsidRDefault="00CB56B0" w:rsidP="00CB56B0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4"/>
          <w:szCs w:val="24"/>
          <w:lang w:eastAsia="cs-CZ"/>
        </w:rPr>
      </w:pPr>
      <w:r w:rsidRPr="00CB56B0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Realizace dlouhodobé koncepce poskytování sociálních služeb v oblasti </w:t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Opavska, Bruntálska a </w:t>
      </w:r>
      <w:proofErr w:type="spellStart"/>
      <w:r>
        <w:rPr>
          <w:rFonts w:ascii="Tahoma" w:eastAsia="Times New Roman" w:hAnsi="Tahoma" w:cs="Tahoma"/>
          <w:b/>
          <w:sz w:val="24"/>
          <w:szCs w:val="24"/>
          <w:lang w:eastAsia="cs-CZ"/>
        </w:rPr>
        <w:t>Vítkovska</w:t>
      </w:r>
      <w:proofErr w:type="spellEnd"/>
      <w:r w:rsidRPr="00CB56B0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je podmíněna schválením </w:t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navrženého </w:t>
      </w:r>
      <w:r w:rsidRPr="00CB56B0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postupu </w:t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realizace </w:t>
      </w:r>
      <w:r w:rsidRPr="00CB56B0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v orgánech kraje (duben 2016). </w:t>
      </w:r>
    </w:p>
    <w:p w:rsidR="00A33F8E" w:rsidRPr="00A33F8E" w:rsidRDefault="00A33F8E" w:rsidP="00A33F8E">
      <w:pPr>
        <w:spacing w:after="0" w:line="240" w:lineRule="auto"/>
        <w:ind w:left="426"/>
        <w:contextualSpacing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A33F8E" w:rsidRPr="00A33F8E" w:rsidRDefault="00A33F8E" w:rsidP="00A33F8E">
      <w:pPr>
        <w:spacing w:after="0" w:line="240" w:lineRule="auto"/>
        <w:contextualSpacing/>
        <w:jc w:val="both"/>
        <w:rPr>
          <w:rFonts w:ascii="Tahoma" w:eastAsia="Times New Roman" w:hAnsi="Tahoma" w:cs="Tahoma"/>
          <w:i/>
          <w:sz w:val="24"/>
          <w:szCs w:val="24"/>
          <w:lang w:eastAsia="cs-CZ"/>
        </w:rPr>
      </w:pPr>
      <w:r w:rsidRPr="00A33F8E">
        <w:rPr>
          <w:rFonts w:ascii="Tahoma" w:eastAsia="Times New Roman" w:hAnsi="Tahoma" w:cs="Tahoma"/>
          <w:i/>
          <w:sz w:val="24"/>
          <w:szCs w:val="24"/>
          <w:lang w:eastAsia="cs-CZ"/>
        </w:rPr>
        <w:t>Činnosti, které budou realizovány v rámci I. etapy:</w:t>
      </w:r>
    </w:p>
    <w:p w:rsidR="00A33F8E" w:rsidRPr="00A33F8E" w:rsidRDefault="00A33F8E" w:rsidP="00A33F8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b/>
          <w:sz w:val="24"/>
          <w:szCs w:val="24"/>
          <w:lang w:eastAsia="cs-CZ"/>
        </w:rPr>
      </w:pPr>
      <w:r w:rsidRPr="00A33F8E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vyřešení umístění sídla a administrativy organizace </w:t>
      </w:r>
      <w:proofErr w:type="spellStart"/>
      <w:r w:rsidRPr="00A33F8E">
        <w:rPr>
          <w:rFonts w:ascii="Tahoma" w:eastAsia="Times New Roman" w:hAnsi="Tahoma" w:cs="Tahoma"/>
          <w:b/>
          <w:sz w:val="24"/>
          <w:szCs w:val="24"/>
          <w:lang w:eastAsia="cs-CZ"/>
        </w:rPr>
        <w:t>Marianum</w:t>
      </w:r>
      <w:proofErr w:type="spellEnd"/>
      <w:r w:rsidRPr="00A33F8E">
        <w:rPr>
          <w:rFonts w:ascii="Tahoma" w:eastAsia="Times New Roman" w:hAnsi="Tahoma" w:cs="Tahoma"/>
          <w:b/>
          <w:sz w:val="24"/>
          <w:szCs w:val="24"/>
          <w:lang w:eastAsia="cs-CZ"/>
        </w:rPr>
        <w:t>,</w:t>
      </w:r>
      <w:r w:rsidRPr="00A33F8E">
        <w:rPr>
          <w:rFonts w:ascii="Tahoma" w:eastAsia="Times New Roman" w:hAnsi="Tahoma" w:cs="Tahoma"/>
          <w:sz w:val="24"/>
          <w:szCs w:val="24"/>
          <w:lang w:eastAsia="cs-CZ"/>
        </w:rPr>
        <w:t xml:space="preserve"> pro přechodné období do konce roku 2017, než dojde ke sloučení organizací Zámek Dolní Životice, p. o. a </w:t>
      </w:r>
      <w:proofErr w:type="spellStart"/>
      <w:r w:rsidRPr="00A33F8E">
        <w:rPr>
          <w:rFonts w:ascii="Tahoma" w:eastAsia="Times New Roman" w:hAnsi="Tahoma" w:cs="Tahoma"/>
          <w:sz w:val="24"/>
          <w:szCs w:val="24"/>
          <w:lang w:eastAsia="cs-CZ"/>
        </w:rPr>
        <w:t>Marianum</w:t>
      </w:r>
      <w:proofErr w:type="spellEnd"/>
      <w:r w:rsidRPr="00A33F8E">
        <w:rPr>
          <w:rFonts w:ascii="Tahoma" w:eastAsia="Times New Roman" w:hAnsi="Tahoma" w:cs="Tahoma"/>
          <w:sz w:val="24"/>
          <w:szCs w:val="24"/>
          <w:lang w:eastAsia="cs-CZ"/>
        </w:rPr>
        <w:t xml:space="preserve">, p. </w:t>
      </w:r>
      <w:proofErr w:type="gramStart"/>
      <w:r w:rsidRPr="00A33F8E">
        <w:rPr>
          <w:rFonts w:ascii="Tahoma" w:eastAsia="Times New Roman" w:hAnsi="Tahoma" w:cs="Tahoma"/>
          <w:sz w:val="24"/>
          <w:szCs w:val="24"/>
          <w:lang w:eastAsia="cs-CZ"/>
        </w:rPr>
        <w:t xml:space="preserve">o. </w:t>
      </w:r>
      <w:r w:rsidR="00D91AE2">
        <w:rPr>
          <w:rFonts w:ascii="Tahoma" w:eastAsia="Times New Roman" w:hAnsi="Tahoma" w:cs="Tahoma"/>
          <w:b/>
          <w:sz w:val="24"/>
          <w:szCs w:val="24"/>
          <w:lang w:eastAsia="cs-CZ"/>
        </w:rPr>
        <w:t>–  nejdéle</w:t>
      </w:r>
      <w:proofErr w:type="gramEnd"/>
      <w:r w:rsidR="00D91AE2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do června</w:t>
      </w:r>
      <w:r w:rsidRPr="00A33F8E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2016</w:t>
      </w:r>
    </w:p>
    <w:p w:rsidR="00A33F8E" w:rsidRPr="00A33F8E" w:rsidRDefault="00A33F8E" w:rsidP="00A33F8E">
      <w:pPr>
        <w:spacing w:after="0" w:line="240" w:lineRule="auto"/>
        <w:ind w:left="708"/>
        <w:rPr>
          <w:rFonts w:ascii="Tahoma" w:eastAsia="Times New Roman" w:hAnsi="Tahoma" w:cs="Tahoma"/>
          <w:b/>
          <w:sz w:val="24"/>
          <w:szCs w:val="24"/>
          <w:lang w:eastAsia="cs-CZ"/>
        </w:rPr>
      </w:pPr>
    </w:p>
    <w:p w:rsidR="00A33F8E" w:rsidRPr="00A33F8E" w:rsidRDefault="00A33F8E" w:rsidP="00A33F8E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A33F8E" w:rsidRPr="00A33F8E" w:rsidRDefault="00A33F8E" w:rsidP="00A33F8E">
      <w:pPr>
        <w:spacing w:after="0" w:line="240" w:lineRule="auto"/>
        <w:contextualSpacing/>
        <w:jc w:val="both"/>
        <w:rPr>
          <w:rFonts w:ascii="Tahoma" w:eastAsia="Times New Roman" w:hAnsi="Tahoma" w:cs="Tahoma"/>
          <w:i/>
          <w:sz w:val="24"/>
          <w:szCs w:val="24"/>
          <w:lang w:eastAsia="cs-CZ"/>
        </w:rPr>
      </w:pPr>
      <w:r w:rsidRPr="00A33F8E">
        <w:rPr>
          <w:rFonts w:ascii="Tahoma" w:eastAsia="Times New Roman" w:hAnsi="Tahoma" w:cs="Tahoma"/>
          <w:i/>
          <w:sz w:val="24"/>
          <w:szCs w:val="24"/>
          <w:lang w:eastAsia="cs-CZ"/>
        </w:rPr>
        <w:t>Činnosti, které budou realizovány v rámci II. etapy:</w:t>
      </w:r>
    </w:p>
    <w:p w:rsidR="00CB56B0" w:rsidRPr="00CB56B0" w:rsidRDefault="00CB56B0" w:rsidP="00A33F8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b/>
          <w:sz w:val="24"/>
          <w:szCs w:val="24"/>
          <w:lang w:eastAsia="cs-CZ"/>
        </w:rPr>
      </w:pPr>
      <w:r w:rsidRPr="00CB56B0">
        <w:rPr>
          <w:rFonts w:ascii="Tahoma" w:eastAsia="Times New Roman" w:hAnsi="Tahoma" w:cs="Tahoma"/>
          <w:b/>
          <w:sz w:val="24"/>
          <w:szCs w:val="24"/>
          <w:lang w:eastAsia="cs-CZ"/>
        </w:rPr>
        <w:t>schválení návrhu Dohod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o společném</w:t>
      </w:r>
      <w:r w:rsidRPr="00CB56B0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A33F8E">
        <w:rPr>
          <w:rFonts w:ascii="Tahoma" w:eastAsia="Times New Roman" w:hAnsi="Tahoma" w:cs="Tahoma"/>
          <w:sz w:val="24"/>
          <w:szCs w:val="24"/>
          <w:lang w:eastAsia="cs-CZ"/>
        </w:rPr>
        <w:t>postupu při převodu sociálních služeb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v orgánech kraje – </w:t>
      </w:r>
      <w:r w:rsidRPr="00CB56B0">
        <w:rPr>
          <w:rFonts w:ascii="Tahoma" w:eastAsia="Times New Roman" w:hAnsi="Tahoma" w:cs="Tahoma"/>
          <w:b/>
          <w:sz w:val="24"/>
          <w:szCs w:val="24"/>
          <w:lang w:eastAsia="cs-CZ"/>
        </w:rPr>
        <w:t>RK</w:t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t>:</w:t>
      </w:r>
      <w:r w:rsidR="00D91AE2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nejdéle do června 2016</w:t>
      </w:r>
    </w:p>
    <w:p w:rsidR="00A33F8E" w:rsidRPr="00A33F8E" w:rsidRDefault="00A33F8E" w:rsidP="00A33F8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A33F8E">
        <w:rPr>
          <w:rFonts w:ascii="Tahoma" w:eastAsia="Times New Roman" w:hAnsi="Tahoma" w:cs="Tahoma"/>
          <w:b/>
          <w:sz w:val="24"/>
          <w:szCs w:val="24"/>
          <w:lang w:eastAsia="cs-CZ"/>
        </w:rPr>
        <w:t>uzavření Dohod</w:t>
      </w:r>
      <w:r w:rsidRPr="00A33F8E">
        <w:rPr>
          <w:rFonts w:ascii="Tahoma" w:eastAsia="Times New Roman" w:hAnsi="Tahoma" w:cs="Tahoma"/>
          <w:sz w:val="24"/>
          <w:szCs w:val="24"/>
          <w:lang w:eastAsia="cs-CZ"/>
        </w:rPr>
        <w:t xml:space="preserve"> o společném postupu při převodu sociálních služeb mezi dotčenými organizacemi – </w:t>
      </w:r>
      <w:r w:rsidR="00D91AE2" w:rsidRPr="00D91AE2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nejdéle do </w:t>
      </w:r>
      <w:r w:rsidRPr="00D91AE2">
        <w:rPr>
          <w:rFonts w:ascii="Tahoma" w:eastAsia="Times New Roman" w:hAnsi="Tahoma" w:cs="Tahoma"/>
          <w:b/>
          <w:sz w:val="24"/>
          <w:szCs w:val="24"/>
          <w:lang w:eastAsia="cs-CZ"/>
        </w:rPr>
        <w:t>červen</w:t>
      </w:r>
      <w:r w:rsidR="00D91AE2" w:rsidRPr="00D91AE2">
        <w:rPr>
          <w:rFonts w:ascii="Tahoma" w:eastAsia="Times New Roman" w:hAnsi="Tahoma" w:cs="Tahoma"/>
          <w:b/>
          <w:sz w:val="24"/>
          <w:szCs w:val="24"/>
          <w:lang w:eastAsia="cs-CZ"/>
        </w:rPr>
        <w:t>ce</w:t>
      </w:r>
      <w:r w:rsidRPr="00D91AE2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2016</w:t>
      </w:r>
    </w:p>
    <w:p w:rsidR="00A33F8E" w:rsidRPr="00A33F8E" w:rsidRDefault="00A33F8E" w:rsidP="00A33F8E">
      <w:pPr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A33F8E">
        <w:rPr>
          <w:rFonts w:ascii="Tahoma" w:eastAsia="Times New Roman" w:hAnsi="Tahoma" w:cs="Tahoma"/>
          <w:sz w:val="24"/>
          <w:szCs w:val="24"/>
          <w:lang w:eastAsia="cs-CZ"/>
        </w:rPr>
        <w:t>V zájmu zajištění plynulého převodu sociálních služeb v rámci realizace schváleného záměru se navrhuje, aby ředitelé příslušných organizací uzavřeli Dohody o společném postupu při převodu sociálních služeb, a to v termínu do 30. 6. 2016.</w:t>
      </w:r>
    </w:p>
    <w:p w:rsidR="00A33F8E" w:rsidRPr="00A33F8E" w:rsidRDefault="00A33F8E" w:rsidP="00A33F8E">
      <w:pPr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A33F8E">
        <w:rPr>
          <w:rFonts w:ascii="Tahoma" w:eastAsia="Times New Roman" w:hAnsi="Tahoma" w:cs="Tahoma"/>
          <w:sz w:val="24"/>
          <w:szCs w:val="24"/>
          <w:lang w:eastAsia="cs-CZ"/>
        </w:rPr>
        <w:t>Obsahem Dohody je vymezení práv a povinností souvisejících s </w:t>
      </w:r>
      <w:r w:rsidR="00364DFC">
        <w:rPr>
          <w:rFonts w:ascii="Tahoma" w:eastAsia="Times New Roman" w:hAnsi="Tahoma" w:cs="Tahoma"/>
          <w:sz w:val="24"/>
          <w:szCs w:val="24"/>
          <w:lang w:eastAsia="cs-CZ"/>
        </w:rPr>
        <w:t>převodem sociální služby. Dohody se budou</w:t>
      </w:r>
      <w:r w:rsidRPr="00A33F8E">
        <w:rPr>
          <w:rFonts w:ascii="Tahoma" w:eastAsia="Times New Roman" w:hAnsi="Tahoma" w:cs="Tahoma"/>
          <w:sz w:val="24"/>
          <w:szCs w:val="24"/>
          <w:lang w:eastAsia="cs-CZ"/>
        </w:rPr>
        <w:t xml:space="preserve"> uzavírat </w:t>
      </w:r>
      <w:r w:rsidR="00364DFC">
        <w:rPr>
          <w:rFonts w:ascii="Tahoma" w:eastAsia="Times New Roman" w:hAnsi="Tahoma" w:cs="Tahoma"/>
          <w:sz w:val="24"/>
          <w:szCs w:val="24"/>
          <w:lang w:eastAsia="cs-CZ"/>
        </w:rPr>
        <w:t>mezi jednotlivými dotčenými organizacemi. Obsahem Dohody bude</w:t>
      </w:r>
      <w:r w:rsidRPr="00A33F8E">
        <w:rPr>
          <w:rFonts w:ascii="Tahoma" w:eastAsia="Times New Roman" w:hAnsi="Tahoma" w:cs="Tahoma"/>
          <w:sz w:val="24"/>
          <w:szCs w:val="24"/>
          <w:lang w:eastAsia="cs-CZ"/>
        </w:rPr>
        <w:t xml:space="preserve"> řešení přechodu práv a povinností vyplývajících z pracovněprávních vztahů, přechodu práv a povinností uživatelů sociálních služeb, předání dokumentace a majetkových práv.</w:t>
      </w:r>
    </w:p>
    <w:p w:rsidR="00A33F8E" w:rsidRPr="00A33F8E" w:rsidRDefault="00A33F8E" w:rsidP="00A33F8E">
      <w:pPr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A33F8E">
        <w:rPr>
          <w:rFonts w:ascii="Tahoma" w:eastAsia="Times New Roman" w:hAnsi="Tahoma" w:cs="Tahoma"/>
          <w:sz w:val="24"/>
          <w:szCs w:val="24"/>
          <w:lang w:eastAsia="cs-CZ"/>
        </w:rPr>
        <w:t>Práva a povinnosti z pracovněprávních vztahů nejsou převodem činností, ve smyslu § 338 a násl. zákona č. 262/2006 Sb., zákoník práce, ve znění pozdějších předpisů, dotčena, s ohledem, na to že práva a povinnosti z pracovněprávních vztahů zaměstnanců přejdou na přebírající organizaci, čímž tato bude nadále jako přejímající zaměstnavatel plnit úkoly zaměstnavatele pro přecházející zaměstnance.</w:t>
      </w:r>
    </w:p>
    <w:p w:rsidR="00A33F8E" w:rsidRPr="00A33F8E" w:rsidRDefault="00A33F8E" w:rsidP="00A33F8E">
      <w:pPr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A33F8E">
        <w:rPr>
          <w:rFonts w:ascii="Tahoma" w:eastAsia="Times New Roman" w:hAnsi="Tahoma" w:cs="Tahoma"/>
          <w:sz w:val="24"/>
          <w:szCs w:val="24"/>
          <w:lang w:eastAsia="cs-CZ"/>
        </w:rPr>
        <w:t>Obdobně nejsou převodem činností dotčena práva a povinnosti vyplývající ze zákona č. 108/2006 Sb., o sociálních službách, ve znění pozdějších předpisů a ze smluv o poskytování sociálních služeb. Klientům dotčených organizací zůstanou v nezměněném rozsahu zachována práva a povinnosti ze smluv i ze zákona, s tím, že do těchto práv a povinností vstoupí přebírající organizace.</w:t>
      </w:r>
    </w:p>
    <w:p w:rsidR="00A33F8E" w:rsidRPr="00A33F8E" w:rsidRDefault="00A33F8E" w:rsidP="00A33F8E">
      <w:pPr>
        <w:spacing w:before="120" w:after="120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A33F8E">
        <w:rPr>
          <w:rFonts w:ascii="Tahoma" w:eastAsia="Times New Roman" w:hAnsi="Tahoma" w:cs="Tahoma"/>
          <w:sz w:val="24"/>
          <w:szCs w:val="24"/>
          <w:lang w:eastAsia="cs-CZ"/>
        </w:rPr>
        <w:t xml:space="preserve">Současně se navrhuje, aby ředitelé dotčených příspěvkových organizací podali zřizovateli zprávu o plnění shora uvedených dohod, a to v termínu </w:t>
      </w:r>
      <w:proofErr w:type="gramStart"/>
      <w:r w:rsidRPr="00A33F8E">
        <w:rPr>
          <w:rFonts w:ascii="Tahoma" w:eastAsia="Times New Roman" w:hAnsi="Tahoma" w:cs="Tahoma"/>
          <w:sz w:val="24"/>
          <w:szCs w:val="24"/>
          <w:lang w:eastAsia="cs-CZ"/>
        </w:rPr>
        <w:t>ke</w:t>
      </w:r>
      <w:proofErr w:type="gramEnd"/>
      <w:r w:rsidRPr="00A33F8E">
        <w:rPr>
          <w:rFonts w:ascii="Tahoma" w:eastAsia="Times New Roman" w:hAnsi="Tahoma" w:cs="Tahoma"/>
          <w:sz w:val="24"/>
          <w:szCs w:val="24"/>
          <w:lang w:eastAsia="cs-CZ"/>
        </w:rPr>
        <w:t xml:space="preserve"> 31. 8. 2016.</w:t>
      </w:r>
    </w:p>
    <w:p w:rsidR="00A33F8E" w:rsidRPr="00A33F8E" w:rsidRDefault="00A33F8E" w:rsidP="00A33F8E">
      <w:pPr>
        <w:spacing w:before="120" w:after="120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A33F8E" w:rsidRPr="00D91AE2" w:rsidRDefault="00A33F8E" w:rsidP="00364DFC">
      <w:pPr>
        <w:numPr>
          <w:ilvl w:val="0"/>
          <w:numId w:val="2"/>
        </w:numPr>
        <w:spacing w:after="0" w:line="240" w:lineRule="auto"/>
        <w:ind w:hanging="720"/>
        <w:contextualSpacing/>
        <w:jc w:val="both"/>
        <w:rPr>
          <w:rFonts w:ascii="Tahoma" w:eastAsia="Times New Roman" w:hAnsi="Tahoma" w:cs="Tahoma"/>
          <w:b/>
          <w:sz w:val="24"/>
          <w:szCs w:val="24"/>
          <w:lang w:eastAsia="cs-CZ"/>
        </w:rPr>
      </w:pPr>
      <w:r w:rsidRPr="00A33F8E">
        <w:rPr>
          <w:rFonts w:ascii="Tahoma" w:eastAsia="Times New Roman" w:hAnsi="Tahoma" w:cs="Tahoma"/>
          <w:b/>
          <w:sz w:val="24"/>
          <w:szCs w:val="24"/>
          <w:lang w:eastAsia="cs-CZ"/>
        </w:rPr>
        <w:t>změny v Registru poskytovatelů sociálních služeb</w:t>
      </w:r>
      <w:r w:rsidRPr="00A33F8E">
        <w:rPr>
          <w:rFonts w:ascii="Tahoma" w:eastAsia="Times New Roman" w:hAnsi="Tahoma" w:cs="Tahoma"/>
          <w:sz w:val="24"/>
          <w:szCs w:val="24"/>
          <w:lang w:eastAsia="cs-CZ"/>
        </w:rPr>
        <w:t xml:space="preserve"> –</w:t>
      </w:r>
      <w:r w:rsidR="00D91AE2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D91AE2" w:rsidRPr="00D91AE2">
        <w:rPr>
          <w:rFonts w:ascii="Tahoma" w:eastAsia="Times New Roman" w:hAnsi="Tahoma" w:cs="Tahoma"/>
          <w:b/>
          <w:sz w:val="24"/>
          <w:szCs w:val="24"/>
          <w:lang w:eastAsia="cs-CZ"/>
        </w:rPr>
        <w:t>nejdéle do srpna</w:t>
      </w:r>
      <w:r w:rsidRPr="00D91AE2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2016</w:t>
      </w:r>
    </w:p>
    <w:p w:rsidR="00A33F8E" w:rsidRPr="00A33F8E" w:rsidRDefault="00A33F8E" w:rsidP="00A33F8E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A33F8E">
        <w:rPr>
          <w:rFonts w:ascii="Tahoma" w:eastAsia="Times New Roman" w:hAnsi="Tahoma" w:cs="Tahoma"/>
          <w:sz w:val="24"/>
          <w:szCs w:val="24"/>
          <w:lang w:eastAsia="cs-CZ"/>
        </w:rPr>
        <w:t>U dotčených organizací bude nutné zajistit změny v registru poskytovatelů sociálních služeb, a to zejména s ohledem na změnu poskytovatele sociální služby, tím dojde ke zrušení původní sociální služby pod daným identifikátorem a vzniku nové sociální služby s novým identifikátorem.</w:t>
      </w:r>
    </w:p>
    <w:p w:rsidR="00A33F8E" w:rsidRPr="00A33F8E" w:rsidRDefault="00A33F8E" w:rsidP="00A33F8E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4"/>
          <w:szCs w:val="24"/>
          <w:lang w:eastAsia="cs-CZ"/>
        </w:rPr>
      </w:pPr>
    </w:p>
    <w:p w:rsidR="00A33F8E" w:rsidRPr="00A33F8E" w:rsidRDefault="00A33F8E" w:rsidP="00A33F8E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ahoma" w:eastAsia="Times New Roman" w:hAnsi="Tahoma" w:cs="Tahoma"/>
          <w:b/>
          <w:sz w:val="24"/>
          <w:szCs w:val="24"/>
          <w:lang w:eastAsia="cs-CZ"/>
        </w:rPr>
      </w:pPr>
      <w:r w:rsidRPr="00A33F8E">
        <w:rPr>
          <w:rFonts w:ascii="Tahoma" w:eastAsia="Times New Roman" w:hAnsi="Tahoma" w:cs="Tahoma"/>
          <w:b/>
          <w:sz w:val="24"/>
          <w:szCs w:val="24"/>
          <w:lang w:eastAsia="cs-CZ"/>
        </w:rPr>
        <w:lastRenderedPageBreak/>
        <w:t>změny Zřizovacích listin</w:t>
      </w:r>
      <w:r w:rsidRPr="00A33F8E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r w:rsidRPr="00A33F8E">
        <w:rPr>
          <w:rFonts w:ascii="Tahoma" w:eastAsia="Times New Roman" w:hAnsi="Tahoma" w:cs="Tahoma"/>
          <w:sz w:val="24"/>
          <w:szCs w:val="24"/>
          <w:lang w:eastAsia="cs-CZ"/>
        </w:rPr>
        <w:t>– materiály pro orgány kraje –</w:t>
      </w:r>
      <w:r w:rsidRPr="00A33F8E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r w:rsidR="00D91AE2">
        <w:rPr>
          <w:rFonts w:ascii="Tahoma" w:eastAsia="Times New Roman" w:hAnsi="Tahoma" w:cs="Tahoma"/>
          <w:b/>
          <w:sz w:val="24"/>
          <w:szCs w:val="24"/>
          <w:lang w:eastAsia="cs-CZ"/>
        </w:rPr>
        <w:t>RK, ZK: nejdéle do září</w:t>
      </w:r>
      <w:r w:rsidRPr="00A33F8E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2016</w:t>
      </w:r>
    </w:p>
    <w:p w:rsidR="00A33F8E" w:rsidRPr="00A33F8E" w:rsidRDefault="00A33F8E" w:rsidP="00A33F8E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4"/>
          <w:szCs w:val="24"/>
          <w:lang w:eastAsia="cs-CZ"/>
        </w:rPr>
      </w:pPr>
      <w:r w:rsidRPr="00A33F8E">
        <w:rPr>
          <w:rFonts w:ascii="Tahoma" w:eastAsia="Times New Roman" w:hAnsi="Tahoma" w:cs="Tahoma"/>
          <w:sz w:val="24"/>
          <w:szCs w:val="24"/>
          <w:lang w:eastAsia="cs-CZ"/>
        </w:rPr>
        <w:t xml:space="preserve">U dotčených organizací bude nutné upravit zřizovací listiny, a to s ohledem na změny v majetku příspěvkových organizací (Příloha č. 1 Vymezení majetku, který se příspěvkové organizaci předává k hospodaření). Změny zřizovacích listin budou předloženy ke schválení orgánům kraje. </w:t>
      </w:r>
    </w:p>
    <w:p w:rsidR="00A33F8E" w:rsidRPr="00A33F8E" w:rsidRDefault="00A33F8E" w:rsidP="00A33F8E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4"/>
          <w:szCs w:val="24"/>
          <w:lang w:eastAsia="cs-CZ"/>
        </w:rPr>
      </w:pPr>
    </w:p>
    <w:p w:rsidR="00A33F8E" w:rsidRPr="00A33F8E" w:rsidRDefault="00A33F8E" w:rsidP="00364DFC">
      <w:pPr>
        <w:numPr>
          <w:ilvl w:val="0"/>
          <w:numId w:val="2"/>
        </w:numPr>
        <w:spacing w:after="0" w:line="240" w:lineRule="auto"/>
        <w:ind w:hanging="720"/>
        <w:contextualSpacing/>
        <w:jc w:val="both"/>
        <w:rPr>
          <w:rFonts w:ascii="Tahoma" w:eastAsia="Times New Roman" w:hAnsi="Tahoma" w:cs="Tahoma"/>
          <w:b/>
          <w:sz w:val="24"/>
          <w:szCs w:val="24"/>
          <w:lang w:eastAsia="cs-CZ"/>
        </w:rPr>
      </w:pPr>
      <w:r w:rsidRPr="00A33F8E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podání Žádosti o dotace – </w:t>
      </w:r>
      <w:r w:rsidR="00D91AE2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nejdéle do </w:t>
      </w:r>
      <w:r w:rsidRPr="00A33F8E">
        <w:rPr>
          <w:rFonts w:ascii="Tahoma" w:eastAsia="Times New Roman" w:hAnsi="Tahoma" w:cs="Tahoma"/>
          <w:b/>
          <w:sz w:val="24"/>
          <w:szCs w:val="24"/>
          <w:lang w:eastAsia="cs-CZ"/>
        </w:rPr>
        <w:t>září 2016</w:t>
      </w:r>
    </w:p>
    <w:p w:rsidR="00A33F8E" w:rsidRPr="00A33F8E" w:rsidRDefault="00A33F8E" w:rsidP="00A33F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3F8E">
        <w:rPr>
          <w:rFonts w:ascii="Tahoma" w:eastAsia="Times New Roman" w:hAnsi="Tahoma" w:cs="Tahoma"/>
          <w:sz w:val="24"/>
          <w:szCs w:val="24"/>
          <w:lang w:eastAsia="cs-CZ"/>
        </w:rPr>
        <w:t xml:space="preserve">Dotčené organizace, které budou přijímat nové sociální služby, musí předložit v roce 2016 za tyto nově registrované sociální služby žádost o dotaci na rok 2017. </w:t>
      </w:r>
    </w:p>
    <w:p w:rsidR="00A33F8E" w:rsidRPr="00A33F8E" w:rsidRDefault="00A33F8E" w:rsidP="00A33F8E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4"/>
          <w:szCs w:val="24"/>
          <w:lang w:eastAsia="cs-CZ"/>
        </w:rPr>
      </w:pPr>
    </w:p>
    <w:p w:rsidR="00D91AE2" w:rsidRPr="00D91AE2" w:rsidRDefault="00A33F8E" w:rsidP="00364DFC">
      <w:pPr>
        <w:numPr>
          <w:ilvl w:val="0"/>
          <w:numId w:val="2"/>
        </w:numPr>
        <w:spacing w:after="0" w:line="240" w:lineRule="auto"/>
        <w:ind w:hanging="720"/>
        <w:contextualSpacing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A33F8E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uzavření nových Smluv o partnerství - </w:t>
      </w:r>
      <w:r w:rsidRPr="00A33F8E">
        <w:rPr>
          <w:rFonts w:ascii="Tahoma" w:eastAsia="Times New Roman" w:hAnsi="Tahoma" w:cs="Tahoma"/>
          <w:sz w:val="24"/>
          <w:szCs w:val="24"/>
          <w:lang w:eastAsia="cs-CZ"/>
        </w:rPr>
        <w:t>materiál pro RK</w:t>
      </w:r>
      <w:r w:rsidRPr="00A33F8E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– RK: </w:t>
      </w:r>
      <w:r w:rsidR="00D91AE2">
        <w:rPr>
          <w:rFonts w:ascii="Tahoma" w:eastAsia="Times New Roman" w:hAnsi="Tahoma" w:cs="Tahoma"/>
          <w:b/>
          <w:sz w:val="24"/>
          <w:szCs w:val="24"/>
          <w:lang w:eastAsia="cs-CZ"/>
        </w:rPr>
        <w:t>nejdéle do listopadu 2016</w:t>
      </w:r>
    </w:p>
    <w:p w:rsidR="00A33F8E" w:rsidRPr="00A33F8E" w:rsidRDefault="00A33F8E" w:rsidP="00D91AE2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A33F8E">
        <w:rPr>
          <w:rFonts w:ascii="Tahoma" w:eastAsia="Times New Roman" w:hAnsi="Tahoma" w:cs="Tahoma"/>
          <w:sz w:val="24"/>
          <w:szCs w:val="24"/>
          <w:lang w:eastAsia="cs-CZ"/>
        </w:rPr>
        <w:t>S ohledem na to, že některé sociální služby vznikly v rámci projektů realizovaných z evropských fondů a jsou zde závazky udržitelnosti, je nutné, aby přebírající organizace (noví poskytovatelé) uzavřeli nové Smlouvy o partnerství, jejímž předmětem je vymezení odpovědnosti při udržování výsledků projektu, tj. poskytování sociálních služeb. Smlouvy o partnerství se uzavírají mezi Moravskoslezským krajem jako nositelem projektu a daným poskytovatelem sociální služby.</w:t>
      </w:r>
    </w:p>
    <w:p w:rsidR="00A33F8E" w:rsidRPr="00A33F8E" w:rsidRDefault="00A33F8E" w:rsidP="00A33F8E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A33F8E" w:rsidRPr="00A33F8E" w:rsidRDefault="00A33F8E" w:rsidP="00A33F8E">
      <w:pPr>
        <w:numPr>
          <w:ilvl w:val="0"/>
          <w:numId w:val="2"/>
        </w:numPr>
        <w:spacing w:after="0" w:line="240" w:lineRule="auto"/>
        <w:ind w:hanging="720"/>
        <w:contextualSpacing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A33F8E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zprávy o realizaci Dohod – </w:t>
      </w:r>
      <w:r w:rsidR="00D91AE2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k </w:t>
      </w:r>
      <w:r w:rsidRPr="00A33F8E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31. 8. 2016 </w:t>
      </w:r>
    </w:p>
    <w:p w:rsidR="00A33F8E" w:rsidRPr="00A33F8E" w:rsidRDefault="00A33F8E" w:rsidP="00A33F8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A33F8E">
        <w:rPr>
          <w:rFonts w:ascii="Tahoma" w:eastAsia="Times New Roman" w:hAnsi="Tahoma" w:cs="Tahoma"/>
          <w:sz w:val="24"/>
          <w:szCs w:val="24"/>
          <w:lang w:eastAsia="cs-CZ"/>
        </w:rPr>
        <w:t>V souladu již s výše uvedeným je požadováno, aby ředitelé dotčených organizací předložili zprávu o plnění</w:t>
      </w:r>
      <w:r w:rsidRPr="00A33F8E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r w:rsidRPr="00A33F8E">
        <w:rPr>
          <w:rFonts w:ascii="Tahoma" w:eastAsia="Times New Roman" w:hAnsi="Tahoma" w:cs="Tahoma"/>
          <w:sz w:val="24"/>
          <w:szCs w:val="24"/>
          <w:lang w:eastAsia="cs-CZ"/>
        </w:rPr>
        <w:t>Dohod o společném postupu při převodu sociálních služeb.</w:t>
      </w:r>
    </w:p>
    <w:p w:rsidR="00A33F8E" w:rsidRPr="00A33F8E" w:rsidRDefault="00A33F8E" w:rsidP="00A33F8E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A33F8E" w:rsidRPr="00A33F8E" w:rsidRDefault="00A33F8E" w:rsidP="00A33F8E">
      <w:pPr>
        <w:spacing w:after="0" w:line="240" w:lineRule="auto"/>
        <w:ind w:left="708"/>
        <w:rPr>
          <w:rFonts w:ascii="Tahoma" w:eastAsia="Times New Roman" w:hAnsi="Tahoma" w:cs="Tahoma"/>
          <w:b/>
          <w:sz w:val="24"/>
          <w:szCs w:val="24"/>
          <w:lang w:eastAsia="cs-CZ"/>
        </w:rPr>
      </w:pPr>
    </w:p>
    <w:p w:rsidR="00A33F8E" w:rsidRPr="00A33F8E" w:rsidRDefault="00A33F8E" w:rsidP="00A33F8E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4"/>
          <w:szCs w:val="24"/>
          <w:lang w:eastAsia="cs-CZ"/>
        </w:rPr>
      </w:pPr>
      <w:r w:rsidRPr="00A33F8E">
        <w:rPr>
          <w:rFonts w:ascii="Tahoma" w:eastAsia="Times New Roman" w:hAnsi="Tahoma" w:cs="Tahoma"/>
          <w:i/>
          <w:sz w:val="24"/>
          <w:szCs w:val="24"/>
          <w:lang w:eastAsia="cs-CZ"/>
        </w:rPr>
        <w:t>Činnosti, které budou realizovány v rámci III. etapy:</w:t>
      </w:r>
    </w:p>
    <w:p w:rsidR="00A33F8E" w:rsidRPr="00A33F8E" w:rsidRDefault="00A33F8E" w:rsidP="00CB56B0">
      <w:pPr>
        <w:numPr>
          <w:ilvl w:val="0"/>
          <w:numId w:val="3"/>
        </w:numPr>
        <w:spacing w:after="0" w:line="240" w:lineRule="auto"/>
        <w:ind w:hanging="720"/>
        <w:contextualSpacing/>
        <w:jc w:val="both"/>
        <w:rPr>
          <w:rFonts w:ascii="Tahoma" w:eastAsia="Times New Roman" w:hAnsi="Tahoma" w:cs="Tahoma"/>
          <w:b/>
          <w:sz w:val="24"/>
          <w:szCs w:val="24"/>
          <w:lang w:eastAsia="cs-CZ"/>
        </w:rPr>
      </w:pPr>
      <w:r w:rsidRPr="00A33F8E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sloučení organizací </w:t>
      </w:r>
      <w:proofErr w:type="spellStart"/>
      <w:r w:rsidRPr="00A33F8E">
        <w:rPr>
          <w:rFonts w:ascii="Tahoma" w:eastAsia="Times New Roman" w:hAnsi="Tahoma" w:cs="Tahoma"/>
          <w:sz w:val="24"/>
          <w:szCs w:val="24"/>
          <w:lang w:eastAsia="cs-CZ"/>
        </w:rPr>
        <w:t>Marianum</w:t>
      </w:r>
      <w:proofErr w:type="spellEnd"/>
      <w:r w:rsidRPr="00A33F8E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33F8E">
        <w:rPr>
          <w:rFonts w:ascii="Tahoma" w:eastAsia="Times New Roman" w:hAnsi="Tahoma" w:cs="Tahoma"/>
          <w:sz w:val="24"/>
          <w:szCs w:val="24"/>
          <w:lang w:eastAsia="cs-CZ"/>
        </w:rPr>
        <w:t>p.o</w:t>
      </w:r>
      <w:proofErr w:type="spellEnd"/>
      <w:r w:rsidRPr="00A33F8E">
        <w:rPr>
          <w:rFonts w:ascii="Tahoma" w:eastAsia="Times New Roman" w:hAnsi="Tahoma" w:cs="Tahoma"/>
          <w:sz w:val="24"/>
          <w:szCs w:val="24"/>
          <w:lang w:eastAsia="cs-CZ"/>
        </w:rPr>
        <w:t>.</w:t>
      </w:r>
      <w:proofErr w:type="gramEnd"/>
      <w:r w:rsidRPr="00A33F8E">
        <w:rPr>
          <w:rFonts w:ascii="Tahoma" w:eastAsia="Times New Roman" w:hAnsi="Tahoma" w:cs="Tahoma"/>
          <w:sz w:val="24"/>
          <w:szCs w:val="24"/>
          <w:lang w:eastAsia="cs-CZ"/>
        </w:rPr>
        <w:t xml:space="preserve"> a Zámek Dolní Životice, p. o.</w:t>
      </w:r>
      <w:r w:rsidRPr="00A33F8E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– k 1. 1. 2018</w:t>
      </w:r>
    </w:p>
    <w:p w:rsidR="00A33F8E" w:rsidRPr="00A33F8E" w:rsidRDefault="00A33F8E" w:rsidP="00A33F8E">
      <w:pPr>
        <w:spacing w:after="120" w:line="240" w:lineRule="auto"/>
        <w:jc w:val="both"/>
        <w:rPr>
          <w:rFonts w:ascii="Tahoma" w:eastAsia="Times New Roman" w:hAnsi="Tahoma" w:cs="Times New Roman"/>
          <w:sz w:val="24"/>
          <w:szCs w:val="24"/>
          <w:lang w:eastAsia="cs-CZ"/>
        </w:rPr>
      </w:pPr>
      <w:r w:rsidRPr="00A33F8E">
        <w:rPr>
          <w:rFonts w:ascii="Tahoma" w:eastAsia="Times New Roman" w:hAnsi="Tahoma" w:cs="Tahoma"/>
          <w:sz w:val="24"/>
          <w:szCs w:val="24"/>
          <w:lang w:eastAsia="cs-CZ"/>
        </w:rPr>
        <w:t>Postup orgánů kraje při sloučení dvou a více příspěvkových organizací kraje upravuje zákon č. 250/2000 Sb., o rozpočtových pravidlech územních rozpočtů, ve znění pozdějších předpisů a také</w:t>
      </w:r>
      <w:r w:rsidRPr="00A33F8E">
        <w:rPr>
          <w:rFonts w:ascii="Tahoma" w:eastAsia="Times New Roman" w:hAnsi="Tahoma" w:cs="Times New Roman"/>
          <w:sz w:val="24"/>
          <w:szCs w:val="24"/>
          <w:lang w:eastAsia="cs-CZ"/>
        </w:rPr>
        <w:t xml:space="preserve"> Zásady vztahů orgánů kraje k příspěvkovým organizacím, které byly zřízeny krajem nebo byly na kraj převedeny zvláštním zákonem, (dále jen „Zásady“) jež byly schváleny radou usnesením rady kraje č. 57/4568 ze dne 11. 12. 2014 s účinností ode dne 1. 1. 2015.</w:t>
      </w:r>
    </w:p>
    <w:p w:rsidR="00A33F8E" w:rsidRDefault="00A33F8E" w:rsidP="00A33F8E">
      <w:pPr>
        <w:spacing w:after="120" w:line="240" w:lineRule="auto"/>
        <w:jc w:val="both"/>
        <w:rPr>
          <w:rFonts w:ascii="Tahoma" w:eastAsia="Times New Roman" w:hAnsi="Tahoma" w:cs="Times New Roman"/>
          <w:sz w:val="24"/>
          <w:szCs w:val="24"/>
          <w:lang w:eastAsia="cs-CZ"/>
        </w:rPr>
      </w:pPr>
      <w:r w:rsidRPr="00A33F8E">
        <w:rPr>
          <w:rFonts w:ascii="Tahoma" w:eastAsia="Times New Roman" w:hAnsi="Tahoma" w:cs="Times New Roman"/>
          <w:sz w:val="24"/>
          <w:szCs w:val="24"/>
          <w:lang w:eastAsia="cs-CZ"/>
        </w:rPr>
        <w:t>Dle uvedených předpisů je možné sloučit dvě příspěvkové organizace, přičemž zastupitelstvo kraje rozhodne, která ze slučovaných organizací je organizace přejímající, a která organizace je slučovaná. Ke sloučení dochází dnem určeným zastupitelstvem, které rovněž určí, v jakém rozsahu přecházejí práva a závazky na přejímající organizaci. Slučovaná organizace tímto zaniká.</w:t>
      </w:r>
    </w:p>
    <w:p w:rsidR="00D91AE2" w:rsidRPr="00A33F8E" w:rsidRDefault="00D91AE2" w:rsidP="00A33F8E">
      <w:pPr>
        <w:spacing w:after="120" w:line="240" w:lineRule="auto"/>
        <w:jc w:val="both"/>
        <w:rPr>
          <w:rFonts w:ascii="Tahoma" w:eastAsia="Times New Roman" w:hAnsi="Tahoma" w:cs="Times New Roman"/>
          <w:sz w:val="24"/>
          <w:szCs w:val="24"/>
          <w:lang w:eastAsia="cs-CZ"/>
        </w:rPr>
      </w:pPr>
      <w:r>
        <w:rPr>
          <w:rFonts w:ascii="Tahoma" w:eastAsia="Times New Roman" w:hAnsi="Tahoma" w:cs="Times New Roman"/>
          <w:sz w:val="24"/>
          <w:szCs w:val="24"/>
          <w:lang w:eastAsia="cs-CZ"/>
        </w:rPr>
        <w:t xml:space="preserve">Po zániku organizace </w:t>
      </w:r>
      <w:proofErr w:type="spellStart"/>
      <w:r>
        <w:rPr>
          <w:rFonts w:ascii="Tahoma" w:eastAsia="Times New Roman" w:hAnsi="Tahoma" w:cs="Times New Roman"/>
          <w:sz w:val="24"/>
          <w:szCs w:val="24"/>
          <w:lang w:eastAsia="cs-CZ"/>
        </w:rPr>
        <w:t>Marianum</w:t>
      </w:r>
      <w:proofErr w:type="spellEnd"/>
      <w:r>
        <w:rPr>
          <w:rFonts w:ascii="Tahoma" w:eastAsia="Times New Roman" w:hAnsi="Tahoma" w:cs="Times New Roman"/>
          <w:sz w:val="24"/>
          <w:szCs w:val="24"/>
          <w:lang w:eastAsia="cs-CZ"/>
        </w:rPr>
        <w:t xml:space="preserve"> přestane být užíván název „</w:t>
      </w:r>
      <w:proofErr w:type="spellStart"/>
      <w:r>
        <w:rPr>
          <w:rFonts w:ascii="Tahoma" w:eastAsia="Times New Roman" w:hAnsi="Tahoma" w:cs="Times New Roman"/>
          <w:sz w:val="24"/>
          <w:szCs w:val="24"/>
          <w:lang w:eastAsia="cs-CZ"/>
        </w:rPr>
        <w:t>Maria</w:t>
      </w:r>
      <w:bookmarkStart w:id="0" w:name="_GoBack"/>
      <w:bookmarkEnd w:id="0"/>
      <w:r>
        <w:rPr>
          <w:rFonts w:ascii="Tahoma" w:eastAsia="Times New Roman" w:hAnsi="Tahoma" w:cs="Times New Roman"/>
          <w:sz w:val="24"/>
          <w:szCs w:val="24"/>
          <w:lang w:eastAsia="cs-CZ"/>
        </w:rPr>
        <w:t>num</w:t>
      </w:r>
      <w:proofErr w:type="spellEnd"/>
      <w:r>
        <w:rPr>
          <w:rFonts w:ascii="Tahoma" w:eastAsia="Times New Roman" w:hAnsi="Tahoma" w:cs="Times New Roman"/>
          <w:sz w:val="24"/>
          <w:szCs w:val="24"/>
          <w:lang w:eastAsia="cs-CZ"/>
        </w:rPr>
        <w:t>“, jehož užívání vnímá Česká provincie Kongregace dcer Božské lásky jako své duševní dědictví.</w:t>
      </w:r>
    </w:p>
    <w:p w:rsidR="00A33F8E" w:rsidRPr="00A33F8E" w:rsidRDefault="00A33F8E" w:rsidP="00A33F8E">
      <w:pPr>
        <w:spacing w:after="120" w:line="240" w:lineRule="auto"/>
        <w:jc w:val="both"/>
        <w:rPr>
          <w:rFonts w:ascii="Tahoma" w:eastAsia="Times New Roman" w:hAnsi="Tahoma" w:cs="Times New Roman"/>
          <w:sz w:val="24"/>
          <w:szCs w:val="24"/>
          <w:lang w:eastAsia="cs-CZ"/>
        </w:rPr>
      </w:pPr>
    </w:p>
    <w:p w:rsidR="00C370D9" w:rsidRDefault="00C370D9"/>
    <w:sectPr w:rsidR="00C37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0406"/>
    <w:multiLevelType w:val="hybridMultilevel"/>
    <w:tmpl w:val="C11A8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23696"/>
    <w:multiLevelType w:val="hybridMultilevel"/>
    <w:tmpl w:val="8F46E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431A8"/>
    <w:multiLevelType w:val="hybridMultilevel"/>
    <w:tmpl w:val="67302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AB"/>
    <w:rsid w:val="00364DFC"/>
    <w:rsid w:val="008219AB"/>
    <w:rsid w:val="00A33F8E"/>
    <w:rsid w:val="00C370D9"/>
    <w:rsid w:val="00CB56B0"/>
    <w:rsid w:val="00D9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736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Rajdusová Gabriela</cp:lastModifiedBy>
  <cp:revision>4</cp:revision>
  <dcterms:created xsi:type="dcterms:W3CDTF">2016-03-21T12:47:00Z</dcterms:created>
  <dcterms:modified xsi:type="dcterms:W3CDTF">2016-03-22T12:59:00Z</dcterms:modified>
</cp:coreProperties>
</file>