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DA" w:rsidRDefault="00203C61" w:rsidP="00F322C3">
      <w:r>
        <w:rPr>
          <w:noProof/>
        </w:rPr>
        <w:drawing>
          <wp:inline distT="0" distB="0" distL="0" distR="0">
            <wp:extent cx="3062080" cy="289265"/>
            <wp:effectExtent l="19050" t="0" r="4970" b="0"/>
            <wp:docPr id="1" name="Obrázek 0" descr="rozsireny_logotyp_zakl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sireny_logotyp_zakladn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710" cy="29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D8" w:rsidRDefault="00014AD8"/>
    <w:p w:rsidR="00141AC6" w:rsidRPr="00141AC6" w:rsidRDefault="00203C61" w:rsidP="00B021DA">
      <w:pPr>
        <w:spacing w:after="0"/>
        <w:jc w:val="center"/>
        <w:rPr>
          <w:rFonts w:ascii="Europa-Bold" w:hAnsi="Europa-Bold"/>
          <w:b/>
          <w:caps/>
          <w:color w:val="582577"/>
          <w:sz w:val="56"/>
          <w:szCs w:val="56"/>
        </w:rPr>
      </w:pPr>
      <w:r w:rsidRPr="00141AC6">
        <w:rPr>
          <w:rFonts w:ascii="Europa-Bold" w:hAnsi="Europa-Bold"/>
          <w:b/>
          <w:caps/>
          <w:color w:val="582577"/>
          <w:sz w:val="56"/>
          <w:szCs w:val="56"/>
        </w:rPr>
        <w:t>Pozvánka</w:t>
      </w:r>
    </w:p>
    <w:p w:rsidR="00203C61" w:rsidRDefault="00203C61" w:rsidP="00B021DA">
      <w:pPr>
        <w:spacing w:after="0"/>
        <w:jc w:val="center"/>
        <w:rPr>
          <w:rFonts w:ascii="Europa-Bold" w:hAnsi="Europa-Bold"/>
          <w:b/>
          <w:color w:val="1D7EB5"/>
          <w:sz w:val="32"/>
          <w:szCs w:val="32"/>
        </w:rPr>
      </w:pPr>
      <w:r w:rsidRPr="00196545">
        <w:rPr>
          <w:rFonts w:ascii="Europa-Bold" w:hAnsi="Europa-Bold"/>
          <w:b/>
          <w:color w:val="1D7EB5"/>
          <w:sz w:val="32"/>
          <w:szCs w:val="32"/>
        </w:rPr>
        <w:t xml:space="preserve">na </w:t>
      </w:r>
      <w:r w:rsidR="00E05828" w:rsidRPr="00196545">
        <w:rPr>
          <w:rFonts w:ascii="Europa-Bold" w:hAnsi="Europa-Bold"/>
          <w:b/>
          <w:color w:val="1D7EB5"/>
          <w:sz w:val="32"/>
          <w:szCs w:val="32"/>
        </w:rPr>
        <w:t>ustavuj</w:t>
      </w:r>
      <w:r w:rsidR="00196545" w:rsidRPr="00196545">
        <w:rPr>
          <w:rFonts w:ascii="Europa-Bold" w:hAnsi="Europa-Bold"/>
          <w:b/>
          <w:color w:val="1D7EB5"/>
          <w:sz w:val="32"/>
          <w:szCs w:val="32"/>
        </w:rPr>
        <w:t>ící schůzi Moravskoslezského pakt</w:t>
      </w:r>
      <w:r w:rsidR="00196545">
        <w:rPr>
          <w:rFonts w:ascii="Europa-Bold" w:hAnsi="Europa-Bold"/>
          <w:b/>
          <w:color w:val="1D7EB5"/>
          <w:sz w:val="32"/>
          <w:szCs w:val="32"/>
        </w:rPr>
        <w:t xml:space="preserve">u zaměstnanosti, </w:t>
      </w:r>
      <w:r w:rsidR="00E05828" w:rsidRPr="00196545">
        <w:rPr>
          <w:rFonts w:ascii="Europa-Bold" w:hAnsi="Europa-Bold"/>
          <w:b/>
          <w:color w:val="1D7EB5"/>
          <w:sz w:val="32"/>
          <w:szCs w:val="32"/>
        </w:rPr>
        <w:t>z.</w:t>
      </w:r>
      <w:r w:rsidR="004661F4">
        <w:rPr>
          <w:rFonts w:ascii="Europa-Bold" w:hAnsi="Europa-Bold"/>
          <w:b/>
          <w:color w:val="1D7EB5"/>
          <w:sz w:val="32"/>
          <w:szCs w:val="32"/>
        </w:rPr>
        <w:t xml:space="preserve"> </w:t>
      </w:r>
      <w:r w:rsidR="00E05828" w:rsidRPr="00196545">
        <w:rPr>
          <w:rFonts w:ascii="Europa-Bold" w:hAnsi="Europa-Bold"/>
          <w:b/>
          <w:color w:val="1D7EB5"/>
          <w:sz w:val="32"/>
          <w:szCs w:val="32"/>
        </w:rPr>
        <w:t>s.</w:t>
      </w:r>
    </w:p>
    <w:p w:rsidR="00196545" w:rsidRPr="00196545" w:rsidRDefault="00196545" w:rsidP="00B021DA">
      <w:pPr>
        <w:spacing w:after="0"/>
        <w:jc w:val="center"/>
        <w:rPr>
          <w:rFonts w:ascii="Europa-Bold" w:hAnsi="Europa-Bold"/>
          <w:b/>
          <w:color w:val="1D7EB5"/>
          <w:sz w:val="32"/>
          <w:szCs w:val="32"/>
        </w:rPr>
      </w:pPr>
      <w:r>
        <w:rPr>
          <w:rFonts w:ascii="Europa-Bold" w:hAnsi="Europa-Bold"/>
          <w:b/>
          <w:color w:val="1D7EB5"/>
          <w:sz w:val="32"/>
          <w:szCs w:val="32"/>
        </w:rPr>
        <w:t>a slavnostní zahájení činnosti spolku</w:t>
      </w:r>
    </w:p>
    <w:p w:rsidR="00203C61" w:rsidRDefault="00203C61" w:rsidP="007B0232">
      <w:pPr>
        <w:spacing w:after="0"/>
      </w:pPr>
    </w:p>
    <w:p w:rsidR="00BA38B1" w:rsidRPr="008030A5" w:rsidRDefault="00E63A77" w:rsidP="007B0232">
      <w:pPr>
        <w:tabs>
          <w:tab w:val="left" w:pos="284"/>
        </w:tabs>
        <w:spacing w:after="0" w:line="432" w:lineRule="auto"/>
        <w:ind w:firstLine="284"/>
        <w:rPr>
          <w:rFonts w:ascii="Europa-Bold" w:hAnsi="Europa-Bold"/>
          <w:b/>
          <w:color w:val="5EA179"/>
          <w:sz w:val="20"/>
          <w:szCs w:val="20"/>
        </w:rPr>
      </w:pPr>
      <w:r w:rsidRPr="008030A5">
        <w:rPr>
          <w:rFonts w:ascii="Europa-Bold" w:hAnsi="Europa-Bold"/>
          <w:b/>
          <w:noProof/>
          <w:color w:val="5EA179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D46A35" wp14:editId="06FB38A4">
            <wp:simplePos x="0" y="0"/>
            <wp:positionH relativeFrom="column">
              <wp:posOffset>122555</wp:posOffset>
            </wp:positionH>
            <wp:positionV relativeFrom="paragraph">
              <wp:posOffset>8890</wp:posOffset>
            </wp:positionV>
            <wp:extent cx="228600" cy="196850"/>
            <wp:effectExtent l="1905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tový zdroj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8B1" w:rsidRPr="008030A5">
        <w:rPr>
          <w:rFonts w:ascii="Europa-Bold" w:hAnsi="Europa-Bold"/>
          <w:b/>
          <w:color w:val="5EA179"/>
          <w:sz w:val="20"/>
          <w:szCs w:val="20"/>
        </w:rPr>
        <w:t xml:space="preserve">     </w:t>
      </w:r>
      <w:r w:rsidR="00CA5D69" w:rsidRPr="008030A5">
        <w:rPr>
          <w:rFonts w:ascii="Europa-Bold" w:hAnsi="Europa-Bold"/>
          <w:b/>
          <w:color w:val="5EA179"/>
          <w:sz w:val="20"/>
          <w:szCs w:val="20"/>
        </w:rPr>
        <w:tab/>
      </w:r>
      <w:r w:rsidR="00BA38B1" w:rsidRPr="008030A5">
        <w:rPr>
          <w:rFonts w:ascii="Europa-Bold" w:hAnsi="Europa-Bold"/>
          <w:b/>
          <w:color w:val="5EA179"/>
          <w:sz w:val="20"/>
          <w:szCs w:val="20"/>
        </w:rPr>
        <w:t xml:space="preserve">14. 12. 2018 </w:t>
      </w:r>
    </w:p>
    <w:p w:rsidR="00AE1584" w:rsidRPr="008030A5" w:rsidRDefault="00CA5D69" w:rsidP="007B0232">
      <w:pPr>
        <w:tabs>
          <w:tab w:val="left" w:pos="284"/>
        </w:tabs>
        <w:spacing w:after="0" w:line="432" w:lineRule="auto"/>
        <w:ind w:firstLine="284"/>
        <w:rPr>
          <w:rFonts w:ascii="Europa-Bold" w:hAnsi="Europa-Bold"/>
          <w:b/>
          <w:color w:val="5EA179"/>
          <w:sz w:val="20"/>
          <w:szCs w:val="20"/>
        </w:rPr>
      </w:pPr>
      <w:r w:rsidRPr="008030A5">
        <w:rPr>
          <w:rFonts w:ascii="Europa-Bold" w:hAnsi="Europa-Bold"/>
          <w:b/>
          <w:noProof/>
          <w:color w:val="5EA179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EB8A6B2" wp14:editId="3CDFE091">
            <wp:simplePos x="0" y="0"/>
            <wp:positionH relativeFrom="column">
              <wp:posOffset>114300</wp:posOffset>
            </wp:positionH>
            <wp:positionV relativeFrom="paragraph">
              <wp:posOffset>32113</wp:posOffset>
            </wp:positionV>
            <wp:extent cx="213756" cy="213756"/>
            <wp:effectExtent l="0" t="0" r="0" b="0"/>
            <wp:wrapNone/>
            <wp:docPr id="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tový zdroj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6" cy="21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584" w:rsidRPr="008030A5">
        <w:rPr>
          <w:rFonts w:ascii="Europa-Bold" w:hAnsi="Europa-Bold"/>
          <w:b/>
          <w:color w:val="5EA179"/>
          <w:sz w:val="20"/>
          <w:szCs w:val="20"/>
        </w:rPr>
        <w:t xml:space="preserve">     </w:t>
      </w:r>
      <w:r w:rsidRPr="008030A5">
        <w:rPr>
          <w:rFonts w:ascii="Europa-Bold" w:hAnsi="Europa-Bold"/>
          <w:b/>
          <w:color w:val="5EA179"/>
          <w:sz w:val="20"/>
          <w:szCs w:val="20"/>
        </w:rPr>
        <w:tab/>
      </w:r>
      <w:r w:rsidR="007477CB">
        <w:rPr>
          <w:rFonts w:ascii="Europa-Bold" w:hAnsi="Europa-Bold"/>
          <w:b/>
          <w:color w:val="5EA179"/>
          <w:sz w:val="20"/>
          <w:szCs w:val="20"/>
        </w:rPr>
        <w:t>09</w:t>
      </w:r>
      <w:r w:rsidR="00472206">
        <w:rPr>
          <w:rFonts w:ascii="Europa-Bold" w:hAnsi="Europa-Bold"/>
          <w:b/>
          <w:color w:val="5EA179"/>
          <w:sz w:val="20"/>
          <w:szCs w:val="20"/>
        </w:rPr>
        <w:t>:</w:t>
      </w:r>
      <w:r w:rsidR="007477CB">
        <w:rPr>
          <w:rFonts w:ascii="Europa-Bold" w:hAnsi="Europa-Bold"/>
          <w:b/>
          <w:color w:val="5EA179"/>
          <w:sz w:val="20"/>
          <w:szCs w:val="20"/>
        </w:rPr>
        <w:t>45</w:t>
      </w:r>
      <w:r w:rsidR="007E330D" w:rsidRPr="008030A5">
        <w:rPr>
          <w:rFonts w:ascii="Europa-Bold" w:hAnsi="Europa-Bold"/>
          <w:b/>
          <w:color w:val="5EA179"/>
          <w:sz w:val="20"/>
          <w:szCs w:val="20"/>
        </w:rPr>
        <w:t xml:space="preserve"> </w:t>
      </w:r>
      <w:r w:rsidR="007477CB">
        <w:rPr>
          <w:rFonts w:ascii="Europa-Bold" w:hAnsi="Europa-Bold"/>
          <w:b/>
          <w:color w:val="5EA179"/>
          <w:sz w:val="20"/>
          <w:szCs w:val="20"/>
        </w:rPr>
        <w:t>– 13</w:t>
      </w:r>
      <w:r w:rsidR="00014AD8" w:rsidRPr="008030A5">
        <w:rPr>
          <w:rFonts w:ascii="Europa-Bold" w:hAnsi="Europa-Bold"/>
          <w:b/>
          <w:color w:val="5EA179"/>
          <w:sz w:val="20"/>
          <w:szCs w:val="20"/>
        </w:rPr>
        <w:t>:</w:t>
      </w:r>
      <w:r w:rsidR="007477CB">
        <w:rPr>
          <w:rFonts w:ascii="Europa-Bold" w:hAnsi="Europa-Bold"/>
          <w:b/>
          <w:color w:val="5EA179"/>
          <w:sz w:val="20"/>
          <w:szCs w:val="20"/>
        </w:rPr>
        <w:t>0</w:t>
      </w:r>
      <w:r w:rsidR="00992AA4" w:rsidRPr="008030A5">
        <w:rPr>
          <w:rFonts w:ascii="Europa-Bold" w:hAnsi="Europa-Bold"/>
          <w:b/>
          <w:color w:val="5EA179"/>
          <w:sz w:val="20"/>
          <w:szCs w:val="20"/>
        </w:rPr>
        <w:t>0</w:t>
      </w:r>
    </w:p>
    <w:p w:rsidR="00BA38B1" w:rsidRPr="008030A5" w:rsidRDefault="00CA5D69" w:rsidP="004F3402">
      <w:pPr>
        <w:tabs>
          <w:tab w:val="left" w:pos="284"/>
        </w:tabs>
        <w:spacing w:after="0" w:line="432" w:lineRule="auto"/>
        <w:ind w:left="708"/>
        <w:rPr>
          <w:rFonts w:ascii="Europa-Bold" w:hAnsi="Europa-Bold"/>
          <w:b/>
          <w:color w:val="5EA179"/>
          <w:sz w:val="20"/>
          <w:szCs w:val="20"/>
        </w:rPr>
      </w:pPr>
      <w:r w:rsidRPr="008030A5">
        <w:rPr>
          <w:rFonts w:ascii="Europa-Bold" w:hAnsi="Europa-Bold"/>
          <w:b/>
          <w:noProof/>
          <w:color w:val="5EA179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3B6F5B6" wp14:editId="4CFD3B8E">
            <wp:simplePos x="0" y="0"/>
            <wp:positionH relativeFrom="column">
              <wp:posOffset>144780</wp:posOffset>
            </wp:positionH>
            <wp:positionV relativeFrom="paragraph">
              <wp:posOffset>57785</wp:posOffset>
            </wp:positionV>
            <wp:extent cx="184150" cy="238760"/>
            <wp:effectExtent l="19050" t="0" r="635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atový zdroj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402" w:rsidRPr="008030A5">
        <w:rPr>
          <w:rFonts w:ascii="Europa-Bold" w:hAnsi="Europa-Bold"/>
          <w:b/>
          <w:color w:val="5EA179"/>
          <w:sz w:val="20"/>
          <w:szCs w:val="20"/>
        </w:rPr>
        <w:t xml:space="preserve">Krajský úřad </w:t>
      </w:r>
      <w:r w:rsidR="00483CD6" w:rsidRPr="008030A5">
        <w:rPr>
          <w:rFonts w:ascii="Europa-Bold" w:hAnsi="Europa-Bold"/>
          <w:b/>
          <w:color w:val="5EA179"/>
          <w:sz w:val="20"/>
          <w:szCs w:val="20"/>
        </w:rPr>
        <w:t xml:space="preserve">Moravskoslezského kraje </w:t>
      </w:r>
      <w:r w:rsidR="004F3402" w:rsidRPr="008030A5">
        <w:rPr>
          <w:rFonts w:ascii="Europa-Bold" w:hAnsi="Europa-Bold"/>
          <w:b/>
          <w:color w:val="5EA179"/>
          <w:sz w:val="20"/>
          <w:szCs w:val="20"/>
        </w:rPr>
        <w:t>(</w:t>
      </w:r>
      <w:r w:rsidR="00BA38B1" w:rsidRPr="008030A5">
        <w:rPr>
          <w:rFonts w:ascii="Europa-Bold" w:hAnsi="Europa-Bold"/>
          <w:b/>
          <w:color w:val="5EA179"/>
          <w:sz w:val="20"/>
          <w:szCs w:val="20"/>
        </w:rPr>
        <w:t>předsálí sálu zastupitelstva MSK</w:t>
      </w:r>
      <w:r w:rsidR="003E48D9">
        <w:rPr>
          <w:rFonts w:ascii="Europa-Bold" w:hAnsi="Europa-Bold"/>
          <w:b/>
          <w:color w:val="5EA179"/>
          <w:sz w:val="20"/>
          <w:szCs w:val="20"/>
        </w:rPr>
        <w:t>)</w:t>
      </w:r>
    </w:p>
    <w:p w:rsidR="00141AC6" w:rsidRPr="008030A5" w:rsidRDefault="00141AC6" w:rsidP="00806373">
      <w:pPr>
        <w:spacing w:line="240" w:lineRule="auto"/>
        <w:rPr>
          <w:rFonts w:ascii="Europa-Bold" w:hAnsi="Europa-Bold"/>
          <w:sz w:val="20"/>
          <w:szCs w:val="20"/>
        </w:rPr>
      </w:pPr>
    </w:p>
    <w:p w:rsidR="006A172E" w:rsidRPr="00806373" w:rsidRDefault="00483CD6" w:rsidP="00806373">
      <w:pPr>
        <w:spacing w:line="240" w:lineRule="auto"/>
        <w:rPr>
          <w:rFonts w:ascii="Europa-Bold" w:hAnsi="Europa-Bold"/>
          <w:b/>
          <w:color w:val="595959"/>
        </w:rPr>
      </w:pPr>
      <w:r w:rsidRPr="00806373">
        <w:rPr>
          <w:rFonts w:ascii="Europa-Bold" w:hAnsi="Europa-Bold"/>
          <w:b/>
          <w:color w:val="595959"/>
        </w:rPr>
        <w:t>Vážen</w:t>
      </w:r>
      <w:r w:rsidR="0005391C">
        <w:rPr>
          <w:rFonts w:ascii="Europa-Bold" w:hAnsi="Europa-Bold"/>
          <w:b/>
          <w:color w:val="595959"/>
        </w:rPr>
        <w:t>ý</w:t>
      </w:r>
      <w:r w:rsidRPr="00806373">
        <w:rPr>
          <w:rFonts w:ascii="Europa-Bold" w:hAnsi="Europa-Bold"/>
          <w:b/>
          <w:color w:val="595959"/>
        </w:rPr>
        <w:t xml:space="preserve"> pan</w:t>
      </w:r>
      <w:r w:rsidR="0005391C">
        <w:rPr>
          <w:rFonts w:ascii="Europa-Bold" w:hAnsi="Europa-Bold"/>
          <w:b/>
          <w:color w:val="595959"/>
        </w:rPr>
        <w:t>e</w:t>
      </w:r>
      <w:r w:rsidRPr="00806373">
        <w:rPr>
          <w:rFonts w:ascii="Europa-Bold" w:hAnsi="Europa-Bold"/>
          <w:b/>
          <w:color w:val="595959"/>
        </w:rPr>
        <w:t>,</w:t>
      </w:r>
      <w:r w:rsidR="00F322C3">
        <w:rPr>
          <w:rFonts w:ascii="Europa-Bold" w:hAnsi="Europa-Bold"/>
          <w:b/>
          <w:color w:val="595959"/>
        </w:rPr>
        <w:t xml:space="preserve"> </w:t>
      </w:r>
    </w:p>
    <w:p w:rsidR="00A503A0" w:rsidRPr="00806373" w:rsidRDefault="00A820CA" w:rsidP="00525AE3">
      <w:pPr>
        <w:spacing w:line="240" w:lineRule="auto"/>
        <w:jc w:val="both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 xml:space="preserve">v návaznosti na předchozí jednání </w:t>
      </w:r>
      <w:r w:rsidR="003E48D9">
        <w:rPr>
          <w:rFonts w:ascii="Calibri" w:hAnsi="Calibri"/>
          <w:color w:val="595959"/>
        </w:rPr>
        <w:t xml:space="preserve">Vás srdečně </w:t>
      </w:r>
      <w:r>
        <w:rPr>
          <w:rFonts w:ascii="Calibri" w:hAnsi="Calibri"/>
          <w:color w:val="595959"/>
        </w:rPr>
        <w:t>zvu</w:t>
      </w:r>
      <w:r w:rsidR="000F4E13">
        <w:rPr>
          <w:rFonts w:ascii="Calibri" w:hAnsi="Calibri"/>
          <w:color w:val="595959"/>
        </w:rPr>
        <w:t xml:space="preserve"> </w:t>
      </w:r>
      <w:bookmarkStart w:id="0" w:name="_GoBack"/>
      <w:bookmarkEnd w:id="0"/>
      <w:r w:rsidR="00E05828" w:rsidRPr="00806373">
        <w:rPr>
          <w:rFonts w:ascii="Calibri" w:hAnsi="Calibri"/>
          <w:color w:val="595959"/>
        </w:rPr>
        <w:t>na ustavující schůzi Moravskoslezského paktu zaměstnanosti</w:t>
      </w:r>
      <w:r w:rsidR="00525AE3">
        <w:rPr>
          <w:rFonts w:ascii="Calibri" w:hAnsi="Calibri"/>
          <w:color w:val="595959"/>
        </w:rPr>
        <w:t>, z.</w:t>
      </w:r>
      <w:r w:rsidR="004661F4">
        <w:rPr>
          <w:rFonts w:ascii="Calibri" w:hAnsi="Calibri"/>
          <w:color w:val="595959"/>
        </w:rPr>
        <w:t xml:space="preserve"> </w:t>
      </w:r>
      <w:proofErr w:type="gramStart"/>
      <w:r w:rsidR="00525AE3">
        <w:rPr>
          <w:rFonts w:ascii="Calibri" w:hAnsi="Calibri"/>
          <w:color w:val="595959"/>
        </w:rPr>
        <w:t>s.</w:t>
      </w:r>
      <w:proofErr w:type="gramEnd"/>
      <w:r w:rsidR="00525AE3">
        <w:rPr>
          <w:rFonts w:ascii="Calibri" w:hAnsi="Calibri"/>
          <w:color w:val="595959"/>
        </w:rPr>
        <w:t xml:space="preserve"> </w:t>
      </w:r>
      <w:r w:rsidR="001D0E34" w:rsidRPr="00806373">
        <w:rPr>
          <w:rFonts w:ascii="Calibri" w:hAnsi="Calibri"/>
          <w:color w:val="595959"/>
        </w:rPr>
        <w:t xml:space="preserve">a na slavnostní zahájení jeho činnosti. </w:t>
      </w:r>
      <w:r w:rsidR="00A503A0" w:rsidRPr="00806373">
        <w:rPr>
          <w:rFonts w:ascii="Calibri" w:hAnsi="Calibri"/>
          <w:color w:val="595959"/>
        </w:rPr>
        <w:t>Program bude následující:</w:t>
      </w:r>
    </w:p>
    <w:p w:rsidR="00196545" w:rsidRPr="00806373" w:rsidRDefault="007B5790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>0</w:t>
      </w:r>
      <w:r w:rsidR="00196545" w:rsidRPr="00806373">
        <w:rPr>
          <w:rFonts w:ascii="Calibri" w:hAnsi="Calibri"/>
          <w:color w:val="595959"/>
        </w:rPr>
        <w:t>9:45 – 10:00 Prezence</w:t>
      </w:r>
    </w:p>
    <w:p w:rsidR="00A503A0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>10:00 – 11:3</w:t>
      </w:r>
      <w:r w:rsidR="00A503A0" w:rsidRPr="00806373">
        <w:rPr>
          <w:rFonts w:ascii="Calibri" w:hAnsi="Calibri"/>
          <w:color w:val="595959"/>
        </w:rPr>
        <w:t>0 Ustavující schůze</w:t>
      </w:r>
      <w:r w:rsidRPr="00806373">
        <w:rPr>
          <w:rFonts w:ascii="Calibri" w:hAnsi="Calibri"/>
          <w:color w:val="595959"/>
        </w:rPr>
        <w:t xml:space="preserve"> s tímto programem: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1. Zahájení ustavující schůze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2. Schválení stanov spolku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3. Volba orgánů spolku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4. Volba předsedy Výkonné rady a předsedy Kontrolní komise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5. Projednání technických záležitostí ustaveného spolku</w:t>
      </w:r>
    </w:p>
    <w:p w:rsidR="00196545" w:rsidRPr="00806373" w:rsidRDefault="00196545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ab/>
      </w:r>
      <w:r w:rsidRPr="00806373">
        <w:rPr>
          <w:rFonts w:ascii="Calibri" w:hAnsi="Calibri"/>
          <w:color w:val="595959"/>
        </w:rPr>
        <w:tab/>
        <w:t>6. Závěr</w:t>
      </w:r>
    </w:p>
    <w:p w:rsidR="00A503A0" w:rsidRPr="00806373" w:rsidRDefault="007B5790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>11:40 – 12:30</w:t>
      </w:r>
      <w:r w:rsidR="00A503A0" w:rsidRPr="00806373">
        <w:rPr>
          <w:rFonts w:ascii="Calibri" w:hAnsi="Calibri"/>
          <w:color w:val="595959"/>
        </w:rPr>
        <w:t xml:space="preserve"> Představení </w:t>
      </w:r>
      <w:r w:rsidR="00D65FE2" w:rsidRPr="003E48D9">
        <w:rPr>
          <w:rFonts w:ascii="Calibri" w:hAnsi="Calibri"/>
          <w:color w:val="595959"/>
        </w:rPr>
        <w:t>poslání</w:t>
      </w:r>
      <w:r w:rsidR="00F35AC7" w:rsidRPr="00806373">
        <w:rPr>
          <w:rFonts w:ascii="Calibri" w:hAnsi="Calibri"/>
          <w:color w:val="595959"/>
        </w:rPr>
        <w:t xml:space="preserve"> a</w:t>
      </w:r>
      <w:r w:rsidR="00A503A0" w:rsidRPr="00806373">
        <w:rPr>
          <w:rFonts w:ascii="Calibri" w:hAnsi="Calibri"/>
          <w:color w:val="595959"/>
        </w:rPr>
        <w:t xml:space="preserve"> plánu</w:t>
      </w:r>
      <w:r w:rsidR="00F35AC7" w:rsidRPr="00806373">
        <w:rPr>
          <w:rFonts w:ascii="Calibri" w:hAnsi="Calibri"/>
          <w:color w:val="595959"/>
        </w:rPr>
        <w:t xml:space="preserve"> činnosti</w:t>
      </w:r>
      <w:r w:rsidRPr="00806373">
        <w:rPr>
          <w:rFonts w:ascii="Calibri" w:hAnsi="Calibri"/>
          <w:color w:val="595959"/>
        </w:rPr>
        <w:t xml:space="preserve"> ustaveného spolku</w:t>
      </w:r>
    </w:p>
    <w:p w:rsidR="00A503A0" w:rsidRPr="00806373" w:rsidRDefault="007B5790" w:rsidP="00806373">
      <w:pPr>
        <w:spacing w:line="240" w:lineRule="auto"/>
        <w:rPr>
          <w:rFonts w:ascii="Calibri" w:hAnsi="Calibri"/>
          <w:color w:val="595959"/>
        </w:rPr>
      </w:pPr>
      <w:r w:rsidRPr="00806373">
        <w:rPr>
          <w:rFonts w:ascii="Calibri" w:hAnsi="Calibri"/>
          <w:color w:val="595959"/>
        </w:rPr>
        <w:t>12:3</w:t>
      </w:r>
      <w:r w:rsidR="00A503A0" w:rsidRPr="00806373">
        <w:rPr>
          <w:rFonts w:ascii="Calibri" w:hAnsi="Calibri"/>
          <w:color w:val="595959"/>
        </w:rPr>
        <w:t>0 – 1</w:t>
      </w:r>
      <w:r w:rsidRPr="00806373">
        <w:rPr>
          <w:rFonts w:ascii="Calibri" w:hAnsi="Calibri"/>
          <w:color w:val="595959"/>
        </w:rPr>
        <w:t>3:0</w:t>
      </w:r>
      <w:r w:rsidR="00533222" w:rsidRPr="00806373">
        <w:rPr>
          <w:rFonts w:ascii="Calibri" w:hAnsi="Calibri"/>
          <w:color w:val="595959"/>
        </w:rPr>
        <w:t xml:space="preserve">0 </w:t>
      </w:r>
      <w:r w:rsidR="00A503A0" w:rsidRPr="00806373">
        <w:rPr>
          <w:rFonts w:ascii="Calibri" w:hAnsi="Calibri"/>
          <w:color w:val="595959"/>
        </w:rPr>
        <w:t>Neformální diskuse</w:t>
      </w:r>
    </w:p>
    <w:p w:rsidR="007B5790" w:rsidRPr="002C24DC" w:rsidRDefault="007B5790" w:rsidP="00190D27">
      <w:pPr>
        <w:spacing w:line="240" w:lineRule="auto"/>
        <w:jc w:val="both"/>
        <w:rPr>
          <w:rFonts w:ascii="Calibri" w:hAnsi="Calibri"/>
          <w:color w:val="595959"/>
          <w:sz w:val="24"/>
        </w:rPr>
      </w:pPr>
      <w:r w:rsidRPr="00806373">
        <w:rPr>
          <w:rFonts w:ascii="Calibri" w:hAnsi="Calibri"/>
          <w:color w:val="595959"/>
        </w:rPr>
        <w:t>Na ustavující schůzi, prosím, doložte své písemné pověření zakládajícího člena, nevyplývá-li toto pověření z veřejného rejstříku.</w:t>
      </w:r>
    </w:p>
    <w:p w:rsidR="00806373" w:rsidRPr="002C24DC" w:rsidRDefault="008030A5" w:rsidP="00190D27">
      <w:pPr>
        <w:spacing w:line="240" w:lineRule="auto"/>
        <w:jc w:val="both"/>
        <w:rPr>
          <w:rFonts w:ascii="Calibri" w:hAnsi="Calibri"/>
          <w:color w:val="595959"/>
          <w:sz w:val="20"/>
        </w:rPr>
      </w:pPr>
      <w:r w:rsidRPr="002C24DC">
        <w:rPr>
          <w:rFonts w:ascii="Calibri" w:hAnsi="Calibri"/>
          <w:color w:val="595959"/>
          <w:sz w:val="20"/>
        </w:rPr>
        <w:t xml:space="preserve">V případě jakýchkoli dotazů kontaktujte, prosím, Martina Navrátila, tajemníka </w:t>
      </w:r>
      <w:proofErr w:type="spellStart"/>
      <w:r w:rsidRPr="002C24DC">
        <w:rPr>
          <w:rFonts w:ascii="Calibri" w:hAnsi="Calibri"/>
          <w:color w:val="595959"/>
          <w:sz w:val="20"/>
        </w:rPr>
        <w:t>MSPaktu</w:t>
      </w:r>
      <w:proofErr w:type="spellEnd"/>
      <w:r w:rsidRPr="002C24DC">
        <w:rPr>
          <w:rFonts w:ascii="Calibri" w:hAnsi="Calibri"/>
          <w:color w:val="595959"/>
          <w:sz w:val="20"/>
        </w:rPr>
        <w:t xml:space="preserve">; mobil: 725 736 355, </w:t>
      </w:r>
      <w:r w:rsidR="002C24DC">
        <w:rPr>
          <w:rFonts w:ascii="Calibri" w:hAnsi="Calibri"/>
          <w:color w:val="595959"/>
          <w:sz w:val="20"/>
        </w:rPr>
        <w:t xml:space="preserve">                  </w:t>
      </w:r>
      <w:r w:rsidRPr="002C24DC">
        <w:rPr>
          <w:rFonts w:ascii="Calibri" w:hAnsi="Calibri"/>
          <w:color w:val="595959"/>
          <w:sz w:val="20"/>
        </w:rPr>
        <w:t xml:space="preserve">e-mail: </w:t>
      </w:r>
      <w:hyperlink r:id="rId11" w:history="1">
        <w:r w:rsidRPr="002C24DC">
          <w:rPr>
            <w:rStyle w:val="Hypertextovodkaz"/>
            <w:rFonts w:ascii="Calibri" w:hAnsi="Calibri"/>
            <w:sz w:val="20"/>
          </w:rPr>
          <w:t>mnavratil@msunion.cz</w:t>
        </w:r>
      </w:hyperlink>
      <w:r w:rsidRPr="002C24DC">
        <w:rPr>
          <w:rFonts w:ascii="Calibri" w:hAnsi="Calibri"/>
          <w:color w:val="595959"/>
          <w:sz w:val="20"/>
        </w:rPr>
        <w:t xml:space="preserve">. </w:t>
      </w:r>
    </w:p>
    <w:p w:rsidR="00A820CA" w:rsidRPr="00806373" w:rsidRDefault="00A820CA" w:rsidP="00806373">
      <w:pPr>
        <w:spacing w:line="240" w:lineRule="auto"/>
        <w:rPr>
          <w:rFonts w:ascii="Calibri" w:hAnsi="Calibri"/>
          <w:color w:val="595959"/>
        </w:rPr>
      </w:pPr>
    </w:p>
    <w:p w:rsidR="008030A5" w:rsidRPr="00806373" w:rsidRDefault="008030A5" w:rsidP="00806373">
      <w:pPr>
        <w:spacing w:line="240" w:lineRule="auto"/>
        <w:rPr>
          <w:rFonts w:ascii="Calibri" w:hAnsi="Calibri"/>
          <w:color w:val="595959"/>
        </w:rPr>
      </w:pPr>
      <w:r w:rsidRPr="003E48D9">
        <w:rPr>
          <w:rFonts w:ascii="Calibri" w:hAnsi="Calibri"/>
          <w:color w:val="595959"/>
        </w:rPr>
        <w:t>S</w:t>
      </w:r>
      <w:r w:rsidR="00A820CA" w:rsidRPr="003E48D9">
        <w:rPr>
          <w:rFonts w:ascii="Calibri" w:hAnsi="Calibri"/>
          <w:color w:val="595959"/>
        </w:rPr>
        <w:t> pozdravem</w:t>
      </w:r>
    </w:p>
    <w:p w:rsidR="00A503A0" w:rsidRPr="00806373" w:rsidRDefault="001E1B90" w:rsidP="00806373">
      <w:pPr>
        <w:spacing w:line="240" w:lineRule="auto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p</w:t>
      </w:r>
      <w:r w:rsidR="00A820CA">
        <w:rPr>
          <w:rFonts w:ascii="Calibri" w:hAnsi="Calibri"/>
          <w:color w:val="595959"/>
        </w:rPr>
        <w:t>rof. Ing. Ivo Vondrák, CSc.</w:t>
      </w:r>
    </w:p>
    <w:p w:rsidR="006A172E" w:rsidRPr="00806373" w:rsidRDefault="00A820CA" w:rsidP="00806373">
      <w:pPr>
        <w:spacing w:line="240" w:lineRule="auto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hejtman Moravskoslezského kraje</w:t>
      </w:r>
    </w:p>
    <w:sectPr w:rsidR="006A172E" w:rsidRPr="00806373" w:rsidSect="00014AD8">
      <w:footerReference w:type="default" r:id="rId12"/>
      <w:pgSz w:w="11906" w:h="16838"/>
      <w:pgMar w:top="851" w:right="1417" w:bottom="1417" w:left="1417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1F" w:rsidRDefault="00231B1F" w:rsidP="00203C61">
      <w:pPr>
        <w:spacing w:after="0" w:line="240" w:lineRule="auto"/>
      </w:pPr>
      <w:r>
        <w:separator/>
      </w:r>
    </w:p>
  </w:endnote>
  <w:endnote w:type="continuationSeparator" w:id="0">
    <w:p w:rsidR="00231B1F" w:rsidRDefault="00231B1F" w:rsidP="002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pa-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61" w:rsidRDefault="00542134">
    <w:pPr>
      <w:pStyle w:val="Zpat"/>
    </w:pPr>
    <w:r w:rsidRPr="0054213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-242792</wp:posOffset>
          </wp:positionH>
          <wp:positionV relativeFrom="paragraph">
            <wp:posOffset>212577</wp:posOffset>
          </wp:positionV>
          <wp:extent cx="6286057" cy="329609"/>
          <wp:effectExtent l="19050" t="0" r="443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057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1F" w:rsidRDefault="00231B1F" w:rsidP="00203C61">
      <w:pPr>
        <w:spacing w:after="0" w:line="240" w:lineRule="auto"/>
      </w:pPr>
      <w:r>
        <w:separator/>
      </w:r>
    </w:p>
  </w:footnote>
  <w:footnote w:type="continuationSeparator" w:id="0">
    <w:p w:rsidR="00231B1F" w:rsidRDefault="00231B1F" w:rsidP="0020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61"/>
    <w:rsid w:val="00014AD8"/>
    <w:rsid w:val="00040CA2"/>
    <w:rsid w:val="0005391C"/>
    <w:rsid w:val="000D7F30"/>
    <w:rsid w:val="000F4E13"/>
    <w:rsid w:val="00115814"/>
    <w:rsid w:val="00136D77"/>
    <w:rsid w:val="00141AC6"/>
    <w:rsid w:val="001613FA"/>
    <w:rsid w:val="00190D27"/>
    <w:rsid w:val="00196545"/>
    <w:rsid w:val="001D0E34"/>
    <w:rsid w:val="001E1B90"/>
    <w:rsid w:val="00203C61"/>
    <w:rsid w:val="00231B1F"/>
    <w:rsid w:val="002572FC"/>
    <w:rsid w:val="0028280F"/>
    <w:rsid w:val="0029194C"/>
    <w:rsid w:val="002C24DC"/>
    <w:rsid w:val="00343927"/>
    <w:rsid w:val="00346FE0"/>
    <w:rsid w:val="00360316"/>
    <w:rsid w:val="003C0C24"/>
    <w:rsid w:val="003E48D9"/>
    <w:rsid w:val="00462109"/>
    <w:rsid w:val="004661F4"/>
    <w:rsid w:val="00472206"/>
    <w:rsid w:val="00476221"/>
    <w:rsid w:val="00483CD6"/>
    <w:rsid w:val="004A6B4E"/>
    <w:rsid w:val="004F3402"/>
    <w:rsid w:val="005124EF"/>
    <w:rsid w:val="00525AE3"/>
    <w:rsid w:val="00533222"/>
    <w:rsid w:val="00534499"/>
    <w:rsid w:val="00542134"/>
    <w:rsid w:val="0056635C"/>
    <w:rsid w:val="005D7315"/>
    <w:rsid w:val="00605057"/>
    <w:rsid w:val="00645401"/>
    <w:rsid w:val="006A172E"/>
    <w:rsid w:val="006E15D8"/>
    <w:rsid w:val="006E57BB"/>
    <w:rsid w:val="007477CB"/>
    <w:rsid w:val="007909CA"/>
    <w:rsid w:val="007B0232"/>
    <w:rsid w:val="007B5790"/>
    <w:rsid w:val="007E330D"/>
    <w:rsid w:val="0080039B"/>
    <w:rsid w:val="008030A5"/>
    <w:rsid w:val="00806373"/>
    <w:rsid w:val="00905FD3"/>
    <w:rsid w:val="00992AA4"/>
    <w:rsid w:val="009F7283"/>
    <w:rsid w:val="00A05D77"/>
    <w:rsid w:val="00A503A0"/>
    <w:rsid w:val="00A740EE"/>
    <w:rsid w:val="00A820CA"/>
    <w:rsid w:val="00AE1584"/>
    <w:rsid w:val="00B021DA"/>
    <w:rsid w:val="00B126AC"/>
    <w:rsid w:val="00B72FFA"/>
    <w:rsid w:val="00BA38B1"/>
    <w:rsid w:val="00BB4780"/>
    <w:rsid w:val="00C0464F"/>
    <w:rsid w:val="00CA5D69"/>
    <w:rsid w:val="00CD5D86"/>
    <w:rsid w:val="00CF615E"/>
    <w:rsid w:val="00D5615E"/>
    <w:rsid w:val="00D65FE2"/>
    <w:rsid w:val="00DF6108"/>
    <w:rsid w:val="00E05828"/>
    <w:rsid w:val="00E63A77"/>
    <w:rsid w:val="00EE6A14"/>
    <w:rsid w:val="00F300F5"/>
    <w:rsid w:val="00F322C3"/>
    <w:rsid w:val="00F35AC7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DC4CF6-33E8-49D3-BBE8-9C166FD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C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3C61"/>
  </w:style>
  <w:style w:type="paragraph" w:styleId="Zpat">
    <w:name w:val="footer"/>
    <w:basedOn w:val="Normln"/>
    <w:link w:val="ZpatChar"/>
    <w:uiPriority w:val="99"/>
    <w:unhideWhenUsed/>
    <w:rsid w:val="002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C61"/>
  </w:style>
  <w:style w:type="character" w:styleId="Hypertextovodkaz">
    <w:name w:val="Hyperlink"/>
    <w:basedOn w:val="Standardnpsmoodstavce"/>
    <w:uiPriority w:val="99"/>
    <w:unhideWhenUsed/>
    <w:rsid w:val="0054213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3449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navratil@msunion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47BA-D958-41BA-91B5-65C1C7E0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Mazurová Veronika</cp:lastModifiedBy>
  <cp:revision>2</cp:revision>
  <dcterms:created xsi:type="dcterms:W3CDTF">2018-11-23T15:42:00Z</dcterms:created>
  <dcterms:modified xsi:type="dcterms:W3CDTF">2018-11-23T15:42:00Z</dcterms:modified>
</cp:coreProperties>
</file>