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54" w:rsidRPr="00A11054" w:rsidRDefault="00A11054" w:rsidP="00A11054">
      <w:pPr>
        <w:suppressAutoHyphens w:val="0"/>
        <w:jc w:val="center"/>
        <w:rPr>
          <w:b/>
          <w:bCs/>
          <w:sz w:val="28"/>
          <w:szCs w:val="28"/>
          <w:lang w:eastAsia="cs-CZ"/>
        </w:rPr>
      </w:pPr>
      <w:bookmarkStart w:id="0" w:name="_GoBack"/>
      <w:bookmarkEnd w:id="0"/>
      <w:r w:rsidRPr="00A11054">
        <w:rPr>
          <w:b/>
          <w:bCs/>
          <w:sz w:val="28"/>
          <w:szCs w:val="28"/>
          <w:lang w:eastAsia="cs-CZ"/>
        </w:rPr>
        <w:t>Seznam změn textové části Plánu rozvoje vodovodů a kanalizací</w:t>
      </w:r>
    </w:p>
    <w:p w:rsidR="00A11054" w:rsidRPr="00A11054" w:rsidRDefault="00A11054" w:rsidP="00A11054">
      <w:pPr>
        <w:tabs>
          <w:tab w:val="left" w:pos="1650"/>
          <w:tab w:val="left" w:pos="3110"/>
          <w:tab w:val="left" w:pos="4476"/>
          <w:tab w:val="left" w:pos="5696"/>
        </w:tabs>
        <w:suppressAutoHyphens w:val="0"/>
        <w:ind w:left="70"/>
        <w:rPr>
          <w:rFonts w:ascii="Times New Roman" w:hAnsi="Times New Roman" w:cs="Times New Roman"/>
          <w:lang w:eastAsia="cs-CZ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52"/>
        <w:gridCol w:w="1366"/>
        <w:gridCol w:w="1459"/>
        <w:gridCol w:w="3424"/>
      </w:tblGrid>
      <w:tr w:rsidR="004D374C" w:rsidRPr="004D374C" w:rsidTr="00927D93">
        <w:trPr>
          <w:trHeight w:val="1068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Část obce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916B61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Obec s</w:t>
            </w:r>
            <w:r w:rsidR="00916B61">
              <w:rPr>
                <w:b/>
                <w:bCs/>
                <w:color w:val="000000"/>
                <w:lang w:eastAsia="cs-CZ"/>
              </w:rPr>
              <w:t> </w:t>
            </w:r>
            <w:r w:rsidRPr="004D374C">
              <w:rPr>
                <w:b/>
                <w:bCs/>
                <w:color w:val="000000"/>
                <w:lang w:eastAsia="cs-CZ"/>
              </w:rPr>
              <w:t>rozšířenou působností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Druh infastruktury dotčený změnou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CCFFCC" w:fill="CCCCFF"/>
            <w:vAlign w:val="center"/>
            <w:hideMark/>
          </w:tcPr>
          <w:p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Navrhovaná změna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</w:rPr>
              <w:t>Albrechtičky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Bílovec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suppressAutoHyphens w:val="0"/>
              <w:rPr>
                <w:color w:val="000000"/>
                <w:lang w:eastAsia="cs-CZ"/>
              </w:rPr>
            </w:pPr>
            <w:r>
              <w:rPr>
                <w:color w:val="000000"/>
              </w:rPr>
              <w:t>Zapsání realizovaných staveb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Břidličná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Vajglov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Rýmařov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Výstavba splaškové kanalizace z trub PVC DN 250 a 200 mm celkové délky 2827 m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Budišovice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C112CF">
            <w:pPr>
              <w:rPr>
                <w:color w:val="000000"/>
              </w:rPr>
            </w:pPr>
            <w:r>
              <w:rPr>
                <w:color w:val="000000"/>
              </w:rPr>
              <w:t xml:space="preserve">Výstavba rozvodné vodovodní sítě v lokalitě Zátiší délky cca 3 km napojené na již vybudovaný vrt 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Budišovice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Upřesnění popisu stávajícího stavu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Dívčí Hrad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Krnov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Výstavba ČOV 200 EO a splaškové kanalizace délky 167 m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Bobrovníky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Výstavba vodojemu 200 m</w:t>
            </w:r>
            <w:r w:rsidRPr="00BF4782">
              <w:rPr>
                <w:color w:val="000000"/>
                <w:vertAlign w:val="superscript"/>
              </w:rPr>
              <w:t>3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Bobrovníky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6700 m a odvedení odpadních vod na stávající ČOV Hlučín, přestavba ČOV Bobrovn</w:t>
            </w:r>
            <w:r w:rsidR="00927274">
              <w:rPr>
                <w:color w:val="000000"/>
              </w:rPr>
              <w:t>í</w:t>
            </w:r>
            <w:r>
              <w:rPr>
                <w:color w:val="000000"/>
              </w:rPr>
              <w:t xml:space="preserve">ky na </w:t>
            </w:r>
            <w:proofErr w:type="spellStart"/>
            <w:r>
              <w:rPr>
                <w:color w:val="000000"/>
              </w:rPr>
              <w:t>ČS</w:t>
            </w:r>
            <w:proofErr w:type="spellEnd"/>
            <w:r>
              <w:rPr>
                <w:color w:val="000000"/>
              </w:rPr>
              <w:t xml:space="preserve"> a dešťovou zdrž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Darkovičky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Upřesnění textu, které nemá významný vliv na technické řešení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Darkovičky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8950 m, odvedení odpadních vod na stávající ČOV Hlučín, rekonstrukce kanalizace délky 3000 m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Propojení vodojemů v Darkovičkách a Hlučíně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2850 m.</w:t>
            </w:r>
          </w:p>
        </w:tc>
      </w:tr>
      <w:tr w:rsidR="00C112CF" w:rsidRPr="004D374C" w:rsidTr="00927D93">
        <w:trPr>
          <w:trHeight w:val="7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Jakartovice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Deštné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Vybudování dalšího zdroje pitné vody a výstavba úpravny vody s akumulačním prostorem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Krasov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Krnov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6624 m a ČOV s kapacitou 370 EO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Mezina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Bruntál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Vybudování a napojení nového vrtu, výstavba VDJ 2x30 m</w:t>
            </w:r>
            <w:r w:rsidRPr="00BF4782"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s úpravnou vody a AT stanice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Píšť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Hlučín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Propojení obecního vodovodu se skupinovým vodovodem Darkovice – Vřesina – Darkovičky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Sosnová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Opava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4267 m a ČOV s kapacitou 450 EO</w:t>
            </w:r>
          </w:p>
        </w:tc>
      </w:tr>
      <w:tr w:rsidR="00C112CF" w:rsidRPr="004D374C" w:rsidTr="003C2AFE">
        <w:trPr>
          <w:trHeight w:val="492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Tichá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Frenštát pod Radhoštěm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vodovod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 xml:space="preserve">Výstavba vodovodu v lokalitách horní konec, dolní konec a </w:t>
            </w:r>
            <w:proofErr w:type="spellStart"/>
            <w:r>
              <w:rPr>
                <w:color w:val="000000"/>
              </w:rPr>
              <w:t>zokruhování</w:t>
            </w:r>
            <w:proofErr w:type="spellEnd"/>
            <w:r>
              <w:rPr>
                <w:color w:val="000000"/>
              </w:rPr>
              <w:t xml:space="preserve"> vodovodu v celkové délce 2909 m</w:t>
            </w:r>
          </w:p>
        </w:tc>
      </w:tr>
      <w:tr w:rsidR="00C112CF" w:rsidRPr="004D374C" w:rsidTr="003C2AFE">
        <w:trPr>
          <w:trHeight w:val="492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Tichá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Frenštát pod Radhoštěm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8000 m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Úvalno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Krnov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Intenzifikace ČOV za účelem zlepšení technologie odstraňování dusíku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Větřkovice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Nové Vrbno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Vítkov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cca 800 m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Větřkovice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Větřkovice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Vítkov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2CF" w:rsidRDefault="00C112CF" w:rsidP="00BF4782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cca 7800 m a ČOV s kapacitou 800 EO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Vratimov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Horní Datyně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Ostrava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Upřesnění textu, které nemá významný vliv na technické řešení</w:t>
            </w:r>
          </w:p>
        </w:tc>
      </w:tr>
      <w:tr w:rsidR="00C112CF" w:rsidRPr="004D374C" w:rsidTr="00927D93">
        <w:trPr>
          <w:trHeight w:val="49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Závišice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rPr>
                <w:color w:val="000000"/>
              </w:rPr>
            </w:pPr>
            <w:r>
              <w:rPr>
                <w:color w:val="000000"/>
              </w:rPr>
              <w:t>Kopřivnice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2CF" w:rsidRDefault="00C112CF" w:rsidP="00882D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kanalizace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12CF" w:rsidRDefault="00C112CF" w:rsidP="00BF4782">
            <w:pPr>
              <w:rPr>
                <w:color w:val="000000"/>
              </w:rPr>
            </w:pPr>
            <w:r>
              <w:rPr>
                <w:color w:val="000000"/>
              </w:rPr>
              <w:t>Výstavba kanalizace délky cca 13200 m a ČOV s kapacitou 1100 EO</w:t>
            </w:r>
          </w:p>
        </w:tc>
      </w:tr>
    </w:tbl>
    <w:p w:rsidR="00E474A3" w:rsidRDefault="00E474A3" w:rsidP="002A24A5"/>
    <w:sectPr w:rsidR="00E474A3" w:rsidSect="003857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53" w:rsidRDefault="00D73653" w:rsidP="00130360">
      <w:r>
        <w:separator/>
      </w:r>
    </w:p>
  </w:endnote>
  <w:endnote w:type="continuationSeparator" w:id="0">
    <w:p w:rsidR="00D73653" w:rsidRDefault="00D73653" w:rsidP="0013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6B" w:rsidRDefault="0065206B" w:rsidP="00130360">
    <w:pPr>
      <w:pStyle w:val="Zpat"/>
      <w:jc w:val="right"/>
    </w:pPr>
    <w:r w:rsidRPr="0050747B">
      <w:t xml:space="preserve">str. </w:t>
    </w:r>
    <w:r w:rsidRPr="0050747B">
      <w:fldChar w:fldCharType="begin"/>
    </w:r>
    <w:r w:rsidRPr="0050747B">
      <w:instrText xml:space="preserve"> PAGE </w:instrText>
    </w:r>
    <w:r w:rsidRPr="0050747B">
      <w:fldChar w:fldCharType="separate"/>
    </w:r>
    <w:r w:rsidR="00BF2C3D">
      <w:rPr>
        <w:noProof/>
      </w:rPr>
      <w:t>1</w:t>
    </w:r>
    <w:r w:rsidRPr="0050747B">
      <w:fldChar w:fldCharType="end"/>
    </w:r>
    <w:r w:rsidRPr="0050747B">
      <w:t>/</w:t>
    </w:r>
    <w:r w:rsidR="00D67163">
      <w:rPr>
        <w:noProof/>
      </w:rPr>
      <w:fldChar w:fldCharType="begin"/>
    </w:r>
    <w:r w:rsidR="00D67163">
      <w:rPr>
        <w:noProof/>
      </w:rPr>
      <w:instrText xml:space="preserve"> NUMPAGES </w:instrText>
    </w:r>
    <w:r w:rsidR="00D67163">
      <w:rPr>
        <w:noProof/>
      </w:rPr>
      <w:fldChar w:fldCharType="separate"/>
    </w:r>
    <w:r w:rsidR="00BF2C3D">
      <w:rPr>
        <w:noProof/>
      </w:rPr>
      <w:t>2</w:t>
    </w:r>
    <w:r w:rsidR="00D67163">
      <w:rPr>
        <w:noProof/>
      </w:rPr>
      <w:fldChar w:fldCharType="end"/>
    </w:r>
  </w:p>
  <w:p w:rsidR="0065206B" w:rsidRDefault="006520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53" w:rsidRDefault="00D73653" w:rsidP="00130360">
      <w:r>
        <w:separator/>
      </w:r>
    </w:p>
  </w:footnote>
  <w:footnote w:type="continuationSeparator" w:id="0">
    <w:p w:rsidR="00D73653" w:rsidRDefault="00D73653" w:rsidP="0013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4961"/>
    <w:multiLevelType w:val="hybridMultilevel"/>
    <w:tmpl w:val="CD4ED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8E2C53"/>
    <w:multiLevelType w:val="hybridMultilevel"/>
    <w:tmpl w:val="1826DC14"/>
    <w:lvl w:ilvl="0" w:tplc="35960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C1333"/>
    <w:multiLevelType w:val="hybridMultilevel"/>
    <w:tmpl w:val="CAE2C492"/>
    <w:lvl w:ilvl="0" w:tplc="67AE04F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C7"/>
    <w:rsid w:val="0007057D"/>
    <w:rsid w:val="000859B0"/>
    <w:rsid w:val="000D7B46"/>
    <w:rsid w:val="00116379"/>
    <w:rsid w:val="00130360"/>
    <w:rsid w:val="001A1C85"/>
    <w:rsid w:val="001A2FF1"/>
    <w:rsid w:val="001B2EC8"/>
    <w:rsid w:val="002A191E"/>
    <w:rsid w:val="002A24A5"/>
    <w:rsid w:val="002C16FB"/>
    <w:rsid w:val="002D0AE3"/>
    <w:rsid w:val="003051F3"/>
    <w:rsid w:val="003061DE"/>
    <w:rsid w:val="00315ED9"/>
    <w:rsid w:val="00333070"/>
    <w:rsid w:val="003705E7"/>
    <w:rsid w:val="00384E36"/>
    <w:rsid w:val="0038575E"/>
    <w:rsid w:val="003C2AFE"/>
    <w:rsid w:val="003D32E8"/>
    <w:rsid w:val="00430DD0"/>
    <w:rsid w:val="00477ED5"/>
    <w:rsid w:val="004975CF"/>
    <w:rsid w:val="004D374C"/>
    <w:rsid w:val="005503E9"/>
    <w:rsid w:val="005E1E08"/>
    <w:rsid w:val="0065206B"/>
    <w:rsid w:val="007055B6"/>
    <w:rsid w:val="0082137E"/>
    <w:rsid w:val="00821AC9"/>
    <w:rsid w:val="00850EC7"/>
    <w:rsid w:val="008753EA"/>
    <w:rsid w:val="00882D2E"/>
    <w:rsid w:val="008D63C3"/>
    <w:rsid w:val="00902B91"/>
    <w:rsid w:val="00916B61"/>
    <w:rsid w:val="00927274"/>
    <w:rsid w:val="00927D93"/>
    <w:rsid w:val="009934F8"/>
    <w:rsid w:val="00994736"/>
    <w:rsid w:val="00A11054"/>
    <w:rsid w:val="00A312FD"/>
    <w:rsid w:val="00A323AC"/>
    <w:rsid w:val="00A51612"/>
    <w:rsid w:val="00AE2FD2"/>
    <w:rsid w:val="00B110EF"/>
    <w:rsid w:val="00B510A5"/>
    <w:rsid w:val="00B55447"/>
    <w:rsid w:val="00B7450E"/>
    <w:rsid w:val="00BB36F2"/>
    <w:rsid w:val="00BB4EEC"/>
    <w:rsid w:val="00BF2C3D"/>
    <w:rsid w:val="00BF4782"/>
    <w:rsid w:val="00C112CF"/>
    <w:rsid w:val="00C85031"/>
    <w:rsid w:val="00CB4AC2"/>
    <w:rsid w:val="00D01A3D"/>
    <w:rsid w:val="00D67163"/>
    <w:rsid w:val="00D70267"/>
    <w:rsid w:val="00D73653"/>
    <w:rsid w:val="00DF026F"/>
    <w:rsid w:val="00DF28D8"/>
    <w:rsid w:val="00E07700"/>
    <w:rsid w:val="00E342CD"/>
    <w:rsid w:val="00E474A3"/>
    <w:rsid w:val="00EB670A"/>
    <w:rsid w:val="00EC6644"/>
    <w:rsid w:val="00F0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0C3E799-549C-41C5-8B99-50236AA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4F8"/>
    <w:pPr>
      <w:suppressAutoHyphens/>
    </w:pPr>
    <w:rPr>
      <w:rFonts w:ascii="Tahoma" w:hAnsi="Tahoma" w:cs="Tahoma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EC6644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rsid w:val="00EC6644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EC6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customStyle="1" w:styleId="KUMS-text">
    <w:name w:val="KUMS-text"/>
    <w:basedOn w:val="Zkladntext"/>
    <w:uiPriority w:val="99"/>
    <w:rsid w:val="00EC6644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rsid w:val="00EC6644"/>
    <w:pPr>
      <w:spacing w:after="0"/>
    </w:pPr>
  </w:style>
  <w:style w:type="paragraph" w:customStyle="1" w:styleId="KUMS-nadpisyrozhodnut">
    <w:name w:val="KUMS-nadpisy rozhodnutí"/>
    <w:basedOn w:val="Normln"/>
    <w:next w:val="KUMS-text"/>
    <w:uiPriority w:val="99"/>
    <w:rsid w:val="00EC6644"/>
    <w:pPr>
      <w:spacing w:line="280" w:lineRule="exact"/>
      <w:jc w:val="both"/>
    </w:pPr>
    <w:rPr>
      <w:sz w:val="26"/>
      <w:szCs w:val="26"/>
    </w:rPr>
  </w:style>
  <w:style w:type="paragraph" w:customStyle="1" w:styleId="KUMS-Osloven">
    <w:name w:val="KUMS-Oslovení"/>
    <w:basedOn w:val="Zkladntext"/>
    <w:next w:val="KUMS-text"/>
    <w:uiPriority w:val="99"/>
    <w:rsid w:val="00EC6644"/>
    <w:pPr>
      <w:suppressAutoHyphens w:val="0"/>
      <w:spacing w:after="140" w:line="280" w:lineRule="exact"/>
      <w:jc w:val="both"/>
    </w:pPr>
    <w:rPr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3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307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3070"/>
    <w:rPr>
      <w:rFonts w:ascii="Tahoma" w:hAnsi="Tahoma" w:cs="Tahom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33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33070"/>
    <w:rPr>
      <w:rFonts w:ascii="Tahoma" w:hAnsi="Tahoma" w:cs="Tahoma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333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3070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99"/>
    <w:qFormat/>
    <w:rsid w:val="0033307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0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360"/>
    <w:rPr>
      <w:rFonts w:ascii="Tahoma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8E164-1DBC-48AD-B2E7-D9D40C5E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Jakub</dc:creator>
  <cp:keywords/>
  <dc:description/>
  <cp:lastModifiedBy>Hradil Jakub</cp:lastModifiedBy>
  <cp:revision>6</cp:revision>
  <cp:lastPrinted>2018-11-05T08:45:00Z</cp:lastPrinted>
  <dcterms:created xsi:type="dcterms:W3CDTF">2018-11-02T14:41:00Z</dcterms:created>
  <dcterms:modified xsi:type="dcterms:W3CDTF">2018-11-13T12:32:00Z</dcterms:modified>
</cp:coreProperties>
</file>