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5E" w:rsidRPr="0056725E" w:rsidRDefault="0056725E" w:rsidP="0056725E">
      <w:pPr>
        <w:ind w:left="2832" w:firstLine="708"/>
        <w:rPr>
          <w:rFonts w:ascii="Tahoma" w:hAnsi="Tahoma" w:cs="Tahoma"/>
          <w:b/>
          <w:sz w:val="20"/>
          <w:szCs w:val="20"/>
        </w:rPr>
      </w:pPr>
      <w:r w:rsidRPr="0056725E">
        <w:rPr>
          <w:rFonts w:ascii="Tahoma" w:hAnsi="Tahoma" w:cs="Tahoma"/>
          <w:b/>
          <w:sz w:val="20"/>
          <w:szCs w:val="20"/>
        </w:rPr>
        <w:t>DODATEK</w:t>
      </w:r>
      <w:r>
        <w:rPr>
          <w:rFonts w:ascii="Tahoma" w:hAnsi="Tahoma" w:cs="Tahoma"/>
          <w:b/>
          <w:sz w:val="20"/>
          <w:szCs w:val="20"/>
        </w:rPr>
        <w:t xml:space="preserve"> č</w:t>
      </w:r>
      <w:r w:rsidRPr="0056725E">
        <w:rPr>
          <w:rFonts w:ascii="Tahoma" w:hAnsi="Tahoma" w:cs="Tahoma"/>
          <w:b/>
          <w:sz w:val="20"/>
          <w:szCs w:val="20"/>
        </w:rPr>
        <w:t>. 1</w:t>
      </w:r>
    </w:p>
    <w:p w:rsidR="0056725E" w:rsidRPr="0056725E" w:rsidRDefault="0056725E" w:rsidP="00E611F1">
      <w:pPr>
        <w:jc w:val="center"/>
        <w:rPr>
          <w:rFonts w:ascii="Tahoma" w:hAnsi="Tahoma" w:cs="Tahoma"/>
          <w:sz w:val="20"/>
          <w:szCs w:val="20"/>
        </w:rPr>
      </w:pPr>
      <w:r w:rsidRPr="0056725E">
        <w:rPr>
          <w:rFonts w:ascii="Tahoma" w:hAnsi="Tahoma" w:cs="Tahoma"/>
          <w:sz w:val="20"/>
          <w:szCs w:val="20"/>
        </w:rPr>
        <w:t xml:space="preserve">Ke Smlouvě o poskytnutí dotace z rozpočtu Moravskoslezského kraje evidenční číslo </w:t>
      </w:r>
      <w:r>
        <w:rPr>
          <w:rFonts w:ascii="Tahoma" w:hAnsi="Tahoma" w:cs="Tahoma"/>
          <w:sz w:val="20"/>
          <w:szCs w:val="20"/>
        </w:rPr>
        <w:t>06093</w:t>
      </w:r>
      <w:r w:rsidRPr="0056725E">
        <w:rPr>
          <w:rFonts w:ascii="Tahoma" w:hAnsi="Tahoma" w:cs="Tahoma"/>
          <w:sz w:val="20"/>
          <w:szCs w:val="20"/>
        </w:rPr>
        <w:t>/201</w:t>
      </w:r>
      <w:r>
        <w:rPr>
          <w:rFonts w:ascii="Tahoma" w:hAnsi="Tahoma" w:cs="Tahoma"/>
          <w:sz w:val="20"/>
          <w:szCs w:val="20"/>
        </w:rPr>
        <w:t>8</w:t>
      </w:r>
      <w:r w:rsidRPr="0056725E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SOC</w:t>
      </w:r>
      <w:r w:rsidRPr="0056725E">
        <w:rPr>
          <w:rFonts w:ascii="Tahoma" w:hAnsi="Tahoma" w:cs="Tahoma"/>
          <w:sz w:val="20"/>
          <w:szCs w:val="20"/>
        </w:rPr>
        <w:t xml:space="preserve"> ze dne </w:t>
      </w:r>
      <w:r w:rsidR="00D17749">
        <w:rPr>
          <w:rFonts w:ascii="Tahoma" w:hAnsi="Tahoma" w:cs="Tahoma"/>
          <w:sz w:val="20"/>
          <w:szCs w:val="20"/>
        </w:rPr>
        <w:t>2</w:t>
      </w:r>
      <w:r w:rsidR="009B3CF3">
        <w:rPr>
          <w:rFonts w:ascii="Tahoma" w:hAnsi="Tahoma" w:cs="Tahoma"/>
          <w:sz w:val="20"/>
          <w:szCs w:val="20"/>
        </w:rPr>
        <w:t>. 7. 2018</w:t>
      </w:r>
    </w:p>
    <w:p w:rsidR="00A629CB" w:rsidRDefault="0056725E" w:rsidP="0056725E">
      <w:pPr>
        <w:ind w:left="2832" w:firstLine="708"/>
        <w:rPr>
          <w:rFonts w:ascii="Tahoma" w:hAnsi="Tahoma" w:cs="Tahoma"/>
          <w:sz w:val="20"/>
          <w:szCs w:val="20"/>
        </w:rPr>
      </w:pPr>
      <w:r w:rsidRPr="0056725E">
        <w:rPr>
          <w:rFonts w:ascii="Tahoma" w:hAnsi="Tahoma" w:cs="Tahoma"/>
          <w:sz w:val="20"/>
          <w:szCs w:val="20"/>
        </w:rPr>
        <w:t>(dále jen „dodatek")</w:t>
      </w:r>
    </w:p>
    <w:p w:rsidR="0056725E" w:rsidRDefault="0056725E" w:rsidP="0056725E">
      <w:pPr>
        <w:spacing w:before="360" w:after="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:rsidR="0056725E" w:rsidRDefault="0056725E" w:rsidP="0056725E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:rsidR="0056725E" w:rsidRDefault="0056725E" w:rsidP="0056725E">
      <w:pPr>
        <w:pStyle w:val="Nadpis2"/>
        <w:rPr>
          <w:rFonts w:ascii="Tahoma" w:hAnsi="Tahoma" w:cs="Tahoma"/>
          <w:sz w:val="20"/>
        </w:rPr>
      </w:pPr>
    </w:p>
    <w:p w:rsidR="0056725E" w:rsidRDefault="0056725E" w:rsidP="0056725E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:rsidR="0056725E" w:rsidRDefault="0056725E" w:rsidP="0056725E">
      <w:pPr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:rsidR="00946415" w:rsidRDefault="0056725E" w:rsidP="0056725E">
      <w:pPr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</w:p>
    <w:p w:rsidR="0056725E" w:rsidRDefault="0056725E" w:rsidP="0056725E">
      <w:pPr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:rsidR="0056725E" w:rsidRDefault="0056725E" w:rsidP="0056725E">
      <w:pPr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:rsidR="0056725E" w:rsidRDefault="0056725E" w:rsidP="0056725E">
      <w:pPr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:rsidR="0056725E" w:rsidRDefault="0056725E" w:rsidP="0056725E">
      <w:pPr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>
        <w:rPr>
          <w:rFonts w:ascii="Tahoma" w:hAnsi="Tahoma" w:cs="Tahoma"/>
          <w:sz w:val="20"/>
        </w:rPr>
        <w:t>UniCredit</w:t>
      </w:r>
      <w:proofErr w:type="spellEnd"/>
      <w:r>
        <w:rPr>
          <w:rFonts w:ascii="Tahoma" w:hAnsi="Tahoma" w:cs="Tahoma"/>
          <w:sz w:val="20"/>
        </w:rPr>
        <w:t xml:space="preserve"> Bank Czech Republic and </w:t>
      </w:r>
      <w:r w:rsidRPr="00085FDA">
        <w:rPr>
          <w:rFonts w:ascii="Tahoma" w:hAnsi="Tahoma" w:cs="Tahoma"/>
          <w:sz w:val="20"/>
        </w:rPr>
        <w:t>Slovakia</w:t>
      </w:r>
      <w:r>
        <w:rPr>
          <w:rFonts w:ascii="Tahoma" w:hAnsi="Tahoma" w:cs="Tahoma"/>
          <w:sz w:val="20"/>
        </w:rPr>
        <w:t xml:space="preserve">, a. s., č. </w:t>
      </w:r>
      <w:proofErr w:type="spellStart"/>
      <w:r>
        <w:rPr>
          <w:rFonts w:ascii="Tahoma" w:hAnsi="Tahoma" w:cs="Tahoma"/>
          <w:sz w:val="20"/>
        </w:rPr>
        <w:t>ú.</w:t>
      </w:r>
      <w:proofErr w:type="spellEnd"/>
      <w:r>
        <w:rPr>
          <w:rFonts w:ascii="Tahoma" w:hAnsi="Tahoma" w:cs="Tahoma"/>
          <w:sz w:val="20"/>
        </w:rPr>
        <w:t xml:space="preserve"> 2106597481/2700</w:t>
      </w:r>
    </w:p>
    <w:p w:rsidR="0056725E" w:rsidRDefault="0056725E" w:rsidP="0056725E">
      <w:pPr>
        <w:spacing w:before="120" w:after="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:rsidR="0056725E" w:rsidRDefault="0056725E" w:rsidP="0056725E">
      <w:pPr>
        <w:spacing w:before="12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:rsidR="0056725E" w:rsidRPr="00616B48" w:rsidRDefault="0056725E" w:rsidP="0056725E">
      <w:pPr>
        <w:pStyle w:val="Nadpis1"/>
        <w:numPr>
          <w:ilvl w:val="0"/>
          <w:numId w:val="1"/>
        </w:numPr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z w:val="20"/>
        </w:rPr>
        <w:t>Statutární město Ostrava, městský obvod Poruba</w:t>
      </w:r>
    </w:p>
    <w:p w:rsidR="0056725E" w:rsidRPr="00616B48" w:rsidRDefault="0056725E" w:rsidP="0056725E">
      <w:pPr>
        <w:pStyle w:val="Nadpis1"/>
        <w:ind w:left="360"/>
        <w:jc w:val="both"/>
        <w:rPr>
          <w:rFonts w:ascii="Tahoma" w:hAnsi="Tahoma" w:cs="Tahoma"/>
          <w:b w:val="0"/>
          <w:sz w:val="20"/>
        </w:rPr>
      </w:pPr>
      <w:r w:rsidRPr="00616B48">
        <w:rPr>
          <w:rFonts w:ascii="Tahoma" w:hAnsi="Tahoma" w:cs="Tahoma"/>
          <w:b w:val="0"/>
          <w:sz w:val="20"/>
        </w:rPr>
        <w:t>se sídlem:</w:t>
      </w:r>
      <w:r w:rsidRPr="00616B48">
        <w:rPr>
          <w:rFonts w:ascii="Tahoma" w:hAnsi="Tahoma" w:cs="Tahoma"/>
          <w:b w:val="0"/>
          <w:sz w:val="20"/>
        </w:rPr>
        <w:tab/>
      </w:r>
      <w:r w:rsidRPr="00616B48"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>Klimkovická 55, 708 56 Ostrava - Poruba</w:t>
      </w:r>
    </w:p>
    <w:p w:rsidR="00946415" w:rsidRDefault="0056725E" w:rsidP="0056725E">
      <w:pPr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</w:p>
    <w:p w:rsidR="0056725E" w:rsidRDefault="0056725E" w:rsidP="0056725E">
      <w:pPr>
        <w:spacing w:after="0"/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ab/>
      </w:r>
      <w:r w:rsidRPr="00CA324D">
        <w:rPr>
          <w:rFonts w:ascii="Tahoma" w:hAnsi="Tahoma" w:cs="Tahoma"/>
          <w:sz w:val="20"/>
        </w:rPr>
        <w:tab/>
      </w:r>
    </w:p>
    <w:p w:rsidR="0056725E" w:rsidRDefault="0056725E" w:rsidP="0056725E">
      <w:pPr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00845451</w:t>
      </w:r>
      <w:r w:rsidRPr="00CA4EF4">
        <w:rPr>
          <w:rFonts w:ascii="Tahoma" w:hAnsi="Tahoma" w:cs="Tahoma"/>
          <w:i/>
          <w:iCs/>
          <w:sz w:val="20"/>
        </w:rPr>
        <w:t xml:space="preserve"> </w:t>
      </w:r>
    </w:p>
    <w:p w:rsidR="0056725E" w:rsidRDefault="0056725E" w:rsidP="0056725E">
      <w:pPr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CZ00845451</w:t>
      </w:r>
    </w:p>
    <w:p w:rsidR="0056725E" w:rsidRDefault="0056725E" w:rsidP="0056725E">
      <w:pPr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  <w:r>
        <w:rPr>
          <w:rFonts w:ascii="Tahoma" w:hAnsi="Tahoma" w:cs="Tahoma"/>
          <w:sz w:val="20"/>
        </w:rPr>
        <w:tab/>
        <w:t xml:space="preserve">Česká národní banka, č. </w:t>
      </w:r>
      <w:proofErr w:type="spellStart"/>
      <w:r>
        <w:rPr>
          <w:rFonts w:ascii="Tahoma" w:hAnsi="Tahoma" w:cs="Tahoma"/>
          <w:sz w:val="20"/>
        </w:rPr>
        <w:t>ú.</w:t>
      </w:r>
      <w:proofErr w:type="spellEnd"/>
      <w:r>
        <w:rPr>
          <w:rFonts w:ascii="Tahoma" w:hAnsi="Tahoma" w:cs="Tahoma"/>
          <w:sz w:val="20"/>
        </w:rPr>
        <w:t xml:space="preserve"> 94-1213761/0710</w:t>
      </w:r>
    </w:p>
    <w:p w:rsidR="0056725E" w:rsidRDefault="0056725E" w:rsidP="0056725E">
      <w:pPr>
        <w:spacing w:before="120" w:after="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:rsidR="0056725E" w:rsidRDefault="0056725E" w:rsidP="0056725E">
      <w:pPr>
        <w:spacing w:before="360" w:after="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:rsidR="0056725E" w:rsidRDefault="0056725E" w:rsidP="0056725E">
      <w:pPr>
        <w:spacing w:after="0"/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:rsidR="0056725E" w:rsidRDefault="0056725E" w:rsidP="0056725E">
      <w:pPr>
        <w:spacing w:after="0"/>
        <w:jc w:val="center"/>
        <w:rPr>
          <w:rFonts w:ascii="Tahoma" w:hAnsi="Tahoma" w:cs="Tahoma"/>
          <w:b/>
          <w:bCs/>
          <w:sz w:val="20"/>
        </w:rPr>
      </w:pPr>
    </w:p>
    <w:p w:rsidR="0056725E" w:rsidRDefault="0056725E" w:rsidP="00E2030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56725E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uzavřely</w:t>
      </w:r>
      <w:r w:rsidRPr="0056725E">
        <w:rPr>
          <w:rFonts w:ascii="Tahoma" w:hAnsi="Tahoma" w:cs="Tahoma"/>
          <w:sz w:val="20"/>
          <w:szCs w:val="20"/>
        </w:rPr>
        <w:t xml:space="preserve"> dne </w:t>
      </w:r>
      <w:r w:rsidR="00D17749">
        <w:rPr>
          <w:rFonts w:ascii="Tahoma" w:hAnsi="Tahoma" w:cs="Tahoma"/>
          <w:sz w:val="20"/>
          <w:szCs w:val="20"/>
        </w:rPr>
        <w:t>2</w:t>
      </w:r>
      <w:r w:rsidR="009B3CF3">
        <w:rPr>
          <w:rFonts w:ascii="Tahoma" w:hAnsi="Tahoma" w:cs="Tahoma"/>
          <w:sz w:val="20"/>
          <w:szCs w:val="20"/>
        </w:rPr>
        <w:t xml:space="preserve">. 7. 2018 </w:t>
      </w:r>
      <w:r>
        <w:rPr>
          <w:rFonts w:ascii="Tahoma" w:hAnsi="Tahoma" w:cs="Tahoma"/>
          <w:sz w:val="20"/>
          <w:szCs w:val="20"/>
        </w:rPr>
        <w:t xml:space="preserve">Smlouvu o poskytnutí dotace z rozpočtu </w:t>
      </w:r>
      <w:r w:rsidRPr="0056725E">
        <w:rPr>
          <w:rFonts w:ascii="Tahoma" w:hAnsi="Tahoma" w:cs="Tahoma"/>
          <w:sz w:val="20"/>
          <w:szCs w:val="20"/>
        </w:rPr>
        <w:t xml:space="preserve">Moravskoslezského kraje, ev. </w:t>
      </w:r>
      <w:r>
        <w:rPr>
          <w:rFonts w:ascii="Tahoma" w:hAnsi="Tahoma" w:cs="Tahoma"/>
          <w:sz w:val="20"/>
          <w:szCs w:val="20"/>
        </w:rPr>
        <w:t>č</w:t>
      </w:r>
      <w:r w:rsidRPr="0056725E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06093</w:t>
      </w:r>
      <w:r w:rsidRPr="0056725E">
        <w:rPr>
          <w:rFonts w:ascii="Tahoma" w:hAnsi="Tahoma" w:cs="Tahoma"/>
          <w:sz w:val="20"/>
          <w:szCs w:val="20"/>
        </w:rPr>
        <w:t>/201</w:t>
      </w:r>
      <w:r>
        <w:rPr>
          <w:rFonts w:ascii="Tahoma" w:hAnsi="Tahoma" w:cs="Tahoma"/>
          <w:sz w:val="20"/>
          <w:szCs w:val="20"/>
        </w:rPr>
        <w:t>8</w:t>
      </w:r>
      <w:r w:rsidRPr="0056725E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SOC</w:t>
      </w:r>
      <w:r w:rsidRPr="0056725E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dále </w:t>
      </w:r>
      <w:r w:rsidRPr="0056725E">
        <w:rPr>
          <w:rFonts w:ascii="Tahoma" w:hAnsi="Tahoma" w:cs="Tahoma"/>
          <w:sz w:val="20"/>
          <w:szCs w:val="20"/>
        </w:rPr>
        <w:t>jen „smlouva").</w:t>
      </w:r>
    </w:p>
    <w:p w:rsidR="0056725E" w:rsidRDefault="0056725E" w:rsidP="00E20303">
      <w:pPr>
        <w:pStyle w:val="Odstavecseseznamem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56725E" w:rsidRPr="008579AD" w:rsidRDefault="0056725E" w:rsidP="00E2030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56725E">
        <w:rPr>
          <w:rFonts w:ascii="Tahoma" w:hAnsi="Tahoma" w:cs="Tahoma"/>
          <w:sz w:val="20"/>
          <w:szCs w:val="20"/>
        </w:rPr>
        <w:t xml:space="preserve">Smluvní strany se </w:t>
      </w:r>
      <w:r>
        <w:rPr>
          <w:rFonts w:ascii="Tahoma" w:hAnsi="Tahoma" w:cs="Tahoma"/>
          <w:sz w:val="20"/>
          <w:szCs w:val="20"/>
        </w:rPr>
        <w:t>dohodly</w:t>
      </w:r>
      <w:r w:rsidRPr="0056725E">
        <w:rPr>
          <w:rFonts w:ascii="Tahoma" w:hAnsi="Tahoma" w:cs="Tahoma"/>
          <w:sz w:val="20"/>
          <w:szCs w:val="20"/>
        </w:rPr>
        <w:t xml:space="preserve"> na následující </w:t>
      </w:r>
      <w:r>
        <w:rPr>
          <w:rFonts w:ascii="Tahoma" w:hAnsi="Tahoma" w:cs="Tahoma"/>
          <w:sz w:val="20"/>
          <w:szCs w:val="20"/>
        </w:rPr>
        <w:t>změn</w:t>
      </w:r>
      <w:r w:rsidR="008579AD">
        <w:rPr>
          <w:rFonts w:ascii="Tahoma" w:hAnsi="Tahoma" w:cs="Tahoma"/>
          <w:sz w:val="20"/>
          <w:szCs w:val="20"/>
        </w:rPr>
        <w:t>ě</w:t>
      </w:r>
      <w:r w:rsidRPr="0056725E">
        <w:rPr>
          <w:rFonts w:ascii="Tahoma" w:hAnsi="Tahoma" w:cs="Tahoma"/>
          <w:sz w:val="20"/>
          <w:szCs w:val="20"/>
        </w:rPr>
        <w:t xml:space="preserve"> smlouvy na základ</w:t>
      </w:r>
      <w:r w:rsidR="00D11214">
        <w:rPr>
          <w:rFonts w:ascii="Tahoma" w:hAnsi="Tahoma" w:cs="Tahoma"/>
          <w:sz w:val="20"/>
          <w:szCs w:val="20"/>
        </w:rPr>
        <w:t>ě</w:t>
      </w:r>
      <w:r w:rsidRPr="0056725E">
        <w:rPr>
          <w:rFonts w:ascii="Tahoma" w:hAnsi="Tahoma" w:cs="Tahoma"/>
          <w:sz w:val="20"/>
          <w:szCs w:val="20"/>
        </w:rPr>
        <w:t xml:space="preserve"> žádosti </w:t>
      </w:r>
      <w:r>
        <w:rPr>
          <w:rFonts w:ascii="Tahoma" w:hAnsi="Tahoma" w:cs="Tahoma"/>
          <w:sz w:val="20"/>
          <w:szCs w:val="20"/>
        </w:rPr>
        <w:t xml:space="preserve">Statutárního města Ostravy, městského obvodu Poruba </w:t>
      </w:r>
      <w:r w:rsidRPr="0056725E">
        <w:rPr>
          <w:rFonts w:ascii="Tahoma" w:hAnsi="Tahoma" w:cs="Tahoma"/>
          <w:sz w:val="20"/>
          <w:szCs w:val="20"/>
        </w:rPr>
        <w:t xml:space="preserve">o prodloužení doby realizace projektu </w:t>
      </w:r>
      <w:r w:rsidRPr="0056725E">
        <w:rPr>
          <w:rFonts w:ascii="Tahoma" w:hAnsi="Tahoma" w:cs="Tahoma"/>
          <w:b/>
          <w:bCs/>
          <w:sz w:val="20"/>
          <w:szCs w:val="20"/>
        </w:rPr>
        <w:t>„</w:t>
      </w:r>
      <w:r>
        <w:rPr>
          <w:rFonts w:ascii="Tahoma" w:hAnsi="Tahoma" w:cs="Tahoma"/>
          <w:b/>
          <w:bCs/>
          <w:sz w:val="20"/>
          <w:szCs w:val="20"/>
        </w:rPr>
        <w:t>Komunitní centrum – VŠICHNI SPOLU</w:t>
      </w:r>
      <w:r w:rsidR="008579AD">
        <w:rPr>
          <w:rFonts w:ascii="Tahoma" w:hAnsi="Tahoma" w:cs="Tahoma"/>
          <w:b/>
          <w:bCs/>
          <w:sz w:val="20"/>
          <w:szCs w:val="20"/>
        </w:rPr>
        <w:t xml:space="preserve">". </w:t>
      </w:r>
    </w:p>
    <w:p w:rsidR="008579AD" w:rsidRPr="008579AD" w:rsidRDefault="008579AD" w:rsidP="008579AD">
      <w:pPr>
        <w:pStyle w:val="Odstavecseseznamem"/>
        <w:rPr>
          <w:rFonts w:ascii="Tahoma" w:hAnsi="Tahoma" w:cs="Tahoma"/>
          <w:sz w:val="20"/>
          <w:szCs w:val="20"/>
        </w:rPr>
      </w:pPr>
    </w:p>
    <w:p w:rsidR="008579AD" w:rsidRDefault="008579AD" w:rsidP="008579AD">
      <w:pPr>
        <w:spacing w:before="360" w:after="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</w:p>
    <w:p w:rsidR="008579AD" w:rsidRDefault="008579AD" w:rsidP="008579AD">
      <w:pPr>
        <w:spacing w:after="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Změna smlouvy</w:t>
      </w:r>
    </w:p>
    <w:p w:rsidR="008579AD" w:rsidRDefault="008579AD" w:rsidP="008579AD">
      <w:pPr>
        <w:spacing w:after="0"/>
        <w:jc w:val="center"/>
        <w:rPr>
          <w:rFonts w:ascii="Tahoma" w:hAnsi="Tahoma" w:cs="Tahoma"/>
          <w:b/>
          <w:bCs/>
          <w:sz w:val="20"/>
        </w:rPr>
      </w:pPr>
    </w:p>
    <w:p w:rsidR="008579AD" w:rsidRDefault="008579AD" w:rsidP="00E2030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579AD">
        <w:rPr>
          <w:rFonts w:ascii="Tahoma" w:hAnsi="Tahoma" w:cs="Tahoma"/>
          <w:sz w:val="20"/>
          <w:szCs w:val="20"/>
          <w:u w:val="single"/>
        </w:rPr>
        <w:t>V článku V. odst. 3 písm. c) smlouvy se text</w:t>
      </w:r>
      <w:r>
        <w:rPr>
          <w:rFonts w:ascii="Tahoma" w:hAnsi="Tahoma" w:cs="Tahoma"/>
          <w:sz w:val="20"/>
          <w:szCs w:val="20"/>
        </w:rPr>
        <w:t xml:space="preserve"> </w:t>
      </w:r>
      <w:r w:rsidRPr="008579AD">
        <w:rPr>
          <w:rFonts w:ascii="Tahoma" w:hAnsi="Tahoma" w:cs="Tahoma"/>
          <w:sz w:val="20"/>
          <w:szCs w:val="20"/>
        </w:rPr>
        <w:t>„nejpozději do 3</w:t>
      </w:r>
      <w:r w:rsidR="00DC48AE">
        <w:rPr>
          <w:rFonts w:ascii="Tahoma" w:hAnsi="Tahoma" w:cs="Tahoma"/>
          <w:sz w:val="20"/>
          <w:szCs w:val="20"/>
        </w:rPr>
        <w:t>1</w:t>
      </w:r>
      <w:r w:rsidRPr="008579AD">
        <w:rPr>
          <w:rFonts w:ascii="Tahoma" w:hAnsi="Tahoma" w:cs="Tahoma"/>
          <w:sz w:val="20"/>
          <w:szCs w:val="20"/>
        </w:rPr>
        <w:t xml:space="preserve">. </w:t>
      </w:r>
      <w:r w:rsidR="00315D59">
        <w:rPr>
          <w:rFonts w:ascii="Tahoma" w:hAnsi="Tahoma" w:cs="Tahoma"/>
          <w:sz w:val="20"/>
          <w:szCs w:val="20"/>
        </w:rPr>
        <w:t>12</w:t>
      </w:r>
      <w:r w:rsidRPr="008579AD">
        <w:rPr>
          <w:rFonts w:ascii="Tahoma" w:hAnsi="Tahoma" w:cs="Tahoma"/>
          <w:sz w:val="20"/>
          <w:szCs w:val="20"/>
        </w:rPr>
        <w:t>. 2018"</w:t>
      </w:r>
      <w:r>
        <w:rPr>
          <w:rFonts w:ascii="Tahoma" w:hAnsi="Tahoma" w:cs="Tahoma"/>
          <w:sz w:val="20"/>
          <w:szCs w:val="20"/>
        </w:rPr>
        <w:t xml:space="preserve"> </w:t>
      </w:r>
      <w:r w:rsidRPr="008579AD">
        <w:rPr>
          <w:rFonts w:ascii="Tahoma" w:hAnsi="Tahoma" w:cs="Tahoma"/>
          <w:sz w:val="20"/>
          <w:szCs w:val="20"/>
          <w:u w:val="single"/>
        </w:rPr>
        <w:t>nahrazuje textem</w:t>
      </w:r>
      <w:r>
        <w:rPr>
          <w:rFonts w:ascii="Tahoma" w:hAnsi="Tahoma" w:cs="Tahoma"/>
          <w:sz w:val="20"/>
          <w:szCs w:val="20"/>
        </w:rPr>
        <w:t xml:space="preserve"> </w:t>
      </w:r>
      <w:r w:rsidRPr="008579AD">
        <w:rPr>
          <w:rFonts w:ascii="Tahoma" w:hAnsi="Tahoma" w:cs="Tahoma"/>
          <w:sz w:val="20"/>
          <w:szCs w:val="20"/>
        </w:rPr>
        <w:t>„nejpozději do 30. 6. 2019"</w:t>
      </w:r>
      <w:r>
        <w:rPr>
          <w:rFonts w:ascii="Tahoma" w:hAnsi="Tahoma" w:cs="Tahoma"/>
          <w:sz w:val="20"/>
          <w:szCs w:val="20"/>
        </w:rPr>
        <w:t>.</w:t>
      </w:r>
    </w:p>
    <w:p w:rsidR="003B7E0D" w:rsidRPr="000B13E7" w:rsidRDefault="003B7E0D" w:rsidP="000B13E7">
      <w:pPr>
        <w:spacing w:line="276" w:lineRule="auto"/>
        <w:rPr>
          <w:rFonts w:ascii="Tahoma" w:hAnsi="Tahoma" w:cs="Tahoma"/>
          <w:sz w:val="20"/>
          <w:szCs w:val="20"/>
        </w:rPr>
      </w:pPr>
    </w:p>
    <w:p w:rsidR="009C3EDD" w:rsidRDefault="009C3EDD" w:rsidP="00E2030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Do článku</w:t>
      </w:r>
      <w:r w:rsidR="00E20303" w:rsidRPr="00E20303">
        <w:rPr>
          <w:rFonts w:ascii="Tahoma" w:hAnsi="Tahoma" w:cs="Tahoma"/>
          <w:sz w:val="20"/>
          <w:szCs w:val="20"/>
          <w:u w:val="single"/>
        </w:rPr>
        <w:t xml:space="preserve"> V. odst. 3 </w:t>
      </w:r>
      <w:r>
        <w:rPr>
          <w:rFonts w:ascii="Tahoma" w:hAnsi="Tahoma" w:cs="Tahoma"/>
          <w:sz w:val="20"/>
          <w:szCs w:val="20"/>
          <w:u w:val="single"/>
        </w:rPr>
        <w:t xml:space="preserve">smlouvy se vkládá </w:t>
      </w:r>
      <w:r w:rsidRPr="009C3EDD">
        <w:rPr>
          <w:rFonts w:ascii="Tahoma" w:hAnsi="Tahoma" w:cs="Tahoma"/>
          <w:sz w:val="20"/>
          <w:szCs w:val="20"/>
          <w:u w:val="single"/>
        </w:rPr>
        <w:t xml:space="preserve">nové </w:t>
      </w:r>
      <w:r w:rsidR="00E20303" w:rsidRPr="009C3EDD">
        <w:rPr>
          <w:rFonts w:ascii="Tahoma" w:hAnsi="Tahoma" w:cs="Tahoma"/>
          <w:sz w:val="20"/>
          <w:szCs w:val="20"/>
          <w:u w:val="single"/>
        </w:rPr>
        <w:t>písm. g)</w:t>
      </w:r>
      <w:r w:rsidRPr="009C3EDD">
        <w:rPr>
          <w:rFonts w:ascii="Tahoma" w:hAnsi="Tahoma" w:cs="Tahoma"/>
          <w:sz w:val="20"/>
          <w:szCs w:val="20"/>
          <w:u w:val="single"/>
        </w:rPr>
        <w:t xml:space="preserve"> v tomto znění</w:t>
      </w:r>
      <w:r>
        <w:rPr>
          <w:rFonts w:ascii="Tahoma" w:hAnsi="Tahoma" w:cs="Tahoma"/>
          <w:sz w:val="20"/>
          <w:szCs w:val="20"/>
        </w:rPr>
        <w:t>:</w:t>
      </w:r>
    </w:p>
    <w:p w:rsidR="003B7E0D" w:rsidRDefault="00E20303" w:rsidP="009C3EDD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C3EDD">
        <w:rPr>
          <w:rFonts w:ascii="Tahoma" w:hAnsi="Tahoma" w:cs="Tahoma"/>
          <w:sz w:val="20"/>
          <w:szCs w:val="20"/>
        </w:rPr>
        <w:t>předložit poskytovateli průběžné vyúčtování realizace projektu zpracované k</w:t>
      </w:r>
      <w:r w:rsidR="00D17749" w:rsidRPr="009C3EDD">
        <w:rPr>
          <w:rFonts w:ascii="Tahoma" w:hAnsi="Tahoma" w:cs="Tahoma"/>
          <w:sz w:val="20"/>
          <w:szCs w:val="20"/>
        </w:rPr>
        <w:t> 31. 12. 2018</w:t>
      </w:r>
      <w:r w:rsidRPr="009C3EDD">
        <w:rPr>
          <w:rFonts w:ascii="Tahoma" w:hAnsi="Tahoma" w:cs="Tahoma"/>
          <w:sz w:val="20"/>
          <w:szCs w:val="20"/>
        </w:rPr>
        <w:t xml:space="preserve"> nejpozději </w:t>
      </w:r>
      <w:r w:rsidR="00D17749" w:rsidRPr="009C3EDD">
        <w:rPr>
          <w:rFonts w:ascii="Tahoma" w:hAnsi="Tahoma" w:cs="Tahoma"/>
          <w:sz w:val="20"/>
          <w:szCs w:val="20"/>
        </w:rPr>
        <w:t>do 15. 1. následujícího kalendářního roku.</w:t>
      </w:r>
      <w:r w:rsidRPr="009C3EDD">
        <w:rPr>
          <w:rFonts w:ascii="Tahoma" w:hAnsi="Tahoma" w:cs="Tahoma"/>
          <w:sz w:val="20"/>
          <w:szCs w:val="20"/>
        </w:rPr>
        <w:t xml:space="preserve"> Průběžné vyúčtování se považuje za předložené poskytovateli dnem jeho předání k přepravě provozovateli poštovních služeb nebo podáním na podatelně krajského úřadu".</w:t>
      </w:r>
    </w:p>
    <w:p w:rsidR="009C3EDD" w:rsidRPr="009C3EDD" w:rsidRDefault="009C3EDD" w:rsidP="009C3EDD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9C3EDD" w:rsidRPr="009C3EDD" w:rsidRDefault="009C3EDD" w:rsidP="009C3EDD">
      <w:pPr>
        <w:pStyle w:val="Odstavecseseznamem"/>
        <w:numPr>
          <w:ilvl w:val="0"/>
          <w:numId w:val="4"/>
        </w:numPr>
        <w:ind w:left="426"/>
        <w:rPr>
          <w:rFonts w:ascii="Tahoma" w:hAnsi="Tahoma" w:cs="Tahoma"/>
          <w:sz w:val="20"/>
          <w:szCs w:val="20"/>
          <w:u w:val="single"/>
        </w:rPr>
      </w:pPr>
      <w:r w:rsidRPr="009C3EDD">
        <w:rPr>
          <w:rFonts w:ascii="Tahoma" w:hAnsi="Tahoma" w:cs="Tahoma"/>
          <w:sz w:val="20"/>
          <w:szCs w:val="20"/>
          <w:u w:val="single"/>
        </w:rPr>
        <w:t xml:space="preserve">Do článku V. odst. </w:t>
      </w:r>
      <w:r>
        <w:rPr>
          <w:rFonts w:ascii="Tahoma" w:hAnsi="Tahoma" w:cs="Tahoma"/>
          <w:sz w:val="20"/>
          <w:szCs w:val="20"/>
          <w:u w:val="single"/>
        </w:rPr>
        <w:t>3 smlouvy se vkládá nové písm. h</w:t>
      </w:r>
      <w:r w:rsidRPr="009C3EDD">
        <w:rPr>
          <w:rFonts w:ascii="Tahoma" w:hAnsi="Tahoma" w:cs="Tahoma"/>
          <w:sz w:val="20"/>
          <w:szCs w:val="20"/>
          <w:u w:val="single"/>
        </w:rPr>
        <w:t>) v tomto znění:</w:t>
      </w:r>
    </w:p>
    <w:p w:rsidR="00E20303" w:rsidRDefault="00E20303" w:rsidP="009C3EDD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E20303">
        <w:rPr>
          <w:rFonts w:ascii="Tahoma" w:hAnsi="Tahoma" w:cs="Tahoma"/>
          <w:sz w:val="20"/>
          <w:szCs w:val="20"/>
        </w:rPr>
        <w:t>předložit poskytovateli průběžné vyúčtování dle písm. g) tohoto odstavce smlouvy, které obsahuje popis postupu prací na projektu a průběžného naplňování účelového určení, spolu s</w:t>
      </w:r>
      <w:r>
        <w:rPr>
          <w:rFonts w:ascii="Tahoma" w:hAnsi="Tahoma" w:cs="Tahoma"/>
          <w:sz w:val="20"/>
          <w:szCs w:val="20"/>
        </w:rPr>
        <w:t> </w:t>
      </w:r>
      <w:r w:rsidRPr="00E20303">
        <w:rPr>
          <w:rFonts w:ascii="Tahoma" w:hAnsi="Tahoma" w:cs="Tahoma"/>
          <w:sz w:val="20"/>
          <w:szCs w:val="20"/>
        </w:rPr>
        <w:t>kopiemi účetních dokladů vztahujících se k uznatelným nákladům projektu a týkajících se dotace a dokladů o jejich úhradě. V rámci závěrečného vyúčtování již příjemce není povinen předložit kopie účetních dokladů a dokladů o jejich úhradě, které předloži</w:t>
      </w:r>
      <w:r>
        <w:rPr>
          <w:rFonts w:ascii="Tahoma" w:hAnsi="Tahoma" w:cs="Tahoma"/>
          <w:sz w:val="20"/>
          <w:szCs w:val="20"/>
        </w:rPr>
        <w:t>l v rámci průběžného vyúčtování.</w:t>
      </w:r>
    </w:p>
    <w:p w:rsidR="00E20303" w:rsidRPr="00E20303" w:rsidRDefault="00E20303" w:rsidP="00E20303">
      <w:pPr>
        <w:pStyle w:val="Odstavecseseznamem"/>
        <w:rPr>
          <w:rFonts w:ascii="Tahoma" w:hAnsi="Tahoma" w:cs="Tahoma"/>
          <w:sz w:val="20"/>
          <w:szCs w:val="20"/>
        </w:rPr>
      </w:pPr>
    </w:p>
    <w:p w:rsidR="00E20303" w:rsidRDefault="00E20303" w:rsidP="00E2030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0B13E7">
        <w:rPr>
          <w:rFonts w:ascii="Tahoma" w:hAnsi="Tahoma" w:cs="Tahoma"/>
          <w:sz w:val="20"/>
          <w:szCs w:val="20"/>
          <w:u w:val="single"/>
        </w:rPr>
        <w:t>V článku V. odst. 3 smlouvy</w:t>
      </w:r>
      <w:r>
        <w:rPr>
          <w:rFonts w:ascii="Tahoma" w:hAnsi="Tahoma" w:cs="Tahoma"/>
          <w:sz w:val="20"/>
          <w:szCs w:val="20"/>
        </w:rPr>
        <w:t xml:space="preserve"> se stávající písm. </w:t>
      </w:r>
      <w:r w:rsidR="000B13E7">
        <w:rPr>
          <w:rFonts w:ascii="Tahoma" w:hAnsi="Tahoma" w:cs="Tahoma"/>
          <w:sz w:val="20"/>
          <w:szCs w:val="20"/>
        </w:rPr>
        <w:t xml:space="preserve">g) až p) nově označují jako písm. i) až r). </w:t>
      </w:r>
    </w:p>
    <w:p w:rsidR="000B13E7" w:rsidRPr="000B13E7" w:rsidRDefault="000B13E7" w:rsidP="000B13E7">
      <w:pPr>
        <w:pStyle w:val="Odstavecseseznamem"/>
        <w:rPr>
          <w:rFonts w:ascii="Tahoma" w:hAnsi="Tahoma" w:cs="Tahoma"/>
          <w:sz w:val="20"/>
          <w:szCs w:val="20"/>
        </w:rPr>
      </w:pPr>
    </w:p>
    <w:p w:rsidR="008579AD" w:rsidRPr="00241159" w:rsidRDefault="000B13E7" w:rsidP="000B13E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0B13E7">
        <w:rPr>
          <w:rFonts w:ascii="Tahoma" w:hAnsi="Tahoma" w:cs="Tahoma"/>
          <w:sz w:val="20"/>
          <w:szCs w:val="20"/>
        </w:rPr>
        <w:t xml:space="preserve">V článku V. odst. 3 </w:t>
      </w:r>
      <w:r w:rsidR="00B13085">
        <w:rPr>
          <w:rFonts w:ascii="Tahoma" w:hAnsi="Tahoma" w:cs="Tahoma"/>
          <w:sz w:val="20"/>
          <w:szCs w:val="20"/>
        </w:rPr>
        <w:t xml:space="preserve">nově označeného </w:t>
      </w:r>
      <w:r w:rsidRPr="000B13E7">
        <w:rPr>
          <w:rFonts w:ascii="Tahoma" w:hAnsi="Tahoma" w:cs="Tahoma"/>
          <w:sz w:val="20"/>
          <w:szCs w:val="20"/>
        </w:rPr>
        <w:t xml:space="preserve">písm. </w:t>
      </w:r>
      <w:r>
        <w:rPr>
          <w:rFonts w:ascii="Tahoma" w:hAnsi="Tahoma" w:cs="Tahoma"/>
          <w:sz w:val="20"/>
          <w:szCs w:val="20"/>
        </w:rPr>
        <w:t>i</w:t>
      </w:r>
      <w:r w:rsidRPr="000B13E7">
        <w:rPr>
          <w:rFonts w:ascii="Tahoma" w:hAnsi="Tahoma" w:cs="Tahoma"/>
          <w:sz w:val="20"/>
          <w:szCs w:val="20"/>
        </w:rPr>
        <w:t xml:space="preserve">) smlouvy se text „nejpozději do 25. 1. 2019" </w:t>
      </w:r>
      <w:r w:rsidRPr="00241159">
        <w:rPr>
          <w:rFonts w:ascii="Tahoma" w:hAnsi="Tahoma" w:cs="Tahoma"/>
          <w:sz w:val="20"/>
          <w:szCs w:val="20"/>
        </w:rPr>
        <w:t>n</w:t>
      </w:r>
      <w:r w:rsidR="009C3EDD" w:rsidRPr="00241159">
        <w:rPr>
          <w:rFonts w:ascii="Tahoma" w:hAnsi="Tahoma" w:cs="Tahoma"/>
          <w:sz w:val="20"/>
          <w:szCs w:val="20"/>
        </w:rPr>
        <w:t xml:space="preserve">ahrazuje textem „nejpozději do </w:t>
      </w:r>
      <w:r w:rsidR="00CC57BA" w:rsidRPr="00241159">
        <w:rPr>
          <w:rFonts w:ascii="Tahoma" w:hAnsi="Tahoma" w:cs="Tahoma"/>
          <w:sz w:val="20"/>
          <w:szCs w:val="20"/>
        </w:rPr>
        <w:t>31</w:t>
      </w:r>
      <w:r w:rsidRPr="00241159">
        <w:rPr>
          <w:rFonts w:ascii="Tahoma" w:hAnsi="Tahoma" w:cs="Tahoma"/>
          <w:sz w:val="20"/>
          <w:szCs w:val="20"/>
        </w:rPr>
        <w:t>. 7. 2019".</w:t>
      </w:r>
    </w:p>
    <w:p w:rsidR="000A14A7" w:rsidRPr="00241159" w:rsidRDefault="000A14A7" w:rsidP="000A14A7">
      <w:pPr>
        <w:pStyle w:val="Odstavecseseznamem"/>
        <w:rPr>
          <w:rFonts w:ascii="Tahoma" w:hAnsi="Tahoma" w:cs="Tahoma"/>
          <w:sz w:val="20"/>
          <w:szCs w:val="20"/>
        </w:rPr>
      </w:pPr>
    </w:p>
    <w:p w:rsidR="000A14A7" w:rsidRPr="00241159" w:rsidRDefault="000A14A7" w:rsidP="000B13E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241159">
        <w:rPr>
          <w:rFonts w:ascii="Tahoma" w:hAnsi="Tahoma" w:cs="Tahoma"/>
          <w:sz w:val="20"/>
          <w:szCs w:val="20"/>
        </w:rPr>
        <w:t>V článku V odst. 3 nově označeném písm. j) smlouvy se text „dle písm. g)“ nahrazuje textem „dle písm. i)“.</w:t>
      </w:r>
    </w:p>
    <w:p w:rsidR="009C3EDD" w:rsidRPr="009C3EDD" w:rsidRDefault="009C3EDD" w:rsidP="009C3EDD">
      <w:pPr>
        <w:pStyle w:val="Odstavecseseznamem"/>
        <w:rPr>
          <w:rFonts w:ascii="Tahoma" w:hAnsi="Tahoma" w:cs="Tahoma"/>
          <w:sz w:val="20"/>
          <w:szCs w:val="20"/>
        </w:rPr>
      </w:pPr>
    </w:p>
    <w:p w:rsidR="009C3EDD" w:rsidRDefault="009C3EDD" w:rsidP="000B13E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Článek V. odst. 4 se nahrazuje tímto novým zněním:</w:t>
      </w:r>
    </w:p>
    <w:p w:rsidR="009C3EDD" w:rsidRPr="009C3EDD" w:rsidRDefault="009C3EDD" w:rsidP="009C3EDD">
      <w:pPr>
        <w:spacing w:before="120"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9C3EDD">
        <w:rPr>
          <w:rFonts w:ascii="Tahoma" w:eastAsia="Times New Roman" w:hAnsi="Tahoma" w:cs="Tahoma"/>
          <w:sz w:val="20"/>
          <w:szCs w:val="24"/>
          <w:lang w:eastAsia="cs-CZ"/>
        </w:rPr>
        <w:t>Porušení podmínek uvedených v odst. 3 písm. g), h),</w:t>
      </w:r>
      <w:r w:rsidR="00B13085">
        <w:rPr>
          <w:rFonts w:ascii="Tahoma" w:eastAsia="Times New Roman" w:hAnsi="Tahoma" w:cs="Tahoma"/>
          <w:sz w:val="20"/>
          <w:szCs w:val="24"/>
          <w:lang w:eastAsia="cs-CZ"/>
        </w:rPr>
        <w:t xml:space="preserve"> i), j)</w:t>
      </w:r>
      <w:r w:rsidR="00193144">
        <w:rPr>
          <w:rFonts w:ascii="Tahoma" w:eastAsia="Times New Roman" w:hAnsi="Tahoma" w:cs="Tahoma"/>
          <w:sz w:val="20"/>
          <w:szCs w:val="24"/>
          <w:lang w:eastAsia="cs-CZ"/>
        </w:rPr>
        <w:t>, m), p), q) a r</w:t>
      </w:r>
      <w:r w:rsidRPr="009C3EDD">
        <w:rPr>
          <w:rFonts w:ascii="Tahoma" w:eastAsia="Times New Roman" w:hAnsi="Tahoma" w:cs="Tahoma"/>
          <w:sz w:val="20"/>
          <w:szCs w:val="24"/>
          <w:lang w:eastAsia="cs-CZ"/>
        </w:rPr>
        <w:t xml:space="preserve">) je považováno za porušení méně závažné ve smyslu </w:t>
      </w:r>
      <w:proofErr w:type="spellStart"/>
      <w:r w:rsidRPr="009C3EDD">
        <w:rPr>
          <w:rFonts w:ascii="Tahoma" w:eastAsia="Times New Roman" w:hAnsi="Tahoma" w:cs="Tahoma"/>
          <w:sz w:val="20"/>
          <w:szCs w:val="24"/>
          <w:lang w:eastAsia="cs-CZ"/>
        </w:rPr>
        <w:t>ust</w:t>
      </w:r>
      <w:proofErr w:type="spellEnd"/>
      <w:r w:rsidRPr="009C3EDD">
        <w:rPr>
          <w:rFonts w:ascii="Tahoma" w:eastAsia="Times New Roman" w:hAnsi="Tahoma" w:cs="Tahoma"/>
          <w:sz w:val="20"/>
          <w:szCs w:val="24"/>
          <w:lang w:eastAsia="cs-CZ"/>
        </w:rPr>
        <w:t>. § 10a odst. 6 zákona č. 250/2000 Sb. Odvod za tato porušení rozpočtové kázně se stanoví následujícím procentem:</w:t>
      </w:r>
    </w:p>
    <w:p w:rsidR="009C3EDD" w:rsidRPr="009C3EDD" w:rsidRDefault="009C3EDD" w:rsidP="009C3EDD">
      <w:pPr>
        <w:numPr>
          <w:ilvl w:val="1"/>
          <w:numId w:val="7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Předložení vyúčtování podle odst. 3 písm. g) </w:t>
      </w:r>
      <w:r w:rsidR="008C627D">
        <w:rPr>
          <w:rFonts w:ascii="Tahoma" w:eastAsia="Times New Roman" w:hAnsi="Tahoma" w:cs="Tahoma"/>
          <w:bCs/>
          <w:sz w:val="20"/>
          <w:szCs w:val="24"/>
          <w:lang w:eastAsia="cs-CZ"/>
        </w:rPr>
        <w:t>nebo</w:t>
      </w:r>
      <w:r w:rsidR="00CC57BA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 </w:t>
      </w:r>
      <w:r w:rsidR="00193144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písm. i) 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>po stanovené lhůtě:</w:t>
      </w:r>
    </w:p>
    <w:p w:rsidR="009C3EDD" w:rsidRPr="009C3EDD" w:rsidRDefault="009C3EDD" w:rsidP="009C3EDD">
      <w:pPr>
        <w:tabs>
          <w:tab w:val="left" w:pos="5580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>do 7 kalendářních dnů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 xml:space="preserve"> 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 xml:space="preserve">  5 % poskytnuté dotace,</w:t>
      </w:r>
    </w:p>
    <w:p w:rsidR="009C3EDD" w:rsidRPr="009C3EDD" w:rsidRDefault="009C3EDD" w:rsidP="009C3EDD">
      <w:pPr>
        <w:tabs>
          <w:tab w:val="left" w:pos="5580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>od 8 do 30 kalendářních dnů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>10 % poskytnuté dotace,</w:t>
      </w:r>
    </w:p>
    <w:p w:rsidR="009C3EDD" w:rsidRPr="009C3EDD" w:rsidRDefault="009C3EDD" w:rsidP="009C3EDD">
      <w:pPr>
        <w:tabs>
          <w:tab w:val="left" w:pos="5580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>od 31 do 50 kalendářních dnů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>20 % poskytnuté dotace,</w:t>
      </w:r>
    </w:p>
    <w:p w:rsidR="009C3EDD" w:rsidRPr="009C3EDD" w:rsidRDefault="009C3EDD" w:rsidP="009C3EDD">
      <w:pPr>
        <w:numPr>
          <w:ilvl w:val="1"/>
          <w:numId w:val="7"/>
        </w:numPr>
        <w:tabs>
          <w:tab w:val="clear" w:pos="1440"/>
          <w:tab w:val="num" w:pos="720"/>
          <w:tab w:val="left" w:pos="558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>Porušení podmínky stanovené v odst. 3 písm. h)</w:t>
      </w:r>
      <w:r w:rsidR="006D69F9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 </w:t>
      </w:r>
      <w:r w:rsidR="008C627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nebo </w:t>
      </w:r>
      <w:r w:rsidR="006D69F9">
        <w:rPr>
          <w:rFonts w:ascii="Tahoma" w:eastAsia="Times New Roman" w:hAnsi="Tahoma" w:cs="Tahoma"/>
          <w:bCs/>
          <w:sz w:val="20"/>
          <w:szCs w:val="24"/>
          <w:lang w:eastAsia="cs-CZ"/>
        </w:rPr>
        <w:t>písm. j)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 spočívající ve formálních nedostatcích vyúčtování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>10 % poskytnuté dotace,</w:t>
      </w:r>
    </w:p>
    <w:p w:rsidR="009C3EDD" w:rsidRPr="009C3EDD" w:rsidRDefault="009C3EDD" w:rsidP="009C3EDD">
      <w:pPr>
        <w:numPr>
          <w:ilvl w:val="1"/>
          <w:numId w:val="7"/>
        </w:numPr>
        <w:tabs>
          <w:tab w:val="clear" w:pos="1440"/>
          <w:tab w:val="num" w:pos="720"/>
          <w:tab w:val="left" w:pos="558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Porušení podmínky stanovené v odst. 3 písm. </w:t>
      </w:r>
      <w:r w:rsidR="006D69F9">
        <w:rPr>
          <w:rFonts w:ascii="Tahoma" w:eastAsia="Times New Roman" w:hAnsi="Tahoma" w:cs="Tahoma"/>
          <w:bCs/>
          <w:sz w:val="20"/>
          <w:szCs w:val="24"/>
          <w:lang w:eastAsia="cs-CZ"/>
        </w:rPr>
        <w:t>m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>)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 xml:space="preserve">  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 xml:space="preserve">  5 % poskytnuté dotace,</w:t>
      </w:r>
    </w:p>
    <w:p w:rsidR="009C3EDD" w:rsidRPr="009C3EDD" w:rsidRDefault="009C3EDD" w:rsidP="009C3EDD">
      <w:pPr>
        <w:numPr>
          <w:ilvl w:val="1"/>
          <w:numId w:val="7"/>
        </w:numPr>
        <w:tabs>
          <w:tab w:val="clear" w:pos="1440"/>
          <w:tab w:val="num" w:pos="720"/>
          <w:tab w:val="left" w:pos="558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Porušení podmínky stanovené v odst. 3 písm. </w:t>
      </w:r>
      <w:r w:rsidR="006D69F9">
        <w:rPr>
          <w:rFonts w:ascii="Tahoma" w:eastAsia="Times New Roman" w:hAnsi="Tahoma" w:cs="Tahoma"/>
          <w:bCs/>
          <w:sz w:val="20"/>
          <w:szCs w:val="24"/>
          <w:lang w:eastAsia="cs-CZ"/>
        </w:rPr>
        <w:t>p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>)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 xml:space="preserve">  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 xml:space="preserve">  2 % poskytnuté dotace,</w:t>
      </w:r>
    </w:p>
    <w:p w:rsidR="009C3EDD" w:rsidRPr="009C3EDD" w:rsidRDefault="009C3EDD" w:rsidP="009C3EDD">
      <w:pPr>
        <w:numPr>
          <w:ilvl w:val="1"/>
          <w:numId w:val="7"/>
        </w:numPr>
        <w:tabs>
          <w:tab w:val="clear" w:pos="1440"/>
          <w:tab w:val="num" w:pos="720"/>
          <w:tab w:val="left" w:pos="558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>Porušení podmínky stanovené v odst. 3 písm</w:t>
      </w:r>
      <w:r w:rsidR="006D69F9">
        <w:rPr>
          <w:rFonts w:ascii="Tahoma" w:eastAsia="Times New Roman" w:hAnsi="Tahoma" w:cs="Tahoma"/>
          <w:bCs/>
          <w:sz w:val="20"/>
          <w:szCs w:val="24"/>
          <w:lang w:eastAsia="cs-CZ"/>
        </w:rPr>
        <w:t>. q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>)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>10 % poskytnuté dotace,</w:t>
      </w:r>
    </w:p>
    <w:p w:rsidR="009C3EDD" w:rsidRDefault="009C3EDD" w:rsidP="009C3EDD">
      <w:pPr>
        <w:numPr>
          <w:ilvl w:val="1"/>
          <w:numId w:val="7"/>
        </w:numPr>
        <w:tabs>
          <w:tab w:val="clear" w:pos="1440"/>
          <w:tab w:val="num" w:pos="720"/>
          <w:tab w:val="left" w:pos="558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Porušení každé podmínky, na niž se odkazuje v odst. 3 </w:t>
      </w:r>
      <w:proofErr w:type="gramStart"/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písm. </w:t>
      </w:r>
      <w:r w:rsidR="006D69F9">
        <w:rPr>
          <w:rFonts w:ascii="Tahoma" w:eastAsia="Times New Roman" w:hAnsi="Tahoma" w:cs="Tahoma"/>
          <w:bCs/>
          <w:sz w:val="20"/>
          <w:szCs w:val="24"/>
          <w:lang w:eastAsia="cs-CZ"/>
        </w:rPr>
        <w:t>r</w:t>
      </w:r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>)  5 % poskytnuté</w:t>
      </w:r>
      <w:proofErr w:type="gramEnd"/>
      <w:r w:rsidRPr="009C3EDD">
        <w:rPr>
          <w:rFonts w:ascii="Tahoma" w:eastAsia="Times New Roman" w:hAnsi="Tahoma" w:cs="Tahoma"/>
          <w:bCs/>
          <w:sz w:val="20"/>
          <w:szCs w:val="24"/>
          <w:lang w:eastAsia="cs-CZ"/>
        </w:rPr>
        <w:t xml:space="preserve"> dotace. </w:t>
      </w:r>
    </w:p>
    <w:p w:rsidR="002D5508" w:rsidRDefault="002D5508" w:rsidP="002D5508">
      <w:pPr>
        <w:tabs>
          <w:tab w:val="left" w:pos="5580"/>
        </w:tabs>
        <w:spacing w:before="60" w:after="0" w:line="240" w:lineRule="auto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</w:p>
    <w:p w:rsidR="002D5508" w:rsidRPr="009C3EDD" w:rsidRDefault="002D5508" w:rsidP="002D5508">
      <w:pPr>
        <w:tabs>
          <w:tab w:val="left" w:pos="567"/>
        </w:tabs>
        <w:spacing w:before="60" w:after="0" w:line="240" w:lineRule="auto"/>
        <w:ind w:left="357" w:hanging="35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>
        <w:rPr>
          <w:rFonts w:ascii="Tahoma" w:eastAsia="Times New Roman" w:hAnsi="Tahoma" w:cs="Tahoma"/>
          <w:bCs/>
          <w:sz w:val="20"/>
          <w:szCs w:val="24"/>
          <w:lang w:eastAsia="cs-CZ"/>
        </w:rPr>
        <w:t>8.</w:t>
      </w:r>
      <w:r>
        <w:rPr>
          <w:rFonts w:ascii="Tahoma" w:eastAsia="Times New Roman" w:hAnsi="Tahoma" w:cs="Tahoma"/>
          <w:bCs/>
          <w:sz w:val="20"/>
          <w:szCs w:val="24"/>
          <w:lang w:eastAsia="cs-CZ"/>
        </w:rPr>
        <w:tab/>
        <w:t>V článku VI odst. 1 písm. a) smlouvy se text „</w:t>
      </w:r>
      <w:r>
        <w:rPr>
          <w:rFonts w:ascii="Tahoma" w:hAnsi="Tahoma" w:cs="Tahoma"/>
          <w:sz w:val="20"/>
        </w:rPr>
        <w:t>vznikl a byl příjemcem uhrazen v období realizace projek</w:t>
      </w:r>
      <w:r>
        <w:rPr>
          <w:rFonts w:ascii="Tahoma" w:hAnsi="Tahoma" w:cs="Tahoma"/>
          <w:sz w:val="20"/>
        </w:rPr>
        <w:t xml:space="preserve">tu, tj. v období od 1. 1. 2018 </w:t>
      </w:r>
      <w:r>
        <w:rPr>
          <w:rFonts w:ascii="Tahoma" w:hAnsi="Tahoma" w:cs="Tahoma"/>
          <w:sz w:val="20"/>
        </w:rPr>
        <w:t>do 31. 12. 2018</w:t>
      </w:r>
      <w:r>
        <w:rPr>
          <w:rFonts w:ascii="Tahoma" w:hAnsi="Tahoma" w:cs="Tahoma"/>
          <w:sz w:val="20"/>
        </w:rPr>
        <w:t>“ nahrazuje textem „</w:t>
      </w:r>
      <w:r>
        <w:rPr>
          <w:rFonts w:ascii="Tahoma" w:hAnsi="Tahoma" w:cs="Tahoma"/>
          <w:sz w:val="20"/>
        </w:rPr>
        <w:t>vznikl a byl příjemcem uhrazen v období realizace projek</w:t>
      </w:r>
      <w:r>
        <w:rPr>
          <w:rFonts w:ascii="Tahoma" w:hAnsi="Tahoma" w:cs="Tahoma"/>
          <w:sz w:val="20"/>
        </w:rPr>
        <w:t xml:space="preserve">tu, tj. v období od 1. 1. 2018 </w:t>
      </w:r>
      <w:r>
        <w:rPr>
          <w:rFonts w:ascii="Tahoma" w:hAnsi="Tahoma" w:cs="Tahoma"/>
          <w:sz w:val="20"/>
        </w:rPr>
        <w:t>do 3</w:t>
      </w:r>
      <w:r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06</w:t>
      </w:r>
      <w:r>
        <w:rPr>
          <w:rFonts w:ascii="Tahoma" w:hAnsi="Tahoma" w:cs="Tahoma"/>
          <w:sz w:val="20"/>
        </w:rPr>
        <w:t>. 201</w:t>
      </w:r>
      <w:r>
        <w:rPr>
          <w:rFonts w:ascii="Tahoma" w:hAnsi="Tahoma" w:cs="Tahoma"/>
          <w:sz w:val="20"/>
        </w:rPr>
        <w:t>9.</w:t>
      </w:r>
    </w:p>
    <w:p w:rsidR="009C3EDD" w:rsidRDefault="009C3EDD" w:rsidP="009C3EDD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:rsidR="000B13E7" w:rsidRPr="000B13E7" w:rsidRDefault="000B13E7" w:rsidP="000B13E7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0B13E7">
        <w:rPr>
          <w:rFonts w:ascii="Tahoma" w:hAnsi="Tahoma" w:cs="Tahoma"/>
          <w:b/>
          <w:sz w:val="20"/>
          <w:szCs w:val="20"/>
        </w:rPr>
        <w:t>IV.</w:t>
      </w:r>
      <w:r w:rsidRPr="000B13E7">
        <w:rPr>
          <w:rFonts w:ascii="Tahoma" w:hAnsi="Tahoma" w:cs="Tahoma"/>
          <w:b/>
          <w:sz w:val="20"/>
          <w:szCs w:val="20"/>
        </w:rPr>
        <w:br/>
        <w:t>Závěrečná ustanovení</w:t>
      </w:r>
    </w:p>
    <w:p w:rsidR="000B13E7" w:rsidRDefault="000B13E7" w:rsidP="000B13E7">
      <w:pPr>
        <w:pStyle w:val="Odstavecseseznamem"/>
        <w:numPr>
          <w:ilvl w:val="0"/>
          <w:numId w:val="6"/>
        </w:numPr>
        <w:ind w:left="567" w:hanging="425"/>
        <w:jc w:val="both"/>
        <w:rPr>
          <w:rFonts w:ascii="Tahoma" w:hAnsi="Tahoma" w:cs="Tahoma"/>
          <w:sz w:val="20"/>
          <w:szCs w:val="20"/>
        </w:rPr>
      </w:pPr>
      <w:r w:rsidRPr="000B13E7">
        <w:rPr>
          <w:rFonts w:ascii="Tahoma" w:hAnsi="Tahoma" w:cs="Tahoma"/>
          <w:sz w:val="20"/>
          <w:szCs w:val="20"/>
        </w:rPr>
        <w:t>Ustanovení smlouvy tímto dodatkem neupravená zůstávají v platnosti beze změny.</w:t>
      </w:r>
    </w:p>
    <w:p w:rsidR="000B13E7" w:rsidRPr="000B13E7" w:rsidRDefault="000B13E7" w:rsidP="000B13E7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:rsidR="000B13E7" w:rsidRPr="000B13E7" w:rsidRDefault="000B13E7" w:rsidP="000B13E7">
      <w:pPr>
        <w:pStyle w:val="Odstavecseseznamem"/>
        <w:numPr>
          <w:ilvl w:val="0"/>
          <w:numId w:val="6"/>
        </w:numPr>
        <w:tabs>
          <w:tab w:val="left" w:pos="567"/>
        </w:tabs>
        <w:ind w:left="567" w:hanging="425"/>
        <w:jc w:val="both"/>
        <w:rPr>
          <w:rFonts w:ascii="Tahoma" w:hAnsi="Tahoma" w:cs="Tahoma"/>
          <w:sz w:val="20"/>
          <w:szCs w:val="20"/>
        </w:rPr>
      </w:pPr>
      <w:r w:rsidRPr="000B13E7">
        <w:rPr>
          <w:rFonts w:ascii="Tahoma" w:hAnsi="Tahoma" w:cs="Tahoma"/>
          <w:sz w:val="20"/>
          <w:szCs w:val="20"/>
        </w:rPr>
        <w:t>Tento dodatek je vyhotoven ve </w:t>
      </w:r>
      <w:r w:rsidR="00E611F1">
        <w:rPr>
          <w:rFonts w:ascii="Tahoma" w:hAnsi="Tahoma" w:cs="Tahoma"/>
          <w:sz w:val="20"/>
          <w:szCs w:val="20"/>
        </w:rPr>
        <w:t xml:space="preserve">čtyřech </w:t>
      </w:r>
      <w:r w:rsidRPr="000B13E7">
        <w:rPr>
          <w:rFonts w:ascii="Tahoma" w:hAnsi="Tahoma" w:cs="Tahoma"/>
          <w:sz w:val="20"/>
          <w:szCs w:val="20"/>
        </w:rPr>
        <w:t xml:space="preserve">stejnopisech s platností originálu, podepsaných oprávněnými zástupci smluvních stran, </w:t>
      </w:r>
      <w:r w:rsidR="00E611F1">
        <w:rPr>
          <w:rFonts w:ascii="Tahoma" w:hAnsi="Tahoma" w:cs="Tahoma"/>
          <w:sz w:val="20"/>
          <w:szCs w:val="20"/>
        </w:rPr>
        <w:t>z nichž</w:t>
      </w:r>
      <w:r w:rsidRPr="000B13E7">
        <w:rPr>
          <w:rFonts w:ascii="Tahoma" w:hAnsi="Tahoma" w:cs="Tahoma"/>
          <w:sz w:val="20"/>
          <w:szCs w:val="20"/>
        </w:rPr>
        <w:t xml:space="preserve"> </w:t>
      </w:r>
      <w:r w:rsidR="00E611F1">
        <w:rPr>
          <w:rFonts w:ascii="Tahoma" w:hAnsi="Tahoma" w:cs="Tahoma"/>
          <w:sz w:val="20"/>
          <w:szCs w:val="20"/>
        </w:rPr>
        <w:t>dva</w:t>
      </w:r>
      <w:r w:rsidRPr="000B13E7">
        <w:rPr>
          <w:rFonts w:ascii="Tahoma" w:hAnsi="Tahoma" w:cs="Tahoma"/>
          <w:sz w:val="20"/>
          <w:szCs w:val="20"/>
        </w:rPr>
        <w:t xml:space="preserve"> obdrží </w:t>
      </w:r>
      <w:r w:rsidR="00E611F1">
        <w:rPr>
          <w:rFonts w:ascii="Tahoma" w:hAnsi="Tahoma" w:cs="Tahoma"/>
          <w:sz w:val="20"/>
          <w:szCs w:val="20"/>
        </w:rPr>
        <w:t>poskytovatel</w:t>
      </w:r>
      <w:r w:rsidRPr="000B13E7">
        <w:rPr>
          <w:rFonts w:ascii="Tahoma" w:hAnsi="Tahoma" w:cs="Tahoma"/>
          <w:sz w:val="20"/>
          <w:szCs w:val="20"/>
        </w:rPr>
        <w:t xml:space="preserve"> a </w:t>
      </w:r>
      <w:r w:rsidR="00E611F1">
        <w:rPr>
          <w:rFonts w:ascii="Tahoma" w:hAnsi="Tahoma" w:cs="Tahoma"/>
          <w:sz w:val="20"/>
          <w:szCs w:val="20"/>
        </w:rPr>
        <w:t>dva příjemce</w:t>
      </w:r>
      <w:r w:rsidRPr="000B13E7">
        <w:rPr>
          <w:rFonts w:ascii="Tahoma" w:hAnsi="Tahoma" w:cs="Tahoma"/>
          <w:sz w:val="20"/>
          <w:szCs w:val="20"/>
        </w:rPr>
        <w:t>.</w:t>
      </w:r>
    </w:p>
    <w:p w:rsidR="000B13E7" w:rsidRPr="000B13E7" w:rsidRDefault="000B13E7" w:rsidP="000B13E7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:rsidR="000B13E7" w:rsidRDefault="000B13E7" w:rsidP="000B13E7">
      <w:pPr>
        <w:pStyle w:val="Odstavecseseznamem"/>
        <w:numPr>
          <w:ilvl w:val="0"/>
          <w:numId w:val="6"/>
        </w:numPr>
        <w:ind w:left="567" w:hanging="425"/>
        <w:jc w:val="both"/>
        <w:rPr>
          <w:rFonts w:ascii="Tahoma" w:hAnsi="Tahoma" w:cs="Tahoma"/>
          <w:sz w:val="20"/>
          <w:szCs w:val="20"/>
        </w:rPr>
      </w:pPr>
      <w:r w:rsidRPr="000B13E7">
        <w:rPr>
          <w:rFonts w:ascii="Tahoma" w:hAnsi="Tahoma" w:cs="Tahoma"/>
          <w:sz w:val="20"/>
          <w:szCs w:val="20"/>
        </w:rPr>
        <w:t>Tento dodatek nabývá platnosti a účinnosti dnem, kdy vyjádření souhlasu s obsahem návrhu dodatku dojde druhé smluvní straně, nestanoví-li zákon č. 340/2015 Sb., o zvláštních podmínkách účinnosti některých smluv, uveřejňování těchto smluv a o registru smluv (zákon o registru smluv), ve znění pozdějších předpisů (dále jen „zákon o registru smluv“) jinak. V takovém případě nabývá dodatek účinnosti dnem jeho uveřejnění v registru smluv.</w:t>
      </w:r>
    </w:p>
    <w:p w:rsidR="000B13E7" w:rsidRPr="000B13E7" w:rsidRDefault="000B13E7" w:rsidP="000B13E7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:rsidR="000B13E7" w:rsidRDefault="000B13E7" w:rsidP="000B13E7">
      <w:pPr>
        <w:pStyle w:val="Odstavecseseznamem"/>
        <w:numPr>
          <w:ilvl w:val="0"/>
          <w:numId w:val="6"/>
        </w:numPr>
        <w:ind w:left="567"/>
        <w:jc w:val="both"/>
        <w:rPr>
          <w:rFonts w:ascii="Tahoma" w:hAnsi="Tahoma" w:cs="Tahoma"/>
          <w:sz w:val="20"/>
          <w:szCs w:val="20"/>
        </w:rPr>
      </w:pPr>
      <w:r w:rsidRPr="000B13E7">
        <w:rPr>
          <w:rFonts w:ascii="Tahoma" w:hAnsi="Tahoma" w:cs="Tahoma"/>
          <w:sz w:val="20"/>
          <w:szCs w:val="20"/>
        </w:rPr>
        <w:lastRenderedPageBreak/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p w:rsidR="000B13E7" w:rsidRPr="000B13E7" w:rsidRDefault="000B13E7" w:rsidP="000B13E7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:rsidR="000B13E7" w:rsidRPr="00241159" w:rsidRDefault="000B13E7" w:rsidP="000B13E7">
      <w:pPr>
        <w:pStyle w:val="Odstavecseseznamem"/>
        <w:numPr>
          <w:ilvl w:val="0"/>
          <w:numId w:val="6"/>
        </w:numPr>
        <w:ind w:left="567"/>
        <w:jc w:val="both"/>
        <w:rPr>
          <w:rFonts w:ascii="Tahoma" w:hAnsi="Tahoma" w:cs="Tahoma"/>
          <w:sz w:val="20"/>
          <w:szCs w:val="20"/>
        </w:rPr>
      </w:pPr>
      <w:r w:rsidRPr="000B13E7">
        <w:rPr>
          <w:rFonts w:ascii="Tahoma" w:hAnsi="Tahoma" w:cs="Tahoma"/>
          <w:sz w:val="20"/>
          <w:szCs w:val="20"/>
        </w:rPr>
        <w:t xml:space="preserve">Smluvní strany se dohodly, že pokud se na tento dodatek vztahuje povinnost uveřejnění v registru </w:t>
      </w:r>
      <w:r w:rsidRPr="00241159">
        <w:rPr>
          <w:rFonts w:ascii="Tahoma" w:hAnsi="Tahoma" w:cs="Tahoma"/>
          <w:sz w:val="20"/>
          <w:szCs w:val="20"/>
        </w:rPr>
        <w:t>smluv ve smyslu zákona o registru smluv, provede uveřejnění v souladu se zákonem Moravskoslezský kraj.</w:t>
      </w:r>
    </w:p>
    <w:p w:rsidR="00391083" w:rsidRPr="00241159" w:rsidRDefault="00391083" w:rsidP="00391083">
      <w:pPr>
        <w:pStyle w:val="Odstavecseseznamem"/>
        <w:rPr>
          <w:rFonts w:ascii="Tahoma" w:hAnsi="Tahoma" w:cs="Tahoma"/>
          <w:sz w:val="20"/>
          <w:szCs w:val="20"/>
        </w:rPr>
      </w:pPr>
    </w:p>
    <w:p w:rsidR="00391083" w:rsidRPr="00241159" w:rsidRDefault="00391083" w:rsidP="00E611F1">
      <w:pPr>
        <w:pStyle w:val="Odstavecseseznamem"/>
        <w:numPr>
          <w:ilvl w:val="0"/>
          <w:numId w:val="6"/>
        </w:num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241159">
        <w:rPr>
          <w:rFonts w:ascii="Tahoma" w:hAnsi="Tahoma" w:cs="Tahoma"/>
          <w:sz w:val="20"/>
          <w:szCs w:val="20"/>
        </w:rPr>
        <w:t xml:space="preserve">V případě, kdy nebude </w:t>
      </w:r>
      <w:r w:rsidR="000A14A7" w:rsidRPr="00241159">
        <w:rPr>
          <w:rFonts w:ascii="Tahoma" w:hAnsi="Tahoma" w:cs="Tahoma"/>
          <w:sz w:val="20"/>
          <w:szCs w:val="20"/>
        </w:rPr>
        <w:t xml:space="preserve">tento </w:t>
      </w:r>
      <w:r w:rsidR="00B17EA8" w:rsidRPr="00241159">
        <w:rPr>
          <w:rFonts w:ascii="Tahoma" w:hAnsi="Tahoma" w:cs="Tahoma"/>
          <w:sz w:val="20"/>
          <w:szCs w:val="20"/>
        </w:rPr>
        <w:t xml:space="preserve">dodatek </w:t>
      </w:r>
      <w:r w:rsidR="000A14A7" w:rsidRPr="00241159">
        <w:rPr>
          <w:rFonts w:ascii="Tahoma" w:hAnsi="Tahoma" w:cs="Tahoma"/>
          <w:sz w:val="20"/>
          <w:szCs w:val="20"/>
        </w:rPr>
        <w:t>uveřejněn</w:t>
      </w:r>
      <w:r w:rsidRPr="00241159">
        <w:rPr>
          <w:rFonts w:ascii="Tahoma" w:hAnsi="Tahoma" w:cs="Tahoma"/>
          <w:sz w:val="20"/>
          <w:szCs w:val="20"/>
        </w:rPr>
        <w:t xml:space="preserve"> dle předchozího odstavce, bere příjemce na vědomí a výslovně souhlasí s tím, že </w:t>
      </w:r>
      <w:r w:rsidR="00B17EA8" w:rsidRPr="00241159">
        <w:rPr>
          <w:rFonts w:ascii="Tahoma" w:hAnsi="Tahoma" w:cs="Tahoma"/>
          <w:sz w:val="20"/>
          <w:szCs w:val="20"/>
        </w:rPr>
        <w:t>dodatek</w:t>
      </w:r>
      <w:r w:rsidRPr="00241159">
        <w:rPr>
          <w:rFonts w:ascii="Tahoma" w:hAnsi="Tahoma" w:cs="Tahoma"/>
          <w:sz w:val="20"/>
          <w:szCs w:val="20"/>
        </w:rPr>
        <w:t xml:space="preserve"> bude zveřejněn na oficiálních webových stránkách Moravskoslezského kraje. </w:t>
      </w:r>
      <w:r w:rsidR="00B17EA8" w:rsidRPr="00241159">
        <w:rPr>
          <w:rFonts w:ascii="Tahoma" w:hAnsi="Tahoma" w:cs="Tahoma"/>
          <w:sz w:val="20"/>
          <w:szCs w:val="20"/>
        </w:rPr>
        <w:t xml:space="preserve">Dodatek </w:t>
      </w:r>
      <w:r w:rsidRPr="00241159">
        <w:rPr>
          <w:rFonts w:ascii="Tahoma" w:hAnsi="Tahoma" w:cs="Tahoma"/>
          <w:sz w:val="20"/>
          <w:szCs w:val="20"/>
        </w:rPr>
        <w:t xml:space="preserve">bude zveřejněn po </w:t>
      </w:r>
      <w:proofErr w:type="spellStart"/>
      <w:r w:rsidRPr="00241159">
        <w:rPr>
          <w:rFonts w:ascii="Tahoma" w:hAnsi="Tahoma" w:cs="Tahoma"/>
          <w:sz w:val="20"/>
          <w:szCs w:val="20"/>
        </w:rPr>
        <w:t>anonymizaci</w:t>
      </w:r>
      <w:proofErr w:type="spellEnd"/>
      <w:r w:rsidRPr="00241159">
        <w:rPr>
          <w:rFonts w:ascii="Tahoma" w:hAnsi="Tahoma" w:cs="Tahoma"/>
          <w:sz w:val="20"/>
          <w:szCs w:val="20"/>
        </w:rPr>
        <w:t xml:space="preserve"> provedené v souladu s platnými právními předpisy.</w:t>
      </w:r>
    </w:p>
    <w:p w:rsidR="00391083" w:rsidRPr="00241159" w:rsidRDefault="00391083" w:rsidP="00391083">
      <w:pPr>
        <w:pStyle w:val="Odstavecseseznamem"/>
        <w:spacing w:after="0"/>
        <w:rPr>
          <w:rFonts w:ascii="Tahoma" w:hAnsi="Tahoma" w:cs="Tahoma"/>
          <w:sz w:val="20"/>
          <w:szCs w:val="20"/>
        </w:rPr>
      </w:pPr>
    </w:p>
    <w:p w:rsidR="00391083" w:rsidRPr="00241159" w:rsidRDefault="00391083" w:rsidP="00391083">
      <w:pPr>
        <w:pStyle w:val="Odstavecseseznamem"/>
        <w:spacing w:after="0"/>
        <w:ind w:left="567"/>
        <w:rPr>
          <w:rFonts w:ascii="Tahoma" w:hAnsi="Tahoma" w:cs="Tahoma"/>
          <w:sz w:val="20"/>
          <w:szCs w:val="20"/>
        </w:rPr>
      </w:pPr>
    </w:p>
    <w:p w:rsidR="00391083" w:rsidRPr="00241159" w:rsidRDefault="00391083" w:rsidP="00E611F1">
      <w:pPr>
        <w:pStyle w:val="Odstavecseseznamem"/>
        <w:numPr>
          <w:ilvl w:val="0"/>
          <w:numId w:val="6"/>
        </w:num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241159">
        <w:rPr>
          <w:rFonts w:ascii="Tahoma" w:hAnsi="Tahoma" w:cs="Tahoma"/>
          <w:sz w:val="20"/>
          <w:szCs w:val="20"/>
        </w:rPr>
        <w:t xml:space="preserve">Osobní údaje obsažené v </w:t>
      </w:r>
      <w:r w:rsidR="00B17EA8" w:rsidRPr="00241159">
        <w:rPr>
          <w:rFonts w:ascii="Tahoma" w:hAnsi="Tahoma" w:cs="Tahoma"/>
          <w:sz w:val="20"/>
          <w:szCs w:val="20"/>
        </w:rPr>
        <w:t xml:space="preserve">tomto dodatku </w:t>
      </w:r>
      <w:r w:rsidRPr="00241159">
        <w:rPr>
          <w:rFonts w:ascii="Tahoma" w:hAnsi="Tahoma" w:cs="Tahoma"/>
          <w:sz w:val="20"/>
          <w:szCs w:val="20"/>
        </w:rPr>
        <w:t xml:space="preserve">budou poskytovatelem zpracovávány pouze pro účely plnění práv a povinností vyplývajících z </w:t>
      </w:r>
      <w:r w:rsidR="00B17EA8" w:rsidRPr="00241159">
        <w:rPr>
          <w:rFonts w:ascii="Tahoma" w:hAnsi="Tahoma" w:cs="Tahoma"/>
          <w:sz w:val="20"/>
          <w:szCs w:val="20"/>
        </w:rPr>
        <w:t>tohoto dodatku</w:t>
      </w:r>
      <w:r w:rsidRPr="00241159">
        <w:rPr>
          <w:rFonts w:ascii="Tahoma" w:hAnsi="Tahoma" w:cs="Tahoma"/>
          <w:sz w:val="20"/>
          <w:szCs w:val="20"/>
        </w:rPr>
        <w:t>; k 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www.msk.cz.</w:t>
      </w:r>
    </w:p>
    <w:p w:rsidR="000B13E7" w:rsidRPr="00241159" w:rsidRDefault="000B13E7" w:rsidP="000B13E7">
      <w:pPr>
        <w:pStyle w:val="Odstavecseseznamem"/>
        <w:rPr>
          <w:rFonts w:ascii="Tahoma" w:hAnsi="Tahoma" w:cs="Tahoma"/>
          <w:sz w:val="20"/>
          <w:szCs w:val="20"/>
        </w:rPr>
      </w:pPr>
    </w:p>
    <w:p w:rsidR="000B13E7" w:rsidRPr="00241159" w:rsidRDefault="000B13E7" w:rsidP="000B13E7">
      <w:pPr>
        <w:pStyle w:val="Odstavecseseznamem"/>
        <w:ind w:left="0" w:hanging="142"/>
        <w:jc w:val="both"/>
        <w:rPr>
          <w:rFonts w:ascii="Tahoma" w:hAnsi="Tahoma" w:cs="Tahoma"/>
          <w:sz w:val="20"/>
          <w:szCs w:val="20"/>
        </w:rPr>
      </w:pPr>
    </w:p>
    <w:p w:rsidR="000B13E7" w:rsidRPr="00241159" w:rsidRDefault="000B13E7" w:rsidP="00E611F1">
      <w:pPr>
        <w:pStyle w:val="Odstavecseseznamem"/>
        <w:numPr>
          <w:ilvl w:val="0"/>
          <w:numId w:val="6"/>
        </w:numPr>
        <w:tabs>
          <w:tab w:val="left" w:pos="709"/>
        </w:tabs>
        <w:ind w:hanging="436"/>
        <w:jc w:val="both"/>
        <w:rPr>
          <w:rFonts w:ascii="Tahoma" w:hAnsi="Tahoma" w:cs="Tahoma"/>
          <w:sz w:val="20"/>
          <w:szCs w:val="20"/>
        </w:rPr>
      </w:pPr>
      <w:r w:rsidRPr="00241159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:rsidR="000B13E7" w:rsidRPr="00241159" w:rsidRDefault="000B13E7" w:rsidP="000B13E7">
      <w:pPr>
        <w:pStyle w:val="Odstavecseseznamem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:rsidR="000B13E7" w:rsidRPr="00241159" w:rsidRDefault="000B13E7" w:rsidP="00391083">
      <w:pPr>
        <w:pStyle w:val="Odstavecseseznamem"/>
        <w:tabs>
          <w:tab w:val="left" w:pos="709"/>
        </w:tabs>
        <w:ind w:left="708" w:firstLine="1"/>
        <w:jc w:val="both"/>
        <w:rPr>
          <w:rFonts w:ascii="Tahoma" w:hAnsi="Tahoma" w:cs="Tahoma"/>
          <w:sz w:val="20"/>
          <w:szCs w:val="20"/>
        </w:rPr>
      </w:pPr>
      <w:r w:rsidRPr="00241159">
        <w:rPr>
          <w:rFonts w:ascii="Tahoma" w:hAnsi="Tahoma" w:cs="Tahoma"/>
          <w:sz w:val="20"/>
          <w:szCs w:val="20"/>
        </w:rPr>
        <w:t xml:space="preserve">K uzavření tohoto dodatku má Moravskoslezský kraj souhlas </w:t>
      </w:r>
      <w:r w:rsidR="00391083" w:rsidRPr="00241159">
        <w:rPr>
          <w:rFonts w:ascii="Tahoma" w:hAnsi="Tahoma" w:cs="Tahoma"/>
          <w:sz w:val="20"/>
          <w:szCs w:val="20"/>
        </w:rPr>
        <w:t xml:space="preserve">zastupitelstva </w:t>
      </w:r>
      <w:r w:rsidRPr="00241159">
        <w:rPr>
          <w:rFonts w:ascii="Tahoma" w:hAnsi="Tahoma" w:cs="Tahoma"/>
          <w:sz w:val="20"/>
          <w:szCs w:val="20"/>
        </w:rPr>
        <w:t>kraje udělený usnesením č. ……… ze dne …………</w:t>
      </w:r>
    </w:p>
    <w:p w:rsidR="00391083" w:rsidRPr="00241159" w:rsidRDefault="00391083" w:rsidP="000B13E7">
      <w:pPr>
        <w:pStyle w:val="Odstavecseseznamem"/>
        <w:tabs>
          <w:tab w:val="left" w:pos="709"/>
        </w:tabs>
        <w:ind w:left="567" w:firstLine="142"/>
        <w:jc w:val="both"/>
        <w:rPr>
          <w:rFonts w:ascii="Tahoma" w:hAnsi="Tahoma" w:cs="Tahoma"/>
          <w:sz w:val="20"/>
          <w:szCs w:val="20"/>
        </w:rPr>
      </w:pPr>
    </w:p>
    <w:p w:rsidR="00391083" w:rsidRPr="00241159" w:rsidRDefault="00391083" w:rsidP="00E611F1">
      <w:pPr>
        <w:pStyle w:val="Odstavecseseznamem"/>
        <w:numPr>
          <w:ilvl w:val="0"/>
          <w:numId w:val="6"/>
        </w:numPr>
        <w:tabs>
          <w:tab w:val="left" w:pos="709"/>
        </w:tabs>
        <w:ind w:hanging="436"/>
        <w:jc w:val="both"/>
        <w:rPr>
          <w:rFonts w:ascii="Tahoma" w:hAnsi="Tahoma" w:cs="Tahoma"/>
          <w:sz w:val="20"/>
          <w:szCs w:val="20"/>
        </w:rPr>
      </w:pPr>
      <w:r w:rsidRPr="00241159">
        <w:rPr>
          <w:rFonts w:ascii="Tahoma" w:hAnsi="Tahoma" w:cs="Tahoma"/>
          <w:sz w:val="20"/>
          <w:szCs w:val="20"/>
        </w:rPr>
        <w:t>Doložka platnosti právního jednání dle § 41 zákona č. 128/2000 Sb., o obcích (obecní zřízení), ve znění pozdějších předpisů:</w:t>
      </w:r>
    </w:p>
    <w:p w:rsidR="00391083" w:rsidRPr="00241159" w:rsidRDefault="00391083" w:rsidP="00391083">
      <w:pPr>
        <w:pStyle w:val="Odstavecseseznamem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:rsidR="00391083" w:rsidRPr="00241159" w:rsidRDefault="00391083" w:rsidP="00391083">
      <w:pPr>
        <w:pStyle w:val="Odstavecseseznamem"/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241159">
        <w:rPr>
          <w:rFonts w:ascii="Tahoma" w:hAnsi="Tahoma" w:cs="Tahoma"/>
          <w:sz w:val="20"/>
          <w:szCs w:val="20"/>
        </w:rPr>
        <w:t>K uzavření tohoto dodatku má Statutární město Ostrava, městský obvod Poruba souhlas rady městského obvodu Poruba usnesení</w:t>
      </w:r>
      <w:r w:rsidR="00CC57BA" w:rsidRPr="00241159">
        <w:rPr>
          <w:rFonts w:ascii="Tahoma" w:hAnsi="Tahoma" w:cs="Tahoma"/>
          <w:sz w:val="20"/>
          <w:szCs w:val="20"/>
        </w:rPr>
        <w:t>m</w:t>
      </w:r>
      <w:r w:rsidRPr="00241159">
        <w:rPr>
          <w:rFonts w:ascii="Tahoma" w:hAnsi="Tahoma" w:cs="Tahoma"/>
          <w:sz w:val="20"/>
          <w:szCs w:val="20"/>
        </w:rPr>
        <w:t xml:space="preserve"> č. ……………. </w:t>
      </w:r>
      <w:proofErr w:type="gramStart"/>
      <w:r w:rsidRPr="00241159">
        <w:rPr>
          <w:rFonts w:ascii="Tahoma" w:hAnsi="Tahoma" w:cs="Tahoma"/>
          <w:sz w:val="20"/>
          <w:szCs w:val="20"/>
        </w:rPr>
        <w:t>ze</w:t>
      </w:r>
      <w:proofErr w:type="gramEnd"/>
      <w:r w:rsidRPr="00241159">
        <w:rPr>
          <w:rFonts w:ascii="Tahoma" w:hAnsi="Tahoma" w:cs="Tahoma"/>
          <w:sz w:val="20"/>
          <w:szCs w:val="20"/>
        </w:rPr>
        <w:t xml:space="preserve"> dne ………….</w:t>
      </w:r>
    </w:p>
    <w:p w:rsidR="00391083" w:rsidRPr="00241159" w:rsidRDefault="00391083" w:rsidP="00391083">
      <w:pPr>
        <w:tabs>
          <w:tab w:val="left" w:pos="709"/>
        </w:tabs>
        <w:jc w:val="both"/>
        <w:rPr>
          <w:rFonts w:ascii="Tahoma" w:hAnsi="Tahoma" w:cs="Tahoma"/>
        </w:rPr>
      </w:pPr>
      <w:r w:rsidRPr="00241159">
        <w:rPr>
          <w:rFonts w:ascii="Tahoma" w:hAnsi="Tahoma" w:cs="Tahoma"/>
        </w:rPr>
        <w:t xml:space="preserve"> </w:t>
      </w:r>
    </w:p>
    <w:p w:rsidR="00391083" w:rsidRPr="00391083" w:rsidRDefault="00391083" w:rsidP="00391083">
      <w:p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:rsidR="00391083" w:rsidRDefault="00391083" w:rsidP="00391083">
      <w:pPr>
        <w:tabs>
          <w:tab w:val="left" w:pos="709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391083">
        <w:rPr>
          <w:rFonts w:ascii="Tahoma" w:hAnsi="Tahoma" w:cs="Tahoma"/>
          <w:sz w:val="20"/>
          <w:szCs w:val="20"/>
        </w:rPr>
        <w:t>V Ostravě …………….. dne 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V Ostravě ………………. </w:t>
      </w:r>
      <w:proofErr w:type="gramStart"/>
      <w:r>
        <w:rPr>
          <w:rFonts w:ascii="Tahoma" w:hAnsi="Tahoma" w:cs="Tahoma"/>
          <w:sz w:val="20"/>
          <w:szCs w:val="20"/>
        </w:rPr>
        <w:t>dne</w:t>
      </w:r>
      <w:proofErr w:type="gramEnd"/>
      <w:r>
        <w:rPr>
          <w:rFonts w:ascii="Tahoma" w:hAnsi="Tahoma" w:cs="Tahoma"/>
          <w:sz w:val="20"/>
          <w:szCs w:val="20"/>
        </w:rPr>
        <w:t xml:space="preserve"> ……………..</w:t>
      </w:r>
    </w:p>
    <w:p w:rsidR="00391083" w:rsidRDefault="00391083" w:rsidP="00391083">
      <w:pPr>
        <w:tabs>
          <w:tab w:val="left" w:pos="709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:rsidR="00391083" w:rsidRDefault="00391083" w:rsidP="00391083">
      <w:pPr>
        <w:tabs>
          <w:tab w:val="left" w:pos="709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:rsidR="00391083" w:rsidRDefault="00391083" w:rsidP="00391083">
      <w:pPr>
        <w:tabs>
          <w:tab w:val="left" w:pos="709"/>
        </w:tabs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………………………………………………..</w:t>
      </w:r>
    </w:p>
    <w:p w:rsidR="00391083" w:rsidRDefault="00391083" w:rsidP="00391083">
      <w:pPr>
        <w:tabs>
          <w:tab w:val="left" w:pos="709"/>
        </w:tabs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za poskytovatele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za příjemce </w:t>
      </w:r>
    </w:p>
    <w:p w:rsidR="00391083" w:rsidRPr="00391083" w:rsidRDefault="00391083" w:rsidP="00391083">
      <w:pPr>
        <w:tabs>
          <w:tab w:val="left" w:pos="709"/>
        </w:tabs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0B13E7" w:rsidRPr="00391083" w:rsidRDefault="000B13E7" w:rsidP="000B13E7">
      <w:pPr>
        <w:pStyle w:val="Odstavecseseznamem"/>
        <w:tabs>
          <w:tab w:val="left" w:pos="3360"/>
        </w:tabs>
        <w:spacing w:before="360"/>
        <w:ind w:left="426" w:hanging="578"/>
        <w:rPr>
          <w:rFonts w:ascii="Tahoma" w:hAnsi="Tahoma" w:cs="Tahoma"/>
          <w:sz w:val="20"/>
          <w:szCs w:val="20"/>
        </w:rPr>
      </w:pPr>
      <w:r w:rsidRPr="00391083">
        <w:rPr>
          <w:rFonts w:ascii="Tahoma" w:hAnsi="Tahoma" w:cs="Tahoma"/>
          <w:sz w:val="20"/>
          <w:szCs w:val="20"/>
        </w:rPr>
        <w:tab/>
      </w:r>
      <w:r w:rsidRPr="00391083">
        <w:rPr>
          <w:rFonts w:ascii="Tahoma" w:hAnsi="Tahoma" w:cs="Tahoma"/>
          <w:sz w:val="20"/>
          <w:szCs w:val="20"/>
        </w:rPr>
        <w:tab/>
      </w:r>
    </w:p>
    <w:p w:rsidR="000B13E7" w:rsidRPr="000B13E7" w:rsidRDefault="000B13E7" w:rsidP="000B13E7">
      <w:pPr>
        <w:autoSpaceDE w:val="0"/>
        <w:autoSpaceDN w:val="0"/>
        <w:adjustRightInd w:val="0"/>
        <w:spacing w:after="0" w:line="276" w:lineRule="auto"/>
        <w:ind w:left="3540"/>
        <w:jc w:val="both"/>
        <w:rPr>
          <w:rFonts w:ascii="Tahoma" w:hAnsi="Tahoma" w:cs="Tahoma"/>
          <w:sz w:val="20"/>
          <w:szCs w:val="20"/>
        </w:rPr>
      </w:pPr>
    </w:p>
    <w:p w:rsidR="008579AD" w:rsidRPr="008579AD" w:rsidRDefault="008579AD" w:rsidP="00E20303">
      <w:pPr>
        <w:pStyle w:val="Odstavecseseznamem"/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sectPr w:rsidR="008579AD" w:rsidRPr="00857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F60B5"/>
    <w:multiLevelType w:val="hybridMultilevel"/>
    <w:tmpl w:val="9EEAF6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46F80"/>
    <w:multiLevelType w:val="hybridMultilevel"/>
    <w:tmpl w:val="B4349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363DA"/>
    <w:multiLevelType w:val="hybridMultilevel"/>
    <w:tmpl w:val="4E466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527A1"/>
    <w:multiLevelType w:val="hybridMultilevel"/>
    <w:tmpl w:val="F2868552"/>
    <w:lvl w:ilvl="0" w:tplc="FBA0E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5F89"/>
    <w:multiLevelType w:val="hybridMultilevel"/>
    <w:tmpl w:val="86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0596C"/>
    <w:multiLevelType w:val="hybridMultilevel"/>
    <w:tmpl w:val="B660FA66"/>
    <w:lvl w:ilvl="0" w:tplc="B99C2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5E"/>
    <w:rsid w:val="000A14A7"/>
    <w:rsid w:val="000B13E7"/>
    <w:rsid w:val="00193144"/>
    <w:rsid w:val="00241159"/>
    <w:rsid w:val="002D5508"/>
    <w:rsid w:val="00315D59"/>
    <w:rsid w:val="00391083"/>
    <w:rsid w:val="003B7E0D"/>
    <w:rsid w:val="0056725E"/>
    <w:rsid w:val="0067112C"/>
    <w:rsid w:val="006D69F9"/>
    <w:rsid w:val="00700F73"/>
    <w:rsid w:val="008579AD"/>
    <w:rsid w:val="008C627D"/>
    <w:rsid w:val="00946415"/>
    <w:rsid w:val="009B3CF3"/>
    <w:rsid w:val="009C3EDD"/>
    <w:rsid w:val="00A629CB"/>
    <w:rsid w:val="00AF7E43"/>
    <w:rsid w:val="00B13085"/>
    <w:rsid w:val="00B17EA8"/>
    <w:rsid w:val="00CC57BA"/>
    <w:rsid w:val="00D11214"/>
    <w:rsid w:val="00D17749"/>
    <w:rsid w:val="00DC48AE"/>
    <w:rsid w:val="00E20303"/>
    <w:rsid w:val="00E6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C90D2-ED02-41E0-983A-9F7B299A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79AD"/>
  </w:style>
  <w:style w:type="paragraph" w:styleId="Nadpis1">
    <w:name w:val="heading 1"/>
    <w:basedOn w:val="Normln"/>
    <w:next w:val="Normln"/>
    <w:link w:val="Nadpis1Char"/>
    <w:qFormat/>
    <w:rsid w:val="005672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672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725E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6725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725E"/>
    <w:pPr>
      <w:ind w:left="720"/>
      <w:contextualSpacing/>
    </w:pPr>
  </w:style>
  <w:style w:type="paragraph" w:styleId="Zkladntext">
    <w:name w:val="Body Text"/>
    <w:basedOn w:val="Normln"/>
    <w:link w:val="ZkladntextChar"/>
    <w:rsid w:val="008579AD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579A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900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 Nikola</dc:creator>
  <cp:keywords/>
  <dc:description/>
  <cp:lastModifiedBy>Muczková Irena</cp:lastModifiedBy>
  <cp:revision>5</cp:revision>
  <dcterms:created xsi:type="dcterms:W3CDTF">2018-10-29T15:26:00Z</dcterms:created>
  <dcterms:modified xsi:type="dcterms:W3CDTF">2018-10-30T07:19:00Z</dcterms:modified>
</cp:coreProperties>
</file>