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922D5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922D5" w:rsidRPr="00B2046F" w:rsidRDefault="000922D5" w:rsidP="000922D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</w:t>
      </w:r>
      <w:r w:rsidR="006F2075">
        <w:rPr>
          <w:rFonts w:ascii="Tahoma" w:hAnsi="Tahoma" w:cs="Tahoma"/>
          <w:sz w:val="20"/>
          <w:szCs w:val="20"/>
        </w:rPr>
        <w:t>o kraje, konaného dne 7. 3. 2019</w:t>
      </w:r>
    </w:p>
    <w:p w:rsidR="000922D5" w:rsidRPr="00B2046F" w:rsidRDefault="000922D5" w:rsidP="000922D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922D5" w:rsidRPr="00B2046F" w:rsidRDefault="000922D5" w:rsidP="000922D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922D5" w:rsidRDefault="000922D5" w:rsidP="000922D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9514F2" w:rsidRPr="009514F2" w:rsidRDefault="009514F2" w:rsidP="009514F2">
      <w:pPr>
        <w:pStyle w:val="Zkladntext"/>
        <w:rPr>
          <w:rFonts w:ascii="Tahoma" w:hAnsi="Tahoma" w:cs="Tahoma"/>
          <w:b/>
          <w:sz w:val="20"/>
        </w:rPr>
      </w:pPr>
      <w:r w:rsidRPr="009514F2">
        <w:rPr>
          <w:rFonts w:ascii="Tahoma" w:hAnsi="Tahoma" w:cs="Tahoma"/>
          <w:b/>
          <w:sz w:val="20"/>
        </w:rPr>
        <w:t xml:space="preserve">18/149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9514F2" w:rsidRPr="009514F2" w:rsidTr="00AC69BF">
        <w:tc>
          <w:tcPr>
            <w:tcW w:w="709" w:type="dxa"/>
          </w:tcPr>
          <w:p w:rsidR="009514F2" w:rsidRPr="009514F2" w:rsidRDefault="009514F2" w:rsidP="009514F2">
            <w:pPr>
              <w:pStyle w:val="Zkladntext"/>
              <w:rPr>
                <w:rFonts w:ascii="Tahoma" w:hAnsi="Tahoma" w:cs="Tahoma"/>
                <w:b/>
                <w:sz w:val="20"/>
              </w:rPr>
            </w:pPr>
            <w:r w:rsidRPr="009514F2">
              <w:rPr>
                <w:rFonts w:ascii="Tahoma" w:hAnsi="Tahoma" w:cs="Tahoma"/>
                <w:b/>
                <w:sz w:val="20"/>
              </w:rPr>
              <w:t>1)</w:t>
            </w:r>
          </w:p>
        </w:tc>
        <w:tc>
          <w:tcPr>
            <w:tcW w:w="8789" w:type="dxa"/>
          </w:tcPr>
          <w:p w:rsidR="009514F2" w:rsidRPr="009514F2" w:rsidRDefault="009514F2" w:rsidP="009514F2">
            <w:pPr>
              <w:pStyle w:val="Zkladntext"/>
              <w:rPr>
                <w:rFonts w:ascii="Tahoma" w:hAnsi="Tahoma" w:cs="Tahoma"/>
                <w:sz w:val="20"/>
              </w:rPr>
            </w:pPr>
            <w:r w:rsidRPr="009514F2">
              <w:rPr>
                <w:rFonts w:ascii="Tahoma" w:hAnsi="Tahoma" w:cs="Tahoma"/>
                <w:sz w:val="20"/>
              </w:rPr>
              <w:t>doporučuje</w:t>
            </w:r>
          </w:p>
          <w:p w:rsidR="009514F2" w:rsidRPr="009514F2" w:rsidRDefault="009514F2" w:rsidP="009514F2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9514F2" w:rsidRPr="009514F2" w:rsidRDefault="009514F2" w:rsidP="009514F2">
            <w:pPr>
              <w:pStyle w:val="Zkladntext"/>
              <w:rPr>
                <w:rFonts w:ascii="Tahoma" w:hAnsi="Tahoma" w:cs="Tahoma"/>
                <w:sz w:val="20"/>
              </w:rPr>
            </w:pPr>
            <w:r w:rsidRPr="009514F2">
              <w:rPr>
                <w:rFonts w:ascii="Tahoma" w:hAnsi="Tahoma" w:cs="Tahoma"/>
                <w:sz w:val="20"/>
              </w:rPr>
              <w:t>zastupitelstvu kraje</w:t>
            </w:r>
          </w:p>
          <w:p w:rsidR="009514F2" w:rsidRPr="009514F2" w:rsidRDefault="009514F2" w:rsidP="009514F2">
            <w:pPr>
              <w:pStyle w:val="Zkladntext"/>
              <w:rPr>
                <w:rFonts w:ascii="Tahoma" w:hAnsi="Tahoma" w:cs="Tahoma"/>
                <w:sz w:val="20"/>
              </w:rPr>
            </w:pPr>
            <w:r w:rsidRPr="009514F2">
              <w:rPr>
                <w:rFonts w:ascii="Tahoma" w:hAnsi="Tahoma" w:cs="Tahoma"/>
                <w:sz w:val="20"/>
              </w:rPr>
              <w:t>rozhodnout změnit usnesení č. 4/253 ze dne 15. 6. 2017 bod 5, ve znění usnesení č. 6/542 ze dne 14. 12. 2017 tak, že se text „1.185.600.000 Kč“ nahrazuje textem „1.310.400.000 Kč“, dle předloženého materiálu</w:t>
            </w:r>
          </w:p>
          <w:p w:rsidR="009514F2" w:rsidRPr="009514F2" w:rsidRDefault="009514F2" w:rsidP="009514F2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  <w:tr w:rsidR="009514F2" w:rsidRPr="009514F2" w:rsidTr="00AC69BF">
        <w:tc>
          <w:tcPr>
            <w:tcW w:w="709" w:type="dxa"/>
          </w:tcPr>
          <w:p w:rsidR="009514F2" w:rsidRPr="009514F2" w:rsidRDefault="009514F2" w:rsidP="009514F2">
            <w:pPr>
              <w:pStyle w:val="Zkladntext"/>
              <w:rPr>
                <w:rFonts w:ascii="Tahoma" w:hAnsi="Tahoma" w:cs="Tahoma"/>
                <w:b/>
                <w:sz w:val="20"/>
              </w:rPr>
            </w:pPr>
            <w:r w:rsidRPr="009514F2">
              <w:rPr>
                <w:rFonts w:ascii="Tahoma" w:hAnsi="Tahoma" w:cs="Tahoma"/>
                <w:b/>
                <w:sz w:val="20"/>
              </w:rPr>
              <w:t>2)</w:t>
            </w:r>
          </w:p>
        </w:tc>
        <w:tc>
          <w:tcPr>
            <w:tcW w:w="8789" w:type="dxa"/>
          </w:tcPr>
          <w:p w:rsidR="009514F2" w:rsidRPr="009514F2" w:rsidRDefault="009514F2" w:rsidP="009514F2">
            <w:pPr>
              <w:pStyle w:val="Zkladntext"/>
              <w:rPr>
                <w:rFonts w:ascii="Tahoma" w:hAnsi="Tahoma" w:cs="Tahoma"/>
                <w:sz w:val="20"/>
              </w:rPr>
            </w:pPr>
            <w:r w:rsidRPr="009514F2">
              <w:rPr>
                <w:rFonts w:ascii="Tahoma" w:hAnsi="Tahoma" w:cs="Tahoma"/>
                <w:sz w:val="20"/>
              </w:rPr>
              <w:t>doporučuje</w:t>
            </w:r>
          </w:p>
          <w:p w:rsidR="009514F2" w:rsidRPr="009514F2" w:rsidRDefault="009514F2" w:rsidP="009514F2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9514F2" w:rsidRPr="009514F2" w:rsidRDefault="009514F2" w:rsidP="009514F2">
            <w:pPr>
              <w:pStyle w:val="Zkladntext"/>
              <w:rPr>
                <w:rFonts w:ascii="Tahoma" w:hAnsi="Tahoma" w:cs="Tahoma"/>
                <w:sz w:val="20"/>
              </w:rPr>
            </w:pPr>
            <w:r w:rsidRPr="009514F2">
              <w:rPr>
                <w:rFonts w:ascii="Tahoma" w:hAnsi="Tahoma" w:cs="Tahoma"/>
                <w:sz w:val="20"/>
              </w:rPr>
              <w:t>zastupitelstvu kraje</w:t>
            </w:r>
          </w:p>
          <w:p w:rsidR="009514F2" w:rsidRPr="009514F2" w:rsidRDefault="009514F2" w:rsidP="009514F2">
            <w:pPr>
              <w:pStyle w:val="Zkladntext"/>
              <w:rPr>
                <w:rFonts w:ascii="Tahoma" w:hAnsi="Tahoma" w:cs="Tahoma"/>
                <w:sz w:val="20"/>
              </w:rPr>
            </w:pPr>
            <w:r w:rsidRPr="009514F2">
              <w:rPr>
                <w:rFonts w:ascii="Tahoma" w:hAnsi="Tahoma" w:cs="Tahoma"/>
                <w:sz w:val="20"/>
              </w:rPr>
              <w:t>rozhodnout o závazku kraje v minimální výši 82.272.175 Kč k zajištění dopravní obslužnosti „Zajištění dopravní obslužnosti Moravskoslezského kraje – oblast Hlučínsko přechodné období od 1. 9. 2019 do 13. 6. 2020“, dle předloženého materiálu</w:t>
            </w:r>
          </w:p>
          <w:p w:rsidR="009514F2" w:rsidRPr="009514F2" w:rsidRDefault="009514F2" w:rsidP="009514F2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</w:tbl>
    <w:p w:rsidR="000922D5" w:rsidRDefault="000922D5" w:rsidP="00B71AE6">
      <w:pPr>
        <w:pStyle w:val="Zkladntext"/>
        <w:rPr>
          <w:rFonts w:ascii="Tahoma" w:hAnsi="Tahoma" w:cs="Tahoma"/>
          <w:sz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Pr="000922D5" w:rsidRDefault="00720901"/>
    <w:sectPr w:rsidR="00392962" w:rsidRPr="0009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5"/>
    <w:rsid w:val="000922D5"/>
    <w:rsid w:val="00502A6F"/>
    <w:rsid w:val="00586FAE"/>
    <w:rsid w:val="006F2075"/>
    <w:rsid w:val="00720901"/>
    <w:rsid w:val="007E5814"/>
    <w:rsid w:val="008F44AE"/>
    <w:rsid w:val="00926D48"/>
    <w:rsid w:val="009514F2"/>
    <w:rsid w:val="00B71AE6"/>
    <w:rsid w:val="00D3271A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47E6-8DAE-426D-B6D6-8B4B6D85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922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22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922D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922D5"/>
    <w:rPr>
      <w:sz w:val="16"/>
      <w:szCs w:val="16"/>
    </w:rPr>
  </w:style>
  <w:style w:type="paragraph" w:customStyle="1" w:styleId="1rove">
    <w:name w:val="1. úroveň"/>
    <w:basedOn w:val="Normln"/>
    <w:rsid w:val="000922D5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586FAE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926D48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926D48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2019-03-07T13:03:00Z</dcterms:created>
  <dcterms:modified xsi:type="dcterms:W3CDTF">2019-03-07T13:03:00Z</dcterms:modified>
</cp:coreProperties>
</file>