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93" w:rsidRDefault="00CB0693" w:rsidP="00CB0693">
      <w:pPr>
        <w:keepLines w:val="0"/>
        <w:spacing w:after="150" w:line="240" w:lineRule="auto"/>
        <w:textAlignment w:val="top"/>
        <w:rPr>
          <w:rFonts w:ascii="Tahoma" w:eastAsia="Times New Roman" w:hAnsi="Tahoma" w:cs="Tahoma"/>
          <w:b/>
          <w:caps/>
          <w:lang w:eastAsia="cs-CZ"/>
        </w:rPr>
      </w:pPr>
      <w:r w:rsidRPr="007C2E6F">
        <w:rPr>
          <w:rFonts w:ascii="Tahoma" w:eastAsia="Times New Roman" w:hAnsi="Tahoma" w:cs="Tahoma"/>
          <w:b/>
          <w:caps/>
          <w:lang w:eastAsia="cs-CZ"/>
        </w:rPr>
        <w:t xml:space="preserve">Příloha č. </w:t>
      </w:r>
      <w:r>
        <w:rPr>
          <w:rFonts w:ascii="Tahoma" w:eastAsia="Times New Roman" w:hAnsi="Tahoma" w:cs="Tahoma"/>
          <w:b/>
          <w:caps/>
          <w:lang w:eastAsia="cs-CZ"/>
        </w:rPr>
        <w:t>4</w:t>
      </w:r>
      <w:r w:rsidRPr="007C2E6F">
        <w:rPr>
          <w:rFonts w:ascii="Tahoma" w:eastAsia="Times New Roman" w:hAnsi="Tahoma" w:cs="Tahoma"/>
          <w:b/>
          <w:caps/>
          <w:lang w:eastAsia="cs-CZ"/>
        </w:rPr>
        <w:t xml:space="preserve"> </w:t>
      </w:r>
    </w:p>
    <w:p w:rsidR="00CB0693" w:rsidRPr="007C2E6F" w:rsidRDefault="00CB0693" w:rsidP="00CB0693">
      <w:pPr>
        <w:keepLines w:val="0"/>
        <w:spacing w:after="150" w:line="240" w:lineRule="auto"/>
        <w:textAlignment w:val="top"/>
        <w:rPr>
          <w:rFonts w:ascii="Tahoma" w:eastAsia="Times New Roman" w:hAnsi="Tahoma" w:cs="Tahoma"/>
          <w:b/>
          <w:caps/>
          <w:lang w:eastAsia="cs-CZ"/>
        </w:rPr>
      </w:pPr>
      <w:r>
        <w:rPr>
          <w:rFonts w:ascii="Tahoma" w:eastAsia="Times New Roman" w:hAnsi="Tahoma" w:cs="Tahoma"/>
          <w:b/>
          <w:caps/>
          <w:lang w:eastAsia="cs-CZ"/>
        </w:rPr>
        <w:t>počet stran: 9</w:t>
      </w:r>
    </w:p>
    <w:p w:rsidR="00CB0693" w:rsidRDefault="00CB0693" w:rsidP="00CB0693">
      <w:pPr>
        <w:keepLines w:val="0"/>
        <w:widowControl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:rsidR="00CB0693" w:rsidRDefault="00CB0693" w:rsidP="00CB0693">
      <w:pPr>
        <w:keepLines w:val="0"/>
        <w:widowControl w:val="0"/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:rsidR="00CB0693" w:rsidRPr="00646F29" w:rsidRDefault="00CB0693" w:rsidP="00CB0693">
      <w:pPr>
        <w:keepLines w:val="0"/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lang w:eastAsia="cs-CZ"/>
        </w:rPr>
        <w:t>SMLOUVA</w:t>
      </w:r>
      <w:r w:rsidRPr="00646F29">
        <w:rPr>
          <w:rFonts w:ascii="Tahoma" w:eastAsia="Times New Roman" w:hAnsi="Tahoma" w:cs="Tahoma"/>
          <w:b/>
          <w:lang w:eastAsia="cs-CZ"/>
        </w:rPr>
        <w:br/>
      </w:r>
      <w:r w:rsidRPr="00646F29">
        <w:rPr>
          <w:rFonts w:ascii="Tahoma" w:eastAsia="Times New Roman" w:hAnsi="Tahoma" w:cs="Tahoma"/>
          <w:b/>
          <w:bCs/>
          <w:lang w:eastAsia="cs-CZ"/>
        </w:rPr>
        <w:t>o poskytnutí dotace z rozpočtu Moravskoslezského kraje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Smluvní strany</w:t>
      </w:r>
    </w:p>
    <w:p w:rsidR="00CB0693" w:rsidRPr="00646F29" w:rsidRDefault="00CB0693" w:rsidP="00CB0693">
      <w:pPr>
        <w:keepNext/>
        <w:keepLines w:val="0"/>
        <w:numPr>
          <w:ilvl w:val="0"/>
          <w:numId w:val="10"/>
        </w:numPr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Moravskoslezský kraj</w:t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se sídlem:</w:t>
      </w:r>
      <w:r w:rsidRPr="00646F29">
        <w:rPr>
          <w:rFonts w:ascii="Tahoma" w:eastAsia="Times New Roman" w:hAnsi="Tahoma" w:cs="Tahoma"/>
          <w:lang w:eastAsia="cs-CZ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646F29">
          <w:rPr>
            <w:rFonts w:ascii="Tahoma" w:eastAsia="Times New Roman" w:hAnsi="Tahoma" w:cs="Tahoma"/>
            <w:lang w:eastAsia="cs-CZ"/>
          </w:rPr>
          <w:t>28. října 11</w:t>
        </w:r>
      </w:smartTag>
      <w:r w:rsidRPr="00646F29">
        <w:rPr>
          <w:rFonts w:ascii="Tahoma" w:eastAsia="Times New Roman" w:hAnsi="Tahoma" w:cs="Tahoma"/>
          <w:lang w:eastAsia="cs-CZ"/>
        </w:rPr>
        <w:t>7, 702 18 Ostrava</w:t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zastoupen: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spacing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</w:p>
    <w:p w:rsidR="00CB0693" w:rsidRPr="00646F29" w:rsidRDefault="00CB0693" w:rsidP="00CB0693">
      <w:pPr>
        <w:keepLines w:val="0"/>
        <w:spacing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IČO:</w:t>
      </w:r>
      <w:r w:rsidRPr="00646F29">
        <w:rPr>
          <w:rFonts w:ascii="Tahoma" w:eastAsia="Times New Roman" w:hAnsi="Tahoma" w:cs="Tahoma"/>
          <w:lang w:eastAsia="cs-CZ"/>
        </w:rPr>
        <w:tab/>
        <w:t>70890692</w:t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DIČ:</w:t>
      </w:r>
      <w:r w:rsidRPr="00646F29">
        <w:rPr>
          <w:rFonts w:ascii="Tahoma" w:eastAsia="Times New Roman" w:hAnsi="Tahoma" w:cs="Tahoma"/>
          <w:lang w:eastAsia="cs-CZ"/>
        </w:rPr>
        <w:tab/>
        <w:t>CZ70890692</w:t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bankovní spojení: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číslo účtu: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(dále jen „poskytovatel“)</w:t>
      </w:r>
    </w:p>
    <w:p w:rsidR="00CB0693" w:rsidRPr="00646F29" w:rsidRDefault="00CB0693" w:rsidP="00CB0693">
      <w:pPr>
        <w:keepLines w:val="0"/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a</w:t>
      </w:r>
    </w:p>
    <w:p w:rsidR="00CB0693" w:rsidRPr="00646F29" w:rsidRDefault="00CB0693" w:rsidP="00CB0693">
      <w:pPr>
        <w:keepNext/>
        <w:keepLines w:val="0"/>
        <w:numPr>
          <w:ilvl w:val="0"/>
          <w:numId w:val="10"/>
        </w:numPr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příjemce</w:t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se sídlem: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i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zastoupen: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IČO: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DIČ:</w:t>
      </w:r>
      <w:r w:rsidRPr="00646F29">
        <w:rPr>
          <w:rFonts w:ascii="Tahoma" w:eastAsia="Times New Roman" w:hAnsi="Tahoma" w:cs="Tahoma"/>
          <w:lang w:eastAsia="cs-CZ"/>
        </w:rPr>
        <w:tab/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(má-li)</w:t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bankovní spojení: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číslo účtu: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CB0693" w:rsidRPr="00646F29" w:rsidRDefault="00CB0693" w:rsidP="00CB0693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(dále jen „příjemce“)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Základní ustanovení</w:t>
      </w:r>
    </w:p>
    <w:p w:rsidR="00CB0693" w:rsidRPr="00646F29" w:rsidRDefault="00CB0693" w:rsidP="00CB0693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Tato smlouva je veřejnoprávní smlouvou uzavřenou dle § </w:t>
      </w:r>
      <w:proofErr w:type="gramStart"/>
      <w:r w:rsidRPr="00646F29">
        <w:rPr>
          <w:rFonts w:ascii="Tahoma" w:eastAsia="Times New Roman" w:hAnsi="Tahoma" w:cs="Tahoma"/>
          <w:lang w:eastAsia="cs-CZ"/>
        </w:rPr>
        <w:t>10a</w:t>
      </w:r>
      <w:proofErr w:type="gramEnd"/>
      <w:r w:rsidRPr="00646F29">
        <w:rPr>
          <w:rFonts w:ascii="Tahoma" w:eastAsia="Times New Roman" w:hAnsi="Tahoma" w:cs="Tahoma"/>
          <w:lang w:eastAsia="cs-CZ"/>
        </w:rPr>
        <w:t xml:space="preserve"> odst. 5 zákona č. 250/2000 Sb., o rozpočtových pravidlech územních rozpočtů, ve znění pozdějších předpisů (dále jen „zákon č. 250/2000 Sb.“).</w:t>
      </w:r>
    </w:p>
    <w:p w:rsidR="00CB0693" w:rsidRPr="00646F29" w:rsidRDefault="00CB0693" w:rsidP="00CB0693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Dotace je ve smyslu zákona č. 320/2001 Sb., o 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CB0693" w:rsidRPr="00646F29" w:rsidRDefault="00CB0693" w:rsidP="00CB0693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Smluvní strany prohlašují, že pro právní vztah založený touto smlouvou jsou stejně jako ustanovení této smlouvy právně závazná ustanovení obsažená ve vyhlášeném dotačním programu Podpora dobrovolných aktivit v oblasti udržitelného rozvoje a místní Agendy 21 (dále jen „Dotační program“), o jehož vyhlášení rozhodla rada kraje svým usnesením č. …… ze dne …………</w:t>
      </w:r>
    </w:p>
    <w:p w:rsidR="00CB0693" w:rsidRPr="00646F29" w:rsidRDefault="00CB0693" w:rsidP="00CB0693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 250/2000 Sb.</w:t>
      </w:r>
    </w:p>
    <w:p w:rsidR="00CB0693" w:rsidRPr="00646F29" w:rsidRDefault="00CB0693" w:rsidP="00CB0693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Předmět smlouvy</w:t>
      </w:r>
    </w:p>
    <w:p w:rsidR="00CB0693" w:rsidRPr="00646F29" w:rsidRDefault="00CB0693" w:rsidP="00CB0693">
      <w:pPr>
        <w:keepLines w:val="0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IV.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Účelové určení a výše dotace</w:t>
      </w:r>
    </w:p>
    <w:p w:rsidR="00CB0693" w:rsidRPr="00646F29" w:rsidRDefault="00CB0693" w:rsidP="00CB0693">
      <w:pPr>
        <w:keepLines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Poskytovatel podle této smlouvy poskytne příjemci </w:t>
      </w:r>
      <w:r w:rsidRPr="00646F29">
        <w:rPr>
          <w:rFonts w:ascii="Tahoma" w:eastAsia="Times New Roman" w:hAnsi="Tahoma" w:cs="Tahoma"/>
          <w:i/>
          <w:iCs/>
          <w:color w:val="FF0000"/>
          <w:lang w:eastAsia="cs-CZ"/>
        </w:rPr>
        <w:t>(ne)investiční</w:t>
      </w:r>
      <w:r w:rsidRPr="00646F29">
        <w:rPr>
          <w:rFonts w:ascii="Tahoma" w:eastAsia="Times New Roman" w:hAnsi="Tahoma" w:cs="Tahoma"/>
          <w:i/>
          <w:iCs/>
          <w:lang w:eastAsia="cs-CZ"/>
        </w:rPr>
        <w:t xml:space="preserve"> </w:t>
      </w:r>
      <w:r w:rsidRPr="00646F29">
        <w:rPr>
          <w:rFonts w:ascii="Tahoma" w:eastAsia="Times New Roman" w:hAnsi="Tahoma" w:cs="Tahoma"/>
          <w:lang w:eastAsia="cs-CZ"/>
        </w:rPr>
        <w:t xml:space="preserve">dotaci v maximální výši </w:t>
      </w:r>
      <w:r w:rsidRPr="00646F29">
        <w:rPr>
          <w:rFonts w:ascii="Tahoma" w:eastAsia="Times New Roman" w:hAnsi="Tahoma" w:cs="Tahoma"/>
          <w:b/>
          <w:lang w:eastAsia="cs-CZ"/>
        </w:rPr>
        <w:t>… %</w:t>
      </w:r>
      <w:r w:rsidRPr="00646F29">
        <w:rPr>
          <w:rFonts w:ascii="Tahoma" w:eastAsia="Times New Roman" w:hAnsi="Tahoma" w:cs="Tahoma"/>
          <w:lang w:eastAsia="cs-CZ"/>
        </w:rPr>
        <w:t xml:space="preserve"> celkových skutečně vynaložených uznatelných nákladů na realizaci projektu </w:t>
      </w:r>
      <w:r w:rsidRPr="00646F29">
        <w:rPr>
          <w:rFonts w:ascii="Tahoma" w:eastAsia="Times New Roman" w:hAnsi="Tahoma" w:cs="Tahoma"/>
          <w:b/>
          <w:lang w:eastAsia="cs-CZ"/>
        </w:rPr>
        <w:t>………………</w:t>
      </w:r>
      <w:r w:rsidRPr="00646F29">
        <w:rPr>
          <w:rFonts w:ascii="Tahoma" w:eastAsia="Times New Roman" w:hAnsi="Tahoma" w:cs="Tahoma"/>
          <w:lang w:eastAsia="cs-CZ"/>
        </w:rPr>
        <w:t xml:space="preserve"> (dále jen „projekt“), maximálně však ve výši </w:t>
      </w:r>
      <w:r w:rsidRPr="00646F29">
        <w:rPr>
          <w:rFonts w:ascii="Tahoma" w:eastAsia="Times New Roman" w:hAnsi="Tahoma" w:cs="Tahoma"/>
          <w:b/>
          <w:lang w:eastAsia="cs-CZ"/>
        </w:rPr>
        <w:t>… Kč</w:t>
      </w:r>
      <w:r w:rsidRPr="00646F29">
        <w:rPr>
          <w:rFonts w:ascii="Tahoma" w:eastAsia="Times New Roman" w:hAnsi="Tahoma" w:cs="Tahoma"/>
          <w:lang w:eastAsia="cs-CZ"/>
        </w:rPr>
        <w:t xml:space="preserve"> (slovy …………… korun českých), </w:t>
      </w:r>
      <w:r w:rsidRPr="00646F29">
        <w:rPr>
          <w:rFonts w:ascii="Tahoma" w:eastAsia="Times New Roman" w:hAnsi="Tahoma" w:cs="Tahoma"/>
          <w:color w:val="00B050"/>
          <w:lang w:eastAsia="cs-CZ"/>
        </w:rPr>
        <w:t>z toho investiční dotaci maximálně ve výši … Kč a neinvestiční dotaci maximálně ve výši … Kč,</w:t>
      </w:r>
      <w:r w:rsidRPr="00646F29">
        <w:rPr>
          <w:rFonts w:ascii="Tahoma" w:eastAsia="Times New Roman" w:hAnsi="Tahoma" w:cs="Tahoma"/>
          <w:lang w:eastAsia="cs-CZ"/>
        </w:rPr>
        <w:t xml:space="preserve"> účelově určenou k úhradě uznatelných nákladů projektu vymezených v čl. VI této smlouvy.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t xml:space="preserve"> (červený text – zvolí se příslušná varianta, v případě kombinované dotace se červený text vypustí; zelený text se použije pouze v případě kombinované dotace) </w:t>
      </w:r>
    </w:p>
    <w:p w:rsidR="00CB0693" w:rsidRPr="00646F29" w:rsidRDefault="00CB0693" w:rsidP="00CB0693">
      <w:pPr>
        <w:keepLines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Konečná výše dotace bude stanovena s ohledem na skutečnou výši celkových uznatelných nákladů uvedených a doložených v rámci závěrečného vyúčtování.</w:t>
      </w:r>
    </w:p>
    <w:p w:rsidR="00CB0693" w:rsidRPr="00646F29" w:rsidRDefault="00CB0693" w:rsidP="00CB0693">
      <w:pPr>
        <w:keepLines w:val="0"/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Pokud budou celkové skutečné uznatelné náklady projektu nižší než celkové předpokládané uznatelné náklady, procentní podíl dotace na těchto nákladech se nemění, to znamená, že příjemce obdrží … % celkových skutečných uznatelných nákladů a konečná výše dotace se úměrně sníží.</w:t>
      </w:r>
    </w:p>
    <w:p w:rsidR="00CB0693" w:rsidRPr="00646F29" w:rsidRDefault="00CB0693" w:rsidP="00CB0693">
      <w:pPr>
        <w:keepLines w:val="0"/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Pokud celkové skutečné uznatelné náklady projektu překročí celkové předpokládané uznatelné náklady, konečná výše dotace se nezvyšuje a příjemce obdrží … Kč.</w:t>
      </w:r>
    </w:p>
    <w:p w:rsidR="00CB0693" w:rsidRPr="00646F29" w:rsidRDefault="00CB0693" w:rsidP="00CB0693">
      <w:pPr>
        <w:keepLines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Účelem poskytnutí dotace je podpora realizace projektu příjemcem za podmínek stanovených v této smlouvě.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Závazky smluvních stran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Poskytovatel se zavazuje poskytnout příjemci dotaci na projekt převodem na účet </w:t>
      </w:r>
    </w:p>
    <w:p w:rsidR="00CB0693" w:rsidRPr="00646F29" w:rsidRDefault="00CB0693" w:rsidP="00CB0693">
      <w:pPr>
        <w:keepLines w:val="0"/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lang w:eastAsia="cs-CZ"/>
        </w:rPr>
        <w:t xml:space="preserve">příjemce uvedený v čl. I této smlouvy jednorázovou úhradou ve výši … Kč (slovy ………… korun českých) ve lhůtě do 21 dnů ode dne nabytí účinnosti této smlouvy.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(v případě, že příjemcem není příspěvková organizace obce)</w:t>
      </w:r>
    </w:p>
    <w:p w:rsidR="00CB0693" w:rsidRPr="00646F29" w:rsidRDefault="00CB0693" w:rsidP="00CB0693">
      <w:pPr>
        <w:keepLines w:val="0"/>
        <w:numPr>
          <w:ilvl w:val="0"/>
          <w:numId w:val="3"/>
        </w:numPr>
        <w:spacing w:before="6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lang w:eastAsia="cs-CZ"/>
        </w:rPr>
        <w:t xml:space="preserve">zřizovatele příjemce, kterým je město/obec …………, konkrétně převodem na jeho účet vedený u …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(např. České spořitelny a. s., Ostrava)</w:t>
      </w:r>
      <w:r w:rsidRPr="00646F29">
        <w:rPr>
          <w:rFonts w:ascii="Tahoma" w:eastAsia="Times New Roman" w:hAnsi="Tahoma" w:cs="Tahoma"/>
          <w:i/>
          <w:iCs/>
          <w:lang w:eastAsia="cs-CZ"/>
        </w:rPr>
        <w:t xml:space="preserve"> č. </w:t>
      </w:r>
      <w:proofErr w:type="spellStart"/>
      <w:r w:rsidRPr="00646F29">
        <w:rPr>
          <w:rFonts w:ascii="Tahoma" w:eastAsia="Times New Roman" w:hAnsi="Tahoma" w:cs="Tahoma"/>
          <w:i/>
          <w:iCs/>
          <w:lang w:eastAsia="cs-CZ"/>
        </w:rPr>
        <w:t>ú.</w:t>
      </w:r>
      <w:proofErr w:type="spellEnd"/>
      <w:r w:rsidRPr="00646F29">
        <w:rPr>
          <w:rFonts w:ascii="Tahoma" w:eastAsia="Times New Roman" w:hAnsi="Tahoma" w:cs="Tahoma"/>
          <w:i/>
          <w:iCs/>
          <w:lang w:eastAsia="cs-CZ"/>
        </w:rPr>
        <w:t xml:space="preserve"> ………, jednorázovou úhradou ve výši … Kč (slovy ……… korun českých) ve lhůtě do 21 dnů ode dne nabytí účinnosti této smlouvy.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(v případě, že příjemcem je příspěvková organizace obce)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Příjemce se zavazuje při použití peněžních prostředků splnit tyto podmínky: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řídit se při použití poskytnuté dotace touto smlouvou, podmínkami uvedenými v Dotačním programu a právními předpisy,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použít poskytnutou dotaci v souladu s jejím účelovým určením dle čl. IV této smlouvy a pouze k úhradě uznatelných nákladů vymezených v čl. VI této smlouvy,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lastRenderedPageBreak/>
        <w:t>nepřekročit stanovený … % podíl poskytovatele na skutečně vynaložených uznatelných nákladech projektu,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dodržet nákladový rozpočet, který tvoří přílohu č. 1 této smlouvy a je její nedílnou součástí. Od tohoto nákladového rozpočtu je možno se odchýlit jen následujícím způsobem:</w:t>
      </w:r>
    </w:p>
    <w:p w:rsidR="00CB0693" w:rsidRPr="00646F29" w:rsidRDefault="00CB0693" w:rsidP="00CB0693">
      <w:pPr>
        <w:keepLines w:val="0"/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:rsidR="00CB0693" w:rsidRPr="00646F29" w:rsidRDefault="00CB0693" w:rsidP="00CB0693">
      <w:pPr>
        <w:keepLines w:val="0"/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vzájemnými finančními úpravami jednotlivých nákladových druhů navýšit jednotlivý druh uznatelných nákladů (uvedený v nákladovém rozpočtu projektu) maximálně o 10 % z částky dotace přiznané na tento nákladový druh za 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</w:t>
      </w:r>
      <w:r w:rsidRPr="00646F29">
        <w:rPr>
          <w:rFonts w:ascii="Tahoma" w:eastAsia="Times New Roman" w:hAnsi="Tahoma" w:cs="Tahoma"/>
          <w:color w:val="FF0000"/>
          <w:lang w:eastAsia="cs-CZ"/>
        </w:rPr>
        <w:t>; přesuny mezi investičními a</w:t>
      </w:r>
      <w:r>
        <w:rPr>
          <w:rFonts w:ascii="Tahoma" w:eastAsia="Times New Roman" w:hAnsi="Tahoma" w:cs="Tahoma"/>
          <w:color w:val="FF0000"/>
          <w:lang w:eastAsia="cs-CZ"/>
        </w:rPr>
        <w:t> </w:t>
      </w:r>
      <w:r w:rsidRPr="00646F29">
        <w:rPr>
          <w:rFonts w:ascii="Tahoma" w:eastAsia="Times New Roman" w:hAnsi="Tahoma" w:cs="Tahoma"/>
          <w:color w:val="FF0000"/>
          <w:lang w:eastAsia="cs-CZ"/>
        </w:rPr>
        <w:t>neinvestičními náklady nelze provádět</w:t>
      </w:r>
      <w:r w:rsidRPr="00646F29">
        <w:rPr>
          <w:rFonts w:ascii="Tahoma" w:eastAsia="Times New Roman" w:hAnsi="Tahoma" w:cs="Tahoma"/>
          <w:lang w:eastAsia="cs-CZ"/>
        </w:rPr>
        <w:t xml:space="preserve">, 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t>(červený text se použije pouze v případě kombinované dotace)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vrátit nevyčerpané finanční prostředky poskytnuté dotace, jsou-li vyšší než 10 Kč, zpět na účet poskytovatele do 7 kalendářních dnů ode dne předložení závěrečného vyúčtování, nejpozději však do 7 kalendářních dnů od termínu stanoveného pro předložení závěrečného vyúčtování. Rozhodným okamžikem vrácení nevyčerpaných finančních prostředků dotace zpět na účet poskytovatele je den jejich odepsání z účtu příjemce,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v případě, že realizaci projektu nezahájí nebo ji přeruší z důvodu, že projekt nebude dále </w:t>
      </w:r>
      <w:r w:rsidRPr="00646F29">
        <w:rPr>
          <w:rFonts w:ascii="Tahoma" w:eastAsia="Times New Roman" w:hAnsi="Tahoma" w:cs="Tahoma"/>
          <w:bCs/>
          <w:lang w:eastAsia="cs-CZ"/>
        </w:rPr>
        <w:t>uskutečňovat</w:t>
      </w:r>
      <w:r w:rsidRPr="00646F29">
        <w:rPr>
          <w:rFonts w:ascii="Tahoma" w:eastAsia="Times New Roman" w:hAnsi="Tahoma" w:cs="Tahoma"/>
          <w:lang w:eastAsia="cs-CZ"/>
        </w:rPr>
        <w:t>, do 7 kalendářních dnů ohlásit tuto skutečnost administrátorovi písemně nebo ústně do písemného protokolu a následně vrátit dotaci zpět na účet poskytovatele v plně poskytnuté výši do 7 kalendářních dnů ode dne ohlášení, nejpozději však do 7 kalendářních dnů ode dne, kdy byl toto ohlášení povinen učinit. Rozhodným okamžikem vrácení finančních prostředků dotace zpět na účet poskytovatele je den jejich odepsání z účtu příjemce,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nepřevést</w:t>
      </w:r>
      <w:r w:rsidRPr="00646F29">
        <w:rPr>
          <w:rFonts w:ascii="Tahoma" w:eastAsia="Times New Roman" w:hAnsi="Tahoma" w:cs="Tahoma"/>
          <w:lang w:eastAsia="cs-CZ"/>
        </w:rPr>
        <w:t xml:space="preserve"> poskytnutou dotaci na jiný právní subjekt.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Příjemce se zavazuje dodržet tyto podmínky související s účelem, na nějž byla dotace poskytnuta: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řídit se při vyúčtování poskytnuté dotace touto smlouvou, podmínkami uvedenými v Dotačním programu a právními předpisy,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zrealizovat projekt vlastním jménem, na vlastní účet a na vlastní odpovědnost a naplnit účelové určení dle čl. IV této smlouvy,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dosáhnout stanoveného účelu, tedy zrealizovat projekt, nejpozději do …,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lastRenderedPageBreak/>
        <w:t>na požádání umožnit poskytovateli nahlédnutí do všech účetních dokladů týkajících se projektu,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předložit poskytovateli závěrečné vyúčtování celého realizovaného projektu, jež je finančním vypořádáním ve smyslu § </w:t>
      </w:r>
      <w:proofErr w:type="gramStart"/>
      <w:r w:rsidRPr="00646F29">
        <w:rPr>
          <w:rFonts w:ascii="Tahoma" w:eastAsia="Times New Roman" w:hAnsi="Tahoma" w:cs="Tahoma"/>
          <w:lang w:eastAsia="cs-CZ"/>
        </w:rPr>
        <w:t>10a</w:t>
      </w:r>
      <w:proofErr w:type="gramEnd"/>
      <w:r w:rsidRPr="00646F29">
        <w:rPr>
          <w:rFonts w:ascii="Tahoma" w:eastAsia="Times New Roman" w:hAnsi="Tahoma" w:cs="Tahoma"/>
          <w:lang w:eastAsia="cs-CZ"/>
        </w:rPr>
        <w:t xml:space="preserve"> odst. 1 písm. d) zákona č. 250/2000 Sb., </w:t>
      </w:r>
      <w:r w:rsidRPr="00646F29">
        <w:rPr>
          <w:rFonts w:ascii="Tahoma" w:eastAsia="Times New Roman" w:hAnsi="Tahoma" w:cs="Tahoma"/>
          <w:b/>
          <w:lang w:eastAsia="cs-CZ"/>
        </w:rPr>
        <w:t>nejpozději do ………</w:t>
      </w:r>
      <w:r w:rsidRPr="00646F29">
        <w:rPr>
          <w:rFonts w:ascii="Tahoma" w:eastAsia="Times New Roman" w:hAnsi="Tahoma" w:cs="Tahoma"/>
          <w:lang w:eastAsia="cs-CZ"/>
        </w:rPr>
        <w:t xml:space="preserve">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(doplní se datum – 22. den od ukončení realizace projektu)</w:t>
      </w:r>
      <w:r w:rsidRPr="00646F29">
        <w:rPr>
          <w:rFonts w:ascii="Tahoma" w:eastAsia="Times New Roman" w:hAnsi="Tahoma" w:cs="Tahoma"/>
          <w:lang w:eastAsia="cs-CZ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Pr="00646F29">
        <w:rPr>
          <w:rFonts w:ascii="Tahoma" w:eastAsia="Times New Roman" w:hAnsi="Tahoma" w:cs="Tahoma"/>
          <w:b/>
          <w:i/>
          <w:iCs/>
          <w:color w:val="3366FF"/>
          <w:lang w:eastAsia="cs-CZ"/>
        </w:rPr>
        <w:t xml:space="preserve"> 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předložit poskytovateli závěrečné vyúčtování celého realizovaného projektu dle písm. </w:t>
      </w:r>
      <w:r w:rsidRPr="00646F29">
        <w:rPr>
          <w:rFonts w:ascii="Tahoma" w:eastAsia="Times New Roman" w:hAnsi="Tahoma" w:cs="Tahoma"/>
          <w:iCs/>
          <w:lang w:eastAsia="cs-CZ"/>
        </w:rPr>
        <w:t>g)</w:t>
      </w:r>
      <w:r w:rsidRPr="00646F29">
        <w:rPr>
          <w:rFonts w:ascii="Tahoma" w:eastAsia="Times New Roman" w:hAnsi="Tahoma" w:cs="Tahoma"/>
          <w:lang w:eastAsia="cs-CZ"/>
        </w:rPr>
        <w:t xml:space="preserve"> tohoto odstavce smlouvy na předepsaných formulářích, úplné a bezchybné, včetně</w:t>
      </w:r>
    </w:p>
    <w:p w:rsidR="00CB0693" w:rsidRPr="00646F29" w:rsidRDefault="00CB0693" w:rsidP="00CB0693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závěrečné zprávy jako slovního popisu realizace projektu s uvedením jeho výstupů a celkového zhodnocení,</w:t>
      </w:r>
    </w:p>
    <w:p w:rsidR="00CB0693" w:rsidRPr="00646F29" w:rsidRDefault="00CB0693" w:rsidP="00CB0693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seznamu účetních dokladů vztahujících se k uznatelným nákladům projektu včetně uvedení obsahu jednotlivých účetních dokladů,</w:t>
      </w:r>
    </w:p>
    <w:p w:rsidR="00CB0693" w:rsidRPr="00646F29" w:rsidRDefault="00CB0693" w:rsidP="00CB0693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CB0693" w:rsidRPr="00646F29" w:rsidRDefault="00CB0693" w:rsidP="00CB0693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čestného prohlášení osoby oprávněné zastupovat příjemce o úplnosti, správnosti a pravdivosti závěrečného vyúčtování,</w:t>
      </w:r>
    </w:p>
    <w:p w:rsidR="00CB0693" w:rsidRPr="00646F29" w:rsidRDefault="00CB0693" w:rsidP="00CB0693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CD nebo DVD nosiče obsahujícího náležitosti uvedené v čl. VII odst. 3 této smlouvy,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řádně v souladu s právními předpisy uschovat originály všech účetních dokladů vztahujících se k projektu,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646F29">
        <w:rPr>
          <w:rFonts w:ascii="Tahoma" w:eastAsia="Times New Roman" w:hAnsi="Tahoma" w:cs="Tahoma"/>
          <w:iCs/>
          <w:lang w:eastAsia="cs-CZ"/>
        </w:rPr>
        <w:t>sídle</w:t>
      </w:r>
      <w:r w:rsidRPr="00646F29">
        <w:rPr>
          <w:rFonts w:ascii="Tahoma" w:eastAsia="Times New Roman" w:hAnsi="Tahoma" w:cs="Tahoma"/>
          <w:lang w:eastAsia="cs-CZ"/>
        </w:rPr>
        <w:t xml:space="preserve"> příjemce, v místě realizace projektu nebo v sídle poskytovatele,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při peněžních operacích dle této smlouvy převádět peněžní prostředky na účet poskytovatele uvedený v čl. I této smlouvy prostřednictvím účtu zřizovatele a při těchto peněžních operacích vždy uvádět variabilní symbol …………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(desetimístný – rok poskytnutí, účelový znak, číslo organizace – např. 0820208959), </w:t>
      </w:r>
      <w:r w:rsidRPr="00646F29">
        <w:rPr>
          <w:rFonts w:ascii="Tahoma" w:eastAsia="Times New Roman" w:hAnsi="Tahoma" w:cs="Tahoma"/>
          <w:i/>
          <w:color w:val="3366FF"/>
          <w:lang w:eastAsia="cs-CZ"/>
        </w:rPr>
        <w:t>(„prostřednictvím účtu zřizovatele“ se uvede, je-li příjemcem příspěvková organizace obce)</w:t>
      </w:r>
      <w:r w:rsidRPr="00646F29">
        <w:rPr>
          <w:rFonts w:ascii="Tahoma" w:eastAsia="Times New Roman" w:hAnsi="Tahoma" w:cs="Tahoma"/>
          <w:lang w:eastAsia="cs-CZ"/>
        </w:rPr>
        <w:t>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nepřevést realizaci projektu na jiný právní subjekt,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u w:val="single"/>
          <w:lang w:eastAsia="cs-CZ"/>
        </w:rPr>
        <w:t>V případě poskytnutí dotace investičního, nebo kombinovaného charakteru</w:t>
      </w:r>
      <w:r w:rsidRPr="00646F29">
        <w:rPr>
          <w:rFonts w:ascii="Tahoma" w:eastAsia="Times New Roman" w:hAnsi="Tahoma" w:cs="Tahoma"/>
          <w:color w:val="0000FF"/>
          <w:lang w:eastAsia="cs-CZ"/>
        </w:rPr>
        <w:t>:</w:t>
      </w:r>
    </w:p>
    <w:p w:rsidR="00CB0693" w:rsidRPr="00646F29" w:rsidRDefault="00CB0693" w:rsidP="00CB0693">
      <w:pPr>
        <w:keepLines w:val="0"/>
        <w:spacing w:after="0" w:line="240" w:lineRule="auto"/>
        <w:ind w:left="72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 dobu 5 let od ukončení realizace projektu nezcizit majetek pořízený nebo technicky zhodnocený z prostředků získaných z dotace poskytnuté na základě této smlouvy,</w:t>
      </w:r>
    </w:p>
    <w:p w:rsidR="00CB0693" w:rsidRPr="00646F29" w:rsidRDefault="00CB0693" w:rsidP="00CB0693">
      <w:pPr>
        <w:keepLines w:val="0"/>
        <w:spacing w:after="0" w:line="240" w:lineRule="auto"/>
        <w:ind w:left="720"/>
        <w:jc w:val="both"/>
        <w:rPr>
          <w:rFonts w:ascii="Tahoma" w:eastAsia="Times New Roman" w:hAnsi="Tahoma" w:cs="Tahoma"/>
          <w:i/>
          <w:iCs/>
          <w:color w:val="0000FF"/>
          <w:u w:val="single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u w:val="single"/>
          <w:lang w:eastAsia="cs-CZ"/>
        </w:rPr>
        <w:t>V případě poskytnutí dotace neinvestičního charakteru</w:t>
      </w:r>
      <w:r w:rsidRPr="00646F29">
        <w:rPr>
          <w:rFonts w:ascii="Tahoma" w:eastAsia="Times New Roman" w:hAnsi="Tahoma" w:cs="Tahoma"/>
          <w:color w:val="0000FF"/>
          <w:lang w:eastAsia="cs-CZ"/>
        </w:rPr>
        <w:t>:</w:t>
      </w:r>
    </w:p>
    <w:p w:rsidR="00CB0693" w:rsidRPr="00646F29" w:rsidRDefault="00CB0693" w:rsidP="00CB0693">
      <w:pPr>
        <w:keepLines w:val="0"/>
        <w:spacing w:after="0" w:line="240" w:lineRule="auto"/>
        <w:ind w:left="72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 dobu 5 let od ukončení realizace projektu nezcizit drobný dlouhodobý nehmotný a hmotný majetek pořízený z prostředků získaných z dotace poskytnuté na základě této smlouvy,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neprodleně, nejpozději však do 14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neprodleně, nejpozději však do 7 kalendářních dnů, informovat poskytovatele o vlastní přeměně nebo zrušení s likvidací, v případě přeměny i o tom, na který subjekt přejdou práva a povinnosti z této smlouvy, 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t xml:space="preserve">[je-li příjemcem obec, uvede se: „…o vlastní 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lastRenderedPageBreak/>
        <w:t>přeměně (sloučení obcí, připojení obce, oddělení části obce) a o tom, na který subjekt…“; je-li příjemcem příspěvková organizace obce, uvede se: „…o vlastní přeměně nebo zrušení a o tom, na který subjekt“]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dodržovat podmínky povinné publicity stanovené v čl. VII této smlouvy.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Porušení podmínek uvedených v odst. 3 písm. </w:t>
      </w:r>
      <w:r w:rsidRPr="00646F29">
        <w:rPr>
          <w:rFonts w:ascii="Tahoma" w:eastAsia="Times New Roman" w:hAnsi="Tahoma" w:cs="Tahoma"/>
          <w:bCs/>
          <w:iCs/>
          <w:color w:val="000000"/>
          <w:lang w:eastAsia="cs-CZ"/>
        </w:rPr>
        <w:t>g), h), k), n), o) a p)</w:t>
      </w:r>
      <w:r w:rsidRPr="00646F29">
        <w:rPr>
          <w:rFonts w:ascii="Tahoma" w:eastAsia="Times New Roman" w:hAnsi="Tahoma" w:cs="Tahoma"/>
          <w:color w:val="000000"/>
          <w:lang w:eastAsia="cs-CZ"/>
        </w:rPr>
        <w:t xml:space="preserve"> je</w:t>
      </w:r>
      <w:r w:rsidRPr="00646F29">
        <w:rPr>
          <w:rFonts w:ascii="Tahoma" w:eastAsia="Times New Roman" w:hAnsi="Tahoma" w:cs="Tahoma"/>
          <w:lang w:eastAsia="cs-CZ"/>
        </w:rPr>
        <w:t xml:space="preserve"> považováno za porušení méně závažné ve smyslu </w:t>
      </w:r>
      <w:proofErr w:type="spellStart"/>
      <w:r w:rsidRPr="00646F29">
        <w:rPr>
          <w:rFonts w:ascii="Tahoma" w:eastAsia="Times New Roman" w:hAnsi="Tahoma" w:cs="Tahoma"/>
          <w:lang w:eastAsia="cs-CZ"/>
        </w:rPr>
        <w:t>ust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. § </w:t>
      </w:r>
      <w:proofErr w:type="gramStart"/>
      <w:r w:rsidRPr="00646F29">
        <w:rPr>
          <w:rFonts w:ascii="Tahoma" w:eastAsia="Times New Roman" w:hAnsi="Tahoma" w:cs="Tahoma"/>
          <w:lang w:eastAsia="cs-CZ"/>
        </w:rPr>
        <w:t>10a</w:t>
      </w:r>
      <w:proofErr w:type="gramEnd"/>
      <w:r w:rsidRPr="00646F29">
        <w:rPr>
          <w:rFonts w:ascii="Tahoma" w:eastAsia="Times New Roman" w:hAnsi="Tahoma" w:cs="Tahoma"/>
          <w:lang w:eastAsia="cs-CZ"/>
        </w:rPr>
        <w:t xml:space="preserve"> odst. 6 zákona č. 250/2000 Sb. Odvod za tato porušení rozpočtové kázně se stanoví následujícím procentem: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 xml:space="preserve">Předložení vyúčtování podle odst. 3 písm. </w:t>
      </w:r>
      <w:r w:rsidRPr="00646F29">
        <w:rPr>
          <w:rFonts w:ascii="Tahoma" w:eastAsia="Times New Roman" w:hAnsi="Tahoma" w:cs="Tahoma"/>
          <w:bCs/>
          <w:iCs/>
          <w:lang w:eastAsia="cs-CZ"/>
        </w:rPr>
        <w:t>g)</w:t>
      </w:r>
      <w:r w:rsidRPr="00646F29">
        <w:rPr>
          <w:rFonts w:ascii="Tahoma" w:eastAsia="Times New Roman" w:hAnsi="Tahoma" w:cs="Tahoma"/>
          <w:bCs/>
          <w:i/>
          <w:lang w:eastAsia="cs-CZ"/>
        </w:rPr>
        <w:t xml:space="preserve"> </w:t>
      </w:r>
      <w:r w:rsidRPr="00646F29">
        <w:rPr>
          <w:rFonts w:ascii="Tahoma" w:eastAsia="Times New Roman" w:hAnsi="Tahoma" w:cs="Tahoma"/>
          <w:bCs/>
          <w:lang w:eastAsia="cs-CZ"/>
        </w:rPr>
        <w:t>po stanovené lhůtě:</w:t>
      </w:r>
    </w:p>
    <w:p w:rsidR="00CB0693" w:rsidRPr="00646F29" w:rsidRDefault="00CB0693" w:rsidP="00CB0693">
      <w:pPr>
        <w:keepLines w:val="0"/>
        <w:tabs>
          <w:tab w:val="right" w:pos="9072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do 7 kalendářních dnů</w:t>
      </w:r>
      <w:r w:rsidRPr="00646F29">
        <w:rPr>
          <w:rFonts w:ascii="Tahoma" w:eastAsia="Times New Roman" w:hAnsi="Tahoma" w:cs="Tahoma"/>
          <w:bCs/>
          <w:lang w:eastAsia="cs-CZ"/>
        </w:rPr>
        <w:tab/>
        <w:t>5 % poskytnuté dotace,</w:t>
      </w:r>
    </w:p>
    <w:p w:rsidR="00CB0693" w:rsidRPr="00646F29" w:rsidRDefault="00CB0693" w:rsidP="00CB0693">
      <w:pPr>
        <w:keepLines w:val="0"/>
        <w:tabs>
          <w:tab w:val="right" w:pos="9072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od 8 do 30 kalendářních dnů</w:t>
      </w:r>
      <w:r w:rsidRPr="00646F29">
        <w:rPr>
          <w:rFonts w:ascii="Tahoma" w:eastAsia="Times New Roman" w:hAnsi="Tahoma" w:cs="Tahoma"/>
          <w:bCs/>
          <w:lang w:eastAsia="cs-CZ"/>
        </w:rPr>
        <w:tab/>
        <w:t>10 % poskytnuté dotace,</w:t>
      </w:r>
    </w:p>
    <w:p w:rsidR="00CB0693" w:rsidRPr="00646F29" w:rsidRDefault="00CB0693" w:rsidP="00CB0693">
      <w:pPr>
        <w:keepLines w:val="0"/>
        <w:tabs>
          <w:tab w:val="right" w:pos="9072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od 31 do 50 kalendářních dnů</w:t>
      </w:r>
      <w:r w:rsidRPr="00646F29">
        <w:rPr>
          <w:rFonts w:ascii="Tahoma" w:eastAsia="Times New Roman" w:hAnsi="Tahoma" w:cs="Tahoma"/>
          <w:bCs/>
          <w:lang w:eastAsia="cs-CZ"/>
        </w:rPr>
        <w:tab/>
        <w:t>20 % poskytnuté dotace,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h) spočívající ve formálních nedostatcích závěrečného vyúčtování</w:t>
      </w:r>
      <w:r w:rsidRPr="00646F29">
        <w:rPr>
          <w:rFonts w:ascii="Tahoma" w:eastAsia="Times New Roman" w:hAnsi="Tahoma" w:cs="Tahoma"/>
          <w:bCs/>
          <w:lang w:eastAsia="cs-CZ"/>
        </w:rPr>
        <w:tab/>
        <w:t>10 % poskytnuté dotace,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k)</w:t>
      </w:r>
      <w:r w:rsidRPr="00646F29">
        <w:rPr>
          <w:rFonts w:ascii="Tahoma" w:eastAsia="Times New Roman" w:hAnsi="Tahoma" w:cs="Tahoma"/>
          <w:bCs/>
          <w:lang w:eastAsia="cs-CZ"/>
        </w:rPr>
        <w:tab/>
        <w:t>5 % poskytnuté dotace,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n)</w:t>
      </w:r>
      <w:r w:rsidRPr="00646F29">
        <w:rPr>
          <w:rFonts w:ascii="Tahoma" w:eastAsia="Times New Roman" w:hAnsi="Tahoma" w:cs="Tahoma"/>
          <w:bCs/>
          <w:lang w:eastAsia="cs-CZ"/>
        </w:rPr>
        <w:tab/>
        <w:t>2 % poskytnuté dotace,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o)</w:t>
      </w:r>
      <w:r w:rsidRPr="00646F29">
        <w:rPr>
          <w:rFonts w:ascii="Tahoma" w:eastAsia="Times New Roman" w:hAnsi="Tahoma" w:cs="Tahoma"/>
          <w:bCs/>
          <w:lang w:eastAsia="cs-CZ"/>
        </w:rPr>
        <w:tab/>
        <w:t>10 % poskytnuté dotace,</w:t>
      </w:r>
    </w:p>
    <w:p w:rsidR="00CB0693" w:rsidRPr="00646F29" w:rsidRDefault="00CB0693" w:rsidP="00CB0693">
      <w:pPr>
        <w:keepLines w:val="0"/>
        <w:numPr>
          <w:ilvl w:val="1"/>
          <w:numId w:val="1"/>
        </w:numPr>
        <w:tabs>
          <w:tab w:val="num" w:pos="709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 xml:space="preserve">Porušení každé podmínky, na niž se odkazuje </w:t>
      </w:r>
    </w:p>
    <w:p w:rsidR="00CB0693" w:rsidRPr="00646F29" w:rsidRDefault="00CB0693" w:rsidP="00CB0693">
      <w:pPr>
        <w:keepLines w:val="0"/>
        <w:tabs>
          <w:tab w:val="right" w:pos="9072"/>
        </w:tabs>
        <w:spacing w:before="60" w:after="0" w:line="240" w:lineRule="auto"/>
        <w:ind w:left="714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v odst. 3 písm. p)</w:t>
      </w:r>
      <w:r w:rsidRPr="00646F29">
        <w:rPr>
          <w:rFonts w:ascii="Tahoma" w:eastAsia="Times New Roman" w:hAnsi="Tahoma" w:cs="Tahoma"/>
          <w:bCs/>
          <w:lang w:eastAsia="cs-CZ"/>
        </w:rPr>
        <w:tab/>
        <w:t>5 % poskytnuté dotace.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Poskytovatel prohlašuje, že poskytnutí dotace podle této smlouvy je poskytnutím podpory de </w:t>
      </w:r>
      <w:proofErr w:type="spellStart"/>
      <w:r w:rsidRPr="00646F29">
        <w:rPr>
          <w:rFonts w:ascii="Tahoma" w:eastAsia="Times New Roman" w:hAnsi="Tahoma" w:cs="Tahoma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ve výši … Kč ve smyslu Nařízení Komise (EU) č. 1407/2013 ze dne 18. 12. 2013, o použití článků 107 a 108 Smlouvy o fungování Evropské unie na podporu de </w:t>
      </w:r>
      <w:proofErr w:type="spellStart"/>
      <w:r w:rsidRPr="00646F29">
        <w:rPr>
          <w:rFonts w:ascii="Tahoma" w:eastAsia="Times New Roman" w:hAnsi="Tahoma" w:cs="Tahoma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(publikováno v Úředním věstníku Evropské unie dne 24. 12. 2013 v částce L 352). Za den poskytnutí podpory de </w:t>
      </w:r>
      <w:proofErr w:type="spellStart"/>
      <w:r w:rsidRPr="00646F29">
        <w:rPr>
          <w:rFonts w:ascii="Tahoma" w:eastAsia="Times New Roman" w:hAnsi="Tahoma" w:cs="Tahoma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podle této smlouvy se považuje den, kdy tato smlouva nabude účinnosti.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Příjemce prohlašuje, že nenastaly okolnosti, které by vylučovaly aplikaci pravidla de </w:t>
      </w:r>
      <w:proofErr w:type="spellStart"/>
      <w:r w:rsidRPr="00646F29">
        <w:rPr>
          <w:rFonts w:ascii="Tahoma" w:eastAsia="Times New Roman" w:hAnsi="Tahoma" w:cs="Tahoma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dle Nařízení Komise (EU) č. 1407/2013, </w:t>
      </w:r>
      <w:r w:rsidRPr="00646F29">
        <w:rPr>
          <w:rFonts w:ascii="Tahoma" w:eastAsia="Times New Roman" w:hAnsi="Tahoma" w:cs="Tahoma"/>
          <w:bCs/>
          <w:lang w:eastAsia="cs-CZ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646F29">
        <w:rPr>
          <w:rFonts w:ascii="Tahoma" w:eastAsia="Times New Roman" w:hAnsi="Tahoma" w:cs="Tahoma"/>
          <w:bCs/>
          <w:iCs/>
          <w:lang w:eastAsia="cs-CZ"/>
        </w:rPr>
        <w:t>de </w:t>
      </w:r>
      <w:proofErr w:type="spellStart"/>
      <w:r w:rsidRPr="00646F29">
        <w:rPr>
          <w:rFonts w:ascii="Tahoma" w:eastAsia="Times New Roman" w:hAnsi="Tahoma" w:cs="Tahoma"/>
          <w:bCs/>
          <w:iCs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bCs/>
          <w:lang w:eastAsia="cs-CZ"/>
        </w:rPr>
        <w:t xml:space="preserve">, a že v posledních 3 účetních obdobích příjemci, resp. subjektům, které jsou spolu s příjemcem dle čl. 2 odst. 2 </w:t>
      </w:r>
      <w:r w:rsidRPr="00646F29">
        <w:rPr>
          <w:rFonts w:ascii="Tahoma" w:eastAsia="Times New Roman" w:hAnsi="Tahoma" w:cs="Tahoma"/>
          <w:bCs/>
          <w:color w:val="000000"/>
          <w:lang w:eastAsia="cs-CZ"/>
        </w:rPr>
        <w:t>Nařízení Komise (EU) č. 1407/2013 považovány za jeden podnik</w:t>
      </w:r>
      <w:r w:rsidRPr="00646F29">
        <w:rPr>
          <w:rFonts w:ascii="Tahoma" w:eastAsia="Times New Roman" w:hAnsi="Tahoma" w:cs="Tahoma"/>
          <w:bCs/>
          <w:lang w:eastAsia="cs-CZ"/>
        </w:rPr>
        <w:t xml:space="preserve">, nebyla poskytnuta podpora </w:t>
      </w:r>
      <w:r w:rsidRPr="00646F29">
        <w:rPr>
          <w:rFonts w:ascii="Tahoma" w:eastAsia="Times New Roman" w:hAnsi="Tahoma" w:cs="Tahoma"/>
          <w:bCs/>
          <w:iCs/>
          <w:lang w:eastAsia="cs-CZ"/>
        </w:rPr>
        <w:t>de </w:t>
      </w:r>
      <w:proofErr w:type="spellStart"/>
      <w:r w:rsidRPr="00646F29">
        <w:rPr>
          <w:rFonts w:ascii="Tahoma" w:eastAsia="Times New Roman" w:hAnsi="Tahoma" w:cs="Tahoma"/>
          <w:bCs/>
          <w:iCs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bCs/>
          <w:lang w:eastAsia="cs-CZ"/>
        </w:rPr>
        <w:t xml:space="preserve">, která by v součtu s podporou </w:t>
      </w:r>
      <w:r w:rsidRPr="00646F29">
        <w:rPr>
          <w:rFonts w:ascii="Tahoma" w:eastAsia="Times New Roman" w:hAnsi="Tahoma" w:cs="Tahoma"/>
          <w:bCs/>
          <w:iCs/>
          <w:lang w:eastAsia="cs-CZ"/>
        </w:rPr>
        <w:t>de </w:t>
      </w:r>
      <w:proofErr w:type="spellStart"/>
      <w:r w:rsidRPr="00646F29">
        <w:rPr>
          <w:rFonts w:ascii="Tahoma" w:eastAsia="Times New Roman" w:hAnsi="Tahoma" w:cs="Tahoma"/>
          <w:bCs/>
          <w:iCs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bCs/>
          <w:lang w:eastAsia="cs-CZ"/>
        </w:rPr>
        <w:t xml:space="preserve"> poskytovanou na základě této smlouvy překročila maximální částku povolenou právními předpisy Evropské unie upravujícími oblast veřejné podpory</w:t>
      </w:r>
      <w:r w:rsidRPr="00646F29">
        <w:rPr>
          <w:rFonts w:ascii="Tahoma" w:eastAsia="Times New Roman" w:hAnsi="Tahoma" w:cs="Tahoma"/>
          <w:lang w:eastAsia="cs-CZ"/>
        </w:rPr>
        <w:t>.</w:t>
      </w:r>
    </w:p>
    <w:p w:rsidR="00CB0693" w:rsidRPr="00646F29" w:rsidRDefault="00CB0693" w:rsidP="00CB0693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Pokud by poskytnutím dotace dle čl. IV odst. 1 této smlouvy měl být překročen limit pro podporu de </w:t>
      </w:r>
      <w:proofErr w:type="spellStart"/>
      <w:r w:rsidRPr="00646F29">
        <w:rPr>
          <w:rFonts w:ascii="Tahoma" w:eastAsia="Times New Roman" w:hAnsi="Tahoma" w:cs="Tahoma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dle Nařízení Komise (EU) č. 1407/2013, bude částka dotace snížena v souladu s uvedeným nařízením a takto upravená částka vyplacena příjemci. V případě, že nebude možno dotaci z důvodu překročení povolené míry podpory de </w:t>
      </w:r>
      <w:proofErr w:type="spellStart"/>
      <w:r w:rsidRPr="00646F29">
        <w:rPr>
          <w:rFonts w:ascii="Tahoma" w:eastAsia="Times New Roman" w:hAnsi="Tahoma" w:cs="Tahoma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dle Nařízení Komise (EU) č. 1407/2013 poskytnout, nebude dotace příjemci poskytnuta.</w:t>
      </w:r>
    </w:p>
    <w:p w:rsidR="00CB0693" w:rsidRPr="00646F29" w:rsidRDefault="00CB0693" w:rsidP="00CB0693">
      <w:pPr>
        <w:keepLines w:val="0"/>
        <w:tabs>
          <w:tab w:val="left" w:pos="5580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Odstavce 5 až 7 tohoto článku smlouvy uveďte v případě, že se bude jednat o poskytnutí podpory de </w:t>
      </w:r>
      <w:proofErr w:type="spellStart"/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minimis</w:t>
      </w:r>
      <w:proofErr w:type="spellEnd"/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.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Uznatelný náklad</w:t>
      </w:r>
    </w:p>
    <w:p w:rsidR="00CB0693" w:rsidRPr="00646F29" w:rsidRDefault="00CB0693" w:rsidP="00CB0693">
      <w:pPr>
        <w:keepLines w:val="0"/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„Uznatelným nákladem“ je náklad, který splňuje všechny níže uvedené podmínky:</w:t>
      </w:r>
    </w:p>
    <w:p w:rsidR="00CB0693" w:rsidRPr="00646F29" w:rsidRDefault="00CB0693" w:rsidP="00CB0693">
      <w:pPr>
        <w:keepLines w:val="0"/>
        <w:numPr>
          <w:ilvl w:val="1"/>
          <w:numId w:val="4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vznikl v období realizace projektu, tj. v období od … do …, a byl příjemcem uhrazen do …,</w:t>
      </w:r>
    </w:p>
    <w:p w:rsidR="00CB0693" w:rsidRPr="00646F29" w:rsidRDefault="00CB0693" w:rsidP="00CB0693">
      <w:pPr>
        <w:keepLines w:val="0"/>
        <w:numPr>
          <w:ilvl w:val="1"/>
          <w:numId w:val="4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lastRenderedPageBreak/>
        <w:t>byl vynaložen v souladu s účelovým určením dle čl. IV této smlouvy, ostatními podmínkami této smlouvy a podmínkami Dotačního programu,</w:t>
      </w:r>
    </w:p>
    <w:p w:rsidR="00CB0693" w:rsidRPr="00646F29" w:rsidRDefault="00CB0693" w:rsidP="00CB0693">
      <w:pPr>
        <w:keepLines w:val="0"/>
        <w:numPr>
          <w:ilvl w:val="1"/>
          <w:numId w:val="4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vyhovuje zásadám účelnosti, efektivnosti a hospodárnosti dle zákona o finanční kontrole a</w:t>
      </w:r>
    </w:p>
    <w:p w:rsidR="00CB0693" w:rsidRPr="00646F29" w:rsidRDefault="00CB0693" w:rsidP="00CB0693">
      <w:pPr>
        <w:keepLines w:val="0"/>
        <w:numPr>
          <w:ilvl w:val="1"/>
          <w:numId w:val="4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je uveden v nákladovém rozpočtu projektu, který je přílohou č. 1 této smlouvy.</w:t>
      </w:r>
    </w:p>
    <w:p w:rsidR="00CB0693" w:rsidRPr="00646F29" w:rsidRDefault="00CB0693" w:rsidP="00CB0693">
      <w:pPr>
        <w:keepLines w:val="0"/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Daň z přidané hodnoty vztahující se k uznatelným nákladům je uznatelným nákladem, pokud příjemce není plátcem této daně nebo pokud mu nevzniká nárok na odpočet této daně.</w:t>
      </w:r>
    </w:p>
    <w:p w:rsidR="00CB0693" w:rsidRPr="00646F29" w:rsidRDefault="00CB0693" w:rsidP="00CB0693">
      <w:pPr>
        <w:keepLines w:val="0"/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Všechny ostatní náklady vynaložené příjemcem jsou považovány za náklady neuznatelné.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Povinná publicita</w:t>
      </w:r>
    </w:p>
    <w:p w:rsidR="00CB0693" w:rsidRPr="00646F29" w:rsidRDefault="00CB0693" w:rsidP="00CB0693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Příjemce bere na vědomí, že poskytovatel je oprávněn zveřejnit jeho </w:t>
      </w:r>
      <w:r w:rsidRPr="00646F29">
        <w:rPr>
          <w:rFonts w:ascii="Tahoma" w:eastAsia="Times New Roman" w:hAnsi="Tahoma" w:cs="Tahoma"/>
          <w:iCs/>
          <w:color w:val="000000"/>
          <w:lang w:eastAsia="cs-CZ"/>
        </w:rPr>
        <w:t>název</w:t>
      </w:r>
      <w:r w:rsidRPr="00646F29">
        <w:rPr>
          <w:rFonts w:ascii="Tahoma" w:eastAsia="Times New Roman" w:hAnsi="Tahoma" w:cs="Tahoma"/>
          <w:color w:val="000000"/>
          <w:lang w:eastAsia="cs-CZ"/>
        </w:rPr>
        <w:t>,</w:t>
      </w:r>
      <w:r w:rsidRPr="00646F29">
        <w:rPr>
          <w:rFonts w:ascii="Tahoma" w:eastAsia="Times New Roman" w:hAnsi="Tahoma" w:cs="Tahoma"/>
          <w:lang w:eastAsia="cs-CZ"/>
        </w:rPr>
        <w:t xml:space="preserve"> sídlo</w:t>
      </w:r>
      <w:r w:rsidRPr="00646F29">
        <w:rPr>
          <w:rFonts w:ascii="Tahoma" w:eastAsia="Times New Roman" w:hAnsi="Tahoma" w:cs="Tahoma"/>
          <w:iCs/>
          <w:lang w:eastAsia="cs-CZ"/>
        </w:rPr>
        <w:t>,</w:t>
      </w:r>
      <w:r w:rsidRPr="00646F29">
        <w:rPr>
          <w:rFonts w:ascii="Tahoma" w:eastAsia="Times New Roman" w:hAnsi="Tahoma" w:cs="Tahoma"/>
          <w:lang w:eastAsia="cs-CZ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:rsidR="00CB0693" w:rsidRPr="00646F29" w:rsidRDefault="00CB0693" w:rsidP="00CB0693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hyperlink r:id="rId7" w:history="1">
        <w:r w:rsidRPr="00646F29">
          <w:rPr>
            <w:rFonts w:ascii="Tahoma" w:eastAsia="Times New Roman" w:hAnsi="Tahoma" w:cs="Tahoma"/>
            <w:color w:val="0000FF"/>
            <w:u w:val="single"/>
            <w:lang w:eastAsia="cs-CZ"/>
          </w:rPr>
          <w:t>https://www.msk.cz/assets/verejnost/manual.pdf</w:t>
        </w:r>
      </w:hyperlink>
      <w:r w:rsidRPr="00646F29">
        <w:rPr>
          <w:rFonts w:ascii="Tahoma" w:eastAsia="Times New Roman" w:hAnsi="Tahoma" w:cs="Tahoma"/>
          <w:lang w:eastAsia="cs-CZ"/>
        </w:rPr>
        <w:t>.</w:t>
      </w:r>
    </w:p>
    <w:p w:rsidR="00CB0693" w:rsidRPr="00646F29" w:rsidRDefault="00CB0693" w:rsidP="00CB0693">
      <w:pPr>
        <w:keepLines w:val="0"/>
        <w:numPr>
          <w:ilvl w:val="0"/>
          <w:numId w:val="11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Příjemce se zavazuje k tomu, že v průběhu realizace projektu bude prokazatelným a vhodným způsobem prezentovat Moravskoslezský kraj, a to v tomto rozsahu:</w:t>
      </w:r>
    </w:p>
    <w:p w:rsidR="00CB0693" w:rsidRPr="00646F29" w:rsidRDefault="00CB0693" w:rsidP="00CB0693">
      <w:pPr>
        <w:keepLines w:val="0"/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prvky povinné publicity u dotace, jejíž výše nepřekročí 100.000 Kč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na svých webových stránkách, jsou-li zřízeny, umístit logo Moravskoslezského kraje buď v sekci partneři, nebo přímo u podporovaného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informovat veřejnost o poskytnutí dotace Moravskoslezským krajem na svých webových stránkách s odkazem (</w:t>
      </w:r>
      <w:proofErr w:type="spellStart"/>
      <w:r w:rsidRPr="00646F29">
        <w:rPr>
          <w:rFonts w:ascii="Tahoma" w:eastAsia="Times New Roman" w:hAnsi="Tahoma" w:cs="Tahoma"/>
          <w:iCs/>
        </w:rPr>
        <w:t>hyperlinkem</w:t>
      </w:r>
      <w:proofErr w:type="spellEnd"/>
      <w:r w:rsidRPr="00646F29">
        <w:rPr>
          <w:rFonts w:ascii="Tahoma" w:eastAsia="Times New Roman" w:hAnsi="Tahoma" w:cs="Tahoma"/>
          <w:iCs/>
        </w:rPr>
        <w:t>) na webové stránky konkrétního projektu, jsou-li tyto stránky zřízeny,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svých profilech sociálních sítí, jsou-li zřízeny, uveřejnit vhodným způsobem informaci, že Moravskoslezský kraj poskytl dotaci na realizaci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všech pozvánkách, plakátech, poutačích, katalozích a podobných nosičích reklamy použít logo Moravskoslezského kraje,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 xml:space="preserve">s pracovníkem oddělení vnějších vztahů Krajského úřadu Moravskoslezského kraje (kancelář E210, kontakt: 595 622 205) v dostatečném předstihu dohodnout zapůjčení bannerů nebo </w:t>
      </w:r>
      <w:proofErr w:type="spellStart"/>
      <w:r w:rsidRPr="00646F29">
        <w:rPr>
          <w:rFonts w:ascii="Tahoma" w:eastAsia="Times New Roman" w:hAnsi="Tahoma" w:cs="Tahoma"/>
          <w:iCs/>
        </w:rPr>
        <w:t>roll</w:t>
      </w:r>
      <w:proofErr w:type="spellEnd"/>
      <w:r w:rsidRPr="00646F29">
        <w:rPr>
          <w:rFonts w:ascii="Tahoma" w:eastAsia="Times New Roman" w:hAnsi="Tahoma" w:cs="Tahoma"/>
          <w:iCs/>
        </w:rPr>
        <w:t> </w:t>
      </w:r>
      <w:proofErr w:type="spellStart"/>
      <w:r w:rsidRPr="00646F29">
        <w:rPr>
          <w:rFonts w:ascii="Tahoma" w:eastAsia="Times New Roman" w:hAnsi="Tahoma" w:cs="Tahoma"/>
          <w:iCs/>
        </w:rPr>
        <w:t>upů</w:t>
      </w:r>
      <w:proofErr w:type="spellEnd"/>
      <w:r w:rsidRPr="00646F29">
        <w:rPr>
          <w:rFonts w:ascii="Tahoma" w:eastAsia="Times New Roman" w:hAnsi="Tahoma" w:cs="Tahoma"/>
          <w:iCs/>
        </w:rPr>
        <w:t xml:space="preserve"> k propagaci Moravskoslezského kraje přímo na místě realizace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viditelně uvádět na všech písemnostech, které souvisejí s realizací projektu a jsou určeny veřejnosti, a při všech formách propagace projektu logo Moravskoslezského kraje a skutečnost, že jde o aktivitu, která byla podpořena poskytovatelem,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zajistit fotodokumentaci povinné publicity projektu.</w:t>
      </w:r>
    </w:p>
    <w:p w:rsidR="00CB0693" w:rsidRPr="00646F29" w:rsidRDefault="00CB0693" w:rsidP="00CB0693">
      <w:pPr>
        <w:keepLines w:val="0"/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prvky povinné publicity u dotace, jejíž výše nepřekročí 500.000 Kč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svých webových stránkách, jsou-li zřízeny, umístit logo Moravskoslezského kraje buď v sekci partneři, nebo přímo u podporovaného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lastRenderedPageBreak/>
        <w:t>informovat veřejnost o poskytnutí dotace Moravskoslezským krajem na svých webových stránkách s odkazem (</w:t>
      </w:r>
      <w:proofErr w:type="spellStart"/>
      <w:r w:rsidRPr="00646F29">
        <w:rPr>
          <w:rFonts w:ascii="Tahoma" w:eastAsia="Times New Roman" w:hAnsi="Tahoma" w:cs="Tahoma"/>
          <w:iCs/>
        </w:rPr>
        <w:t>hyperlinkem</w:t>
      </w:r>
      <w:proofErr w:type="spellEnd"/>
      <w:r w:rsidRPr="00646F29">
        <w:rPr>
          <w:rFonts w:ascii="Tahoma" w:eastAsia="Times New Roman" w:hAnsi="Tahoma" w:cs="Tahoma"/>
          <w:iCs/>
        </w:rPr>
        <w:t>) na webové stránky konkrétního projektu, jsou-li tyto stránky zřízeny,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svých profilech sociálních sítí, jsou-li zřízeny, uveřejnit vhodným způsobem informaci, že Moravskoslezský kraj poskytl dotaci na realizaci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všech pozvánkách, plakátech, poutačích, billboardech, ve spotech, katalozích a podobných nosičích reklamy použít logo Moravskoslezského kraje,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 xml:space="preserve">s pracovníkem oddělení vnějších vztahů Krajského úřadu Moravskoslezského kraje (kancelář E210, kontakt: 595 622 205) v dostatečném předstihu dohodnout zapůjčení bannerů nebo </w:t>
      </w:r>
      <w:proofErr w:type="spellStart"/>
      <w:r w:rsidRPr="00646F29">
        <w:rPr>
          <w:rFonts w:ascii="Tahoma" w:eastAsia="Times New Roman" w:hAnsi="Tahoma" w:cs="Tahoma"/>
          <w:iCs/>
        </w:rPr>
        <w:t>roll-upů</w:t>
      </w:r>
      <w:proofErr w:type="spellEnd"/>
      <w:r w:rsidRPr="00646F29">
        <w:rPr>
          <w:rFonts w:ascii="Tahoma" w:eastAsia="Times New Roman" w:hAnsi="Tahoma" w:cs="Tahoma"/>
          <w:iCs/>
        </w:rPr>
        <w:t xml:space="preserve"> k propagaci Moravskoslezského kraje přímo na místě realizace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v rámci veřejných akcí, tiskových zpráv, výročních zpráv, tiskových konferencí týkajících se podpořeného projektu uvést vždy Moravskoslezský kraj jako poskytovatele dotace a</w:t>
      </w:r>
      <w:r>
        <w:rPr>
          <w:rFonts w:ascii="Tahoma" w:eastAsia="Times New Roman" w:hAnsi="Tahoma" w:cs="Tahoma"/>
          <w:iCs/>
        </w:rPr>
        <w:t> </w:t>
      </w:r>
      <w:r w:rsidRPr="00646F29">
        <w:rPr>
          <w:rFonts w:ascii="Tahoma" w:eastAsia="Times New Roman" w:hAnsi="Tahoma" w:cs="Tahoma"/>
          <w:iCs/>
        </w:rPr>
        <w:t>uvést logo Moravskoslezského kraje,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umožnit účast zástupců Moravskoslezského kraje na aktivitách projektu,</w:t>
      </w:r>
    </w:p>
    <w:p w:rsidR="00CB0693" w:rsidRPr="00646F29" w:rsidRDefault="00CB0693" w:rsidP="00CB0693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zajistit fotodokumentaci povinné publicity projektu.</w:t>
      </w:r>
    </w:p>
    <w:p w:rsidR="00CB0693" w:rsidRPr="00646F29" w:rsidRDefault="00CB0693" w:rsidP="00CB0693">
      <w:pPr>
        <w:keepLines w:val="0"/>
        <w:spacing w:after="0" w:line="240" w:lineRule="auto"/>
        <w:ind w:left="723"/>
        <w:jc w:val="both"/>
        <w:rPr>
          <w:rFonts w:ascii="Tahoma" w:eastAsia="Times New Roman" w:hAnsi="Tahoma" w:cs="Tahoma"/>
          <w:iCs/>
        </w:rPr>
      </w:pPr>
    </w:p>
    <w:p w:rsidR="00CB0693" w:rsidRPr="00646F29" w:rsidRDefault="00CB0693" w:rsidP="00CB0693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V případě, že příjemce bude vytvářet plakát propagující projekt, zašle jej v elektronické podobě na e-mail </w:t>
      </w:r>
      <w:hyperlink r:id="rId8" w:history="1">
        <w:r w:rsidRPr="00646F29">
          <w:rPr>
            <w:rFonts w:ascii="Tahoma" w:eastAsia="Times New Roman" w:hAnsi="Tahoma" w:cs="Tahoma"/>
            <w:lang w:eastAsia="cs-CZ"/>
          </w:rPr>
          <w:t>face@msk.cz</w:t>
        </w:r>
      </w:hyperlink>
      <w:r w:rsidRPr="00646F29">
        <w:rPr>
          <w:rFonts w:ascii="Tahoma" w:eastAsia="Times New Roman" w:hAnsi="Tahoma" w:cs="Tahoma"/>
          <w:lang w:eastAsia="cs-CZ"/>
        </w:rPr>
        <w:t xml:space="preserve"> a zároveň jej doručí dva týdny před konáním akce v rámci projektu v tištěné podobě na Krajský úřad Moravskoslezského kraje, sekretariát odboru kancelář hejtmana kraje. Příjemce je rovněž povinen v případě, že bude za účelem propagace projektu vytvářet video spot, poskytnout poskytovateli tento video spot a</w:t>
      </w:r>
      <w:r>
        <w:rPr>
          <w:rFonts w:ascii="Tahoma" w:eastAsia="Times New Roman" w:hAnsi="Tahoma" w:cs="Tahoma"/>
          <w:lang w:eastAsia="cs-CZ"/>
        </w:rPr>
        <w:t> </w:t>
      </w:r>
      <w:r w:rsidRPr="00646F29">
        <w:rPr>
          <w:rFonts w:ascii="Tahoma" w:eastAsia="Times New Roman" w:hAnsi="Tahoma" w:cs="Tahoma"/>
          <w:lang w:eastAsia="cs-CZ"/>
        </w:rPr>
        <w:t>umožnit poskytovateli využití tohoto video spotu za účelem propagace projektu poskytovatelem.</w:t>
      </w:r>
    </w:p>
    <w:p w:rsidR="00CB0693" w:rsidRPr="00646F29" w:rsidRDefault="00CB0693" w:rsidP="00CB0693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lang w:eastAsia="cs-CZ"/>
        </w:rPr>
        <w:t>Příjemce</w:t>
      </w:r>
      <w:r w:rsidRPr="00646F29">
        <w:rPr>
          <w:rFonts w:ascii="Tahoma" w:eastAsia="Times New Roman" w:hAnsi="Tahoma" w:cs="Tahoma"/>
        </w:rPr>
        <w:t xml:space="preserve"> dotace je povinen doložit způsob prezentace Moravskoslezského kraje, a to jako povinnou součást závěrečného vyúčtování celého realizovaného projektu.</w:t>
      </w:r>
    </w:p>
    <w:p w:rsidR="00CB0693" w:rsidRPr="00646F29" w:rsidRDefault="00CB0693" w:rsidP="00CB0693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lang w:eastAsia="cs-CZ"/>
        </w:rPr>
        <w:t>Veškeré</w:t>
      </w:r>
      <w:r w:rsidRPr="00646F29">
        <w:rPr>
          <w:rFonts w:ascii="Tahoma" w:eastAsia="Times New Roman" w:hAnsi="Tahoma" w:cs="Tahoma"/>
        </w:rPr>
        <w:t xml:space="preserve"> náklady, které příjemce vynaloží na splnění povinností stanovených v tomto článku smlouvy, jsou neuznatelnými náklady. </w:t>
      </w:r>
      <w:r w:rsidRPr="00646F29">
        <w:rPr>
          <w:rFonts w:ascii="Tahoma" w:eastAsia="Calibri" w:hAnsi="Tahoma" w:cs="Tahoma"/>
          <w:i/>
          <w:iCs/>
          <w:color w:val="3366FF"/>
        </w:rPr>
        <w:t>(jsou-li mezi uznatelnými náklady v čl. VI smlouvy, resp. v nákladovém rozpočtu uvedeny i náklady na propagaci projektu, tento odstavec se vypustí)</w:t>
      </w:r>
    </w:p>
    <w:p w:rsidR="00CB0693" w:rsidRPr="00646F29" w:rsidRDefault="00CB0693" w:rsidP="00CB0693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VIII.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Závěrečná ustanovení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Poskytovatel si vyhrazuje právo vypovědět tuto smlouvu s výpovědní dobou 15 dnů od doručení výpovědi příjemci v případě, že příjemce poruší rozpočtovou kázeň a poskytovatel má podle této smlouvy ještě povinnost poskytnout mu další finanční plnění.</w:t>
      </w:r>
    </w:p>
    <w:p w:rsidR="00CB0693" w:rsidRPr="00646F29" w:rsidRDefault="00CB0693" w:rsidP="00CB0693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Poskytovatel není oprávněn tuto smlouvu vypovědět:</w:t>
      </w:r>
    </w:p>
    <w:p w:rsidR="00CB0693" w:rsidRPr="00646F29" w:rsidRDefault="00CB0693" w:rsidP="00CB0693">
      <w:pPr>
        <w:keepLines w:val="0"/>
        <w:numPr>
          <w:ilvl w:val="1"/>
          <w:numId w:val="13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poruší-li příjemce rozpočtovou kázeň porušením některé z podmínek uvedených v čl. V odst. 2 této smlouvy, nepřesáhne-li výše neoprávněně použitých nebo zadržených </w:t>
      </w:r>
      <w:r w:rsidRPr="00646F29">
        <w:rPr>
          <w:rFonts w:ascii="Tahoma" w:eastAsia="Times New Roman" w:hAnsi="Tahoma" w:cs="Tahoma"/>
          <w:lang w:eastAsia="cs-CZ"/>
        </w:rPr>
        <w:lastRenderedPageBreak/>
        <w:t>peněžních prostředků 50 % peněžních prostředků poskytnutých ke dni porušení rozpočtové kázně, nebo</w:t>
      </w:r>
    </w:p>
    <w:p w:rsidR="00CB0693" w:rsidRPr="00646F29" w:rsidRDefault="00CB0693" w:rsidP="00CB0693">
      <w:pPr>
        <w:keepLines w:val="0"/>
        <w:numPr>
          <w:ilvl w:val="1"/>
          <w:numId w:val="13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poruší-li příjemce rozpočtovou kázeň porušením některé z podmínek uvedených v čl. V odst. 3 této smlouvy, jedná-li se o méně závažné porušení podmínky, za něž je v čl. V odst. 4 stanoven odvod procentem z poskytnuté dotace.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Tato smlouva se vyhotovuje ve třech stejnopisech s platností originálu, z nichž dva obdrží poskytovatel a jeden příjemce.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Nedílnou součástí této smlouvy je nákladový rozpočet projektu, který tvoří přílohu č. 1 této smlouvy.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Smluvní strany se dohodly, že pokud se na tuto smlouvu vztahuje povinnost uveřejnění v registru smluv ve smyslu zákona o registru smluv, provede uveřejnění v souladu se zákonem poskytovatel.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 případě, kdy nebude tato smlouva uveřejněna dle předchozího odstavce, bere příjemce na vědomí a výslovně souhlasí s tím, že smlouva včetně případných dodatků bude zveřejněna na oficiálních webových stránkách Moravskoslezského kraje. Smlouva bude zveřejněna po </w:t>
      </w:r>
      <w:proofErr w:type="spellStart"/>
      <w:r w:rsidRPr="00646F29">
        <w:rPr>
          <w:rFonts w:ascii="Tahoma" w:eastAsia="Times New Roman" w:hAnsi="Tahoma" w:cs="Tahoma"/>
          <w:lang w:eastAsia="cs-CZ"/>
        </w:rPr>
        <w:t>anonymizaci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 provedené v souladu s platnými právními předpisy.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646F29">
          <w:rPr>
            <w:rFonts w:ascii="Tahoma" w:eastAsia="Times New Roman" w:hAnsi="Tahoma" w:cs="Tahoma"/>
            <w:color w:val="0000FF"/>
            <w:u w:val="single"/>
            <w:lang w:eastAsia="cs-CZ"/>
          </w:rPr>
          <w:t>www.msk.cz</w:t>
        </w:r>
      </w:hyperlink>
      <w:r w:rsidRPr="00646F29">
        <w:rPr>
          <w:rFonts w:ascii="Tahoma" w:eastAsia="Times New Roman" w:hAnsi="Tahoma" w:cs="Tahoma"/>
          <w:lang w:eastAsia="cs-CZ"/>
        </w:rPr>
        <w:t>.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Doložka platnosti právního jednání dle § 23 zákona č. 129/2000 Sb., o krajích (krajské zřízení), ve znění pozdějších předp</w:t>
      </w:r>
      <w:bookmarkStart w:id="0" w:name="_GoBack"/>
      <w:bookmarkEnd w:id="0"/>
      <w:r w:rsidRPr="00646F29">
        <w:rPr>
          <w:rFonts w:ascii="Tahoma" w:eastAsia="Times New Roman" w:hAnsi="Tahoma" w:cs="Tahoma"/>
          <w:lang w:eastAsia="cs-CZ"/>
        </w:rPr>
        <w:t>isů:</w:t>
      </w:r>
    </w:p>
    <w:p w:rsidR="00CB0693" w:rsidRPr="00646F29" w:rsidRDefault="00CB0693" w:rsidP="00CB0693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O poskytnutí dotace a uzavření této smlouvy rozhodlo zastupitelstvo kraje svým usnesením č. ……… ze dne ………</w:t>
      </w:r>
    </w:p>
    <w:p w:rsidR="00CB0693" w:rsidRPr="00646F29" w:rsidRDefault="00CB0693" w:rsidP="00CB0693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</w:t>
      </w:r>
    </w:p>
    <w:p w:rsidR="00CB0693" w:rsidRPr="00646F29" w:rsidRDefault="00CB0693" w:rsidP="00CB0693">
      <w:pPr>
        <w:keepLines w:val="0"/>
        <w:spacing w:before="120"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Doložka platnosti právního jednání dle § 41 zákona č. 128/2000 Sb., o obcích (obecní zřízení), ve znění pozdějších předpisů:</w:t>
      </w:r>
    </w:p>
    <w:p w:rsidR="00CB0693" w:rsidRPr="00646F29" w:rsidRDefault="00CB0693" w:rsidP="00CB0693">
      <w:pPr>
        <w:keepNext/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lastRenderedPageBreak/>
        <w:t xml:space="preserve">O přijetí dotace a uzavření této smlouvy </w:t>
      </w:r>
      <w:r w:rsidRPr="00646F29">
        <w:rPr>
          <w:rFonts w:ascii="Tahoma" w:eastAsia="Times New Roman" w:hAnsi="Tahoma" w:cs="Tahoma"/>
          <w:i/>
          <w:iCs/>
          <w:lang w:eastAsia="cs-CZ"/>
        </w:rPr>
        <w:t>rozhodla rada/rozhodlo zastupitelstvo</w:t>
      </w:r>
      <w:r w:rsidRPr="00646F29">
        <w:rPr>
          <w:rFonts w:ascii="Tahoma" w:eastAsia="Times New Roman" w:hAnsi="Tahoma" w:cs="Tahoma"/>
          <w:lang w:eastAsia="cs-CZ"/>
        </w:rPr>
        <w:t xml:space="preserve"> obce svým usnesením č. ……… ze dne ………</w:t>
      </w:r>
    </w:p>
    <w:p w:rsidR="00CB0693" w:rsidRPr="00646F29" w:rsidRDefault="00CB0693" w:rsidP="00CB0693">
      <w:pPr>
        <w:keepLines w:val="0"/>
        <w:tabs>
          <w:tab w:val="left" w:pos="6096"/>
        </w:tabs>
        <w:spacing w:before="360" w:after="0" w:line="240" w:lineRule="auto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 Ostravě dne ………………</w:t>
      </w:r>
      <w:r w:rsidRPr="00646F29">
        <w:rPr>
          <w:rFonts w:ascii="Tahoma" w:eastAsia="Times New Roman" w:hAnsi="Tahoma" w:cs="Tahoma"/>
          <w:lang w:eastAsia="cs-CZ"/>
        </w:rPr>
        <w:tab/>
        <w:t>V ……………… dne ………………</w:t>
      </w:r>
    </w:p>
    <w:p w:rsidR="00CB0693" w:rsidRPr="00646F29" w:rsidRDefault="00CB0693" w:rsidP="00CB0693">
      <w:pPr>
        <w:keepLines w:val="0"/>
        <w:tabs>
          <w:tab w:val="left" w:pos="6096"/>
        </w:tabs>
        <w:spacing w:before="96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……………………………………</w:t>
      </w:r>
      <w:r w:rsidRPr="00646F29">
        <w:rPr>
          <w:rFonts w:ascii="Tahoma" w:eastAsia="Times New Roman" w:hAnsi="Tahoma" w:cs="Tahoma"/>
          <w:lang w:eastAsia="cs-CZ"/>
        </w:rPr>
        <w:tab/>
        <w:t>…………………………………………</w:t>
      </w:r>
    </w:p>
    <w:p w:rsidR="00CB0693" w:rsidRPr="00646F29" w:rsidRDefault="00CB0693" w:rsidP="00CB0693">
      <w:pPr>
        <w:keepLines w:val="0"/>
        <w:tabs>
          <w:tab w:val="left" w:pos="7088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za poskytovatele</w:t>
      </w:r>
      <w:r w:rsidRPr="00646F29">
        <w:rPr>
          <w:rFonts w:ascii="Tahoma" w:eastAsia="Times New Roman" w:hAnsi="Tahoma" w:cs="Tahoma"/>
          <w:lang w:eastAsia="cs-CZ"/>
        </w:rPr>
        <w:tab/>
        <w:t>za příjemce</w:t>
      </w:r>
    </w:p>
    <w:p w:rsidR="00CB0693" w:rsidRPr="00646F29" w:rsidRDefault="00CB0693" w:rsidP="00CB0693">
      <w:pPr>
        <w:keepLines w:val="0"/>
        <w:tabs>
          <w:tab w:val="left" w:pos="6946"/>
        </w:tabs>
        <w:spacing w:after="0" w:line="240" w:lineRule="auto"/>
        <w:ind w:left="426"/>
        <w:jc w:val="both"/>
        <w:rPr>
          <w:rFonts w:ascii="Tahoma" w:eastAsia="Times New Roman" w:hAnsi="Tahoma" w:cs="Tahoma"/>
          <w:i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jméno, příjmení</w:t>
      </w:r>
      <w:r w:rsidRPr="00646F29">
        <w:rPr>
          <w:rFonts w:ascii="Tahoma" w:eastAsia="Times New Roman" w:hAnsi="Tahoma" w:cs="Tahoma"/>
          <w:i/>
          <w:lang w:eastAsia="cs-CZ"/>
        </w:rPr>
        <w:tab/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jméno, příjmení</w:t>
      </w:r>
    </w:p>
    <w:p w:rsidR="00CB0693" w:rsidRPr="00646F29" w:rsidRDefault="00CB0693" w:rsidP="00CB0693">
      <w:pPr>
        <w:keepLines w:val="0"/>
        <w:spacing w:after="0" w:line="240" w:lineRule="auto"/>
        <w:ind w:left="5954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v případě zastoupení na základě plné moci se uvede „na základě plné moci“; v případě, že podepisuje člen statutárního orgánu nebo jiná osoba oprávněná zastupovat příjemce z titulu své funkce, uvede se její funkce</w:t>
      </w:r>
    </w:p>
    <w:p w:rsidR="00CB0693" w:rsidRPr="00646F29" w:rsidRDefault="00CB0693" w:rsidP="00CB0693">
      <w:pPr>
        <w:spacing w:after="150" w:line="240" w:lineRule="auto"/>
        <w:jc w:val="both"/>
        <w:textAlignment w:val="top"/>
        <w:rPr>
          <w:rFonts w:ascii="Tahoma" w:hAnsi="Tahoma" w:cs="Tahoma"/>
        </w:rPr>
      </w:pPr>
    </w:p>
    <w:p w:rsidR="00EA4167" w:rsidRDefault="00EA4167"/>
    <w:sectPr w:rsidR="00EA41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B30" w:rsidRDefault="00070B30" w:rsidP="00CB0693">
      <w:pPr>
        <w:spacing w:after="0" w:line="240" w:lineRule="auto"/>
      </w:pPr>
      <w:r>
        <w:separator/>
      </w:r>
    </w:p>
  </w:endnote>
  <w:endnote w:type="continuationSeparator" w:id="0">
    <w:p w:rsidR="00070B30" w:rsidRDefault="00070B30" w:rsidP="00CB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911442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</w:rPr>
    </w:sdtEndPr>
    <w:sdtContent>
      <w:p w:rsidR="00CB0693" w:rsidRPr="00CB0693" w:rsidRDefault="00CB0693">
        <w:pPr>
          <w:pStyle w:val="Zpat"/>
          <w:jc w:val="center"/>
          <w:rPr>
            <w:rFonts w:ascii="Tahoma" w:hAnsi="Tahoma" w:cs="Tahoma"/>
            <w:sz w:val="16"/>
          </w:rPr>
        </w:pPr>
        <w:r w:rsidRPr="00CB0693">
          <w:rPr>
            <w:rFonts w:ascii="Tahoma" w:hAnsi="Tahoma" w:cs="Tahoma"/>
            <w:sz w:val="16"/>
          </w:rPr>
          <w:fldChar w:fldCharType="begin"/>
        </w:r>
        <w:r w:rsidRPr="00CB0693">
          <w:rPr>
            <w:rFonts w:ascii="Tahoma" w:hAnsi="Tahoma" w:cs="Tahoma"/>
            <w:sz w:val="16"/>
          </w:rPr>
          <w:instrText>PAGE   \* MERGEFORMAT</w:instrText>
        </w:r>
        <w:r w:rsidRPr="00CB0693">
          <w:rPr>
            <w:rFonts w:ascii="Tahoma" w:hAnsi="Tahoma" w:cs="Tahoma"/>
            <w:sz w:val="16"/>
          </w:rPr>
          <w:fldChar w:fldCharType="separate"/>
        </w:r>
        <w:r w:rsidRPr="00CB0693">
          <w:rPr>
            <w:rFonts w:ascii="Tahoma" w:hAnsi="Tahoma" w:cs="Tahoma"/>
            <w:sz w:val="16"/>
          </w:rPr>
          <w:t>2</w:t>
        </w:r>
        <w:r w:rsidRPr="00CB0693">
          <w:rPr>
            <w:rFonts w:ascii="Tahoma" w:hAnsi="Tahoma" w:cs="Tahoma"/>
            <w:sz w:val="16"/>
          </w:rPr>
          <w:fldChar w:fldCharType="end"/>
        </w:r>
      </w:p>
    </w:sdtContent>
  </w:sdt>
  <w:p w:rsidR="00CB0693" w:rsidRDefault="00CB0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B30" w:rsidRDefault="00070B30" w:rsidP="00CB0693">
      <w:pPr>
        <w:spacing w:after="0" w:line="240" w:lineRule="auto"/>
      </w:pPr>
      <w:r>
        <w:separator/>
      </w:r>
    </w:p>
  </w:footnote>
  <w:footnote w:type="continuationSeparator" w:id="0">
    <w:p w:rsidR="00070B30" w:rsidRDefault="00070B30" w:rsidP="00CB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93"/>
    <w:rsid w:val="00070B30"/>
    <w:rsid w:val="001C6DE7"/>
    <w:rsid w:val="00CB0693"/>
    <w:rsid w:val="00E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C207DF1"/>
  <w15:chartTrackingRefBased/>
  <w15:docId w15:val="{5AD5B036-A155-47B0-A629-9A90CF7E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0693"/>
    <w:pPr>
      <w:keepLine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693"/>
  </w:style>
  <w:style w:type="paragraph" w:styleId="Zpat">
    <w:name w:val="footer"/>
    <w:basedOn w:val="Normln"/>
    <w:link w:val="ZpatChar"/>
    <w:uiPriority w:val="99"/>
    <w:unhideWhenUsed/>
    <w:rsid w:val="00CB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ms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3463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Strakoš Petr</dc:creator>
  <cp:keywords/>
  <dc:description/>
  <cp:lastModifiedBy>Strakoš Petr</cp:lastModifiedBy>
  <cp:revision>1</cp:revision>
  <dcterms:created xsi:type="dcterms:W3CDTF">2019-01-30T13:43:00Z</dcterms:created>
  <dcterms:modified xsi:type="dcterms:W3CDTF">2019-01-30T13:45:00Z</dcterms:modified>
</cp:coreProperties>
</file>