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66F74" w:rsidRDefault="00C66F74" w:rsidP="00C66F74">
      <w:pPr>
        <w:pStyle w:val="Zkladntext"/>
        <w:rPr>
          <w:rFonts w:ascii="Tahoma" w:hAnsi="Tahoma" w:cs="Tahoma"/>
          <w:b/>
          <w:sz w:val="20"/>
        </w:rPr>
      </w:pPr>
    </w:p>
    <w:p w:rsidR="0079311C" w:rsidRDefault="0079311C" w:rsidP="0079311C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20/16</w:t>
      </w:r>
      <w:r>
        <w:rPr>
          <w:rFonts w:ascii="Tahoma" w:hAnsi="Tahoma" w:cs="Tahoma"/>
          <w:b/>
          <w:sz w:val="20"/>
        </w:rPr>
        <w:t xml:space="preserve">3 </w:t>
      </w:r>
    </w:p>
    <w:p w:rsidR="0079311C" w:rsidRDefault="0079311C" w:rsidP="0079311C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79311C" w:rsidRPr="009F0B1F" w:rsidTr="00643901">
        <w:tc>
          <w:tcPr>
            <w:tcW w:w="709" w:type="dxa"/>
          </w:tcPr>
          <w:p w:rsidR="0079311C" w:rsidRPr="009F0B1F" w:rsidRDefault="0079311C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79311C" w:rsidRPr="009F0B1F" w:rsidRDefault="0079311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79311C" w:rsidRPr="009F0B1F" w:rsidRDefault="0079311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297659">
              <w:rPr>
                <w:rFonts w:ascii="Tahoma" w:hAnsi="Tahoma" w:cs="Tahoma"/>
                <w:noProof/>
                <w:sz w:val="20"/>
                <w:szCs w:val="20"/>
              </w:rPr>
              <w:t>informaci o postupu v rámci uložení závazku veřejné služby v letecké dopravě, dle předloženého materiálu</w:t>
            </w:r>
          </w:p>
          <w:p w:rsidR="0079311C" w:rsidRPr="009F0B1F" w:rsidRDefault="0079311C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  <w:tr w:rsidR="0079311C" w:rsidRPr="00354971" w:rsidTr="00643901">
        <w:tc>
          <w:tcPr>
            <w:tcW w:w="709" w:type="dxa"/>
          </w:tcPr>
          <w:p w:rsidR="0079311C" w:rsidRPr="009F0B1F" w:rsidRDefault="0079311C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79311C" w:rsidRPr="009F0B1F" w:rsidRDefault="0079311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9311C" w:rsidRPr="009F0B1F" w:rsidRDefault="0079311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297659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297659">
              <w:rPr>
                <w:rFonts w:ascii="Tahoma" w:hAnsi="Tahoma" w:cs="Tahoma"/>
                <w:noProof/>
                <w:sz w:val="20"/>
                <w:szCs w:val="20"/>
              </w:rPr>
              <w:t>rozhodnout uložit v souladu s Nařízením Evropského parlamentu a Rady (ES) č. 1008/2008 ze dne 24. září 2008 závazky veřejné služby ve vztahu k pravidelné letecké dopravě mezi Letištěm Ostrava (OSR) a Letištěm Mnichov (MUC) a mezi Letištěm Ostrava (OSR) a Letištěm Vídeň (VIE), dle přílohy č. 1 předloženého materiálu</w:t>
            </w:r>
          </w:p>
          <w:p w:rsidR="0079311C" w:rsidRPr="00354971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79311C" w:rsidRPr="00297659" w:rsidTr="00643901">
        <w:tc>
          <w:tcPr>
            <w:tcW w:w="709" w:type="dxa"/>
          </w:tcPr>
          <w:p w:rsidR="0079311C" w:rsidRPr="009F0B1F" w:rsidRDefault="0079311C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9311C" w:rsidRPr="009F0B1F" w:rsidRDefault="0079311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9311C" w:rsidRPr="009F0B1F" w:rsidRDefault="0079311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297659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297659">
              <w:rPr>
                <w:rFonts w:ascii="Tahoma" w:hAnsi="Tahoma" w:cs="Tahoma"/>
                <w:noProof/>
                <w:sz w:val="20"/>
                <w:szCs w:val="20"/>
              </w:rPr>
              <w:t>pověřit radu kraje ke všem jednáním souvisejícím s výběrem leteckého dopravce EU pro provozování předmětných závazků veřejné služby v zadávacím řízení včetně omezení přístupu k pravidelné letecké službě na uvedených trasách na jediného leteckého dopravce EU vybraného v zadávacím řízení</w:t>
            </w:r>
          </w:p>
          <w:p w:rsidR="0079311C" w:rsidRPr="00297659" w:rsidRDefault="0079311C" w:rsidP="00643901">
            <w:pPr>
              <w:pStyle w:val="1rove"/>
              <w:tabs>
                <w:tab w:val="left" w:pos="708"/>
              </w:tabs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79311C" w:rsidRPr="00297659" w:rsidTr="00643901">
        <w:tc>
          <w:tcPr>
            <w:tcW w:w="709" w:type="dxa"/>
          </w:tcPr>
          <w:p w:rsidR="0079311C" w:rsidRPr="009F0B1F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bookmarkStart w:id="0" w:name="_GoBack"/>
            <w:bookmarkEnd w:id="0"/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79311C" w:rsidRPr="00297659" w:rsidRDefault="0079311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297659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297659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297659">
              <w:rPr>
                <w:rFonts w:ascii="Tahoma" w:hAnsi="Tahoma" w:cs="Tahoma"/>
                <w:noProof/>
                <w:sz w:val="20"/>
                <w:szCs w:val="20"/>
              </w:rPr>
              <w:t>rozhodnout zajistit financování závazků veřejné služby v pravidelné letecké dopravě na období 4 let od zahájení provozu leteckých spojení, v maximální výši 7.800.000 € ročně, dle předloženého materiálu</w:t>
            </w:r>
          </w:p>
          <w:p w:rsidR="0079311C" w:rsidRPr="00297659" w:rsidRDefault="0079311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:rsidR="000A5800" w:rsidRDefault="000A5800" w:rsidP="0079311C">
      <w:pPr>
        <w:pStyle w:val="KUMS-text"/>
        <w:spacing w:after="120" w:line="260" w:lineRule="exact"/>
      </w:pPr>
    </w:p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79311C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79311C"/>
    <w:rsid w:val="007E5814"/>
    <w:rsid w:val="00A84404"/>
    <w:rsid w:val="00C66F7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,Char Char1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2019-05-27T12:54:00Z</dcterms:created>
  <dcterms:modified xsi:type="dcterms:W3CDTF">2019-05-27T12:54:00Z</dcterms:modified>
</cp:coreProperties>
</file>