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5BBAA" w14:textId="6E7B3541" w:rsidR="009969F4" w:rsidRPr="009969F4" w:rsidRDefault="001C023E" w:rsidP="009969F4">
      <w:pPr>
        <w:pStyle w:val="JVS1"/>
        <w:jc w:val="center"/>
        <w:rPr>
          <w:rFonts w:ascii="Tahoma" w:hAnsi="Tahoma" w:cs="Tahoma"/>
          <w:kern w:val="0"/>
          <w:szCs w:val="28"/>
        </w:rPr>
      </w:pPr>
      <w:r w:rsidRPr="00536C09">
        <w:rPr>
          <w:rFonts w:ascii="Tahoma" w:hAnsi="Tahoma" w:cs="Tahoma"/>
          <w:kern w:val="0"/>
          <w:szCs w:val="28"/>
        </w:rPr>
        <w:t>Smlouva</w:t>
      </w:r>
      <w:r w:rsidRPr="009969F4">
        <w:rPr>
          <w:rFonts w:ascii="Tahoma" w:hAnsi="Tahoma" w:cs="Tahoma"/>
          <w:kern w:val="0"/>
          <w:szCs w:val="28"/>
        </w:rPr>
        <w:t xml:space="preserve"> </w:t>
      </w:r>
    </w:p>
    <w:p w14:paraId="409D2813" w14:textId="77777777" w:rsidR="001C023E" w:rsidRDefault="001C023E" w:rsidP="009969F4">
      <w:pPr>
        <w:pStyle w:val="JVS1"/>
        <w:jc w:val="center"/>
        <w:rPr>
          <w:rFonts w:ascii="Tahoma" w:hAnsi="Tahoma" w:cs="Tahoma"/>
          <w:kern w:val="0"/>
          <w:sz w:val="24"/>
          <w:szCs w:val="24"/>
        </w:rPr>
      </w:pPr>
      <w:r w:rsidRPr="009969F4">
        <w:rPr>
          <w:rFonts w:ascii="Tahoma" w:hAnsi="Tahoma" w:cs="Tahoma"/>
          <w:kern w:val="0"/>
          <w:sz w:val="24"/>
          <w:szCs w:val="24"/>
        </w:rPr>
        <w:t xml:space="preserve">o poskytnutí finančního příspěvku na zajištění dopravní obslužnosti území </w:t>
      </w:r>
      <w:r w:rsidR="009969F4" w:rsidRPr="009969F4">
        <w:rPr>
          <w:rFonts w:ascii="Tahoma" w:hAnsi="Tahoma" w:cs="Tahoma"/>
          <w:kern w:val="0"/>
          <w:sz w:val="24"/>
          <w:szCs w:val="24"/>
        </w:rPr>
        <w:t>Zlínského kraje</w:t>
      </w:r>
      <w:r w:rsidRPr="009969F4">
        <w:rPr>
          <w:rFonts w:ascii="Tahoma" w:hAnsi="Tahoma" w:cs="Tahoma"/>
          <w:kern w:val="0"/>
          <w:sz w:val="24"/>
          <w:szCs w:val="24"/>
        </w:rPr>
        <w:t xml:space="preserve"> veřejnou </w:t>
      </w:r>
      <w:r w:rsidR="009969F4" w:rsidRPr="009969F4">
        <w:rPr>
          <w:rFonts w:ascii="Tahoma" w:hAnsi="Tahoma" w:cs="Tahoma"/>
          <w:kern w:val="0"/>
          <w:sz w:val="24"/>
          <w:szCs w:val="24"/>
        </w:rPr>
        <w:t>drážní osobní dopravou</w:t>
      </w:r>
    </w:p>
    <w:p w14:paraId="68172708" w14:textId="77777777" w:rsidR="009969F4" w:rsidRPr="009969F4" w:rsidRDefault="009969F4" w:rsidP="009969F4">
      <w:pPr>
        <w:pStyle w:val="JVS1"/>
        <w:jc w:val="center"/>
        <w:rPr>
          <w:spacing w:val="20"/>
          <w:sz w:val="24"/>
          <w:szCs w:val="24"/>
        </w:rPr>
      </w:pPr>
    </w:p>
    <w:p w14:paraId="5B415EB5" w14:textId="77777777" w:rsidR="001C023E" w:rsidRDefault="001C023E" w:rsidP="001C023E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Článek 1</w:t>
      </w:r>
    </w:p>
    <w:p w14:paraId="75DB28CE" w14:textId="77777777" w:rsidR="001C023E" w:rsidRDefault="001C023E" w:rsidP="001C023E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Smluvní strany</w:t>
      </w:r>
    </w:p>
    <w:p w14:paraId="73B96BFB" w14:textId="77777777" w:rsidR="001C023E" w:rsidRDefault="001C023E" w:rsidP="001C023E">
      <w:pPr>
        <w:jc w:val="center"/>
        <w:rPr>
          <w:rFonts w:ascii="Tahoma" w:hAnsi="Tahoma" w:cs="Tahoma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1936"/>
        <w:gridCol w:w="211"/>
        <w:gridCol w:w="6326"/>
      </w:tblGrid>
      <w:tr w:rsidR="001C023E" w14:paraId="1E8005F1" w14:textId="77777777" w:rsidTr="001C023E">
        <w:tc>
          <w:tcPr>
            <w:tcW w:w="608" w:type="dxa"/>
          </w:tcPr>
          <w:p w14:paraId="2B7073D8" w14:textId="77777777" w:rsidR="001C023E" w:rsidRDefault="001C023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604" w:type="dxa"/>
            <w:gridSpan w:val="3"/>
            <w:hideMark/>
          </w:tcPr>
          <w:p w14:paraId="14190275" w14:textId="77777777" w:rsidR="001C023E" w:rsidRDefault="009969F4" w:rsidP="001C023E">
            <w:pPr>
              <w:pStyle w:val="Nadpis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Zlínský kraj</w:t>
            </w:r>
            <w:r w:rsidR="001C023E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1C023E" w14:paraId="6EC218A8" w14:textId="77777777" w:rsidTr="001C023E">
        <w:trPr>
          <w:gridAfter w:val="3"/>
          <w:wAfter w:w="8604" w:type="dxa"/>
        </w:trPr>
        <w:tc>
          <w:tcPr>
            <w:tcW w:w="608" w:type="dxa"/>
          </w:tcPr>
          <w:p w14:paraId="3070B44F" w14:textId="77777777" w:rsidR="001C023E" w:rsidRDefault="001C023E">
            <w:pPr>
              <w:rPr>
                <w:rFonts w:ascii="Tahoma" w:hAnsi="Tahoma" w:cs="Tahoma"/>
              </w:rPr>
            </w:pPr>
          </w:p>
        </w:tc>
      </w:tr>
      <w:tr w:rsidR="001C023E" w14:paraId="573F1823" w14:textId="77777777" w:rsidTr="001C023E">
        <w:tc>
          <w:tcPr>
            <w:tcW w:w="608" w:type="dxa"/>
          </w:tcPr>
          <w:p w14:paraId="2738DCB2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  <w:hideMark/>
          </w:tcPr>
          <w:p w14:paraId="4B774F49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Sídlo</w:t>
            </w:r>
          </w:p>
        </w:tc>
        <w:tc>
          <w:tcPr>
            <w:tcW w:w="211" w:type="dxa"/>
            <w:hideMark/>
          </w:tcPr>
          <w:p w14:paraId="3B298D52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  <w:hideMark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86"/>
            </w:tblGrid>
            <w:tr w:rsidR="001C023E" w14:paraId="7F2F00D1" w14:textId="77777777">
              <w:tc>
                <w:tcPr>
                  <w:tcW w:w="6439" w:type="dxa"/>
                  <w:hideMark/>
                </w:tcPr>
                <w:p w14:paraId="441F488C" w14:textId="77777777" w:rsidR="001C023E" w:rsidRDefault="001C023E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1C023E" w14:paraId="1BF6DC7B" w14:textId="77777777">
              <w:tc>
                <w:tcPr>
                  <w:tcW w:w="6439" w:type="dxa"/>
                  <w:hideMark/>
                </w:tcPr>
                <w:p w14:paraId="493F4996" w14:textId="77777777" w:rsidR="001C023E" w:rsidRDefault="001C023E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1C023E" w14:paraId="70115104" w14:textId="77777777">
              <w:tc>
                <w:tcPr>
                  <w:tcW w:w="6439" w:type="dxa"/>
                  <w:hideMark/>
                </w:tcPr>
                <w:p w14:paraId="68751E1E" w14:textId="77777777" w:rsidR="001C023E" w:rsidRDefault="001C023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C023E" w14:paraId="29D045BE" w14:textId="77777777">
              <w:tc>
                <w:tcPr>
                  <w:tcW w:w="6439" w:type="dxa"/>
                  <w:hideMark/>
                </w:tcPr>
                <w:p w14:paraId="635E0AC6" w14:textId="77777777" w:rsidR="001C023E" w:rsidRDefault="001C023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C023E" w14:paraId="2AA0ABD1" w14:textId="77777777">
              <w:tc>
                <w:tcPr>
                  <w:tcW w:w="6439" w:type="dxa"/>
                  <w:hideMark/>
                </w:tcPr>
                <w:p w14:paraId="36104E82" w14:textId="77777777" w:rsidR="001C023E" w:rsidRDefault="001C023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C023E" w14:paraId="31B58D21" w14:textId="77777777">
              <w:tc>
                <w:tcPr>
                  <w:tcW w:w="6439" w:type="dxa"/>
                  <w:hideMark/>
                </w:tcPr>
                <w:p w14:paraId="70EC3B8D" w14:textId="77777777" w:rsidR="001C023E" w:rsidRDefault="001C023E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CF3FD0A" w14:textId="77777777" w:rsidR="001C023E" w:rsidRDefault="001C023E">
            <w:pPr>
              <w:rPr>
                <w:rFonts w:ascii="Tahoma" w:hAnsi="Tahoma" w:cs="Tahoma"/>
              </w:rPr>
            </w:pPr>
          </w:p>
        </w:tc>
      </w:tr>
      <w:tr w:rsidR="001C023E" w14:paraId="3549B0E3" w14:textId="77777777" w:rsidTr="001C023E">
        <w:tc>
          <w:tcPr>
            <w:tcW w:w="608" w:type="dxa"/>
          </w:tcPr>
          <w:p w14:paraId="2A8DD6B3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  <w:hideMark/>
          </w:tcPr>
          <w:p w14:paraId="67D6F3BE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Zástupce</w:t>
            </w:r>
          </w:p>
          <w:p w14:paraId="1E725EA8" w14:textId="77777777" w:rsidR="00C97467" w:rsidRDefault="00C97467">
            <w:pPr>
              <w:rPr>
                <w:rFonts w:ascii="Tahoma" w:hAnsi="Tahoma" w:cs="Tahoma"/>
              </w:rPr>
            </w:pPr>
          </w:p>
        </w:tc>
        <w:tc>
          <w:tcPr>
            <w:tcW w:w="211" w:type="dxa"/>
            <w:hideMark/>
          </w:tcPr>
          <w:p w14:paraId="24A60D67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  <w:hideMark/>
          </w:tcPr>
          <w:p w14:paraId="115CEF01" w14:textId="77777777" w:rsidR="001C023E" w:rsidRDefault="001C023E">
            <w:pPr>
              <w:rPr>
                <w:rFonts w:ascii="Tahoma" w:hAnsi="Tahoma" w:cs="Tahoma"/>
              </w:rPr>
            </w:pPr>
          </w:p>
        </w:tc>
      </w:tr>
      <w:tr w:rsidR="001C023E" w14:paraId="2438B8BD" w14:textId="77777777" w:rsidTr="001C023E">
        <w:tc>
          <w:tcPr>
            <w:tcW w:w="608" w:type="dxa"/>
          </w:tcPr>
          <w:p w14:paraId="6713BECB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  <w:hideMark/>
          </w:tcPr>
          <w:p w14:paraId="7B8B52C6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IČO</w:t>
            </w:r>
          </w:p>
        </w:tc>
        <w:tc>
          <w:tcPr>
            <w:tcW w:w="211" w:type="dxa"/>
            <w:hideMark/>
          </w:tcPr>
          <w:p w14:paraId="2AF37EC0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  <w:hideMark/>
          </w:tcPr>
          <w:p w14:paraId="5A52594D" w14:textId="77777777" w:rsidR="001C023E" w:rsidRDefault="001C023E" w:rsidP="001C023E">
            <w:pPr>
              <w:rPr>
                <w:rFonts w:ascii="Tahoma" w:hAnsi="Tahoma" w:cs="Tahoma"/>
              </w:rPr>
            </w:pPr>
          </w:p>
        </w:tc>
      </w:tr>
      <w:tr w:rsidR="001C023E" w14:paraId="32918AD0" w14:textId="77777777" w:rsidTr="001C023E">
        <w:tc>
          <w:tcPr>
            <w:tcW w:w="608" w:type="dxa"/>
          </w:tcPr>
          <w:p w14:paraId="2F13F55D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  <w:hideMark/>
          </w:tcPr>
          <w:p w14:paraId="2BB8CE4C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DIČ</w:t>
            </w:r>
          </w:p>
        </w:tc>
        <w:tc>
          <w:tcPr>
            <w:tcW w:w="211" w:type="dxa"/>
            <w:hideMark/>
          </w:tcPr>
          <w:p w14:paraId="6BCF0775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  <w:hideMark/>
          </w:tcPr>
          <w:p w14:paraId="005E0925" w14:textId="77777777" w:rsidR="001C023E" w:rsidRDefault="001C023E">
            <w:pPr>
              <w:rPr>
                <w:rFonts w:ascii="Tahoma" w:hAnsi="Tahoma" w:cs="Tahoma"/>
              </w:rPr>
            </w:pPr>
          </w:p>
        </w:tc>
      </w:tr>
      <w:tr w:rsidR="001C023E" w14:paraId="5DA9DBF6" w14:textId="77777777" w:rsidTr="001C023E">
        <w:tc>
          <w:tcPr>
            <w:tcW w:w="608" w:type="dxa"/>
          </w:tcPr>
          <w:p w14:paraId="14871426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  <w:hideMark/>
          </w:tcPr>
          <w:p w14:paraId="1D1CBBB7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Bankovní spojení</w:t>
            </w:r>
          </w:p>
        </w:tc>
        <w:tc>
          <w:tcPr>
            <w:tcW w:w="211" w:type="dxa"/>
            <w:hideMark/>
          </w:tcPr>
          <w:p w14:paraId="725A2103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  <w:hideMark/>
          </w:tcPr>
          <w:p w14:paraId="06B15F83" w14:textId="77777777" w:rsidR="001C023E" w:rsidRDefault="001C023E">
            <w:pPr>
              <w:rPr>
                <w:rFonts w:ascii="Tahoma" w:hAnsi="Tahoma" w:cs="Tahoma"/>
              </w:rPr>
            </w:pPr>
          </w:p>
        </w:tc>
      </w:tr>
      <w:tr w:rsidR="001C023E" w14:paraId="2F990FE1" w14:textId="77777777" w:rsidTr="001C023E">
        <w:tc>
          <w:tcPr>
            <w:tcW w:w="608" w:type="dxa"/>
          </w:tcPr>
          <w:p w14:paraId="58684F1F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  <w:hideMark/>
          </w:tcPr>
          <w:p w14:paraId="34B04189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Číslo účtu</w:t>
            </w:r>
          </w:p>
        </w:tc>
        <w:tc>
          <w:tcPr>
            <w:tcW w:w="211" w:type="dxa"/>
            <w:hideMark/>
          </w:tcPr>
          <w:p w14:paraId="68CF0679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  <w:hideMark/>
          </w:tcPr>
          <w:p w14:paraId="69384AC3" w14:textId="77777777" w:rsidR="001C023E" w:rsidRDefault="001C023E">
            <w:pPr>
              <w:rPr>
                <w:rFonts w:ascii="Tahoma" w:hAnsi="Tahoma" w:cs="Tahoma"/>
              </w:rPr>
            </w:pPr>
          </w:p>
        </w:tc>
      </w:tr>
      <w:tr w:rsidR="001C023E" w14:paraId="66EE00FF" w14:textId="77777777" w:rsidTr="001C023E">
        <w:tc>
          <w:tcPr>
            <w:tcW w:w="608" w:type="dxa"/>
          </w:tcPr>
          <w:p w14:paraId="1E02F9F1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733B45CD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211" w:type="dxa"/>
          </w:tcPr>
          <w:p w14:paraId="43F1AC9A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6439" w:type="dxa"/>
          </w:tcPr>
          <w:p w14:paraId="297775C6" w14:textId="77777777" w:rsidR="001C023E" w:rsidRDefault="001C023E">
            <w:pPr>
              <w:rPr>
                <w:rFonts w:ascii="Tahoma" w:hAnsi="Tahoma" w:cs="Tahoma"/>
              </w:rPr>
            </w:pPr>
          </w:p>
        </w:tc>
      </w:tr>
      <w:tr w:rsidR="001C023E" w14:paraId="208825D6" w14:textId="77777777" w:rsidTr="001C023E">
        <w:tc>
          <w:tcPr>
            <w:tcW w:w="608" w:type="dxa"/>
          </w:tcPr>
          <w:p w14:paraId="53A92F32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8604" w:type="dxa"/>
            <w:gridSpan w:val="3"/>
            <w:hideMark/>
          </w:tcPr>
          <w:p w14:paraId="1C8474F9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(dále jen „poskytovatel“)</w:t>
            </w:r>
          </w:p>
        </w:tc>
      </w:tr>
    </w:tbl>
    <w:p w14:paraId="2220511F" w14:textId="77777777" w:rsidR="001C023E" w:rsidRDefault="001C023E" w:rsidP="001C023E">
      <w:pPr>
        <w:jc w:val="center"/>
        <w:rPr>
          <w:rFonts w:ascii="Tahoma" w:hAnsi="Tahoma" w:cs="Tahoma"/>
        </w:rPr>
      </w:pPr>
    </w:p>
    <w:p w14:paraId="4CD4C596" w14:textId="77777777" w:rsidR="001C023E" w:rsidRDefault="001C023E" w:rsidP="001C023E">
      <w:pPr>
        <w:jc w:val="center"/>
        <w:rPr>
          <w:rFonts w:ascii="Tahoma" w:hAnsi="Tahoma" w:cs="Tahoma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1931"/>
        <w:gridCol w:w="211"/>
        <w:gridCol w:w="6333"/>
      </w:tblGrid>
      <w:tr w:rsidR="001C023E" w14:paraId="60FF1FE2" w14:textId="77777777" w:rsidTr="001C023E">
        <w:trPr>
          <w:cantSplit/>
        </w:trPr>
        <w:tc>
          <w:tcPr>
            <w:tcW w:w="608" w:type="dxa"/>
          </w:tcPr>
          <w:p w14:paraId="19ACF598" w14:textId="77777777" w:rsidR="001C023E" w:rsidRDefault="001C023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604" w:type="dxa"/>
            <w:gridSpan w:val="3"/>
            <w:hideMark/>
          </w:tcPr>
          <w:p w14:paraId="1B56837D" w14:textId="77777777" w:rsidR="001C023E" w:rsidRDefault="001C023E">
            <w:pPr>
              <w:pStyle w:val="Nadpis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Moravskoslezský kraj</w:t>
            </w:r>
          </w:p>
        </w:tc>
      </w:tr>
      <w:tr w:rsidR="001C023E" w14:paraId="12374B2B" w14:textId="77777777" w:rsidTr="001C023E">
        <w:trPr>
          <w:gridAfter w:val="3"/>
          <w:wAfter w:w="8604" w:type="dxa"/>
          <w:cantSplit/>
        </w:trPr>
        <w:tc>
          <w:tcPr>
            <w:tcW w:w="608" w:type="dxa"/>
          </w:tcPr>
          <w:p w14:paraId="36771A43" w14:textId="77777777" w:rsidR="001C023E" w:rsidRDefault="001C023E">
            <w:pPr>
              <w:rPr>
                <w:rFonts w:ascii="Tahoma" w:hAnsi="Tahoma" w:cs="Tahoma"/>
              </w:rPr>
            </w:pPr>
          </w:p>
        </w:tc>
      </w:tr>
      <w:tr w:rsidR="001C023E" w14:paraId="0CD9D496" w14:textId="77777777" w:rsidTr="001C023E">
        <w:tc>
          <w:tcPr>
            <w:tcW w:w="608" w:type="dxa"/>
          </w:tcPr>
          <w:p w14:paraId="6E4B6764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  <w:hideMark/>
          </w:tcPr>
          <w:p w14:paraId="5DCA5F10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Sídlo</w:t>
            </w:r>
          </w:p>
        </w:tc>
        <w:tc>
          <w:tcPr>
            <w:tcW w:w="211" w:type="dxa"/>
            <w:hideMark/>
          </w:tcPr>
          <w:p w14:paraId="37ADCCD8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  <w:hideMark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93"/>
            </w:tblGrid>
            <w:tr w:rsidR="001C023E" w14:paraId="68F8EE1F" w14:textId="77777777">
              <w:tc>
                <w:tcPr>
                  <w:tcW w:w="6299" w:type="dxa"/>
                  <w:hideMark/>
                </w:tcPr>
                <w:p w14:paraId="219840C1" w14:textId="77777777" w:rsidR="001C023E" w:rsidRDefault="001C023E">
                  <w:pPr>
                    <w:ind w:left="-8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Ostrava, </w:t>
                  </w:r>
                  <w:smartTag w:uri="urn:schemas-microsoft-com:office:smarttags" w:element="date">
                    <w:smartTagPr>
                      <w:attr w:name="Year" w:val="11"/>
                      <w:attr w:name="Day" w:val="28"/>
                      <w:attr w:name="Month" w:val="10"/>
                      <w:attr w:name="ls" w:val="trans"/>
                    </w:smartTagPr>
                    <w:r>
                      <w:rPr>
                        <w:rFonts w:ascii="Tahoma" w:hAnsi="Tahoma" w:cs="Tahoma"/>
                      </w:rPr>
                      <w:t>28. října 11</w:t>
                    </w:r>
                  </w:smartTag>
                  <w:r>
                    <w:rPr>
                      <w:rFonts w:ascii="Tahoma" w:hAnsi="Tahoma" w:cs="Tahoma"/>
                    </w:rPr>
                    <w:t xml:space="preserve">7, PSČ  702 18  </w:t>
                  </w:r>
                </w:p>
              </w:tc>
            </w:tr>
            <w:tr w:rsidR="001C023E" w14:paraId="5453D438" w14:textId="77777777">
              <w:tc>
                <w:tcPr>
                  <w:tcW w:w="6299" w:type="dxa"/>
                  <w:hideMark/>
                </w:tcPr>
                <w:p w14:paraId="30D41C70" w14:textId="77777777" w:rsidR="001C023E" w:rsidRDefault="001C023E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1C023E" w14:paraId="61BBCF8F" w14:textId="77777777">
              <w:tc>
                <w:tcPr>
                  <w:tcW w:w="6299" w:type="dxa"/>
                  <w:hideMark/>
                </w:tcPr>
                <w:p w14:paraId="2F0158E3" w14:textId="77777777" w:rsidR="001C023E" w:rsidRDefault="001C023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C023E" w14:paraId="64F82BF4" w14:textId="77777777">
              <w:tc>
                <w:tcPr>
                  <w:tcW w:w="6299" w:type="dxa"/>
                  <w:hideMark/>
                </w:tcPr>
                <w:p w14:paraId="7D168BA5" w14:textId="77777777" w:rsidR="001C023E" w:rsidRDefault="001C023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C023E" w14:paraId="6A1ECF09" w14:textId="77777777">
              <w:tc>
                <w:tcPr>
                  <w:tcW w:w="6299" w:type="dxa"/>
                  <w:hideMark/>
                </w:tcPr>
                <w:p w14:paraId="1FBB28F4" w14:textId="77777777" w:rsidR="001C023E" w:rsidRDefault="001C023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C023E" w14:paraId="11D1182B" w14:textId="77777777">
              <w:tc>
                <w:tcPr>
                  <w:tcW w:w="6299" w:type="dxa"/>
                  <w:hideMark/>
                </w:tcPr>
                <w:p w14:paraId="3AF98787" w14:textId="77777777" w:rsidR="001C023E" w:rsidRDefault="001C023E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D98E019" w14:textId="77777777" w:rsidR="001C023E" w:rsidRDefault="001C023E">
            <w:pPr>
              <w:rPr>
                <w:rFonts w:ascii="Tahoma" w:hAnsi="Tahoma" w:cs="Tahoma"/>
              </w:rPr>
            </w:pPr>
          </w:p>
        </w:tc>
      </w:tr>
      <w:tr w:rsidR="001C023E" w14:paraId="3BA80C75" w14:textId="77777777" w:rsidTr="001C023E">
        <w:tc>
          <w:tcPr>
            <w:tcW w:w="608" w:type="dxa"/>
          </w:tcPr>
          <w:p w14:paraId="1BBD2622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  <w:hideMark/>
          </w:tcPr>
          <w:p w14:paraId="426C9D33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Zástupce</w:t>
            </w:r>
          </w:p>
        </w:tc>
        <w:tc>
          <w:tcPr>
            <w:tcW w:w="211" w:type="dxa"/>
            <w:hideMark/>
          </w:tcPr>
          <w:p w14:paraId="5BD785DE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76377567" w14:textId="77777777" w:rsidR="001C023E" w:rsidRDefault="001C023E">
            <w:pPr>
              <w:rPr>
                <w:rFonts w:ascii="Tahoma" w:hAnsi="Tahoma" w:cs="Tahoma"/>
              </w:rPr>
            </w:pPr>
          </w:p>
          <w:p w14:paraId="489FF5DD" w14:textId="77777777" w:rsidR="001C023E" w:rsidRDefault="001C023E">
            <w:pPr>
              <w:rPr>
                <w:rFonts w:ascii="Tahoma" w:hAnsi="Tahoma" w:cs="Tahoma"/>
              </w:rPr>
            </w:pPr>
          </w:p>
        </w:tc>
      </w:tr>
      <w:tr w:rsidR="001C023E" w14:paraId="5DA0857D" w14:textId="77777777" w:rsidTr="001C023E">
        <w:tc>
          <w:tcPr>
            <w:tcW w:w="608" w:type="dxa"/>
          </w:tcPr>
          <w:p w14:paraId="38F2B0EE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  <w:hideMark/>
          </w:tcPr>
          <w:p w14:paraId="517A7ECA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IČO</w:t>
            </w:r>
          </w:p>
        </w:tc>
        <w:tc>
          <w:tcPr>
            <w:tcW w:w="211" w:type="dxa"/>
            <w:hideMark/>
          </w:tcPr>
          <w:p w14:paraId="635EED89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  <w:hideMark/>
          </w:tcPr>
          <w:p w14:paraId="4BCB9F06" w14:textId="77777777" w:rsidR="001C023E" w:rsidRDefault="001C023E">
            <w:pPr>
              <w:rPr>
                <w:rFonts w:ascii="Tahoma" w:hAnsi="Tahoma" w:cs="Tahoma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</w:rPr>
                <w:t>70890692</w:t>
              </w:r>
            </w:smartTag>
          </w:p>
        </w:tc>
      </w:tr>
      <w:tr w:rsidR="001C023E" w14:paraId="6F4E6053" w14:textId="77777777" w:rsidTr="001C023E">
        <w:tc>
          <w:tcPr>
            <w:tcW w:w="608" w:type="dxa"/>
          </w:tcPr>
          <w:p w14:paraId="722E0438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  <w:hideMark/>
          </w:tcPr>
          <w:p w14:paraId="6A64C330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DIČ</w:t>
            </w:r>
          </w:p>
        </w:tc>
        <w:tc>
          <w:tcPr>
            <w:tcW w:w="211" w:type="dxa"/>
            <w:hideMark/>
          </w:tcPr>
          <w:p w14:paraId="36A1098A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  <w:hideMark/>
          </w:tcPr>
          <w:p w14:paraId="5AF7CBB2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CZ70890692, plátce DPH</w:t>
            </w:r>
          </w:p>
        </w:tc>
      </w:tr>
      <w:tr w:rsidR="001C023E" w14:paraId="218C99F0" w14:textId="77777777" w:rsidTr="001C023E">
        <w:tc>
          <w:tcPr>
            <w:tcW w:w="608" w:type="dxa"/>
          </w:tcPr>
          <w:p w14:paraId="2CD2493D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  <w:hideMark/>
          </w:tcPr>
          <w:p w14:paraId="1A507105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Bankovní spojení</w:t>
            </w:r>
          </w:p>
        </w:tc>
        <w:tc>
          <w:tcPr>
            <w:tcW w:w="211" w:type="dxa"/>
            <w:hideMark/>
          </w:tcPr>
          <w:p w14:paraId="1B0C87B6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  <w:hideMark/>
          </w:tcPr>
          <w:p w14:paraId="4ABF221D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Česká spořitelna, a.s.</w:t>
            </w:r>
          </w:p>
        </w:tc>
      </w:tr>
      <w:tr w:rsidR="001C023E" w14:paraId="1D1DB7F3" w14:textId="77777777" w:rsidTr="001C023E">
        <w:tc>
          <w:tcPr>
            <w:tcW w:w="608" w:type="dxa"/>
          </w:tcPr>
          <w:p w14:paraId="29FA5924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  <w:hideMark/>
          </w:tcPr>
          <w:p w14:paraId="043A8276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Číslo účtu</w:t>
            </w:r>
          </w:p>
        </w:tc>
        <w:tc>
          <w:tcPr>
            <w:tcW w:w="211" w:type="dxa"/>
            <w:hideMark/>
          </w:tcPr>
          <w:p w14:paraId="53ABAE2D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  <w:hideMark/>
          </w:tcPr>
          <w:p w14:paraId="7C45CEDC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cs="Arial"/>
              </w:rPr>
              <w:t>330181-1650676349/0800</w:t>
            </w:r>
          </w:p>
        </w:tc>
      </w:tr>
      <w:tr w:rsidR="001C023E" w14:paraId="3F76C3B1" w14:textId="77777777" w:rsidTr="001C023E">
        <w:tc>
          <w:tcPr>
            <w:tcW w:w="608" w:type="dxa"/>
          </w:tcPr>
          <w:p w14:paraId="182699A8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1BE1743C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211" w:type="dxa"/>
          </w:tcPr>
          <w:p w14:paraId="3334F019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6439" w:type="dxa"/>
          </w:tcPr>
          <w:p w14:paraId="10EBC1CE" w14:textId="77777777" w:rsidR="001C023E" w:rsidRDefault="001C023E">
            <w:pPr>
              <w:rPr>
                <w:rFonts w:ascii="Tahoma" w:hAnsi="Tahoma" w:cs="Tahoma"/>
              </w:rPr>
            </w:pPr>
          </w:p>
        </w:tc>
      </w:tr>
      <w:tr w:rsidR="001C023E" w14:paraId="0C7A5F52" w14:textId="77777777" w:rsidTr="001C023E">
        <w:trPr>
          <w:cantSplit/>
        </w:trPr>
        <w:tc>
          <w:tcPr>
            <w:tcW w:w="608" w:type="dxa"/>
          </w:tcPr>
          <w:p w14:paraId="4A3E3E8F" w14:textId="77777777" w:rsidR="001C023E" w:rsidRDefault="001C023E">
            <w:pPr>
              <w:rPr>
                <w:rFonts w:ascii="Tahoma" w:hAnsi="Tahoma" w:cs="Tahoma"/>
              </w:rPr>
            </w:pPr>
          </w:p>
        </w:tc>
        <w:tc>
          <w:tcPr>
            <w:tcW w:w="8604" w:type="dxa"/>
            <w:gridSpan w:val="3"/>
            <w:hideMark/>
          </w:tcPr>
          <w:p w14:paraId="50F2C4F2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(dále jen „příjemce“)</w:t>
            </w:r>
          </w:p>
        </w:tc>
      </w:tr>
    </w:tbl>
    <w:p w14:paraId="4DA77360" w14:textId="77777777" w:rsidR="001C023E" w:rsidRDefault="001C023E" w:rsidP="001C023E">
      <w:pPr>
        <w:jc w:val="center"/>
        <w:rPr>
          <w:rFonts w:ascii="Tahoma" w:hAnsi="Tahoma" w:cs="Tahoma"/>
        </w:rPr>
      </w:pPr>
    </w:p>
    <w:p w14:paraId="2C02189F" w14:textId="77777777" w:rsidR="001C023E" w:rsidRDefault="001C023E" w:rsidP="001C023E">
      <w:pPr>
        <w:jc w:val="center"/>
        <w:rPr>
          <w:rFonts w:ascii="Tahoma" w:hAnsi="Tahoma" w:cs="Tahoma"/>
        </w:rPr>
      </w:pPr>
    </w:p>
    <w:p w14:paraId="67775111" w14:textId="77777777" w:rsidR="001C023E" w:rsidRDefault="001C023E" w:rsidP="001C023E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Článek 2</w:t>
      </w:r>
    </w:p>
    <w:p w14:paraId="676DFA0D" w14:textId="77777777" w:rsidR="001C023E" w:rsidRDefault="001C023E" w:rsidP="001C023E">
      <w:pPr>
        <w:spacing w:after="12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Základní ustanovení</w:t>
      </w:r>
    </w:p>
    <w:p w14:paraId="011EAEC0" w14:textId="278EB217" w:rsidR="001C023E" w:rsidRDefault="001C023E" w:rsidP="001C023E">
      <w:pPr>
        <w:pStyle w:val="Zkladntext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Tato </w:t>
      </w:r>
      <w:r w:rsidR="005C6D9D">
        <w:rPr>
          <w:rFonts w:ascii="Tahoma" w:hAnsi="Tahoma" w:cs="Tahoma"/>
        </w:rPr>
        <w:t>S</w:t>
      </w:r>
      <w:r>
        <w:rPr>
          <w:rFonts w:ascii="Tahoma" w:hAnsi="Tahoma" w:cs="Tahoma"/>
        </w:rPr>
        <w:t>mlouva</w:t>
      </w:r>
      <w:r w:rsidR="005C6D9D">
        <w:rPr>
          <w:rFonts w:ascii="Tahoma" w:hAnsi="Tahoma" w:cs="Tahoma"/>
        </w:rPr>
        <w:t xml:space="preserve"> o</w:t>
      </w:r>
      <w:r w:rsidR="005C6D9D" w:rsidRPr="005C6D9D">
        <w:rPr>
          <w:rFonts w:ascii="Tahoma" w:hAnsi="Tahoma" w:cs="Tahoma"/>
          <w:sz w:val="24"/>
          <w:szCs w:val="24"/>
        </w:rPr>
        <w:t xml:space="preserve"> </w:t>
      </w:r>
      <w:r w:rsidR="005C6D9D" w:rsidRPr="005C6D9D">
        <w:rPr>
          <w:rFonts w:ascii="Tahoma" w:hAnsi="Tahoma" w:cs="Tahoma"/>
        </w:rPr>
        <w:t>poskytnutí finančního příspěvku na zajištění dopravní obslužnosti území</w:t>
      </w:r>
      <w:r>
        <w:rPr>
          <w:rFonts w:ascii="Tahoma" w:hAnsi="Tahoma" w:cs="Tahoma"/>
        </w:rPr>
        <w:t xml:space="preserve"> </w:t>
      </w:r>
      <w:r w:rsidR="005C6D9D" w:rsidRPr="005C6D9D">
        <w:rPr>
          <w:rFonts w:ascii="Tahoma" w:hAnsi="Tahoma" w:cs="Tahoma"/>
        </w:rPr>
        <w:t>Zlínského kraje veřejnou drážní osobní dopravou</w:t>
      </w:r>
      <w:r w:rsidR="005C6D9D">
        <w:rPr>
          <w:rFonts w:ascii="Tahoma" w:hAnsi="Tahoma" w:cs="Tahoma"/>
        </w:rPr>
        <w:t xml:space="preserve"> (dále jen </w:t>
      </w:r>
      <w:r w:rsidR="009F1019">
        <w:rPr>
          <w:rFonts w:ascii="Tahoma" w:hAnsi="Tahoma" w:cs="Tahoma"/>
        </w:rPr>
        <w:t>Smlouva</w:t>
      </w:r>
      <w:r w:rsidR="005C6D9D"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 xml:space="preserve">je uzavřena </w:t>
      </w:r>
      <w:r w:rsidR="00832FD8">
        <w:rPr>
          <w:rFonts w:ascii="Tahoma" w:hAnsi="Tahoma" w:cs="Tahoma"/>
        </w:rPr>
        <w:t>v</w:t>
      </w:r>
      <w:r w:rsidR="00F54D4C">
        <w:rPr>
          <w:rFonts w:ascii="Tahoma" w:hAnsi="Tahoma" w:cs="Tahoma"/>
        </w:rPr>
        <w:t> </w:t>
      </w:r>
      <w:r w:rsidR="00832FD8">
        <w:rPr>
          <w:rFonts w:ascii="Tahoma" w:hAnsi="Tahoma" w:cs="Tahoma"/>
        </w:rPr>
        <w:t>souladu</w:t>
      </w:r>
      <w:r w:rsidR="00F54D4C">
        <w:rPr>
          <w:rFonts w:ascii="Tahoma" w:hAnsi="Tahoma" w:cs="Tahoma"/>
        </w:rPr>
        <w:t xml:space="preserve"> s</w:t>
      </w:r>
      <w:r w:rsidR="00832FD8">
        <w:rPr>
          <w:rFonts w:ascii="Tahoma" w:hAnsi="Tahoma" w:cs="Tahoma"/>
        </w:rPr>
        <w:t xml:space="preserve"> § 24 zákona č.</w:t>
      </w:r>
      <w:bookmarkStart w:id="0" w:name="_GoBack"/>
      <w:bookmarkEnd w:id="0"/>
      <w:r w:rsidR="00BB1098">
        <w:rPr>
          <w:rFonts w:ascii="Tahoma" w:hAnsi="Tahoma" w:cs="Tahoma"/>
        </w:rPr>
        <w:t> </w:t>
      </w:r>
      <w:r w:rsidR="00832FD8">
        <w:rPr>
          <w:rFonts w:ascii="Tahoma" w:hAnsi="Tahoma" w:cs="Tahoma"/>
        </w:rPr>
        <w:t xml:space="preserve">129/2000 Sb., o krajích, ve znění pozdějších předpisů, § </w:t>
      </w:r>
      <w:r w:rsidR="00E17F63">
        <w:rPr>
          <w:rFonts w:ascii="Tahoma" w:hAnsi="Tahoma" w:cs="Tahoma"/>
        </w:rPr>
        <w:t>159 a násl.</w:t>
      </w:r>
      <w:r w:rsidR="00832FD8">
        <w:rPr>
          <w:rFonts w:ascii="Tahoma" w:hAnsi="Tahoma" w:cs="Tahoma"/>
        </w:rPr>
        <w:t xml:space="preserve"> zákona č. 500/2004 Sb., správní řád, ve znění pozdějších předpisů. </w:t>
      </w:r>
    </w:p>
    <w:p w14:paraId="1122B00E" w14:textId="6EAEEA0A" w:rsidR="001C023E" w:rsidRDefault="001C023E" w:rsidP="001C023E">
      <w:pPr>
        <w:pStyle w:val="Zkladntext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Smluvní strany prohlašují, že údaje uvedené v článku 1 této </w:t>
      </w:r>
      <w:r w:rsidR="005C6D9D">
        <w:rPr>
          <w:rFonts w:ascii="Tahoma" w:hAnsi="Tahoma" w:cs="Tahoma"/>
        </w:rPr>
        <w:t>S</w:t>
      </w:r>
      <w:r>
        <w:rPr>
          <w:rFonts w:ascii="Tahoma" w:hAnsi="Tahoma" w:cs="Tahoma"/>
        </w:rPr>
        <w:t>mlouvy jsou v souladu s právní skutečností v době uzavření této smlouvy. Smluvní strany se zavazují, že veškeré změny údajů oznámí písemně bez zbytečného odkladu druhé smluvní straně.</w:t>
      </w:r>
    </w:p>
    <w:p w14:paraId="7AC8B451" w14:textId="6A8C766D" w:rsidR="001C023E" w:rsidRDefault="001C023E" w:rsidP="001C023E">
      <w:pPr>
        <w:pStyle w:val="Zkladntext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prohlašují, že mají zájem na zabezpečení a provádění veřejné drážní osobní dopravy, kdy objednatelem je příjemce, a tím </w:t>
      </w:r>
      <w:r w:rsidR="00D876F6">
        <w:rPr>
          <w:rFonts w:ascii="Tahoma" w:hAnsi="Tahoma" w:cs="Tahoma"/>
        </w:rPr>
        <w:t xml:space="preserve">se zajišťuje </w:t>
      </w:r>
      <w:r>
        <w:rPr>
          <w:rFonts w:ascii="Tahoma" w:hAnsi="Tahoma" w:cs="Tahoma"/>
        </w:rPr>
        <w:t>dopravní obslužnost</w:t>
      </w:r>
      <w:r w:rsidR="005C6D9D">
        <w:rPr>
          <w:rFonts w:ascii="Tahoma" w:hAnsi="Tahoma" w:cs="Tahoma"/>
        </w:rPr>
        <w:t xml:space="preserve"> </w:t>
      </w:r>
      <w:r w:rsidR="005C6D9D" w:rsidRPr="005C6D9D">
        <w:rPr>
          <w:rFonts w:ascii="Tahoma" w:hAnsi="Tahoma" w:cs="Tahoma"/>
        </w:rPr>
        <w:t>veřejnou drážní osobní dopravou</w:t>
      </w:r>
      <w:r>
        <w:rPr>
          <w:rFonts w:ascii="Tahoma" w:hAnsi="Tahoma" w:cs="Tahoma"/>
        </w:rPr>
        <w:t xml:space="preserve"> na území Zlínského kraj </w:t>
      </w:r>
      <w:r w:rsidR="00D876F6" w:rsidRPr="00D876F6">
        <w:t>v úseku VUSC 0720/0800 01 – Valašské Meziříčí</w:t>
      </w:r>
      <w:r w:rsidR="00D876F6" w:rsidRPr="00B01A39">
        <w:rPr>
          <w:b/>
        </w:rPr>
        <w:t xml:space="preserve"> </w:t>
      </w:r>
      <w:r w:rsidR="005C6D9D">
        <w:rPr>
          <w:rFonts w:ascii="Tahoma" w:hAnsi="Tahoma" w:cs="Tahoma"/>
        </w:rPr>
        <w:t xml:space="preserve">společností </w:t>
      </w:r>
      <w:r>
        <w:rPr>
          <w:rFonts w:ascii="Tahoma" w:hAnsi="Tahoma" w:cs="Tahoma"/>
        </w:rPr>
        <w:t>České dráhy, a.s.</w:t>
      </w:r>
      <w:r w:rsidR="005E4A13">
        <w:rPr>
          <w:rFonts w:ascii="Tahoma" w:hAnsi="Tahoma" w:cs="Tahoma"/>
        </w:rPr>
        <w:t xml:space="preserve"> (dále jen Dopravce)</w:t>
      </w:r>
      <w:r w:rsidR="00F11B0F">
        <w:rPr>
          <w:rFonts w:ascii="Tahoma" w:hAnsi="Tahoma" w:cs="Tahoma"/>
        </w:rPr>
        <w:t>.</w:t>
      </w:r>
    </w:p>
    <w:p w14:paraId="3DAD78C5" w14:textId="77777777" w:rsidR="008A6DC4" w:rsidRDefault="008A6DC4" w:rsidP="001C023E">
      <w:pPr>
        <w:jc w:val="center"/>
        <w:rPr>
          <w:rFonts w:ascii="Tahoma" w:hAnsi="Tahoma" w:cs="Tahoma"/>
          <w:b/>
          <w:bCs/>
        </w:rPr>
      </w:pPr>
    </w:p>
    <w:p w14:paraId="46ABD6CD" w14:textId="77777777" w:rsidR="001C023E" w:rsidRDefault="001C023E" w:rsidP="001C023E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Článek 3</w:t>
      </w:r>
    </w:p>
    <w:p w14:paraId="495C4872" w14:textId="77777777" w:rsidR="001C023E" w:rsidRDefault="001C023E" w:rsidP="001C023E">
      <w:pPr>
        <w:spacing w:after="12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Předmět smlouvy</w:t>
      </w:r>
    </w:p>
    <w:p w14:paraId="74540C50" w14:textId="149DEBB5" w:rsidR="003A0CB4" w:rsidRPr="00060E51" w:rsidRDefault="001C023E" w:rsidP="00BB1098">
      <w:pPr>
        <w:pStyle w:val="Zkladntext"/>
        <w:numPr>
          <w:ilvl w:val="0"/>
          <w:numId w:val="2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Tahoma" w:hAnsi="Tahoma" w:cs="Tahoma"/>
          <w:bCs/>
        </w:rPr>
      </w:pPr>
      <w:r w:rsidRPr="00E17F63">
        <w:rPr>
          <w:rFonts w:ascii="Tahoma" w:hAnsi="Tahoma" w:cs="Tahoma"/>
          <w:bCs/>
        </w:rPr>
        <w:t xml:space="preserve">Předmětem této </w:t>
      </w:r>
      <w:r w:rsidR="00AC5A37" w:rsidRPr="00E17F63">
        <w:rPr>
          <w:rFonts w:ascii="Tahoma" w:hAnsi="Tahoma" w:cs="Tahoma"/>
          <w:bCs/>
        </w:rPr>
        <w:t>S</w:t>
      </w:r>
      <w:r w:rsidRPr="00E17F63">
        <w:rPr>
          <w:rFonts w:ascii="Tahoma" w:hAnsi="Tahoma" w:cs="Tahoma"/>
          <w:bCs/>
        </w:rPr>
        <w:t>mlouvy je závazek poskytovatele poskytnout příjemci</w:t>
      </w:r>
      <w:r w:rsidR="00AC5A37" w:rsidRPr="00E17F63">
        <w:rPr>
          <w:rFonts w:ascii="Tahoma" w:hAnsi="Tahoma" w:cs="Tahoma"/>
          <w:bCs/>
        </w:rPr>
        <w:t>,</w:t>
      </w:r>
      <w:r w:rsidRPr="00E17F63">
        <w:rPr>
          <w:rFonts w:ascii="Tahoma" w:hAnsi="Tahoma" w:cs="Tahoma"/>
          <w:bCs/>
        </w:rPr>
        <w:t xml:space="preserve"> podle dále sjednaných podmínek</w:t>
      </w:r>
      <w:r w:rsidR="00AC5A37" w:rsidRPr="00E17F63">
        <w:rPr>
          <w:rFonts w:ascii="Tahoma" w:hAnsi="Tahoma" w:cs="Tahoma"/>
          <w:bCs/>
        </w:rPr>
        <w:t>,</w:t>
      </w:r>
      <w:r w:rsidRPr="00E17F63">
        <w:rPr>
          <w:rFonts w:ascii="Tahoma" w:hAnsi="Tahoma" w:cs="Tahoma"/>
          <w:bCs/>
        </w:rPr>
        <w:t xml:space="preserve"> finanční příspěvek </w:t>
      </w:r>
      <w:r w:rsidR="00D876F6" w:rsidRPr="00E17F63">
        <w:rPr>
          <w:rFonts w:ascii="Tahoma" w:hAnsi="Tahoma" w:cs="Tahoma"/>
          <w:bCs/>
        </w:rPr>
        <w:t>k zajištění dopravní obslužnosti Zlínského kraje veřejnou drážní osobní dopravou</w:t>
      </w:r>
      <w:r w:rsidRPr="00E17F63">
        <w:rPr>
          <w:rFonts w:ascii="Tahoma" w:hAnsi="Tahoma" w:cs="Tahoma"/>
          <w:bCs/>
        </w:rPr>
        <w:t xml:space="preserve">, </w:t>
      </w:r>
      <w:r w:rsidR="00D876F6" w:rsidRPr="00D876F6">
        <w:t>v úseku VUSC 0720/0800 01 – Valašské Meziříčí</w:t>
      </w:r>
      <w:r w:rsidR="00AC5A37">
        <w:t>, Dopravcem</w:t>
      </w:r>
      <w:r w:rsidR="00C97467">
        <w:t>.</w:t>
      </w:r>
      <w:r w:rsidR="00D876F6" w:rsidRPr="00E17F63">
        <w:rPr>
          <w:rFonts w:ascii="Tahoma" w:hAnsi="Tahoma" w:cs="Tahoma"/>
          <w:bCs/>
        </w:rPr>
        <w:t xml:space="preserve"> </w:t>
      </w:r>
      <w:r w:rsidR="00C97467" w:rsidRPr="00E17F63">
        <w:rPr>
          <w:rFonts w:ascii="Tahoma" w:hAnsi="Tahoma" w:cs="Tahoma"/>
          <w:bCs/>
        </w:rPr>
        <w:t>P</w:t>
      </w:r>
      <w:r w:rsidR="00D876F6" w:rsidRPr="00E17F63">
        <w:rPr>
          <w:rFonts w:ascii="Tahoma" w:hAnsi="Tahoma" w:cs="Tahoma"/>
          <w:bCs/>
        </w:rPr>
        <w:t>oskytovatel se</w:t>
      </w:r>
      <w:r w:rsidR="00950149" w:rsidRPr="00E17F63">
        <w:rPr>
          <w:rFonts w:ascii="Tahoma" w:hAnsi="Tahoma" w:cs="Tahoma"/>
          <w:bCs/>
        </w:rPr>
        <w:t> </w:t>
      </w:r>
      <w:r w:rsidR="00D876F6" w:rsidRPr="00E17F63">
        <w:rPr>
          <w:rFonts w:ascii="Tahoma" w:hAnsi="Tahoma" w:cs="Tahoma"/>
          <w:bCs/>
        </w:rPr>
        <w:t>podpisem této Smlouvy zavazuje poskytova</w:t>
      </w:r>
      <w:r w:rsidR="00E17F63" w:rsidRPr="00E17F63">
        <w:rPr>
          <w:rFonts w:ascii="Tahoma" w:hAnsi="Tahoma" w:cs="Tahoma"/>
          <w:bCs/>
        </w:rPr>
        <w:t xml:space="preserve">t příjemci finanční příspěvek v souladu s jejím účelovým určením, a za podmínek stanovených touto </w:t>
      </w:r>
      <w:r w:rsidR="00E17F63" w:rsidRPr="009604C6">
        <w:rPr>
          <w:rFonts w:ascii="Tahoma" w:hAnsi="Tahoma" w:cs="Tahoma"/>
          <w:bCs/>
        </w:rPr>
        <w:t>Smlouvou.</w:t>
      </w:r>
    </w:p>
    <w:p w14:paraId="57693D2A" w14:textId="7822E0AE" w:rsidR="003A0CB4" w:rsidRPr="003A0CB4" w:rsidRDefault="003A0CB4" w:rsidP="003A0CB4">
      <w:pPr>
        <w:pStyle w:val="Zkladntext"/>
        <w:numPr>
          <w:ilvl w:val="0"/>
          <w:numId w:val="2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Tahoma" w:hAnsi="Tahoma" w:cs="Tahoma"/>
          <w:bCs/>
        </w:rPr>
      </w:pPr>
      <w:r w:rsidRPr="003A0CB4">
        <w:rPr>
          <w:rFonts w:ascii="Tahoma" w:hAnsi="Tahoma" w:cs="Tahoma"/>
          <w:bCs/>
        </w:rPr>
        <w:t>Smluvní</w:t>
      </w:r>
      <w:r w:rsidR="00F11B0F">
        <w:rPr>
          <w:rFonts w:ascii="Tahoma" w:hAnsi="Tahoma" w:cs="Tahoma"/>
          <w:bCs/>
        </w:rPr>
        <w:t xml:space="preserve"> strany se</w:t>
      </w:r>
      <w:r w:rsidRPr="000905BB">
        <w:rPr>
          <w:rFonts w:ascii="Tahoma" w:hAnsi="Tahoma" w:cs="Tahoma"/>
          <w:bCs/>
        </w:rPr>
        <w:t xml:space="preserve"> zavazují poskytnout si navzájem součinnost nezbytnou pro řádné splnění jejich povinností stanovených jim touto Smlouvou a příslušnými právními předpisy.</w:t>
      </w:r>
    </w:p>
    <w:p w14:paraId="2309BA45" w14:textId="77777777" w:rsidR="001C023E" w:rsidRPr="003A0CB4" w:rsidRDefault="001C023E" w:rsidP="00BC4BD6">
      <w:pPr>
        <w:pStyle w:val="Zkladntext"/>
        <w:spacing w:before="120"/>
        <w:ind w:left="426"/>
        <w:jc w:val="both"/>
        <w:rPr>
          <w:rFonts w:ascii="Tahoma" w:hAnsi="Tahoma" w:cs="Tahoma"/>
          <w:bCs/>
        </w:rPr>
      </w:pPr>
    </w:p>
    <w:p w14:paraId="473B9E0A" w14:textId="77777777" w:rsidR="001C023E" w:rsidRDefault="001C023E" w:rsidP="001C023E">
      <w:pPr>
        <w:ind w:left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Článek 4</w:t>
      </w:r>
    </w:p>
    <w:p w14:paraId="552ACF95" w14:textId="77777777" w:rsidR="001C023E" w:rsidRDefault="001C023E" w:rsidP="001C023E">
      <w:pPr>
        <w:ind w:left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Doba trvání smlouvy</w:t>
      </w:r>
    </w:p>
    <w:p w14:paraId="21290CE0" w14:textId="2C659C85" w:rsidR="002433D9" w:rsidRPr="009C1A67" w:rsidRDefault="001C023E" w:rsidP="002433D9">
      <w:pPr>
        <w:pStyle w:val="Zkladntext"/>
        <w:numPr>
          <w:ilvl w:val="0"/>
          <w:numId w:val="3"/>
        </w:numPr>
        <w:spacing w:before="120"/>
        <w:ind w:left="426" w:hanging="426"/>
        <w:jc w:val="both"/>
        <w:rPr>
          <w:rFonts w:ascii="Tahoma" w:hAnsi="Tahoma" w:cs="Tahoma"/>
          <w:bCs/>
        </w:rPr>
      </w:pPr>
      <w:r w:rsidRPr="002433D9">
        <w:rPr>
          <w:rFonts w:ascii="Tahoma" w:hAnsi="Tahoma" w:cs="Tahoma"/>
          <w:bCs/>
        </w:rPr>
        <w:t xml:space="preserve">Tento závazkový vztah se uzavírá na dobu určitou, a to na období od </w:t>
      </w:r>
      <w:r w:rsidR="006B670D">
        <w:rPr>
          <w:rFonts w:ascii="Tahoma" w:hAnsi="Tahoma" w:cs="Tahoma"/>
          <w:bCs/>
        </w:rPr>
        <w:t xml:space="preserve">začátku platnosti jízdního řádu 2019/2020 tj. od </w:t>
      </w:r>
      <w:r w:rsidR="009C1A67" w:rsidRPr="002433D9">
        <w:rPr>
          <w:rFonts w:ascii="Tahoma" w:hAnsi="Tahoma" w:cs="Tahoma"/>
          <w:bCs/>
        </w:rPr>
        <w:t>1</w:t>
      </w:r>
      <w:r w:rsidR="00B61EEC" w:rsidRPr="002433D9">
        <w:rPr>
          <w:rFonts w:ascii="Tahoma" w:hAnsi="Tahoma" w:cs="Tahoma"/>
          <w:bCs/>
        </w:rPr>
        <w:t>5</w:t>
      </w:r>
      <w:r w:rsidR="009C1A67" w:rsidRPr="002433D9">
        <w:rPr>
          <w:rFonts w:ascii="Tahoma" w:hAnsi="Tahoma" w:cs="Tahoma"/>
          <w:bCs/>
        </w:rPr>
        <w:t>. 12</w:t>
      </w:r>
      <w:r w:rsidRPr="002433D9">
        <w:rPr>
          <w:rFonts w:ascii="Tahoma" w:hAnsi="Tahoma" w:cs="Tahoma"/>
          <w:bCs/>
        </w:rPr>
        <w:t xml:space="preserve">. 2019 do </w:t>
      </w:r>
      <w:r w:rsidR="002433D9">
        <w:rPr>
          <w:rFonts w:ascii="Tahoma" w:hAnsi="Tahoma" w:cs="Tahoma"/>
          <w:bCs/>
        </w:rPr>
        <w:t>konce platnosti jízdního řádu 2024/2025.</w:t>
      </w:r>
    </w:p>
    <w:p w14:paraId="192B265F" w14:textId="77777777" w:rsidR="001C023E" w:rsidRPr="002433D9" w:rsidRDefault="001C023E" w:rsidP="00182213">
      <w:pPr>
        <w:jc w:val="center"/>
        <w:rPr>
          <w:rFonts w:ascii="Tahoma" w:hAnsi="Tahoma" w:cs="Tahoma"/>
          <w:bCs/>
        </w:rPr>
      </w:pPr>
    </w:p>
    <w:p w14:paraId="276BDC8F" w14:textId="77777777" w:rsidR="001C023E" w:rsidRDefault="001C023E" w:rsidP="001C023E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Článek 5</w:t>
      </w:r>
    </w:p>
    <w:p w14:paraId="6FF92FD0" w14:textId="77777777" w:rsidR="001C023E" w:rsidRDefault="001C023E" w:rsidP="001C023E">
      <w:pPr>
        <w:spacing w:after="12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Účelové určení a výše příspěvku</w:t>
      </w:r>
    </w:p>
    <w:p w14:paraId="45AC44E9" w14:textId="755ACF16" w:rsidR="001C023E" w:rsidRDefault="001C023E" w:rsidP="00DC159C">
      <w:pPr>
        <w:pStyle w:val="MDSR"/>
        <w:numPr>
          <w:ilvl w:val="0"/>
          <w:numId w:val="4"/>
        </w:numPr>
        <w:spacing w:before="0" w:after="120"/>
        <w:ind w:left="567" w:hanging="567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Smluvní strany se dohodly, že příjemce je povinen zajišťovat </w:t>
      </w:r>
      <w:r w:rsidR="000905BB">
        <w:rPr>
          <w:rFonts w:ascii="Tahoma" w:eastAsia="Times New Roman" w:hAnsi="Tahoma" w:cs="Tahoma"/>
          <w:bCs/>
          <w:sz w:val="20"/>
          <w:szCs w:val="20"/>
          <w:lang w:eastAsia="cs-CZ"/>
        </w:rPr>
        <w:t>dopravní obslužnost</w:t>
      </w:r>
      <w:r w:rsidR="000905BB" w:rsidRPr="000905B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Zlínského kraje veřejnou drážní osobní dopravou od začátku platnosti jízdního řádu 2019/2020 </w:t>
      </w:r>
      <w:r w:rsidR="000905BB" w:rsidRPr="000905BB">
        <w:rPr>
          <w:rFonts w:ascii="Tahoma" w:eastAsia="Times New Roman" w:hAnsi="Tahoma" w:cs="Tahoma"/>
          <w:bCs/>
          <w:sz w:val="20"/>
          <w:szCs w:val="20"/>
          <w:lang w:eastAsia="cs-CZ"/>
        </w:rPr>
        <w:br/>
        <w:t>do konce platnosti jízdního řádu 20</w:t>
      </w:r>
      <w:r w:rsidR="002433D9">
        <w:rPr>
          <w:rFonts w:ascii="Tahoma" w:eastAsia="Times New Roman" w:hAnsi="Tahoma" w:cs="Tahoma"/>
          <w:bCs/>
          <w:sz w:val="20"/>
          <w:szCs w:val="20"/>
          <w:lang w:eastAsia="cs-CZ"/>
        </w:rPr>
        <w:t>24</w:t>
      </w:r>
      <w:r w:rsidR="000905BB" w:rsidRPr="000905BB">
        <w:rPr>
          <w:rFonts w:ascii="Tahoma" w:eastAsia="Times New Roman" w:hAnsi="Tahoma" w:cs="Tahoma"/>
          <w:bCs/>
          <w:sz w:val="20"/>
          <w:szCs w:val="20"/>
          <w:lang w:eastAsia="cs-CZ"/>
        </w:rPr>
        <w:t>/202</w:t>
      </w:r>
      <w:r w:rsidR="00220A87">
        <w:rPr>
          <w:rFonts w:ascii="Tahoma" w:eastAsia="Times New Roman" w:hAnsi="Tahoma" w:cs="Tahoma"/>
          <w:bCs/>
          <w:sz w:val="20"/>
          <w:szCs w:val="20"/>
          <w:lang w:eastAsia="cs-CZ"/>
        </w:rPr>
        <w:t>5</w:t>
      </w:r>
      <w:r w:rsidR="000905B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v celkovém rozsahu</w:t>
      </w:r>
      <w:r w:rsidR="00220A87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cca</w:t>
      </w:r>
      <w:r w:rsidR="000905BB">
        <w:rPr>
          <w:rFonts w:ascii="Tahoma" w:hAnsi="Tahoma" w:cs="Tahoma"/>
          <w:bCs/>
          <w:sz w:val="20"/>
        </w:rPr>
        <w:t xml:space="preserve"> </w:t>
      </w:r>
      <w:r w:rsidR="00A93623">
        <w:rPr>
          <w:rFonts w:ascii="Tahoma" w:hAnsi="Tahoma" w:cs="Tahoma"/>
          <w:bCs/>
          <w:sz w:val="20"/>
        </w:rPr>
        <w:t>49 000</w:t>
      </w:r>
      <w:r>
        <w:rPr>
          <w:rFonts w:ascii="Tahoma" w:hAnsi="Tahoma" w:cs="Tahoma"/>
          <w:bCs/>
          <w:sz w:val="20"/>
        </w:rPr>
        <w:t xml:space="preserve"> </w:t>
      </w:r>
      <w:r w:rsidR="000905BB">
        <w:rPr>
          <w:rFonts w:ascii="Tahoma" w:hAnsi="Tahoma" w:cs="Tahoma"/>
          <w:bCs/>
          <w:sz w:val="20"/>
        </w:rPr>
        <w:t>vl</w:t>
      </w:r>
      <w:r>
        <w:rPr>
          <w:rFonts w:ascii="Tahoma" w:hAnsi="Tahoma" w:cs="Tahoma"/>
          <w:bCs/>
          <w:sz w:val="20"/>
        </w:rPr>
        <w:t>km</w:t>
      </w:r>
      <w:r w:rsidR="000905BB">
        <w:rPr>
          <w:rFonts w:ascii="Tahoma" w:hAnsi="Tahoma" w:cs="Tahoma"/>
          <w:bCs/>
          <w:sz w:val="20"/>
        </w:rPr>
        <w:t>/GVD.</w:t>
      </w:r>
    </w:p>
    <w:p w14:paraId="7CDC6C57" w14:textId="45753308" w:rsidR="001C023E" w:rsidRPr="00F5700D" w:rsidRDefault="005E4A13" w:rsidP="00DC159C">
      <w:pPr>
        <w:pStyle w:val="MDSR"/>
        <w:numPr>
          <w:ilvl w:val="0"/>
          <w:numId w:val="4"/>
        </w:numPr>
        <w:spacing w:before="0" w:after="120"/>
        <w:ind w:left="567" w:hanging="567"/>
        <w:rPr>
          <w:rFonts w:ascii="Tahoma" w:hAnsi="Tahoma" w:cs="Tahoma"/>
          <w:bCs/>
          <w:sz w:val="20"/>
        </w:rPr>
      </w:pPr>
      <w:r w:rsidRPr="00F5700D">
        <w:rPr>
          <w:rFonts w:ascii="Tahoma" w:hAnsi="Tahoma" w:cs="Tahoma"/>
          <w:bCs/>
          <w:sz w:val="20"/>
        </w:rPr>
        <w:t xml:space="preserve">Dopravce </w:t>
      </w:r>
      <w:r w:rsidR="00F5700D">
        <w:rPr>
          <w:rFonts w:ascii="Tahoma" w:hAnsi="Tahoma" w:cs="Tahoma"/>
          <w:bCs/>
          <w:sz w:val="20"/>
        </w:rPr>
        <w:t>předložil p</w:t>
      </w:r>
      <w:r w:rsidR="00F11B0F">
        <w:rPr>
          <w:rFonts w:ascii="Tahoma" w:hAnsi="Tahoma" w:cs="Tahoma"/>
          <w:bCs/>
          <w:sz w:val="20"/>
        </w:rPr>
        <w:t>říjemci</w:t>
      </w:r>
      <w:r w:rsidRPr="00F5700D">
        <w:rPr>
          <w:rFonts w:ascii="Tahoma" w:hAnsi="Tahoma" w:cs="Tahoma"/>
          <w:bCs/>
          <w:sz w:val="20"/>
        </w:rPr>
        <w:t xml:space="preserve"> před uzavřením Smlouvy o veřejných službách v přepravě cestujících k zajištění dopravní obslužnosti Zlínského kraje veřejnou drážní osobní dopravou (dále</w:t>
      </w:r>
      <w:r w:rsidR="00950149">
        <w:rPr>
          <w:rFonts w:ascii="Tahoma" w:hAnsi="Tahoma" w:cs="Tahoma"/>
          <w:bCs/>
          <w:sz w:val="20"/>
        </w:rPr>
        <w:t> </w:t>
      </w:r>
      <w:r w:rsidRPr="00F5700D">
        <w:rPr>
          <w:rFonts w:ascii="Tahoma" w:hAnsi="Tahoma" w:cs="Tahoma"/>
          <w:bCs/>
          <w:sz w:val="20"/>
        </w:rPr>
        <w:t>jen</w:t>
      </w:r>
      <w:r w:rsidR="00950149">
        <w:rPr>
          <w:rFonts w:ascii="Tahoma" w:hAnsi="Tahoma" w:cs="Tahoma"/>
          <w:bCs/>
          <w:sz w:val="20"/>
        </w:rPr>
        <w:t> </w:t>
      </w:r>
      <w:r w:rsidRPr="00F5700D">
        <w:rPr>
          <w:rFonts w:ascii="Tahoma" w:hAnsi="Tahoma" w:cs="Tahoma"/>
          <w:bCs/>
          <w:sz w:val="20"/>
        </w:rPr>
        <w:t>Smlouva pro ZLK)</w:t>
      </w:r>
      <w:r w:rsidR="000905BB" w:rsidRPr="00F5700D">
        <w:rPr>
          <w:rFonts w:ascii="Tahoma" w:hAnsi="Tahoma" w:cs="Tahoma"/>
          <w:bCs/>
          <w:sz w:val="20"/>
        </w:rPr>
        <w:t xml:space="preserve"> </w:t>
      </w:r>
      <w:r w:rsidR="00B61EEC">
        <w:rPr>
          <w:rFonts w:ascii="Tahoma" w:hAnsi="Tahoma" w:cs="Tahoma"/>
          <w:bCs/>
          <w:sz w:val="20"/>
        </w:rPr>
        <w:t>V</w:t>
      </w:r>
      <w:r w:rsidR="00A93623" w:rsidRPr="00F5700D">
        <w:rPr>
          <w:rFonts w:ascii="Tahoma" w:hAnsi="Tahoma" w:cs="Tahoma"/>
          <w:bCs/>
          <w:sz w:val="20"/>
        </w:rPr>
        <w:t xml:space="preserve">ýchozí finanční </w:t>
      </w:r>
      <w:r w:rsidR="00B61EEC" w:rsidRPr="00F5700D">
        <w:rPr>
          <w:rFonts w:ascii="Tahoma" w:hAnsi="Tahoma" w:cs="Tahoma"/>
          <w:bCs/>
          <w:sz w:val="20"/>
        </w:rPr>
        <w:t xml:space="preserve">model </w:t>
      </w:r>
      <w:r w:rsidR="00B61EEC">
        <w:rPr>
          <w:rFonts w:ascii="Tahoma" w:hAnsi="Tahoma" w:cs="Tahoma"/>
          <w:bCs/>
          <w:sz w:val="20"/>
        </w:rPr>
        <w:t>a Výchozí model provozních aktiv</w:t>
      </w:r>
      <w:r w:rsidR="00F11B0F">
        <w:rPr>
          <w:rFonts w:ascii="Tahoma" w:hAnsi="Tahoma" w:cs="Tahoma"/>
          <w:bCs/>
          <w:sz w:val="20"/>
        </w:rPr>
        <w:t>,</w:t>
      </w:r>
      <w:r w:rsidRPr="00F5700D">
        <w:rPr>
          <w:rFonts w:ascii="Tahoma" w:hAnsi="Tahoma" w:cs="Tahoma"/>
          <w:bCs/>
          <w:sz w:val="20"/>
        </w:rPr>
        <w:t xml:space="preserve"> dle vyhlášky č</w:t>
      </w:r>
      <w:r w:rsidR="00950149">
        <w:rPr>
          <w:rFonts w:ascii="Tahoma" w:hAnsi="Tahoma" w:cs="Tahoma"/>
          <w:bCs/>
          <w:sz w:val="20"/>
        </w:rPr>
        <w:t> </w:t>
      </w:r>
      <w:r w:rsidRPr="00F5700D">
        <w:rPr>
          <w:rFonts w:ascii="Tahoma" w:hAnsi="Tahoma" w:cs="Tahoma"/>
          <w:bCs/>
          <w:sz w:val="20"/>
        </w:rPr>
        <w:t>296/2010 Sb., o postupech pro sestavení finančního modelu a určení maximální výše kompenzace</w:t>
      </w:r>
      <w:r w:rsidR="00B927ED" w:rsidRPr="00F5700D">
        <w:rPr>
          <w:rFonts w:ascii="Tahoma" w:hAnsi="Tahoma" w:cs="Tahoma"/>
          <w:bCs/>
          <w:sz w:val="20"/>
        </w:rPr>
        <w:t>.</w:t>
      </w:r>
      <w:r w:rsidRPr="00F5700D">
        <w:rPr>
          <w:rFonts w:ascii="Tahoma" w:hAnsi="Tahoma" w:cs="Tahoma"/>
          <w:bCs/>
          <w:sz w:val="20"/>
        </w:rPr>
        <w:t xml:space="preserve"> </w:t>
      </w:r>
      <w:r w:rsidR="00B61EEC">
        <w:rPr>
          <w:rFonts w:ascii="Tahoma" w:hAnsi="Tahoma" w:cs="Tahoma"/>
          <w:bCs/>
          <w:sz w:val="20"/>
        </w:rPr>
        <w:t xml:space="preserve">Výchozí kompenzace </w:t>
      </w:r>
      <w:r w:rsidR="008A6DC4" w:rsidRPr="00F5700D">
        <w:rPr>
          <w:rFonts w:ascii="Tahoma" w:hAnsi="Tahoma" w:cs="Tahoma"/>
          <w:bCs/>
          <w:sz w:val="20"/>
        </w:rPr>
        <w:t xml:space="preserve">pro </w:t>
      </w:r>
      <w:r w:rsidR="00B61EEC">
        <w:rPr>
          <w:rFonts w:ascii="Tahoma" w:hAnsi="Tahoma" w:cs="Tahoma"/>
          <w:bCs/>
          <w:sz w:val="20"/>
        </w:rPr>
        <w:t xml:space="preserve">dopravní </w:t>
      </w:r>
      <w:r w:rsidR="008A6DC4" w:rsidRPr="00F5700D">
        <w:rPr>
          <w:rFonts w:ascii="Tahoma" w:hAnsi="Tahoma" w:cs="Tahoma"/>
          <w:bCs/>
          <w:sz w:val="20"/>
        </w:rPr>
        <w:t xml:space="preserve">rok </w:t>
      </w:r>
      <w:r w:rsidR="00B61EEC">
        <w:rPr>
          <w:rFonts w:ascii="Tahoma" w:hAnsi="Tahoma" w:cs="Tahoma"/>
          <w:bCs/>
          <w:sz w:val="20"/>
        </w:rPr>
        <w:t>2019/</w:t>
      </w:r>
      <w:r w:rsidR="008A6DC4" w:rsidRPr="00F5700D">
        <w:rPr>
          <w:rFonts w:ascii="Tahoma" w:hAnsi="Tahoma" w:cs="Tahoma"/>
          <w:bCs/>
          <w:sz w:val="20"/>
        </w:rPr>
        <w:t>2020 je</w:t>
      </w:r>
      <w:r w:rsidR="001C023E" w:rsidRPr="00F5700D">
        <w:rPr>
          <w:rFonts w:ascii="Tahoma" w:hAnsi="Tahoma" w:cs="Tahoma"/>
          <w:bCs/>
          <w:sz w:val="20"/>
        </w:rPr>
        <w:t xml:space="preserve"> stanoven</w:t>
      </w:r>
      <w:r w:rsidR="00B61EEC">
        <w:rPr>
          <w:rFonts w:ascii="Tahoma" w:hAnsi="Tahoma" w:cs="Tahoma"/>
          <w:bCs/>
          <w:sz w:val="20"/>
        </w:rPr>
        <w:t>a</w:t>
      </w:r>
      <w:r w:rsidR="001C023E" w:rsidRPr="00F5700D">
        <w:rPr>
          <w:rFonts w:ascii="Tahoma" w:hAnsi="Tahoma" w:cs="Tahoma"/>
          <w:bCs/>
          <w:sz w:val="20"/>
        </w:rPr>
        <w:t xml:space="preserve"> ve výši </w:t>
      </w:r>
      <w:r w:rsidR="00B61EEC">
        <w:rPr>
          <w:rFonts w:ascii="Tahoma" w:hAnsi="Tahoma" w:cs="Tahoma"/>
          <w:bCs/>
          <w:sz w:val="20"/>
        </w:rPr>
        <w:t>4 728 000</w:t>
      </w:r>
      <w:r w:rsidR="00D94A3F" w:rsidRPr="00F5700D">
        <w:rPr>
          <w:rFonts w:ascii="Tahoma" w:hAnsi="Tahoma" w:cs="Tahoma"/>
          <w:bCs/>
          <w:sz w:val="20"/>
        </w:rPr>
        <w:t xml:space="preserve"> Kč</w:t>
      </w:r>
      <w:r w:rsidR="00B61EEC">
        <w:rPr>
          <w:rFonts w:ascii="Tahoma" w:hAnsi="Tahoma" w:cs="Tahoma"/>
          <w:bCs/>
          <w:sz w:val="20"/>
        </w:rPr>
        <w:t>.</w:t>
      </w:r>
    </w:p>
    <w:p w14:paraId="2F3553AC" w14:textId="7904AF6C" w:rsidR="005E4A13" w:rsidRPr="005E4A13" w:rsidRDefault="005E4A13" w:rsidP="00DC159C">
      <w:pPr>
        <w:pStyle w:val="Zkladntext"/>
        <w:numPr>
          <w:ilvl w:val="0"/>
          <w:numId w:val="4"/>
        </w:numPr>
        <w:spacing w:before="120"/>
        <w:ind w:left="567" w:hanging="567"/>
        <w:jc w:val="both"/>
        <w:rPr>
          <w:rFonts w:ascii="Tahoma" w:hAnsi="Tahoma" w:cs="Tahoma"/>
          <w:bCs/>
        </w:rPr>
      </w:pPr>
      <w:r w:rsidRPr="00F5700D">
        <w:rPr>
          <w:rFonts w:ascii="Tahoma" w:hAnsi="Tahoma" w:cs="Tahoma"/>
          <w:bCs/>
        </w:rPr>
        <w:t xml:space="preserve">Výchozí finanční model je členěn na </w:t>
      </w:r>
      <w:r w:rsidR="006B670D">
        <w:rPr>
          <w:rFonts w:ascii="Tahoma" w:hAnsi="Tahoma" w:cs="Tahoma"/>
          <w:bCs/>
        </w:rPr>
        <w:t>D</w:t>
      </w:r>
      <w:r w:rsidRPr="00F5700D">
        <w:rPr>
          <w:rFonts w:ascii="Tahoma" w:hAnsi="Tahoma" w:cs="Tahoma"/>
          <w:bCs/>
        </w:rPr>
        <w:t>opravní rok</w:t>
      </w:r>
      <w:r w:rsidR="00B61EEC">
        <w:rPr>
          <w:rFonts w:ascii="Tahoma" w:hAnsi="Tahoma" w:cs="Tahoma"/>
          <w:bCs/>
        </w:rPr>
        <w:t>y</w:t>
      </w:r>
      <w:r w:rsidRPr="00F5700D">
        <w:rPr>
          <w:rFonts w:ascii="Tahoma" w:hAnsi="Tahoma" w:cs="Tahoma"/>
          <w:bCs/>
        </w:rPr>
        <w:t>, začínající v termínu celostátní změny jízdního řádu v prosinci předchozího roku a končící v termínu celostátní změny jízdního řádu v prosin</w:t>
      </w:r>
      <w:r w:rsidR="00F11B0F">
        <w:rPr>
          <w:rFonts w:ascii="Tahoma" w:hAnsi="Tahoma" w:cs="Tahoma"/>
          <w:bCs/>
        </w:rPr>
        <w:t>ci daného roku</w:t>
      </w:r>
      <w:r w:rsidR="005F6BB7">
        <w:rPr>
          <w:rFonts w:ascii="Tahoma" w:hAnsi="Tahoma" w:cs="Tahoma"/>
          <w:bCs/>
        </w:rPr>
        <w:t xml:space="preserve"> (dále </w:t>
      </w:r>
      <w:r w:rsidR="005F6BB7" w:rsidRPr="00F5700D">
        <w:rPr>
          <w:rFonts w:ascii="Tahoma" w:hAnsi="Tahoma" w:cs="Tahoma"/>
          <w:bCs/>
        </w:rPr>
        <w:t>Dopravní rok)</w:t>
      </w:r>
      <w:r w:rsidR="005F6BB7">
        <w:rPr>
          <w:rFonts w:ascii="Tahoma" w:hAnsi="Tahoma" w:cs="Tahoma"/>
          <w:bCs/>
        </w:rPr>
        <w:t xml:space="preserve">, </w:t>
      </w:r>
      <w:r w:rsidR="006B670D">
        <w:rPr>
          <w:rFonts w:ascii="Tahoma" w:hAnsi="Tahoma" w:cs="Tahoma"/>
          <w:bCs/>
        </w:rPr>
        <w:t>např.</w:t>
      </w:r>
      <w:r w:rsidR="009F1019">
        <w:rPr>
          <w:rFonts w:ascii="Tahoma" w:hAnsi="Tahoma" w:cs="Tahoma"/>
          <w:bCs/>
        </w:rPr>
        <w:t xml:space="preserve"> Dopravní rok 2020 je </w:t>
      </w:r>
      <w:r w:rsidR="005F6BB7">
        <w:rPr>
          <w:rFonts w:ascii="Tahoma" w:hAnsi="Tahoma" w:cs="Tahoma"/>
          <w:bCs/>
        </w:rPr>
        <w:t>j</w:t>
      </w:r>
      <w:r w:rsidR="006B670D">
        <w:rPr>
          <w:rFonts w:ascii="Tahoma" w:hAnsi="Tahoma" w:cs="Tahoma"/>
          <w:bCs/>
        </w:rPr>
        <w:t>ízdní řád</w:t>
      </w:r>
      <w:r w:rsidR="005F6BB7">
        <w:rPr>
          <w:rFonts w:ascii="Tahoma" w:hAnsi="Tahoma" w:cs="Tahoma"/>
          <w:bCs/>
        </w:rPr>
        <w:t xml:space="preserve"> s platností na období</w:t>
      </w:r>
      <w:r w:rsidR="006B670D">
        <w:rPr>
          <w:rFonts w:ascii="Tahoma" w:hAnsi="Tahoma" w:cs="Tahoma"/>
          <w:bCs/>
        </w:rPr>
        <w:t xml:space="preserve"> 2019/2020</w:t>
      </w:r>
      <w:r w:rsidRPr="00F5700D">
        <w:rPr>
          <w:rFonts w:ascii="Tahoma" w:hAnsi="Tahoma" w:cs="Tahoma"/>
          <w:bCs/>
        </w:rPr>
        <w:t>. Změna kompenzace probíhá k začátku nového Dopravního roku.</w:t>
      </w:r>
    </w:p>
    <w:p w14:paraId="0C85B52D" w14:textId="3E5C1066" w:rsidR="00D60207" w:rsidRPr="00F5700D" w:rsidRDefault="005E4A13" w:rsidP="00DC159C">
      <w:pPr>
        <w:pStyle w:val="Zkladntext"/>
        <w:numPr>
          <w:ilvl w:val="0"/>
          <w:numId w:val="4"/>
        </w:numPr>
        <w:spacing w:before="120"/>
        <w:ind w:left="567" w:hanging="567"/>
        <w:jc w:val="both"/>
        <w:rPr>
          <w:rFonts w:ascii="Tahoma" w:hAnsi="Tahoma" w:cs="Tahoma"/>
          <w:bCs/>
        </w:rPr>
      </w:pPr>
      <w:r w:rsidRPr="00F5700D">
        <w:rPr>
          <w:rFonts w:ascii="Tahoma" w:hAnsi="Tahoma" w:cs="Tahoma"/>
          <w:bCs/>
        </w:rPr>
        <w:t xml:space="preserve">Dopravce má nárok na úhradu </w:t>
      </w:r>
      <w:r w:rsidR="00D94A3F" w:rsidRPr="00F5700D">
        <w:rPr>
          <w:rFonts w:ascii="Tahoma" w:hAnsi="Tahoma" w:cs="Tahoma"/>
          <w:bCs/>
        </w:rPr>
        <w:t>Skutečn</w:t>
      </w:r>
      <w:r w:rsidR="00F5700D">
        <w:rPr>
          <w:rFonts w:ascii="Tahoma" w:hAnsi="Tahoma" w:cs="Tahoma"/>
          <w:bCs/>
        </w:rPr>
        <w:t>é</w:t>
      </w:r>
      <w:r w:rsidR="00D94A3F" w:rsidRPr="00F5700D">
        <w:rPr>
          <w:rFonts w:ascii="Tahoma" w:hAnsi="Tahoma" w:cs="Tahoma"/>
          <w:bCs/>
        </w:rPr>
        <w:t xml:space="preserve"> kompenzace</w:t>
      </w:r>
      <w:r w:rsidR="00F5700D" w:rsidRPr="00F5700D">
        <w:rPr>
          <w:rFonts w:ascii="Tahoma" w:hAnsi="Tahoma" w:cs="Tahoma"/>
          <w:bCs/>
        </w:rPr>
        <w:t>. Skutečná</w:t>
      </w:r>
      <w:r w:rsidR="00D60207" w:rsidRPr="00F5700D">
        <w:rPr>
          <w:rFonts w:ascii="Tahoma" w:hAnsi="Tahoma" w:cs="Tahoma"/>
          <w:bCs/>
        </w:rPr>
        <w:t xml:space="preserve"> kompenzace n</w:t>
      </w:r>
      <w:r w:rsidR="00F11B0F">
        <w:rPr>
          <w:rFonts w:ascii="Tahoma" w:hAnsi="Tahoma" w:cs="Tahoma"/>
          <w:bCs/>
        </w:rPr>
        <w:t>áležející Dopravci dle Smlouvy</w:t>
      </w:r>
      <w:r w:rsidR="00D60207" w:rsidRPr="00F5700D">
        <w:rPr>
          <w:rFonts w:ascii="Tahoma" w:hAnsi="Tahoma" w:cs="Tahoma"/>
          <w:bCs/>
        </w:rPr>
        <w:t xml:space="preserve"> </w:t>
      </w:r>
      <w:r w:rsidR="00974BFE" w:rsidRPr="00F5700D">
        <w:rPr>
          <w:rFonts w:ascii="Tahoma" w:hAnsi="Tahoma" w:cs="Tahoma"/>
          <w:bCs/>
        </w:rPr>
        <w:t>pro ZLK</w:t>
      </w:r>
      <w:r w:rsidR="00974BFE">
        <w:rPr>
          <w:rFonts w:ascii="Tahoma" w:hAnsi="Tahoma" w:cs="Tahoma"/>
          <w:bCs/>
        </w:rPr>
        <w:t xml:space="preserve"> </w:t>
      </w:r>
      <w:r w:rsidR="003D363B">
        <w:rPr>
          <w:rFonts w:ascii="Tahoma" w:hAnsi="Tahoma" w:cs="Tahoma"/>
          <w:bCs/>
        </w:rPr>
        <w:t xml:space="preserve">a </w:t>
      </w:r>
      <w:r w:rsidR="00D60207" w:rsidRPr="00F5700D">
        <w:rPr>
          <w:rFonts w:ascii="Tahoma" w:hAnsi="Tahoma" w:cs="Tahoma"/>
          <w:bCs/>
        </w:rPr>
        <w:t>představuje Primární kompenzaci upravenou pro</w:t>
      </w:r>
      <w:r w:rsidR="00C97467">
        <w:rPr>
          <w:rFonts w:ascii="Tahoma" w:hAnsi="Tahoma" w:cs="Tahoma"/>
          <w:bCs/>
        </w:rPr>
        <w:t>vedením kontroly čistého příjmu</w:t>
      </w:r>
      <w:r w:rsidR="00D60207" w:rsidRPr="00F5700D">
        <w:rPr>
          <w:rFonts w:ascii="Tahoma" w:hAnsi="Tahoma" w:cs="Tahoma"/>
          <w:bCs/>
        </w:rPr>
        <w:t xml:space="preserve"> v cenové úrovni daného Dopravního roku</w:t>
      </w:r>
      <w:r w:rsidR="00F5700D" w:rsidRPr="00F5700D">
        <w:rPr>
          <w:rFonts w:ascii="Tahoma" w:hAnsi="Tahoma" w:cs="Tahoma"/>
          <w:bCs/>
        </w:rPr>
        <w:t>.</w:t>
      </w:r>
    </w:p>
    <w:p w14:paraId="0489F357" w14:textId="77777777" w:rsidR="001C023E" w:rsidRPr="00994BAE" w:rsidRDefault="001C023E" w:rsidP="00994BAE">
      <w:pPr>
        <w:pStyle w:val="Zkladntext"/>
        <w:spacing w:before="120"/>
        <w:ind w:left="426"/>
        <w:jc w:val="both"/>
        <w:rPr>
          <w:rFonts w:ascii="Tahoma" w:hAnsi="Tahoma" w:cs="Tahoma"/>
          <w:bCs/>
        </w:rPr>
      </w:pPr>
    </w:p>
    <w:p w14:paraId="3B48F1A6" w14:textId="77777777" w:rsidR="001C023E" w:rsidRDefault="001C023E" w:rsidP="001C023E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Článek 6</w:t>
      </w:r>
    </w:p>
    <w:p w14:paraId="786B4B1D" w14:textId="77777777" w:rsidR="001C023E" w:rsidRDefault="001C023E" w:rsidP="001C023E">
      <w:pPr>
        <w:widowControl w:val="0"/>
        <w:spacing w:after="12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Závazky smluvních stran</w:t>
      </w:r>
    </w:p>
    <w:p w14:paraId="472D8142" w14:textId="7244D1FB" w:rsidR="001C023E" w:rsidRDefault="001C023E" w:rsidP="001C023E">
      <w:pPr>
        <w:pStyle w:val="Nadpis1"/>
        <w:keepNext w:val="0"/>
        <w:widowControl w:val="0"/>
        <w:numPr>
          <w:ilvl w:val="0"/>
          <w:numId w:val="5"/>
        </w:numPr>
        <w:tabs>
          <w:tab w:val="num" w:pos="426"/>
        </w:tabs>
        <w:spacing w:after="120"/>
        <w:ind w:left="425" w:hanging="425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</w:t>
      </w:r>
      <w:r w:rsidR="00B927ED">
        <w:rPr>
          <w:rFonts w:ascii="Tahoma" w:hAnsi="Tahoma" w:cs="Tahoma"/>
          <w:b w:val="0"/>
          <w:bCs w:val="0"/>
          <w:sz w:val="20"/>
        </w:rPr>
        <w:t xml:space="preserve">zálohu na </w:t>
      </w:r>
      <w:r>
        <w:rPr>
          <w:rFonts w:ascii="Tahoma" w:hAnsi="Tahoma" w:cs="Tahoma"/>
          <w:b w:val="0"/>
          <w:bCs w:val="0"/>
          <w:sz w:val="20"/>
        </w:rPr>
        <w:t xml:space="preserve">finanční příspěvek převodem na účet příjemce </w:t>
      </w:r>
      <w:r w:rsidRPr="00C97467">
        <w:rPr>
          <w:rFonts w:ascii="Tahoma" w:hAnsi="Tahoma" w:cs="Tahoma"/>
          <w:b w:val="0"/>
          <w:bCs w:val="0"/>
          <w:sz w:val="20"/>
        </w:rPr>
        <w:t>s veškerými identifikátory jednotlivé platby</w:t>
      </w:r>
      <w:r>
        <w:rPr>
          <w:rFonts w:ascii="Tahoma" w:hAnsi="Tahoma" w:cs="Tahoma"/>
          <w:b w:val="0"/>
          <w:sz w:val="20"/>
        </w:rPr>
        <w:t xml:space="preserve">: </w:t>
      </w:r>
    </w:p>
    <w:p w14:paraId="37C4A635" w14:textId="77777777" w:rsidR="001C023E" w:rsidRPr="00C97467" w:rsidRDefault="001C023E" w:rsidP="00C97467">
      <w:pPr>
        <w:pStyle w:val="MDSR"/>
        <w:spacing w:before="0" w:after="120"/>
        <w:ind w:left="426" w:firstLine="0"/>
        <w:rPr>
          <w:rFonts w:ascii="Tahoma" w:eastAsia="Times New Roman" w:hAnsi="Tahoma" w:cs="Tahoma"/>
          <w:sz w:val="20"/>
          <w:szCs w:val="24"/>
          <w:lang w:eastAsia="cs-CZ"/>
        </w:rPr>
      </w:pPr>
      <w:r w:rsidRPr="00C97467">
        <w:rPr>
          <w:rFonts w:ascii="Tahoma" w:eastAsia="Times New Roman" w:hAnsi="Tahoma" w:cs="Tahoma"/>
          <w:sz w:val="20"/>
          <w:szCs w:val="24"/>
          <w:lang w:eastAsia="cs-CZ"/>
        </w:rPr>
        <w:t>bankovní spojení:</w:t>
      </w:r>
      <w:r w:rsidRPr="00C97467">
        <w:rPr>
          <w:rFonts w:ascii="Tahoma" w:eastAsia="Times New Roman" w:hAnsi="Tahoma" w:cs="Tahoma"/>
          <w:sz w:val="20"/>
          <w:szCs w:val="24"/>
          <w:lang w:eastAsia="cs-CZ"/>
        </w:rPr>
        <w:tab/>
        <w:t>Česká spořitelna, a.s.</w:t>
      </w:r>
    </w:p>
    <w:p w14:paraId="0E2901F2" w14:textId="77777777" w:rsidR="001C023E" w:rsidRPr="00C97467" w:rsidRDefault="001C023E" w:rsidP="00C97467">
      <w:pPr>
        <w:pStyle w:val="MDSR"/>
        <w:spacing w:before="0" w:after="120"/>
        <w:ind w:left="426" w:firstLine="0"/>
        <w:rPr>
          <w:rFonts w:ascii="Tahoma" w:eastAsia="Times New Roman" w:hAnsi="Tahoma" w:cs="Tahoma"/>
          <w:sz w:val="20"/>
          <w:szCs w:val="24"/>
          <w:lang w:eastAsia="cs-CZ"/>
        </w:rPr>
      </w:pPr>
      <w:r w:rsidRPr="00C97467">
        <w:rPr>
          <w:rFonts w:ascii="Tahoma" w:eastAsia="Times New Roman" w:hAnsi="Tahoma" w:cs="Tahoma"/>
          <w:sz w:val="20"/>
          <w:szCs w:val="24"/>
          <w:lang w:eastAsia="cs-CZ"/>
        </w:rPr>
        <w:t>číslo účtu:</w:t>
      </w:r>
      <w:r w:rsidRPr="00C97467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C97467">
        <w:rPr>
          <w:rFonts w:ascii="Tahoma" w:eastAsia="Times New Roman" w:hAnsi="Tahoma" w:cs="Tahoma"/>
          <w:sz w:val="20"/>
          <w:szCs w:val="24"/>
          <w:lang w:eastAsia="cs-CZ"/>
        </w:rPr>
        <w:tab/>
        <w:t>330181-1650676349/0800</w:t>
      </w:r>
    </w:p>
    <w:p w14:paraId="563C475A" w14:textId="77777777" w:rsidR="001C023E" w:rsidRPr="00C97467" w:rsidRDefault="001C023E" w:rsidP="00C97467">
      <w:pPr>
        <w:pStyle w:val="MDSR"/>
        <w:spacing w:before="0" w:after="120"/>
        <w:ind w:left="426" w:firstLine="0"/>
        <w:rPr>
          <w:rFonts w:ascii="Tahoma" w:eastAsia="Times New Roman" w:hAnsi="Tahoma" w:cs="Tahoma"/>
          <w:sz w:val="20"/>
          <w:szCs w:val="24"/>
          <w:lang w:eastAsia="cs-CZ"/>
        </w:rPr>
      </w:pPr>
      <w:r w:rsidRPr="00C97467">
        <w:rPr>
          <w:rFonts w:ascii="Tahoma" w:eastAsia="Times New Roman" w:hAnsi="Tahoma" w:cs="Tahoma"/>
          <w:sz w:val="20"/>
          <w:szCs w:val="24"/>
          <w:lang w:eastAsia="cs-CZ"/>
        </w:rPr>
        <w:t>variabilní symbol:</w:t>
      </w:r>
      <w:r w:rsidRPr="00C97467">
        <w:rPr>
          <w:rFonts w:ascii="Tahoma" w:eastAsia="Times New Roman" w:hAnsi="Tahoma" w:cs="Tahoma"/>
          <w:sz w:val="20"/>
          <w:szCs w:val="24"/>
          <w:lang w:eastAsia="cs-CZ"/>
        </w:rPr>
        <w:tab/>
        <w:t xml:space="preserve">IČO poskytovatele </w:t>
      </w:r>
    </w:p>
    <w:p w14:paraId="618A2880" w14:textId="5492146F" w:rsidR="001C023E" w:rsidRPr="00C97467" w:rsidRDefault="00D94A3F" w:rsidP="00C97467">
      <w:pPr>
        <w:pStyle w:val="MDSR"/>
        <w:spacing w:before="0" w:after="120"/>
        <w:ind w:left="426" w:firstLine="0"/>
        <w:rPr>
          <w:rFonts w:ascii="Tahoma" w:eastAsia="Times New Roman" w:hAnsi="Tahoma" w:cs="Tahoma"/>
          <w:sz w:val="20"/>
          <w:szCs w:val="24"/>
          <w:lang w:eastAsia="cs-CZ"/>
        </w:rPr>
      </w:pPr>
      <w:r w:rsidRPr="00C97467">
        <w:rPr>
          <w:rFonts w:ascii="Tahoma" w:eastAsia="Times New Roman" w:hAnsi="Tahoma" w:cs="Tahoma"/>
          <w:sz w:val="20"/>
          <w:szCs w:val="24"/>
          <w:lang w:eastAsia="cs-CZ"/>
        </w:rPr>
        <w:lastRenderedPageBreak/>
        <w:t xml:space="preserve">ve výši </w:t>
      </w:r>
      <w:r w:rsidR="00B927ED" w:rsidRPr="00C97467">
        <w:rPr>
          <w:rFonts w:ascii="Tahoma" w:eastAsia="Times New Roman" w:hAnsi="Tahoma" w:cs="Tahoma"/>
          <w:sz w:val="20"/>
          <w:szCs w:val="24"/>
          <w:lang w:eastAsia="cs-CZ"/>
        </w:rPr>
        <w:t xml:space="preserve">zálohy </w:t>
      </w:r>
      <w:r w:rsidR="001C023E" w:rsidRPr="00C97467">
        <w:rPr>
          <w:rFonts w:ascii="Tahoma" w:eastAsia="Times New Roman" w:hAnsi="Tahoma" w:cs="Tahoma"/>
          <w:sz w:val="20"/>
          <w:szCs w:val="24"/>
          <w:lang w:eastAsia="cs-CZ"/>
        </w:rPr>
        <w:t xml:space="preserve">finančního příspěvku </w:t>
      </w:r>
      <w:r w:rsidR="003D68BE">
        <w:rPr>
          <w:rFonts w:ascii="Tahoma" w:eastAsia="Times New Roman" w:hAnsi="Tahoma" w:cs="Tahoma"/>
          <w:sz w:val="20"/>
          <w:szCs w:val="24"/>
          <w:lang w:eastAsia="cs-CZ"/>
        </w:rPr>
        <w:t xml:space="preserve">(dále jen Záloha) </w:t>
      </w:r>
      <w:r w:rsidR="001C023E" w:rsidRPr="00C97467">
        <w:rPr>
          <w:rFonts w:ascii="Tahoma" w:eastAsia="Times New Roman" w:hAnsi="Tahoma" w:cs="Tahoma"/>
          <w:sz w:val="20"/>
          <w:szCs w:val="24"/>
          <w:lang w:eastAsia="cs-CZ"/>
        </w:rPr>
        <w:t>stanoveného způsobem uvedeným v čl. 5</w:t>
      </w:r>
      <w:r w:rsidR="008A6DC4" w:rsidRPr="00C97467">
        <w:rPr>
          <w:rFonts w:ascii="Tahoma" w:eastAsia="Times New Roman" w:hAnsi="Tahoma" w:cs="Tahoma"/>
          <w:sz w:val="20"/>
          <w:szCs w:val="24"/>
          <w:lang w:eastAsia="cs-CZ"/>
        </w:rPr>
        <w:t xml:space="preserve"> odst. 2</w:t>
      </w:r>
      <w:r w:rsidR="001C023E" w:rsidRPr="00C97467">
        <w:rPr>
          <w:rFonts w:ascii="Tahoma" w:eastAsia="Times New Roman" w:hAnsi="Tahoma" w:cs="Tahoma"/>
          <w:sz w:val="20"/>
          <w:szCs w:val="24"/>
          <w:lang w:eastAsia="cs-CZ"/>
        </w:rPr>
        <w:t xml:space="preserve"> této smlouvy v termín</w:t>
      </w:r>
      <w:r w:rsidRPr="00C97467">
        <w:rPr>
          <w:rFonts w:ascii="Tahoma" w:eastAsia="Times New Roman" w:hAnsi="Tahoma" w:cs="Tahoma"/>
          <w:sz w:val="20"/>
          <w:szCs w:val="24"/>
          <w:lang w:eastAsia="cs-CZ"/>
        </w:rPr>
        <w:t>u</w:t>
      </w:r>
      <w:r w:rsidR="001C023E" w:rsidRPr="00C97467">
        <w:rPr>
          <w:rFonts w:ascii="Tahoma" w:eastAsia="Times New Roman" w:hAnsi="Tahoma" w:cs="Tahoma"/>
          <w:sz w:val="20"/>
          <w:szCs w:val="24"/>
          <w:lang w:eastAsia="cs-CZ"/>
        </w:rPr>
        <w:t xml:space="preserve"> do </w:t>
      </w:r>
      <w:r w:rsidRPr="00C97467">
        <w:rPr>
          <w:rFonts w:ascii="Tahoma" w:eastAsia="Times New Roman" w:hAnsi="Tahoma" w:cs="Tahoma"/>
          <w:sz w:val="20"/>
          <w:szCs w:val="24"/>
          <w:lang w:eastAsia="cs-CZ"/>
        </w:rPr>
        <w:t>30.</w:t>
      </w:r>
      <w:r w:rsidR="00B927ED" w:rsidRPr="00C97467">
        <w:rPr>
          <w:rFonts w:ascii="Tahoma" w:eastAsia="Times New Roman" w:hAnsi="Tahoma" w:cs="Tahoma"/>
          <w:sz w:val="20"/>
          <w:szCs w:val="24"/>
          <w:lang w:eastAsia="cs-CZ"/>
        </w:rPr>
        <w:t>6</w:t>
      </w:r>
      <w:r w:rsidRPr="00C97467">
        <w:rPr>
          <w:rFonts w:ascii="Tahoma" w:eastAsia="Times New Roman" w:hAnsi="Tahoma" w:cs="Tahoma"/>
          <w:sz w:val="20"/>
          <w:szCs w:val="24"/>
          <w:lang w:eastAsia="cs-CZ"/>
        </w:rPr>
        <w:t xml:space="preserve">. </w:t>
      </w:r>
      <w:r w:rsidR="001C023E" w:rsidRPr="00C97467">
        <w:rPr>
          <w:rFonts w:ascii="Tahoma" w:eastAsia="Times New Roman" w:hAnsi="Tahoma" w:cs="Tahoma"/>
          <w:sz w:val="20"/>
          <w:szCs w:val="24"/>
          <w:lang w:eastAsia="cs-CZ"/>
        </w:rPr>
        <w:t xml:space="preserve">příslušného </w:t>
      </w:r>
      <w:r w:rsidR="00B469E8">
        <w:rPr>
          <w:rFonts w:ascii="Tahoma" w:eastAsia="Times New Roman" w:hAnsi="Tahoma" w:cs="Tahoma"/>
          <w:sz w:val="20"/>
          <w:szCs w:val="24"/>
          <w:lang w:eastAsia="cs-CZ"/>
        </w:rPr>
        <w:t xml:space="preserve">Dopravního </w:t>
      </w:r>
      <w:r w:rsidR="001C023E" w:rsidRPr="00C97467">
        <w:rPr>
          <w:rFonts w:ascii="Tahoma" w:eastAsia="Times New Roman" w:hAnsi="Tahoma" w:cs="Tahoma"/>
          <w:sz w:val="20"/>
          <w:szCs w:val="24"/>
          <w:lang w:eastAsia="cs-CZ"/>
        </w:rPr>
        <w:t xml:space="preserve">roku, ve kterém je dopravní obslužnost v souladu s touto </w:t>
      </w:r>
      <w:r w:rsidR="003D68BE">
        <w:rPr>
          <w:rFonts w:ascii="Tahoma" w:eastAsia="Times New Roman" w:hAnsi="Tahoma" w:cs="Tahoma"/>
          <w:sz w:val="20"/>
          <w:szCs w:val="24"/>
          <w:lang w:eastAsia="cs-CZ"/>
        </w:rPr>
        <w:t>S</w:t>
      </w:r>
      <w:r w:rsidR="001C023E" w:rsidRPr="00C97467">
        <w:rPr>
          <w:rFonts w:ascii="Tahoma" w:eastAsia="Times New Roman" w:hAnsi="Tahoma" w:cs="Tahoma"/>
          <w:sz w:val="20"/>
          <w:szCs w:val="24"/>
          <w:lang w:eastAsia="cs-CZ"/>
        </w:rPr>
        <w:t>mlouvou zajišťována</w:t>
      </w:r>
      <w:r w:rsidR="00B469E8">
        <w:rPr>
          <w:rFonts w:ascii="Tahoma" w:eastAsia="Times New Roman" w:hAnsi="Tahoma" w:cs="Tahoma"/>
          <w:sz w:val="20"/>
          <w:szCs w:val="24"/>
          <w:lang w:eastAsia="cs-CZ"/>
        </w:rPr>
        <w:t xml:space="preserve"> tzn. poprvé za Dopravní rok 2020 bude</w:t>
      </w:r>
      <w:r w:rsidR="003D68BE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B469E8">
        <w:rPr>
          <w:rFonts w:ascii="Tahoma" w:eastAsia="Times New Roman" w:hAnsi="Tahoma" w:cs="Tahoma"/>
          <w:sz w:val="20"/>
          <w:szCs w:val="24"/>
          <w:lang w:eastAsia="cs-CZ"/>
        </w:rPr>
        <w:t>Z</w:t>
      </w:r>
      <w:r w:rsidR="003D68BE">
        <w:rPr>
          <w:rFonts w:ascii="Tahoma" w:eastAsia="Times New Roman" w:hAnsi="Tahoma" w:cs="Tahoma"/>
          <w:sz w:val="20"/>
          <w:szCs w:val="24"/>
          <w:lang w:eastAsia="cs-CZ"/>
        </w:rPr>
        <w:t>áloha uhrazena do 30.6.2020</w:t>
      </w:r>
      <w:r w:rsidR="00B469E8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p w14:paraId="3E959BA4" w14:textId="77777777" w:rsidR="00B927ED" w:rsidRDefault="00B927ED" w:rsidP="001C023E">
      <w:pPr>
        <w:ind w:left="426"/>
        <w:jc w:val="both"/>
        <w:rPr>
          <w:rFonts w:ascii="Tahoma" w:hAnsi="Tahoma" w:cs="Tahoma"/>
        </w:rPr>
      </w:pPr>
    </w:p>
    <w:p w14:paraId="0C80C5DD" w14:textId="00EDE9FC" w:rsidR="00B927ED" w:rsidRPr="00F5700D" w:rsidRDefault="00B927ED" w:rsidP="00F5700D">
      <w:pPr>
        <w:pStyle w:val="MDSR"/>
        <w:spacing w:before="0" w:after="120"/>
        <w:ind w:left="426" w:firstLine="0"/>
        <w:rPr>
          <w:rFonts w:ascii="Tahoma" w:hAnsi="Tahoma" w:cs="Tahoma"/>
          <w:bCs/>
          <w:sz w:val="20"/>
        </w:rPr>
      </w:pPr>
      <w:r w:rsidRPr="00C97467">
        <w:rPr>
          <w:rFonts w:ascii="Tahoma" w:eastAsia="Times New Roman" w:hAnsi="Tahoma" w:cs="Tahoma"/>
          <w:sz w:val="20"/>
          <w:szCs w:val="24"/>
          <w:lang w:eastAsia="cs-CZ"/>
        </w:rPr>
        <w:t>Vyúčtování</w:t>
      </w:r>
      <w:r w:rsidR="003D68BE">
        <w:rPr>
          <w:rFonts w:ascii="Tahoma" w:eastAsia="Times New Roman" w:hAnsi="Tahoma" w:cs="Tahoma"/>
          <w:sz w:val="20"/>
          <w:szCs w:val="24"/>
          <w:lang w:eastAsia="cs-CZ"/>
        </w:rPr>
        <w:t xml:space="preserve"> výše</w:t>
      </w:r>
      <w:r w:rsidRPr="00C97467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3D68BE">
        <w:rPr>
          <w:rFonts w:ascii="Tahoma" w:eastAsia="Times New Roman" w:hAnsi="Tahoma" w:cs="Tahoma"/>
          <w:sz w:val="20"/>
          <w:szCs w:val="24"/>
          <w:lang w:eastAsia="cs-CZ"/>
        </w:rPr>
        <w:t>S</w:t>
      </w:r>
      <w:r w:rsidRPr="00C97467">
        <w:rPr>
          <w:rFonts w:ascii="Tahoma" w:eastAsia="Times New Roman" w:hAnsi="Tahoma" w:cs="Tahoma"/>
          <w:sz w:val="20"/>
          <w:szCs w:val="24"/>
          <w:lang w:eastAsia="cs-CZ"/>
        </w:rPr>
        <w:t xml:space="preserve">kutečné kompenzace dle této smlouvy čl. </w:t>
      </w:r>
      <w:r w:rsidR="003D68BE">
        <w:rPr>
          <w:rFonts w:ascii="Tahoma" w:eastAsia="Times New Roman" w:hAnsi="Tahoma" w:cs="Tahoma"/>
          <w:sz w:val="20"/>
          <w:szCs w:val="24"/>
          <w:lang w:eastAsia="cs-CZ"/>
        </w:rPr>
        <w:t>5</w:t>
      </w:r>
      <w:r w:rsidRPr="00C97467">
        <w:rPr>
          <w:rFonts w:ascii="Tahoma" w:eastAsia="Times New Roman" w:hAnsi="Tahoma" w:cs="Tahoma"/>
          <w:sz w:val="20"/>
          <w:szCs w:val="24"/>
          <w:lang w:eastAsia="cs-CZ"/>
        </w:rPr>
        <w:t xml:space="preserve">. odst. </w:t>
      </w:r>
      <w:r w:rsidR="00060E51">
        <w:rPr>
          <w:rFonts w:ascii="Tahoma" w:eastAsia="Times New Roman" w:hAnsi="Tahoma" w:cs="Tahoma"/>
          <w:sz w:val="20"/>
          <w:szCs w:val="24"/>
          <w:lang w:eastAsia="cs-CZ"/>
        </w:rPr>
        <w:t xml:space="preserve">4 </w:t>
      </w:r>
      <w:r w:rsidR="008A2364">
        <w:rPr>
          <w:rFonts w:ascii="Tahoma" w:eastAsia="Times New Roman" w:hAnsi="Tahoma" w:cs="Tahoma"/>
          <w:sz w:val="20"/>
          <w:szCs w:val="24"/>
          <w:lang w:eastAsia="cs-CZ"/>
        </w:rPr>
        <w:t>(</w:t>
      </w:r>
      <w:r w:rsidR="009F1019">
        <w:rPr>
          <w:rFonts w:ascii="Tahoma" w:eastAsia="Times New Roman" w:hAnsi="Tahoma" w:cs="Tahoma"/>
          <w:sz w:val="20"/>
          <w:szCs w:val="24"/>
          <w:lang w:eastAsia="cs-CZ"/>
        </w:rPr>
        <w:t>resp.</w:t>
      </w:r>
      <w:r w:rsidR="008A2364">
        <w:rPr>
          <w:rFonts w:ascii="Tahoma" w:eastAsia="Times New Roman" w:hAnsi="Tahoma" w:cs="Tahoma"/>
          <w:sz w:val="20"/>
          <w:szCs w:val="24"/>
          <w:lang w:eastAsia="cs-CZ"/>
        </w:rPr>
        <w:t xml:space="preserve"> Doplatek)</w:t>
      </w:r>
      <w:r w:rsidRPr="00C97467">
        <w:rPr>
          <w:rFonts w:ascii="Tahoma" w:eastAsia="Times New Roman" w:hAnsi="Tahoma" w:cs="Tahoma"/>
          <w:sz w:val="20"/>
          <w:szCs w:val="24"/>
          <w:lang w:eastAsia="cs-CZ"/>
        </w:rPr>
        <w:t xml:space="preserve">, na kterou </w:t>
      </w:r>
      <w:r w:rsidR="0009338E" w:rsidRPr="00C97467">
        <w:rPr>
          <w:rFonts w:ascii="Tahoma" w:eastAsia="Times New Roman" w:hAnsi="Tahoma" w:cs="Tahoma"/>
          <w:sz w:val="20"/>
          <w:szCs w:val="24"/>
          <w:lang w:eastAsia="cs-CZ"/>
        </w:rPr>
        <w:t xml:space="preserve">vznikl </w:t>
      </w:r>
      <w:r w:rsidR="0009338E">
        <w:rPr>
          <w:rFonts w:ascii="Tahoma" w:eastAsia="Times New Roman" w:hAnsi="Tahoma" w:cs="Tahoma"/>
          <w:sz w:val="20"/>
          <w:szCs w:val="24"/>
          <w:lang w:eastAsia="cs-CZ"/>
        </w:rPr>
        <w:t>příjemci</w:t>
      </w:r>
      <w:r w:rsidR="0012164E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Pr="00C97467">
        <w:rPr>
          <w:rFonts w:ascii="Tahoma" w:eastAsia="Times New Roman" w:hAnsi="Tahoma" w:cs="Tahoma"/>
          <w:sz w:val="20"/>
          <w:szCs w:val="24"/>
          <w:lang w:eastAsia="cs-CZ"/>
        </w:rPr>
        <w:t>nárok za</w:t>
      </w:r>
      <w:r w:rsidR="0012164E">
        <w:rPr>
          <w:rFonts w:ascii="Tahoma" w:eastAsia="Times New Roman" w:hAnsi="Tahoma" w:cs="Tahoma"/>
          <w:sz w:val="20"/>
          <w:szCs w:val="24"/>
          <w:lang w:eastAsia="cs-CZ"/>
        </w:rPr>
        <w:t xml:space="preserve"> Dopravní rok</w:t>
      </w:r>
      <w:r w:rsidRPr="00C97467">
        <w:rPr>
          <w:rFonts w:ascii="Tahoma" w:eastAsia="Times New Roman" w:hAnsi="Tahoma" w:cs="Tahoma"/>
          <w:sz w:val="20"/>
          <w:szCs w:val="24"/>
          <w:lang w:eastAsia="cs-CZ"/>
        </w:rPr>
        <w:t xml:space="preserve">, bude </w:t>
      </w:r>
      <w:r w:rsidR="0012164E">
        <w:rPr>
          <w:rFonts w:ascii="Tahoma" w:eastAsia="Times New Roman" w:hAnsi="Tahoma" w:cs="Tahoma"/>
          <w:sz w:val="20"/>
          <w:szCs w:val="24"/>
          <w:lang w:eastAsia="cs-CZ"/>
        </w:rPr>
        <w:t>poskytovateli</w:t>
      </w:r>
      <w:r w:rsidRPr="00C97467">
        <w:rPr>
          <w:rFonts w:ascii="Tahoma" w:eastAsia="Times New Roman" w:hAnsi="Tahoma" w:cs="Tahoma"/>
          <w:sz w:val="20"/>
          <w:szCs w:val="24"/>
          <w:lang w:eastAsia="cs-CZ"/>
        </w:rPr>
        <w:t xml:space="preserve"> doručeno v listinné a elektronické podobě </w:t>
      </w:r>
      <w:r w:rsidR="0006624B" w:rsidRPr="00C97467">
        <w:rPr>
          <w:rFonts w:ascii="Tahoma" w:eastAsia="Times New Roman" w:hAnsi="Tahoma" w:cs="Tahoma"/>
          <w:sz w:val="20"/>
          <w:szCs w:val="24"/>
          <w:lang w:eastAsia="cs-CZ"/>
        </w:rPr>
        <w:t>vždy do 15</w:t>
      </w:r>
      <w:r w:rsidRPr="00C97467">
        <w:rPr>
          <w:rFonts w:ascii="Tahoma" w:eastAsia="Times New Roman" w:hAnsi="Tahoma" w:cs="Tahoma"/>
          <w:sz w:val="20"/>
          <w:szCs w:val="24"/>
          <w:lang w:eastAsia="cs-CZ"/>
        </w:rPr>
        <w:t>. </w:t>
      </w:r>
      <w:r w:rsidR="0006624B" w:rsidRPr="00C97467">
        <w:rPr>
          <w:rFonts w:ascii="Tahoma" w:eastAsia="Times New Roman" w:hAnsi="Tahoma" w:cs="Tahoma"/>
          <w:sz w:val="20"/>
          <w:szCs w:val="24"/>
          <w:lang w:eastAsia="cs-CZ"/>
        </w:rPr>
        <w:t>2</w:t>
      </w:r>
      <w:r w:rsidRPr="00C97467">
        <w:rPr>
          <w:rFonts w:ascii="Tahoma" w:eastAsia="Times New Roman" w:hAnsi="Tahoma" w:cs="Tahoma"/>
          <w:sz w:val="20"/>
          <w:szCs w:val="24"/>
          <w:lang w:eastAsia="cs-CZ"/>
        </w:rPr>
        <w:t>. </w:t>
      </w:r>
      <w:r w:rsidR="0006624B" w:rsidRPr="00C97467">
        <w:rPr>
          <w:rFonts w:ascii="Tahoma" w:eastAsia="Times New Roman" w:hAnsi="Tahoma" w:cs="Tahoma"/>
          <w:sz w:val="20"/>
          <w:szCs w:val="24"/>
          <w:lang w:eastAsia="cs-CZ"/>
        </w:rPr>
        <w:t>následujícího roku</w:t>
      </w:r>
      <w:r w:rsidR="0012164E">
        <w:rPr>
          <w:rFonts w:ascii="Tahoma" w:eastAsia="Times New Roman" w:hAnsi="Tahoma" w:cs="Tahoma"/>
          <w:sz w:val="20"/>
          <w:szCs w:val="24"/>
          <w:lang w:eastAsia="cs-CZ"/>
        </w:rPr>
        <w:t xml:space="preserve"> tzn. poprvé </w:t>
      </w:r>
      <w:r w:rsidR="008A2364">
        <w:rPr>
          <w:rFonts w:ascii="Tahoma" w:eastAsia="Times New Roman" w:hAnsi="Tahoma" w:cs="Tahoma"/>
          <w:sz w:val="20"/>
          <w:szCs w:val="24"/>
          <w:lang w:eastAsia="cs-CZ"/>
        </w:rPr>
        <w:t xml:space="preserve">za Dopravní rok 2020 </w:t>
      </w:r>
      <w:r w:rsidR="0012164E">
        <w:rPr>
          <w:rFonts w:ascii="Tahoma" w:eastAsia="Times New Roman" w:hAnsi="Tahoma" w:cs="Tahoma"/>
          <w:sz w:val="20"/>
          <w:szCs w:val="24"/>
          <w:lang w:eastAsia="cs-CZ"/>
        </w:rPr>
        <w:t>do 15. 2. 2021</w:t>
      </w:r>
      <w:r w:rsidRPr="00C97467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p w14:paraId="2F472F8C" w14:textId="77777777" w:rsidR="00B927ED" w:rsidRDefault="00B927ED" w:rsidP="001C023E">
      <w:pPr>
        <w:ind w:left="426"/>
        <w:jc w:val="both"/>
        <w:rPr>
          <w:rFonts w:ascii="Tahoma" w:hAnsi="Tahoma" w:cs="Tahoma"/>
        </w:rPr>
      </w:pPr>
    </w:p>
    <w:p w14:paraId="58F7E646" w14:textId="2FE0EF3C" w:rsidR="00B927ED" w:rsidRPr="00F5700D" w:rsidRDefault="00B927ED" w:rsidP="0012164E">
      <w:pPr>
        <w:pStyle w:val="MDSR"/>
        <w:spacing w:before="0" w:after="120"/>
        <w:ind w:left="426" w:firstLine="0"/>
        <w:rPr>
          <w:rFonts w:ascii="Tahoma" w:hAnsi="Tahoma" w:cs="Tahoma"/>
          <w:bCs/>
          <w:sz w:val="20"/>
        </w:rPr>
      </w:pPr>
      <w:r w:rsidRPr="00F5700D">
        <w:rPr>
          <w:rFonts w:ascii="Tahoma" w:hAnsi="Tahoma" w:cs="Tahoma"/>
          <w:bCs/>
          <w:sz w:val="20"/>
        </w:rPr>
        <w:t>Poskytovatel se zavazuje</w:t>
      </w:r>
      <w:r w:rsidR="00F5700D" w:rsidRPr="00F5700D">
        <w:rPr>
          <w:rFonts w:ascii="Tahoma" w:hAnsi="Tahoma" w:cs="Tahoma"/>
          <w:bCs/>
          <w:sz w:val="20"/>
        </w:rPr>
        <w:t xml:space="preserve"> uhradit p</w:t>
      </w:r>
      <w:r w:rsidRPr="00F5700D">
        <w:rPr>
          <w:rFonts w:ascii="Tahoma" w:hAnsi="Tahoma" w:cs="Tahoma"/>
          <w:bCs/>
          <w:sz w:val="20"/>
        </w:rPr>
        <w:t xml:space="preserve">říjemci Skutečnou kompenzaci za uplynulé období do 15.3. následujícího roku po skončení příslušného </w:t>
      </w:r>
      <w:r w:rsidR="0012164E">
        <w:rPr>
          <w:rFonts w:ascii="Tahoma" w:hAnsi="Tahoma" w:cs="Tahoma"/>
          <w:bCs/>
          <w:sz w:val="20"/>
        </w:rPr>
        <w:t>D</w:t>
      </w:r>
      <w:r w:rsidRPr="00F5700D">
        <w:rPr>
          <w:rFonts w:ascii="Tahoma" w:hAnsi="Tahoma" w:cs="Tahoma"/>
          <w:bCs/>
          <w:sz w:val="20"/>
        </w:rPr>
        <w:t>opravního roku</w:t>
      </w:r>
      <w:r w:rsidR="0012164E">
        <w:rPr>
          <w:rFonts w:ascii="Tahoma" w:hAnsi="Tahoma" w:cs="Tahoma"/>
          <w:bCs/>
          <w:sz w:val="20"/>
        </w:rPr>
        <w:t xml:space="preserve"> </w:t>
      </w:r>
      <w:r w:rsidR="0012164E">
        <w:rPr>
          <w:rFonts w:ascii="Tahoma" w:eastAsia="Times New Roman" w:hAnsi="Tahoma" w:cs="Tahoma"/>
          <w:sz w:val="20"/>
          <w:szCs w:val="24"/>
          <w:lang w:eastAsia="cs-CZ"/>
        </w:rPr>
        <w:t>tzn. poprvé</w:t>
      </w:r>
      <w:r w:rsidR="00B469E8">
        <w:rPr>
          <w:rFonts w:ascii="Tahoma" w:eastAsia="Times New Roman" w:hAnsi="Tahoma" w:cs="Tahoma"/>
          <w:sz w:val="20"/>
          <w:szCs w:val="24"/>
          <w:lang w:eastAsia="cs-CZ"/>
        </w:rPr>
        <w:t xml:space="preserve"> za Dopravní rok 2020</w:t>
      </w:r>
      <w:r w:rsidR="0012164E">
        <w:rPr>
          <w:rFonts w:ascii="Tahoma" w:eastAsia="Times New Roman" w:hAnsi="Tahoma" w:cs="Tahoma"/>
          <w:sz w:val="20"/>
          <w:szCs w:val="24"/>
          <w:lang w:eastAsia="cs-CZ"/>
        </w:rPr>
        <w:t xml:space="preserve"> do</w:t>
      </w:r>
      <w:r w:rsidR="00950149">
        <w:rPr>
          <w:rFonts w:ascii="Tahoma" w:eastAsia="Times New Roman" w:hAnsi="Tahoma" w:cs="Tahoma"/>
          <w:sz w:val="20"/>
          <w:szCs w:val="24"/>
          <w:lang w:eastAsia="cs-CZ"/>
        </w:rPr>
        <w:t> </w:t>
      </w:r>
      <w:r w:rsidR="0012164E">
        <w:rPr>
          <w:rFonts w:ascii="Tahoma" w:eastAsia="Times New Roman" w:hAnsi="Tahoma" w:cs="Tahoma"/>
          <w:sz w:val="20"/>
          <w:szCs w:val="24"/>
          <w:lang w:eastAsia="cs-CZ"/>
        </w:rPr>
        <w:t>15.3.2021</w:t>
      </w:r>
      <w:r w:rsidRPr="00F5700D">
        <w:rPr>
          <w:rFonts w:ascii="Tahoma" w:hAnsi="Tahoma" w:cs="Tahoma"/>
          <w:bCs/>
          <w:sz w:val="20"/>
        </w:rPr>
        <w:t>. Zm</w:t>
      </w:r>
      <w:r w:rsidR="00F5700D" w:rsidRPr="00F5700D">
        <w:rPr>
          <w:rFonts w:ascii="Tahoma" w:hAnsi="Tahoma" w:cs="Tahoma"/>
          <w:bCs/>
          <w:sz w:val="20"/>
        </w:rPr>
        <w:t xml:space="preserve">ěna kompenzace </w:t>
      </w:r>
      <w:r w:rsidR="00BB1098">
        <w:rPr>
          <w:rFonts w:ascii="Tahoma" w:hAnsi="Tahoma" w:cs="Tahoma"/>
          <w:bCs/>
          <w:sz w:val="20"/>
        </w:rPr>
        <w:t xml:space="preserve">ve smyslu odstavce 3 tohoto článku </w:t>
      </w:r>
      <w:r w:rsidR="00F5700D" w:rsidRPr="00F5700D">
        <w:rPr>
          <w:rFonts w:ascii="Tahoma" w:hAnsi="Tahoma" w:cs="Tahoma"/>
          <w:bCs/>
          <w:sz w:val="20"/>
        </w:rPr>
        <w:t>je v působnosti příjemce a</w:t>
      </w:r>
      <w:r w:rsidR="00BB1098">
        <w:rPr>
          <w:rFonts w:ascii="Tahoma" w:hAnsi="Tahoma" w:cs="Tahoma"/>
          <w:bCs/>
          <w:sz w:val="20"/>
        </w:rPr>
        <w:t> </w:t>
      </w:r>
      <w:r w:rsidR="00F5700D" w:rsidRPr="00F5700D">
        <w:rPr>
          <w:rFonts w:ascii="Tahoma" w:hAnsi="Tahoma" w:cs="Tahoma"/>
          <w:bCs/>
          <w:sz w:val="20"/>
        </w:rPr>
        <w:t>p</w:t>
      </w:r>
      <w:r w:rsidRPr="00F5700D">
        <w:rPr>
          <w:rFonts w:ascii="Tahoma" w:hAnsi="Tahoma" w:cs="Tahoma"/>
          <w:bCs/>
          <w:sz w:val="20"/>
        </w:rPr>
        <w:t>oskytovatel s tím</w:t>
      </w:r>
      <w:r w:rsidR="00F33626">
        <w:rPr>
          <w:rFonts w:ascii="Tahoma" w:hAnsi="Tahoma" w:cs="Tahoma"/>
          <w:bCs/>
          <w:sz w:val="20"/>
        </w:rPr>
        <w:t>to</w:t>
      </w:r>
      <w:r w:rsidRPr="00F5700D">
        <w:rPr>
          <w:rFonts w:ascii="Tahoma" w:hAnsi="Tahoma" w:cs="Tahoma"/>
          <w:bCs/>
          <w:sz w:val="20"/>
        </w:rPr>
        <w:t xml:space="preserve"> vyslovil souhlas.</w:t>
      </w:r>
    </w:p>
    <w:p w14:paraId="0C40AA6B" w14:textId="77777777" w:rsidR="001C023E" w:rsidRDefault="001C023E" w:rsidP="001C023E">
      <w:pPr>
        <w:ind w:left="426"/>
        <w:jc w:val="both"/>
        <w:rPr>
          <w:rFonts w:ascii="Tahoma" w:hAnsi="Tahoma" w:cs="Tahoma"/>
        </w:rPr>
      </w:pPr>
    </w:p>
    <w:p w14:paraId="27D67E46" w14:textId="77777777" w:rsidR="001C023E" w:rsidRDefault="001C023E" w:rsidP="001C023E">
      <w:pPr>
        <w:pStyle w:val="Nadpis1"/>
        <w:keepNext w:val="0"/>
        <w:widowControl w:val="0"/>
        <w:numPr>
          <w:ilvl w:val="0"/>
          <w:numId w:val="5"/>
        </w:numPr>
        <w:tabs>
          <w:tab w:val="num" w:pos="426"/>
        </w:tabs>
        <w:spacing w:after="120"/>
        <w:ind w:left="425" w:hanging="425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6AB70E22" w14:textId="78CCD69A" w:rsidR="001C023E" w:rsidRDefault="00F11B0F" w:rsidP="001C023E">
      <w:pPr>
        <w:pStyle w:val="Nadpis1"/>
        <w:keepNext w:val="0"/>
        <w:widowControl w:val="0"/>
        <w:numPr>
          <w:ilvl w:val="0"/>
          <w:numId w:val="6"/>
        </w:numPr>
        <w:spacing w:after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ř</w:t>
      </w:r>
      <w:r w:rsidR="001C023E">
        <w:rPr>
          <w:rFonts w:ascii="Tahoma" w:hAnsi="Tahoma" w:cs="Tahoma"/>
          <w:b w:val="0"/>
          <w:bCs w:val="0"/>
          <w:sz w:val="20"/>
        </w:rPr>
        <w:t>ídit se při použití peněžních prostředků touto smlouvou a právními předpisy,</w:t>
      </w:r>
    </w:p>
    <w:p w14:paraId="0BA60BDE" w14:textId="42EEF1DB" w:rsidR="001C023E" w:rsidRDefault="00F11B0F" w:rsidP="001C023E">
      <w:pPr>
        <w:pStyle w:val="Nadpis1"/>
        <w:keepNext w:val="0"/>
        <w:widowControl w:val="0"/>
        <w:numPr>
          <w:ilvl w:val="0"/>
          <w:numId w:val="6"/>
        </w:numPr>
        <w:spacing w:after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="001C023E">
        <w:rPr>
          <w:rFonts w:ascii="Tahoma" w:hAnsi="Tahoma" w:cs="Tahoma"/>
          <w:b w:val="0"/>
          <w:bCs w:val="0"/>
          <w:sz w:val="20"/>
        </w:rPr>
        <w:t>oužít peněžní prostředky v s</w:t>
      </w:r>
      <w:r>
        <w:rPr>
          <w:rFonts w:ascii="Tahoma" w:hAnsi="Tahoma" w:cs="Tahoma"/>
          <w:b w:val="0"/>
          <w:bCs w:val="0"/>
          <w:sz w:val="20"/>
        </w:rPr>
        <w:t>ouladu s jejím účelovým určením.</w:t>
      </w:r>
      <w:r w:rsidR="001C023E">
        <w:rPr>
          <w:rFonts w:ascii="Tahoma" w:hAnsi="Tahoma" w:cs="Tahoma"/>
          <w:b w:val="0"/>
          <w:bCs w:val="0"/>
          <w:sz w:val="20"/>
        </w:rPr>
        <w:t xml:space="preserve"> </w:t>
      </w:r>
    </w:p>
    <w:p w14:paraId="7C89439D" w14:textId="07AB2F92" w:rsidR="003B6199" w:rsidRDefault="003B6199" w:rsidP="00BB4C7A">
      <w:pPr>
        <w:pStyle w:val="MDSR"/>
        <w:numPr>
          <w:ilvl w:val="0"/>
          <w:numId w:val="5"/>
        </w:numPr>
        <w:tabs>
          <w:tab w:val="clear" w:pos="720"/>
          <w:tab w:val="num" w:pos="426"/>
        </w:tabs>
        <w:spacing w:before="0" w:after="120"/>
        <w:ind w:hanging="720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ke Změně kompenzace dochází vždy jednou ročně s účinností pro období Dopravního roku tj.</w:t>
      </w:r>
      <w:r w:rsidR="00950149">
        <w:rPr>
          <w:rFonts w:ascii="Tahoma" w:hAnsi="Tahoma" w:cs="Tahoma"/>
          <w:bCs/>
          <w:sz w:val="20"/>
        </w:rPr>
        <w:t>:</w:t>
      </w:r>
    </w:p>
    <w:p w14:paraId="4FFFD177" w14:textId="5B2D2810" w:rsidR="003B6199" w:rsidRPr="003B6199" w:rsidRDefault="003B6199" w:rsidP="00033CD6">
      <w:pPr>
        <w:pStyle w:val="MDSR"/>
        <w:numPr>
          <w:ilvl w:val="1"/>
          <w:numId w:val="5"/>
        </w:numPr>
        <w:spacing w:before="0" w:after="120"/>
        <w:ind w:left="1134" w:hanging="283"/>
        <w:rPr>
          <w:rFonts w:ascii="Tahoma" w:hAnsi="Tahoma" w:cs="Tahoma"/>
          <w:bCs/>
          <w:sz w:val="20"/>
        </w:rPr>
      </w:pPr>
      <w:r w:rsidRPr="00033CD6">
        <w:rPr>
          <w:rFonts w:ascii="Tahoma" w:hAnsi="Tahoma" w:cs="Tahoma"/>
          <w:bCs/>
          <w:sz w:val="20"/>
        </w:rPr>
        <w:t xml:space="preserve">v důsledku změny cenové hladiny, </w:t>
      </w:r>
    </w:p>
    <w:p w14:paraId="2413AB6F" w14:textId="70D64AF6" w:rsidR="003B6199" w:rsidRDefault="003B6199" w:rsidP="00033CD6">
      <w:pPr>
        <w:pStyle w:val="MDSR"/>
        <w:numPr>
          <w:ilvl w:val="1"/>
          <w:numId w:val="5"/>
        </w:numPr>
        <w:spacing w:before="0" w:after="120"/>
        <w:ind w:left="1134" w:hanging="283"/>
        <w:rPr>
          <w:rFonts w:ascii="Tahoma" w:hAnsi="Tahoma" w:cs="Tahoma"/>
          <w:bCs/>
          <w:sz w:val="20"/>
        </w:rPr>
      </w:pPr>
      <w:r w:rsidRPr="00033CD6">
        <w:rPr>
          <w:rFonts w:ascii="Tahoma" w:hAnsi="Tahoma" w:cs="Tahoma"/>
          <w:bCs/>
          <w:sz w:val="20"/>
        </w:rPr>
        <w:t>v důsledku změny rozsahu objednaných Dopravních výkonů</w:t>
      </w:r>
    </w:p>
    <w:p w14:paraId="21A475B4" w14:textId="1134C0F2" w:rsidR="003B6199" w:rsidRPr="00033CD6" w:rsidRDefault="003B6199" w:rsidP="00033CD6">
      <w:pPr>
        <w:pStyle w:val="MDSR"/>
        <w:numPr>
          <w:ilvl w:val="1"/>
          <w:numId w:val="5"/>
        </w:numPr>
        <w:spacing w:before="0" w:after="120"/>
        <w:ind w:left="1134" w:hanging="283"/>
        <w:rPr>
          <w:rFonts w:ascii="Tahoma" w:hAnsi="Tahoma" w:cs="Tahoma"/>
          <w:bCs/>
          <w:sz w:val="20"/>
        </w:rPr>
      </w:pPr>
      <w:r w:rsidRPr="00033CD6">
        <w:rPr>
          <w:rFonts w:ascii="Tahoma" w:hAnsi="Tahoma" w:cs="Tahoma"/>
          <w:bCs/>
          <w:sz w:val="20"/>
        </w:rPr>
        <w:t>v důsledku změny nákladů na provozování Dopravních výkonů</w:t>
      </w:r>
    </w:p>
    <w:p w14:paraId="2951242D" w14:textId="28E5AAFD" w:rsidR="003B6199" w:rsidRDefault="003B6199" w:rsidP="00033CD6">
      <w:pPr>
        <w:pStyle w:val="MDSR"/>
        <w:numPr>
          <w:ilvl w:val="1"/>
          <w:numId w:val="5"/>
        </w:numPr>
        <w:spacing w:before="0" w:after="120"/>
        <w:ind w:left="1134" w:hanging="283"/>
        <w:rPr>
          <w:rFonts w:ascii="Tahoma" w:hAnsi="Tahoma" w:cs="Tahoma"/>
          <w:bCs/>
          <w:sz w:val="20"/>
        </w:rPr>
      </w:pPr>
      <w:r w:rsidRPr="00033CD6">
        <w:rPr>
          <w:rFonts w:ascii="Tahoma" w:hAnsi="Tahoma" w:cs="Tahoma"/>
          <w:bCs/>
          <w:sz w:val="20"/>
        </w:rPr>
        <w:t>v důsledku změny provozní koncepce</w:t>
      </w:r>
    </w:p>
    <w:p w14:paraId="3C466CFD" w14:textId="3E668D04" w:rsidR="001C023E" w:rsidRDefault="00033CD6" w:rsidP="00033CD6">
      <w:pPr>
        <w:pStyle w:val="MDSR"/>
        <w:spacing w:before="0" w:after="120"/>
        <w:ind w:left="426" w:firstLine="0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dále </w:t>
      </w:r>
      <w:r w:rsidR="0009338E">
        <w:rPr>
          <w:rFonts w:ascii="Tahoma" w:hAnsi="Tahoma" w:cs="Tahoma"/>
          <w:bCs/>
          <w:sz w:val="20"/>
        </w:rPr>
        <w:t xml:space="preserve">za </w:t>
      </w:r>
      <w:r>
        <w:rPr>
          <w:rFonts w:ascii="Tahoma" w:hAnsi="Tahoma" w:cs="Tahoma"/>
          <w:bCs/>
          <w:sz w:val="20"/>
        </w:rPr>
        <w:t>n</w:t>
      </w:r>
      <w:r w:rsidR="001C023E">
        <w:rPr>
          <w:rFonts w:ascii="Tahoma" w:hAnsi="Tahoma" w:cs="Tahoma"/>
          <w:bCs/>
          <w:sz w:val="20"/>
        </w:rPr>
        <w:t>epředvídateln</w:t>
      </w:r>
      <w:r>
        <w:rPr>
          <w:rFonts w:ascii="Tahoma" w:hAnsi="Tahoma" w:cs="Tahoma"/>
          <w:bCs/>
          <w:sz w:val="20"/>
        </w:rPr>
        <w:t>ou</w:t>
      </w:r>
      <w:r w:rsidR="001C023E">
        <w:rPr>
          <w:rFonts w:ascii="Tahoma" w:hAnsi="Tahoma" w:cs="Tahoma"/>
          <w:bCs/>
          <w:sz w:val="20"/>
        </w:rPr>
        <w:t xml:space="preserve"> skutečnost mající vliv na zvýšení nákladů </w:t>
      </w:r>
      <w:r w:rsidR="000D7721">
        <w:rPr>
          <w:rFonts w:ascii="Tahoma" w:hAnsi="Tahoma" w:cs="Tahoma"/>
          <w:bCs/>
          <w:sz w:val="20"/>
        </w:rPr>
        <w:t>je i změna</w:t>
      </w:r>
      <w:r w:rsidR="001C023E">
        <w:rPr>
          <w:rFonts w:ascii="Tahoma" w:hAnsi="Tahoma" w:cs="Tahoma"/>
          <w:bCs/>
          <w:sz w:val="20"/>
        </w:rPr>
        <w:t xml:space="preserve"> právních předpisů nebo změna tarifu, která bude mít podstatný vliv na plnění této smlouvy </w:t>
      </w:r>
      <w:r>
        <w:rPr>
          <w:rFonts w:ascii="Tahoma" w:hAnsi="Tahoma" w:cs="Tahoma"/>
          <w:bCs/>
          <w:sz w:val="20"/>
        </w:rPr>
        <w:t>a</w:t>
      </w:r>
      <w:r w:rsidR="001C023E">
        <w:rPr>
          <w:rFonts w:ascii="Tahoma" w:hAnsi="Tahoma" w:cs="Tahoma"/>
          <w:bCs/>
          <w:sz w:val="20"/>
        </w:rPr>
        <w:t xml:space="preserve"> na náklady příjemce (např. podstatné zpřísnění předpisů upravujících bezpečnost a ochranu zdraví při práci nebo podstatné zpřísnění kvalitativních požadavků na vozidla).</w:t>
      </w:r>
    </w:p>
    <w:p w14:paraId="74D006A4" w14:textId="5B9E34E6" w:rsidR="001C023E" w:rsidRDefault="001C023E" w:rsidP="00DC3C53">
      <w:pPr>
        <w:pStyle w:val="MDSR"/>
        <w:numPr>
          <w:ilvl w:val="0"/>
          <w:numId w:val="5"/>
        </w:numPr>
        <w:tabs>
          <w:tab w:val="clear" w:pos="720"/>
          <w:tab w:val="num" w:pos="426"/>
        </w:tabs>
        <w:spacing w:before="0" w:after="120"/>
        <w:ind w:left="426" w:hanging="426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Příspěvek je účelově určený k úhradě </w:t>
      </w:r>
      <w:r w:rsidR="00D60207">
        <w:rPr>
          <w:rFonts w:ascii="Tahoma" w:hAnsi="Tahoma" w:cs="Tahoma"/>
          <w:bCs/>
          <w:sz w:val="20"/>
        </w:rPr>
        <w:t xml:space="preserve">Skutečné kompenzace </w:t>
      </w:r>
      <w:r>
        <w:rPr>
          <w:rFonts w:ascii="Tahoma" w:hAnsi="Tahoma" w:cs="Tahoma"/>
          <w:bCs/>
          <w:sz w:val="20"/>
        </w:rPr>
        <w:t>spojen</w:t>
      </w:r>
      <w:r w:rsidR="00D60207">
        <w:rPr>
          <w:rFonts w:ascii="Tahoma" w:hAnsi="Tahoma" w:cs="Tahoma"/>
          <w:bCs/>
          <w:sz w:val="20"/>
        </w:rPr>
        <w:t xml:space="preserve">é </w:t>
      </w:r>
      <w:r>
        <w:rPr>
          <w:rFonts w:ascii="Tahoma" w:hAnsi="Tahoma" w:cs="Tahoma"/>
          <w:bCs/>
          <w:sz w:val="20"/>
        </w:rPr>
        <w:t xml:space="preserve">se zajištěním </w:t>
      </w:r>
      <w:r w:rsidR="00D60207" w:rsidRPr="00994BAE">
        <w:rPr>
          <w:rFonts w:ascii="Tahoma" w:hAnsi="Tahoma" w:cs="Tahoma"/>
          <w:bCs/>
          <w:sz w:val="20"/>
        </w:rPr>
        <w:t>dopravní obslužnosti Zlínského kraje veřejnou drážní osobní dopravou</w:t>
      </w:r>
      <w:r w:rsidR="00D60207" w:rsidDel="00D60207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v daném výkonovém rozsahu.</w:t>
      </w:r>
    </w:p>
    <w:p w14:paraId="6B9BAE86" w14:textId="77777777" w:rsidR="001C023E" w:rsidRDefault="001C023E" w:rsidP="001C023E">
      <w:pPr>
        <w:rPr>
          <w:color w:val="FF0000"/>
        </w:rPr>
      </w:pPr>
    </w:p>
    <w:p w14:paraId="18BDCCD3" w14:textId="66FCD9A0" w:rsidR="001C023E" w:rsidRDefault="001C023E" w:rsidP="0059661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Článek 7</w:t>
      </w:r>
    </w:p>
    <w:p w14:paraId="4467740C" w14:textId="77777777" w:rsidR="001C023E" w:rsidRDefault="001C023E" w:rsidP="001C023E">
      <w:pPr>
        <w:widowControl w:val="0"/>
        <w:spacing w:after="12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Ustanovení společná a závěrečná</w:t>
      </w:r>
    </w:p>
    <w:p w14:paraId="72E1E04A" w14:textId="7BD49055" w:rsidR="002C4560" w:rsidRPr="0044639B" w:rsidRDefault="009969F4" w:rsidP="0044639B">
      <w:pPr>
        <w:pStyle w:val="MDSR"/>
        <w:numPr>
          <w:ilvl w:val="0"/>
          <w:numId w:val="14"/>
        </w:numPr>
        <w:spacing w:before="0" w:after="120"/>
        <w:ind w:left="567" w:hanging="5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Tato smlouva nabývá platnosti a účinnosti dnem, kdy vyjádření souhlasu s obsahem návrhu dojde druhé smluvní straně, pokud zákon č. 340/2015 Sb., o zvláštních podmínkách účinnosti některých smluv, uveřejňování těchto smluv a o registru smluv (zákon o registru smluv), ve znění</w:t>
      </w:r>
      <w:r w:rsidR="0044639B"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pozdějších předpisů (dále jen zákon o registru smluv</w:t>
      </w: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), nestanoví jinak. V takovém případě nabývá smlouva účinnosti uveřejněním v registru smluv.</w:t>
      </w:r>
    </w:p>
    <w:p w14:paraId="3974FBB0" w14:textId="16D5DED4" w:rsidR="009F1019" w:rsidRPr="0044639B" w:rsidRDefault="009F1019" w:rsidP="0044639B">
      <w:pPr>
        <w:pStyle w:val="MDSR"/>
        <w:numPr>
          <w:ilvl w:val="0"/>
          <w:numId w:val="14"/>
        </w:numPr>
        <w:spacing w:before="0" w:after="120"/>
        <w:ind w:left="567" w:hanging="5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Poskytovatel má povinnost informovat o každé žádosti o informace dle zákona 106/1999 Sb., o svobodném přístupu k informacím, ve znění pozdějších předpisů, příjemce a informovat žadatele o informaci</w:t>
      </w:r>
      <w:r w:rsidR="00F24208"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(dále jen Informace dle 106)</w:t>
      </w: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, že jeho žádost o </w:t>
      </w:r>
      <w:r w:rsidR="00F24208"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Informace dle 106,</w:t>
      </w: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byla postoupena k vyřízení příjemci. Tato povinnost vyplývá ze smluvního vztahu příjemce s dopravcem.</w:t>
      </w:r>
    </w:p>
    <w:p w14:paraId="24B1FBA0" w14:textId="77777777" w:rsidR="0044639B" w:rsidRPr="0044639B" w:rsidRDefault="009F1019" w:rsidP="0044639B">
      <w:pPr>
        <w:pStyle w:val="MDSR"/>
        <w:numPr>
          <w:ilvl w:val="0"/>
          <w:numId w:val="14"/>
        </w:numPr>
        <w:spacing w:before="0" w:after="120"/>
        <w:ind w:left="567" w:hanging="5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Z důvodu výše zmíněného závazku se stanovuje, že poskytovatel</w:t>
      </w:r>
      <w:r w:rsidR="00F24208"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je</w:t>
      </w: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povinen s informacemi, které ve smyslu ustanovení § 504 zákona č. 89/2012 Sb., občanský zákoník, ve znění pozdějších předpisů, tvoří obchodní tajemství příjemce, nakládat</w:t>
      </w:r>
      <w:r w:rsidR="005B1147"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jako s obchodním tajemstvím a zavazuje se přijmout dostatečná opatření k ochraně takového obchodního tajemství</w:t>
      </w:r>
      <w:r w:rsidR="00950149"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.</w:t>
      </w:r>
    </w:p>
    <w:p w14:paraId="1DA0FDB8" w14:textId="66E3B294" w:rsidR="009F1019" w:rsidRPr="0044639B" w:rsidRDefault="009F1019" w:rsidP="0044639B">
      <w:pPr>
        <w:pStyle w:val="MDSR"/>
        <w:numPr>
          <w:ilvl w:val="0"/>
          <w:numId w:val="14"/>
        </w:numPr>
        <w:spacing w:before="0" w:after="120"/>
        <w:ind w:left="567" w:hanging="5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Při porušení těchto povinností bude poskytovateli uložena pokuta vyměřena příjemci dopravcem</w:t>
      </w:r>
      <w:r w:rsidR="00950149"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.</w:t>
      </w:r>
    </w:p>
    <w:p w14:paraId="3EB20F26" w14:textId="58C3DDA9" w:rsidR="009969F4" w:rsidRPr="0044639B" w:rsidRDefault="009969F4" w:rsidP="0044639B">
      <w:pPr>
        <w:pStyle w:val="MDSR"/>
        <w:numPr>
          <w:ilvl w:val="0"/>
          <w:numId w:val="14"/>
        </w:numPr>
        <w:spacing w:before="0" w:after="120"/>
        <w:ind w:left="567" w:hanging="5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596611"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,</w:t>
      </w: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a</w:t>
      </w:r>
      <w:r w:rsidR="00950149"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 </w:t>
      </w: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že</w:t>
      </w:r>
      <w:r w:rsidR="00950149"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 </w:t>
      </w: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se</w:t>
      </w:r>
      <w:r w:rsidR="00950149"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 </w:t>
      </w: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dohodly o celém jejím obsahu, což stvrzují svými podpisy.</w:t>
      </w:r>
    </w:p>
    <w:p w14:paraId="4FFBEA43" w14:textId="77777777" w:rsidR="009969F4" w:rsidRPr="0044639B" w:rsidRDefault="009969F4" w:rsidP="0044639B">
      <w:pPr>
        <w:pStyle w:val="MDSR"/>
        <w:numPr>
          <w:ilvl w:val="0"/>
          <w:numId w:val="14"/>
        </w:numPr>
        <w:spacing w:before="0" w:after="120"/>
        <w:ind w:left="567" w:hanging="5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lastRenderedPageBreak/>
        <w:t>Smluvní strany se dohodly, že pokud se na tuto smlouvu vztahuje povinnost uveřejnění v registru smluv ve smyslu zákona o registru smluv, provede uveřejnění v souladu se zákonem příjemce.</w:t>
      </w:r>
    </w:p>
    <w:p w14:paraId="0E56F4CB" w14:textId="77777777" w:rsidR="009969F4" w:rsidRPr="0044639B" w:rsidRDefault="009969F4" w:rsidP="0044639B">
      <w:pPr>
        <w:pStyle w:val="MDSR"/>
        <w:numPr>
          <w:ilvl w:val="0"/>
          <w:numId w:val="14"/>
        </w:numPr>
        <w:spacing w:before="0" w:after="120"/>
        <w:ind w:left="567" w:hanging="5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V případě, kdy nebude tato smlouva uveřejněna dle předchozího odstavce, bere poskytovatel</w:t>
      </w: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br/>
        <w:t>na vědomí a výslovně souhlasí s tím, že smlouva včetně případných dodatků bude zveřejněna</w:t>
      </w: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br/>
        <w:t>na oficiálních webových stránkách Moravskoslezského kraje. Smlouva bude zveřejněna</w:t>
      </w: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br/>
        <w:t>po anonymizaci provedené v souladu s platnými právními předpisy.</w:t>
      </w:r>
    </w:p>
    <w:p w14:paraId="38F9CB2A" w14:textId="77777777" w:rsidR="009969F4" w:rsidRPr="0044639B" w:rsidRDefault="009969F4" w:rsidP="0044639B">
      <w:pPr>
        <w:pStyle w:val="MDSR"/>
        <w:numPr>
          <w:ilvl w:val="0"/>
          <w:numId w:val="14"/>
        </w:numPr>
        <w:spacing w:before="0" w:after="120"/>
        <w:ind w:left="567" w:hanging="5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Osobní údaje obsažené v této smlouvě budou poskytovatelem zpracovávány pouze pro účely plnění práv a povinností vyplývajících z této smlouvy; k jiným účelům nebudou tyto osobní údaje příjemcem použity. Příjemce při zpracovávání osobních údajů dodržuje platné právní předpisy. Podrobné informace o ochraně osobních údajů jsou dostupné na oficiálních webových stránkách Moravskoslezského kraje </w:t>
      </w:r>
      <w:hyperlink r:id="rId6" w:history="1">
        <w:r w:rsidRPr="0044639B">
          <w:rPr>
            <w:rFonts w:eastAsia="Times New Roman"/>
            <w:bCs/>
            <w:sz w:val="20"/>
            <w:szCs w:val="20"/>
            <w:lang w:eastAsia="cs-CZ"/>
          </w:rPr>
          <w:t>www.msk.cz</w:t>
        </w:r>
      </w:hyperlink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.</w:t>
      </w:r>
    </w:p>
    <w:p w14:paraId="61F3E5AB" w14:textId="510C938C" w:rsidR="009969F4" w:rsidRPr="0044639B" w:rsidRDefault="009969F4" w:rsidP="0044639B">
      <w:pPr>
        <w:pStyle w:val="MDSR"/>
        <w:numPr>
          <w:ilvl w:val="0"/>
          <w:numId w:val="14"/>
        </w:numPr>
        <w:spacing w:before="0" w:after="120"/>
        <w:ind w:left="567" w:hanging="5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Smlouva se vyhotovuje ve čtyřech vyhotoveních, z nichž příjemce obdrží dvě vyhotovení a</w:t>
      </w:r>
      <w:r w:rsidR="00950149"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 </w:t>
      </w: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poskytovatel dvě vyhotovení.</w:t>
      </w:r>
    </w:p>
    <w:p w14:paraId="64BEC209" w14:textId="77777777" w:rsidR="009969F4" w:rsidRPr="0044639B" w:rsidRDefault="009969F4" w:rsidP="0044639B">
      <w:pPr>
        <w:pStyle w:val="MDSR"/>
        <w:numPr>
          <w:ilvl w:val="0"/>
          <w:numId w:val="14"/>
        </w:numPr>
        <w:spacing w:before="0" w:after="120"/>
        <w:ind w:left="567" w:hanging="5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526C936" w14:textId="4E8FE437" w:rsidR="009969F4" w:rsidRPr="0044639B" w:rsidRDefault="009969F4" w:rsidP="0044639B">
      <w:pPr>
        <w:pStyle w:val="MDSR"/>
        <w:numPr>
          <w:ilvl w:val="0"/>
          <w:numId w:val="14"/>
        </w:numPr>
        <w:spacing w:before="0" w:after="120"/>
        <w:ind w:left="567" w:hanging="5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Doložka platnosti právního úkonu podle ust. § 23 zákona č. 129/2000 Sb., o krajích (krajské zřízení), ve znění pozdějších předpisů:</w:t>
      </w:r>
    </w:p>
    <w:p w14:paraId="3D31F129" w14:textId="2AABC33F" w:rsidR="00F5700D" w:rsidRPr="0044639B" w:rsidRDefault="009969F4" w:rsidP="0044639B">
      <w:pPr>
        <w:pStyle w:val="MDSR"/>
        <w:numPr>
          <w:ilvl w:val="0"/>
          <w:numId w:val="14"/>
        </w:numPr>
        <w:spacing w:before="0" w:after="120"/>
        <w:ind w:left="567" w:hanging="5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O uzavření této smlouvy </w:t>
      </w:r>
      <w:r w:rsidR="00596611"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rozhodla rozhodlo zastupitelstvo</w:t>
      </w: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Moravskoslezského kraje svým usnesením č. _______ ze dne ____________.</w:t>
      </w:r>
    </w:p>
    <w:p w14:paraId="2AFC38C0" w14:textId="52E5591D" w:rsidR="00832FD8" w:rsidRPr="0044639B" w:rsidRDefault="009969F4" w:rsidP="0044639B">
      <w:pPr>
        <w:pStyle w:val="MDSR"/>
        <w:numPr>
          <w:ilvl w:val="0"/>
          <w:numId w:val="14"/>
        </w:numPr>
        <w:spacing w:before="0" w:after="120"/>
        <w:ind w:left="567" w:hanging="5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Doložka platnosti právního úkonu dle § </w:t>
      </w:r>
      <w:r w:rsidR="00832FD8"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23 </w:t>
      </w: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zákona č. 12</w:t>
      </w:r>
      <w:r w:rsidR="00832FD8"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9</w:t>
      </w: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/2000 Sb., o </w:t>
      </w:r>
      <w:r w:rsidR="00832FD8"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krajích (krajské zřízení), ve znění pozdějších předpisů. </w:t>
      </w: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(obecní zřízení), ve znění pozdějších předpisů:</w:t>
      </w:r>
    </w:p>
    <w:p w14:paraId="7A09F92E" w14:textId="2B1033AB" w:rsidR="001C023E" w:rsidRPr="0044639B" w:rsidRDefault="009969F4" w:rsidP="0044639B">
      <w:pPr>
        <w:pStyle w:val="MDSR"/>
        <w:numPr>
          <w:ilvl w:val="0"/>
          <w:numId w:val="14"/>
        </w:numPr>
        <w:spacing w:before="0" w:after="120"/>
        <w:ind w:left="567" w:hanging="5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>O uzavření této smlouvy rozhodlo zastupitelstvo Zlínského kraj</w:t>
      </w:r>
      <w:r w:rsidR="00060E51">
        <w:rPr>
          <w:rFonts w:ascii="Tahoma" w:eastAsia="Times New Roman" w:hAnsi="Tahoma" w:cs="Tahoma"/>
          <w:bCs/>
          <w:sz w:val="20"/>
          <w:szCs w:val="20"/>
          <w:lang w:eastAsia="cs-CZ"/>
        </w:rPr>
        <w:t>e</w:t>
      </w:r>
      <w:r w:rsidRPr="0044639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svým usnesením č. _______ ze dne ________</w:t>
      </w:r>
    </w:p>
    <w:p w14:paraId="6BA961EE" w14:textId="77777777" w:rsidR="001C023E" w:rsidRDefault="001C023E" w:rsidP="001C023E">
      <w:pPr>
        <w:spacing w:after="120"/>
        <w:ind w:left="426"/>
        <w:jc w:val="both"/>
        <w:rPr>
          <w:rFonts w:ascii="Tahoma" w:hAnsi="Tahoma" w:cs="Tahoma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4668"/>
      </w:tblGrid>
      <w:tr w:rsidR="001C023E" w14:paraId="100E0686" w14:textId="77777777" w:rsidTr="001C023E">
        <w:trPr>
          <w:trHeight w:val="182"/>
        </w:trPr>
        <w:tc>
          <w:tcPr>
            <w:tcW w:w="4668" w:type="dxa"/>
            <w:hideMark/>
          </w:tcPr>
          <w:p w14:paraId="5C1EC9FE" w14:textId="7D8EDDAC" w:rsidR="001C023E" w:rsidRDefault="00596611" w:rsidP="00596611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 xml:space="preserve">Ve Zlíně </w:t>
            </w:r>
            <w:r w:rsidR="001C023E">
              <w:rPr>
                <w:rFonts w:ascii="Tahoma" w:hAnsi="Tahoma" w:cs="Tahoma"/>
              </w:rPr>
              <w:t xml:space="preserve">dne </w:t>
            </w:r>
            <w:r w:rsidR="001C023E">
              <w:rPr>
                <w:rFonts w:ascii="Tahoma" w:hAnsi="Tahoma" w:cs="Tahom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C023E">
              <w:rPr>
                <w:rFonts w:ascii="Tahoma" w:hAnsi="Tahoma" w:cs="Tahoma"/>
              </w:rPr>
              <w:instrText xml:space="preserve"> FORMTEXT </w:instrText>
            </w:r>
            <w:r w:rsidR="001C023E">
              <w:rPr>
                <w:rFonts w:ascii="Tahoma" w:hAnsi="Tahoma" w:cs="Tahoma"/>
              </w:rPr>
            </w:r>
            <w:r w:rsidR="001C023E">
              <w:rPr>
                <w:rFonts w:ascii="Tahoma" w:hAnsi="Tahoma" w:cs="Tahoma"/>
              </w:rPr>
              <w:fldChar w:fldCharType="separate"/>
            </w:r>
            <w:r w:rsidR="001C023E">
              <w:rPr>
                <w:rFonts w:ascii="Tahoma" w:hAnsi="Tahoma" w:cs="Tahoma"/>
                <w:noProof/>
              </w:rPr>
              <w:t> </w:t>
            </w:r>
            <w:r w:rsidR="001C023E">
              <w:rPr>
                <w:rFonts w:ascii="Tahoma" w:hAnsi="Tahoma" w:cs="Tahoma"/>
                <w:noProof/>
              </w:rPr>
              <w:t> </w:t>
            </w:r>
            <w:r w:rsidR="001C023E">
              <w:rPr>
                <w:rFonts w:ascii="Tahoma" w:hAnsi="Tahoma" w:cs="Tahoma"/>
                <w:noProof/>
              </w:rPr>
              <w:t> </w:t>
            </w:r>
            <w:r w:rsidR="001C023E">
              <w:rPr>
                <w:rFonts w:ascii="Tahoma" w:hAnsi="Tahoma" w:cs="Tahoma"/>
                <w:noProof/>
              </w:rPr>
              <w:t> </w:t>
            </w:r>
            <w:r w:rsidR="001C023E">
              <w:rPr>
                <w:rFonts w:ascii="Tahoma" w:hAnsi="Tahoma" w:cs="Tahoma"/>
                <w:noProof/>
              </w:rPr>
              <w:t> </w:t>
            </w:r>
            <w:r w:rsidR="001C023E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668" w:type="dxa"/>
            <w:hideMark/>
          </w:tcPr>
          <w:p w14:paraId="2437E9B8" w14:textId="77777777" w:rsidR="001C023E" w:rsidRDefault="001C02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 Ostravě dne </w:t>
            </w:r>
            <w:r>
              <w:rPr>
                <w:rFonts w:ascii="Tahoma" w:hAnsi="Tahoma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C023E" w14:paraId="7AC903B7" w14:textId="77777777" w:rsidTr="001C023E">
        <w:trPr>
          <w:trHeight w:val="400"/>
        </w:trPr>
        <w:tc>
          <w:tcPr>
            <w:tcW w:w="4668" w:type="dxa"/>
            <w:vAlign w:val="center"/>
          </w:tcPr>
          <w:p w14:paraId="051CEB85" w14:textId="77777777" w:rsidR="001C023E" w:rsidRDefault="001C023E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41840091" w14:textId="77777777" w:rsidR="001C023E" w:rsidRDefault="001C023E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00169DCF" w14:textId="77777777" w:rsidR="001C023E" w:rsidRDefault="001C023E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7EB0CD96" w14:textId="77777777" w:rsidR="001C023E" w:rsidRDefault="001C023E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5FCBE6F5" w14:textId="77777777" w:rsidR="001C023E" w:rsidRDefault="001C023E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2C682909" w14:textId="77777777" w:rsidR="001C023E" w:rsidRDefault="001C023E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32FB048E" w14:textId="77777777" w:rsidR="001C023E" w:rsidRDefault="001C023E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62EA7D99" w14:textId="77777777" w:rsidR="001C023E" w:rsidRDefault="001C023E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58E13165" w14:textId="77777777" w:rsidR="001C023E" w:rsidRDefault="001C02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………………………………………………………..</w:t>
            </w:r>
          </w:p>
          <w:p w14:paraId="5230CF39" w14:textId="77777777" w:rsidR="001C023E" w:rsidRDefault="001C023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za poskytovatele</w:t>
            </w:r>
          </w:p>
        </w:tc>
        <w:tc>
          <w:tcPr>
            <w:tcW w:w="4668" w:type="dxa"/>
            <w:vAlign w:val="bottom"/>
            <w:hideMark/>
          </w:tcPr>
          <w:p w14:paraId="358AAE40" w14:textId="77777777" w:rsidR="009969F4" w:rsidRDefault="009969F4">
            <w:pPr>
              <w:jc w:val="center"/>
              <w:rPr>
                <w:rFonts w:ascii="Tahoma" w:hAnsi="Tahoma" w:cs="Tahoma"/>
              </w:rPr>
            </w:pPr>
          </w:p>
          <w:p w14:paraId="244BA059" w14:textId="77777777" w:rsidR="009969F4" w:rsidRDefault="009969F4">
            <w:pPr>
              <w:jc w:val="center"/>
              <w:rPr>
                <w:rFonts w:ascii="Tahoma" w:hAnsi="Tahoma" w:cs="Tahoma"/>
              </w:rPr>
            </w:pPr>
          </w:p>
          <w:p w14:paraId="04533AAC" w14:textId="77777777" w:rsidR="009969F4" w:rsidRDefault="009969F4">
            <w:pPr>
              <w:jc w:val="center"/>
              <w:rPr>
                <w:rFonts w:ascii="Tahoma" w:hAnsi="Tahoma" w:cs="Tahoma"/>
              </w:rPr>
            </w:pPr>
          </w:p>
          <w:p w14:paraId="07FE7EC7" w14:textId="77777777" w:rsidR="009969F4" w:rsidRDefault="009969F4">
            <w:pPr>
              <w:jc w:val="center"/>
              <w:rPr>
                <w:rFonts w:ascii="Tahoma" w:hAnsi="Tahoma" w:cs="Tahoma"/>
              </w:rPr>
            </w:pPr>
          </w:p>
          <w:p w14:paraId="495244CD" w14:textId="77777777" w:rsidR="001C023E" w:rsidRDefault="001C02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....................................................…..</w:t>
            </w:r>
          </w:p>
          <w:p w14:paraId="74264243" w14:textId="77777777" w:rsidR="001C023E" w:rsidRDefault="001C02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 příjemce</w:t>
            </w:r>
          </w:p>
        </w:tc>
      </w:tr>
      <w:tr w:rsidR="001C023E" w14:paraId="65F357F4" w14:textId="77777777" w:rsidTr="001C023E">
        <w:trPr>
          <w:trHeight w:val="400"/>
        </w:trPr>
        <w:tc>
          <w:tcPr>
            <w:tcW w:w="4668" w:type="dxa"/>
            <w:vAlign w:val="center"/>
            <w:hideMark/>
          </w:tcPr>
          <w:p w14:paraId="0CA07B98" w14:textId="77777777" w:rsidR="001C023E" w:rsidRDefault="001C023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668" w:type="dxa"/>
            <w:vAlign w:val="bottom"/>
            <w:hideMark/>
          </w:tcPr>
          <w:p w14:paraId="03B2304B" w14:textId="77777777" w:rsidR="001C023E" w:rsidRDefault="001C02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  <w:tr w:rsidR="001C023E" w14:paraId="5A18FF7D" w14:textId="77777777" w:rsidTr="001C023E">
        <w:trPr>
          <w:trHeight w:val="400"/>
        </w:trPr>
        <w:tc>
          <w:tcPr>
            <w:tcW w:w="4668" w:type="dxa"/>
            <w:vAlign w:val="center"/>
            <w:hideMark/>
          </w:tcPr>
          <w:p w14:paraId="43821A03" w14:textId="77777777" w:rsidR="001C023E" w:rsidRDefault="001C023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68" w:type="dxa"/>
            <w:vAlign w:val="bottom"/>
          </w:tcPr>
          <w:p w14:paraId="712CADEB" w14:textId="77777777" w:rsidR="001C023E" w:rsidRDefault="001C023E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0C0E46A4" w14:textId="77777777" w:rsidR="001C023E" w:rsidRDefault="001C023E" w:rsidP="001C023E">
      <w:pPr>
        <w:rPr>
          <w:rFonts w:ascii="Tahoma" w:hAnsi="Tahoma" w:cs="Tahoma"/>
        </w:rPr>
      </w:pPr>
    </w:p>
    <w:p w14:paraId="1AB8A818" w14:textId="77777777" w:rsidR="00CA4C50" w:rsidRDefault="00CA4C50"/>
    <w:sectPr w:rsidR="00CA4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B1997"/>
    <w:multiLevelType w:val="hybridMultilevel"/>
    <w:tmpl w:val="84C284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276A6"/>
    <w:multiLevelType w:val="hybridMultilevel"/>
    <w:tmpl w:val="F9D61AB4"/>
    <w:lvl w:ilvl="0" w:tplc="25D6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563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466FBE8">
      <w:start w:val="1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 w:tplc="C7B2B03A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4D16A3"/>
    <w:multiLevelType w:val="hybridMultilevel"/>
    <w:tmpl w:val="50E61B66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3C3480"/>
    <w:multiLevelType w:val="hybridMultilevel"/>
    <w:tmpl w:val="74A07F5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84F79"/>
    <w:multiLevelType w:val="hybridMultilevel"/>
    <w:tmpl w:val="B6AEC25A"/>
    <w:lvl w:ilvl="0" w:tplc="0405000F">
      <w:start w:val="5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37AAE"/>
    <w:multiLevelType w:val="hybridMultilevel"/>
    <w:tmpl w:val="933CD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65C48"/>
    <w:multiLevelType w:val="hybridMultilevel"/>
    <w:tmpl w:val="74A07F5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E02A1"/>
    <w:multiLevelType w:val="hybridMultilevel"/>
    <w:tmpl w:val="F2A43592"/>
    <w:lvl w:ilvl="0" w:tplc="78DC112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0805839"/>
    <w:multiLevelType w:val="hybridMultilevel"/>
    <w:tmpl w:val="78F82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C34CB"/>
    <w:multiLevelType w:val="multilevel"/>
    <w:tmpl w:val="C382E1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7BCD29B1"/>
    <w:multiLevelType w:val="hybridMultilevel"/>
    <w:tmpl w:val="156C3AFA"/>
    <w:lvl w:ilvl="0" w:tplc="09B00F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3E"/>
    <w:rsid w:val="00032BB1"/>
    <w:rsid w:val="00033CD6"/>
    <w:rsid w:val="000411D5"/>
    <w:rsid w:val="00060E51"/>
    <w:rsid w:val="0006624B"/>
    <w:rsid w:val="000905BB"/>
    <w:rsid w:val="0009338E"/>
    <w:rsid w:val="000B4D5C"/>
    <w:rsid w:val="000D7721"/>
    <w:rsid w:val="000E2B18"/>
    <w:rsid w:val="0012164E"/>
    <w:rsid w:val="001626C3"/>
    <w:rsid w:val="00163F65"/>
    <w:rsid w:val="001C023E"/>
    <w:rsid w:val="00220A87"/>
    <w:rsid w:val="00225ECD"/>
    <w:rsid w:val="002433D9"/>
    <w:rsid w:val="00267231"/>
    <w:rsid w:val="002721F3"/>
    <w:rsid w:val="0028531B"/>
    <w:rsid w:val="002C4560"/>
    <w:rsid w:val="003A0CB4"/>
    <w:rsid w:val="003B6199"/>
    <w:rsid w:val="003D363B"/>
    <w:rsid w:val="003D68BE"/>
    <w:rsid w:val="0040238C"/>
    <w:rsid w:val="0044639B"/>
    <w:rsid w:val="0044708E"/>
    <w:rsid w:val="004773A7"/>
    <w:rsid w:val="004F0C1D"/>
    <w:rsid w:val="00536C09"/>
    <w:rsid w:val="0053799C"/>
    <w:rsid w:val="005810DB"/>
    <w:rsid w:val="00596611"/>
    <w:rsid w:val="005B1147"/>
    <w:rsid w:val="005C6D9D"/>
    <w:rsid w:val="005D6009"/>
    <w:rsid w:val="005E4A13"/>
    <w:rsid w:val="005E54C5"/>
    <w:rsid w:val="005F6BB7"/>
    <w:rsid w:val="00602D01"/>
    <w:rsid w:val="0068487D"/>
    <w:rsid w:val="006B670D"/>
    <w:rsid w:val="006C2DBB"/>
    <w:rsid w:val="006C37BA"/>
    <w:rsid w:val="006F253E"/>
    <w:rsid w:val="0075681A"/>
    <w:rsid w:val="007F3B21"/>
    <w:rsid w:val="00832FD8"/>
    <w:rsid w:val="008677E1"/>
    <w:rsid w:val="008820EC"/>
    <w:rsid w:val="008A2364"/>
    <w:rsid w:val="008A6DC4"/>
    <w:rsid w:val="008E3C45"/>
    <w:rsid w:val="008F5BE9"/>
    <w:rsid w:val="00903A04"/>
    <w:rsid w:val="00950149"/>
    <w:rsid w:val="00964E08"/>
    <w:rsid w:val="00974BFE"/>
    <w:rsid w:val="00994BAE"/>
    <w:rsid w:val="009969F4"/>
    <w:rsid w:val="009B1BC3"/>
    <w:rsid w:val="009C1A67"/>
    <w:rsid w:val="009F1019"/>
    <w:rsid w:val="00A2307C"/>
    <w:rsid w:val="00A55072"/>
    <w:rsid w:val="00A772BE"/>
    <w:rsid w:val="00A93623"/>
    <w:rsid w:val="00AC5A37"/>
    <w:rsid w:val="00B469E8"/>
    <w:rsid w:val="00B61EEC"/>
    <w:rsid w:val="00B927ED"/>
    <w:rsid w:val="00BB1098"/>
    <w:rsid w:val="00BB4C7A"/>
    <w:rsid w:val="00C4521C"/>
    <w:rsid w:val="00C642AF"/>
    <w:rsid w:val="00C97467"/>
    <w:rsid w:val="00CA4C50"/>
    <w:rsid w:val="00D13761"/>
    <w:rsid w:val="00D60207"/>
    <w:rsid w:val="00D876F6"/>
    <w:rsid w:val="00D94A3F"/>
    <w:rsid w:val="00DC159C"/>
    <w:rsid w:val="00DC3C53"/>
    <w:rsid w:val="00E17F63"/>
    <w:rsid w:val="00E85B7D"/>
    <w:rsid w:val="00EF598D"/>
    <w:rsid w:val="00F11B0F"/>
    <w:rsid w:val="00F24208"/>
    <w:rsid w:val="00F33626"/>
    <w:rsid w:val="00F54D4C"/>
    <w:rsid w:val="00F5700D"/>
    <w:rsid w:val="00F577A2"/>
    <w:rsid w:val="00FA200F"/>
    <w:rsid w:val="00FD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AEB1BAC"/>
  <w15:chartTrackingRefBased/>
  <w15:docId w15:val="{748D922E-1D61-47F9-8E3E-76972699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023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C023E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1C023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023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C023E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1C02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C023E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C023E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C023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JVS1">
    <w:name w:val="JVS_1"/>
    <w:rsid w:val="001C023E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MDSRChar">
    <w:name w:val="MDS ČR Char"/>
    <w:link w:val="MDSR"/>
    <w:locked/>
    <w:rsid w:val="001C023E"/>
    <w:rPr>
      <w:sz w:val="24"/>
    </w:rPr>
  </w:style>
  <w:style w:type="paragraph" w:customStyle="1" w:styleId="MDSR">
    <w:name w:val="MDS ČR"/>
    <w:basedOn w:val="Normln"/>
    <w:link w:val="MDSRChar"/>
    <w:rsid w:val="001C023E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styleId="Hypertextovodkaz">
    <w:name w:val="Hyperlink"/>
    <w:rsid w:val="009969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6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6F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02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02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020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0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020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C4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4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FB1BC-58FA-4C25-A6BE-E8A8089F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1355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Schneiderková Jesika</dc:creator>
  <cp:keywords/>
  <dc:description/>
  <cp:lastModifiedBy>Stöckerová Aneta</cp:lastModifiedBy>
  <cp:revision>2</cp:revision>
  <cp:lastPrinted>2019-04-29T09:06:00Z</cp:lastPrinted>
  <dcterms:created xsi:type="dcterms:W3CDTF">2019-05-16T09:28:00Z</dcterms:created>
  <dcterms:modified xsi:type="dcterms:W3CDTF">2019-05-16T09:28:00Z</dcterms:modified>
</cp:coreProperties>
</file>