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7D2558" w:rsidRDefault="007D2558" w:rsidP="007D2558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20/170  </w:t>
      </w:r>
    </w:p>
    <w:p w:rsidR="007D2558" w:rsidRDefault="007D2558" w:rsidP="007D2558">
      <w:pPr>
        <w:pStyle w:val="Zkladntext"/>
        <w:rPr>
          <w:rFonts w:ascii="Tahoma" w:hAnsi="Tahoma" w:cs="Tahoma"/>
          <w:b/>
          <w:sz w:val="20"/>
        </w:rPr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D2558" w:rsidRPr="008F6B2C" w:rsidTr="00643901">
        <w:tc>
          <w:tcPr>
            <w:tcW w:w="709" w:type="dxa"/>
          </w:tcPr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bere na vědomí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informaci o postupu zajištění dopravní obslužnosti drážní osobní dopravou na trati 312 Bruntál - Malá Morávka „Prázdninový provoz“ na území Moravskoslezského kraje od července 2019 do prosince 2025 - 6. Provozní soubor, s ohledem na dosavadní a následný procesní postup, dle předloženého materiálu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7D2558" w:rsidRPr="008F6B2C" w:rsidTr="00643901">
        <w:tc>
          <w:tcPr>
            <w:tcW w:w="709" w:type="dxa"/>
          </w:tcPr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doporučuje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zastupitelstvu kraje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 xml:space="preserve">uložit radě kraje pokračovat v aktivitách směřujících k zajištění veřejné drážní osobní dopravy na trati 312 Bruntál - Malá Morávka, „Prázdninový provoz“ na území Moravskoslezského kraje od července 2019 do prosince 2025 a uzavřít Smlouvu o veřejných službách v přepravě cestujících k zajištění dopravní obslužnosti kraje veřejnou drážní osobní dopravou se společností MBM </w:t>
            </w:r>
            <w:proofErr w:type="spellStart"/>
            <w:r w:rsidRPr="008F6B2C">
              <w:rPr>
                <w:rFonts w:ascii="Tahoma" w:hAnsi="Tahoma" w:cs="Tahoma"/>
                <w:sz w:val="20"/>
              </w:rPr>
              <w:t>rail</w:t>
            </w:r>
            <w:proofErr w:type="spellEnd"/>
            <w:r w:rsidRPr="008F6B2C">
              <w:rPr>
                <w:rFonts w:ascii="Tahoma" w:hAnsi="Tahoma" w:cs="Tahoma"/>
                <w:sz w:val="20"/>
              </w:rPr>
              <w:t xml:space="preserve"> s.r.o., IČO: 25277171 – 6. Provozní soubor, dle předloženého materiálu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7D2558" w:rsidRPr="008F6B2C" w:rsidTr="00643901">
        <w:tc>
          <w:tcPr>
            <w:tcW w:w="709" w:type="dxa"/>
          </w:tcPr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3)</w:t>
            </w:r>
          </w:p>
        </w:tc>
        <w:tc>
          <w:tcPr>
            <w:tcW w:w="8789" w:type="dxa"/>
          </w:tcPr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doporučuje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zastupitelstvu kraje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rozhodnout o závazku kraje v max. výši 5.500.000 Kč k zajištění dopravní obslužnosti v Moravskoslezském kraji veřejnou drážní osobní dopravou na trať 312 Bruntál - Malá Morávka, „Prázdninový provoz“ na území Moravskoslezského kraje od července 2019 do prosince 2025 – 6. provozní soubor, dle předloženého materiálu</w:t>
            </w:r>
          </w:p>
          <w:p w:rsidR="007D2558" w:rsidRPr="008F6B2C" w:rsidRDefault="007D2558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7D2558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32077F"/>
    <w:rsid w:val="00766AAF"/>
    <w:rsid w:val="0079311C"/>
    <w:rsid w:val="007C640A"/>
    <w:rsid w:val="007D2558"/>
    <w:rsid w:val="007E5814"/>
    <w:rsid w:val="009B1286"/>
    <w:rsid w:val="00A80AC2"/>
    <w:rsid w:val="00A84404"/>
    <w:rsid w:val="00C66F74"/>
    <w:rsid w:val="00CC007B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,Char Char1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hlav">
    <w:name w:val="header"/>
    <w:basedOn w:val="Normln"/>
    <w:link w:val="ZhlavChar"/>
    <w:rsid w:val="007C64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64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2019-05-27T13:05:00Z</dcterms:created>
  <dcterms:modified xsi:type="dcterms:W3CDTF">2019-05-27T13:05:00Z</dcterms:modified>
</cp:coreProperties>
</file>