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195D0A">
        <w:rPr>
          <w:rFonts w:ascii="Tahoma" w:hAnsi="Tahoma" w:cs="Tahoma"/>
          <w:b/>
          <w:bCs/>
        </w:rPr>
      </w:r>
      <w:r w:rsidR="00195D0A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</w:t>
      </w:r>
      <w:r w:rsidR="004618ED"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4618ED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</w:t>
      </w:r>
      <w:r w:rsidR="004618ED">
        <w:rPr>
          <w:rFonts w:ascii="Tahoma" w:hAnsi="Tahoma" w:cs="Tahoma"/>
          <w:b/>
        </w:rPr>
        <w:t>května</w:t>
      </w:r>
      <w:r w:rsidR="00AF7136">
        <w:rPr>
          <w:rFonts w:ascii="Tahoma" w:hAnsi="Tahoma" w:cs="Tahoma"/>
          <w:b/>
        </w:rPr>
        <w:t xml:space="preserve"> 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4618ED" w:rsidRDefault="004618ED" w:rsidP="00E45181"/>
    <w:p w:rsidR="00E6461E" w:rsidRPr="00CC4BB7" w:rsidRDefault="00E6461E" w:rsidP="00E6461E">
      <w:pPr>
        <w:pStyle w:val="Zkladntext31"/>
        <w:jc w:val="both"/>
        <w:rPr>
          <w:rFonts w:cs="Tahoma"/>
          <w:sz w:val="24"/>
          <w:szCs w:val="24"/>
        </w:rPr>
      </w:pPr>
      <w:r w:rsidRPr="00CC4BB7">
        <w:rPr>
          <w:rFonts w:cs="Tahoma"/>
          <w:sz w:val="24"/>
          <w:szCs w:val="24"/>
        </w:rPr>
        <w:t>26/138</w:t>
      </w:r>
    </w:p>
    <w:p w:rsidR="00E6461E" w:rsidRPr="00CC4BB7" w:rsidRDefault="00E6461E" w:rsidP="00E6461E">
      <w:pPr>
        <w:pStyle w:val="Zkladntext31"/>
        <w:jc w:val="both"/>
        <w:rPr>
          <w:rFonts w:cs="Tahoma"/>
          <w:sz w:val="24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E6461E" w:rsidRPr="00CC4BB7" w:rsidTr="009E5330">
        <w:trPr>
          <w:cantSplit/>
          <w:trHeight w:val="1531"/>
        </w:trPr>
        <w:tc>
          <w:tcPr>
            <w:tcW w:w="496" w:type="dxa"/>
          </w:tcPr>
          <w:p w:rsidR="00E6461E" w:rsidRPr="00CC4BB7" w:rsidRDefault="00E6461E" w:rsidP="009E5330">
            <w:pPr>
              <w:rPr>
                <w:rFonts w:ascii="Tahoma" w:hAnsi="Tahoma" w:cs="Tahoma"/>
              </w:rPr>
            </w:pPr>
            <w:r w:rsidRPr="00CC4BB7">
              <w:rPr>
                <w:rFonts w:ascii="Tahoma" w:hAnsi="Tahoma" w:cs="Tahoma"/>
              </w:rPr>
              <w:t>1)</w:t>
            </w:r>
          </w:p>
        </w:tc>
        <w:tc>
          <w:tcPr>
            <w:tcW w:w="8716" w:type="dxa"/>
            <w:tcBorders>
              <w:bottom w:val="nil"/>
            </w:tcBorders>
          </w:tcPr>
          <w:p w:rsidR="00E6461E" w:rsidRPr="00CC4BB7" w:rsidRDefault="00E6461E" w:rsidP="009E5330">
            <w:pPr>
              <w:pStyle w:val="Zkladntext31"/>
              <w:jc w:val="both"/>
              <w:rPr>
                <w:rFonts w:cs="Tahoma"/>
                <w:sz w:val="24"/>
                <w:szCs w:val="24"/>
              </w:rPr>
            </w:pPr>
            <w:r w:rsidRPr="00CC4BB7">
              <w:rPr>
                <w:rFonts w:cs="Tahoma"/>
                <w:sz w:val="24"/>
                <w:szCs w:val="24"/>
              </w:rPr>
              <w:t>bere na vědomí</w:t>
            </w:r>
          </w:p>
          <w:p w:rsidR="00E6461E" w:rsidRPr="00CC4BB7" w:rsidRDefault="00E6461E" w:rsidP="009E5330">
            <w:pPr>
              <w:tabs>
                <w:tab w:val="left" w:pos="5040"/>
              </w:tabs>
              <w:rPr>
                <w:rFonts w:ascii="Tahoma" w:hAnsi="Tahoma" w:cs="Tahoma"/>
              </w:rPr>
            </w:pPr>
          </w:p>
          <w:p w:rsidR="00E6461E" w:rsidRPr="00CC4BB7" w:rsidRDefault="00E6461E" w:rsidP="009E5330">
            <w:pPr>
              <w:jc w:val="both"/>
              <w:rPr>
                <w:rFonts w:ascii="Tahoma" w:hAnsi="Tahoma" w:cs="Tahoma"/>
              </w:rPr>
            </w:pPr>
            <w:r w:rsidRPr="00CC4BB7">
              <w:rPr>
                <w:rFonts w:ascii="Tahoma" w:hAnsi="Tahoma" w:cs="Tahoma"/>
              </w:rPr>
              <w:t>žádost obce Dolní Lomná, IČO 00535966, ze dne 6. 2. 2019, o změnu smlouvy o poskytnutí dotace z rozpočtu Moravskoslezského kraje, ev. č. 04429/2018/ŽPZ, dle přílohy č. 2 předloženého materiálu</w:t>
            </w:r>
          </w:p>
        </w:tc>
      </w:tr>
    </w:tbl>
    <w:p w:rsidR="00E6461E" w:rsidRPr="00CC4BB7" w:rsidRDefault="00E6461E" w:rsidP="00E6461E">
      <w:pPr>
        <w:rPr>
          <w:rFonts w:ascii="Tahoma" w:hAnsi="Tahoma" w:cs="Tahoma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E6461E" w:rsidRPr="00CC4BB7" w:rsidTr="009E5330">
        <w:trPr>
          <w:cantSplit/>
        </w:trPr>
        <w:tc>
          <w:tcPr>
            <w:tcW w:w="496" w:type="dxa"/>
          </w:tcPr>
          <w:p w:rsidR="00E6461E" w:rsidRPr="00CC4BB7" w:rsidRDefault="00E6461E" w:rsidP="009E5330">
            <w:pPr>
              <w:rPr>
                <w:rFonts w:ascii="Tahoma" w:hAnsi="Tahoma" w:cs="Tahoma"/>
              </w:rPr>
            </w:pPr>
            <w:r w:rsidRPr="00CC4BB7">
              <w:rPr>
                <w:rFonts w:ascii="Tahoma" w:hAnsi="Tahoma" w:cs="Tahoma"/>
              </w:rPr>
              <w:t>2)</w:t>
            </w:r>
          </w:p>
        </w:tc>
        <w:tc>
          <w:tcPr>
            <w:tcW w:w="8716" w:type="dxa"/>
            <w:tcBorders>
              <w:bottom w:val="nil"/>
            </w:tcBorders>
          </w:tcPr>
          <w:p w:rsidR="00E6461E" w:rsidRPr="00CC4BB7" w:rsidRDefault="00E6461E" w:rsidP="009E5330">
            <w:pPr>
              <w:pStyle w:val="Zkladntext31"/>
              <w:jc w:val="both"/>
              <w:rPr>
                <w:rFonts w:cs="Tahoma"/>
              </w:rPr>
            </w:pPr>
            <w:r w:rsidRPr="00CC4BB7">
              <w:rPr>
                <w:rFonts w:cs="Tahoma"/>
                <w:sz w:val="24"/>
                <w:szCs w:val="24"/>
              </w:rPr>
              <w:t>doporučuje</w:t>
            </w:r>
          </w:p>
          <w:p w:rsidR="00E6461E" w:rsidRPr="00CC4BB7" w:rsidRDefault="00E6461E" w:rsidP="009E5330">
            <w:pPr>
              <w:tabs>
                <w:tab w:val="left" w:pos="5040"/>
              </w:tabs>
              <w:rPr>
                <w:rFonts w:ascii="Tahoma" w:hAnsi="Tahoma" w:cs="Tahoma"/>
              </w:rPr>
            </w:pPr>
          </w:p>
          <w:p w:rsidR="00E6461E" w:rsidRPr="00CC4BB7" w:rsidRDefault="00E6461E" w:rsidP="009E5330">
            <w:pPr>
              <w:jc w:val="both"/>
              <w:rPr>
                <w:rFonts w:ascii="Tahoma" w:hAnsi="Tahoma" w:cs="Tahoma"/>
              </w:rPr>
            </w:pPr>
            <w:r w:rsidRPr="00CC4BB7">
              <w:rPr>
                <w:rFonts w:ascii="Tahoma" w:hAnsi="Tahoma" w:cs="Tahoma"/>
                <w:lang w:eastAsia="ar-SA"/>
              </w:rPr>
              <w:t>zastupitelstvu kraje</w:t>
            </w:r>
          </w:p>
          <w:p w:rsidR="00E6461E" w:rsidRPr="00CC4BB7" w:rsidRDefault="00E6461E" w:rsidP="009E5330">
            <w:pPr>
              <w:jc w:val="both"/>
              <w:rPr>
                <w:rFonts w:ascii="Tahoma" w:hAnsi="Tahoma" w:cs="Tahoma"/>
              </w:rPr>
            </w:pPr>
            <w:r w:rsidRPr="00CC4BB7">
              <w:rPr>
                <w:rFonts w:ascii="Tahoma" w:hAnsi="Tahoma" w:cs="Tahoma"/>
              </w:rPr>
              <w:t>zmírnit podmínky vyplývající z dotačního programu „Drobné vodohospodářské akce“ pro roky 2018/2019 (ŽPZ/01/2018) a uzavřít s obcí Dolní Lomná, IČO 00535966, dodatek č. 1 ke smlouvě o poskytnutí dotace z rozpočtu Moravskoslezského kraje, ev. č. 04429/2018/ŽPZ, jehož předmětem je prodloužení termínu ukončení realizace projektu, lhůty pro předložení závěrečného vyúčtování a časové použitelnosti dotace, dle přílohy č. 3 předloženého materiálu</w:t>
            </w:r>
          </w:p>
        </w:tc>
      </w:tr>
    </w:tbl>
    <w:p w:rsidR="00E45181" w:rsidRDefault="00E45181" w:rsidP="00E45181"/>
    <w:p w:rsidR="004618ED" w:rsidRDefault="004618ED" w:rsidP="00E45181"/>
    <w:p w:rsidR="006D2601" w:rsidRDefault="006D2601" w:rsidP="005563C4">
      <w:pPr>
        <w:spacing w:line="280" w:lineRule="exact"/>
        <w:rPr>
          <w:rFonts w:ascii="Tahoma" w:hAnsi="Tahoma" w:cs="Tahoma"/>
        </w:rPr>
      </w:pPr>
    </w:p>
    <w:p w:rsidR="00E45181" w:rsidRDefault="00E45181" w:rsidP="00E45181"/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Zapsala: </w:t>
      </w:r>
      <w:r w:rsidR="005E3045">
        <w:rPr>
          <w:rFonts w:ascii="Tahoma" w:hAnsi="Tahoma" w:cs="Tahoma"/>
        </w:rPr>
        <w:t>Olga Rezáková</w:t>
      </w:r>
      <w:r w:rsidR="00420A3C">
        <w:rPr>
          <w:rFonts w:ascii="Tahoma" w:hAnsi="Tahoma" w:cs="Tahoma"/>
        </w:rPr>
        <w:t>,</w:t>
      </w:r>
      <w:r w:rsidR="005563C4">
        <w:rPr>
          <w:rFonts w:ascii="Tahoma" w:hAnsi="Tahoma" w:cs="Tahoma"/>
        </w:rPr>
        <w:t xml:space="preserve">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F7136">
        <w:rPr>
          <w:rFonts w:ascii="Tahoma" w:hAnsi="Tahoma" w:cs="Tahoma"/>
        </w:rPr>
        <w:t>1</w:t>
      </w:r>
      <w:r w:rsidR="007038EC">
        <w:rPr>
          <w:rFonts w:ascii="Tahoma" w:hAnsi="Tahoma" w:cs="Tahoma"/>
        </w:rPr>
        <w:t>4</w:t>
      </w:r>
      <w:r>
        <w:rPr>
          <w:rFonts w:ascii="Tahoma" w:hAnsi="Tahoma" w:cs="Tahoma"/>
        </w:rPr>
        <w:t>.</w:t>
      </w:r>
      <w:r w:rsidR="00267F63">
        <w:rPr>
          <w:rFonts w:ascii="Tahoma" w:hAnsi="Tahoma" w:cs="Tahoma"/>
        </w:rPr>
        <w:t xml:space="preserve"> </w:t>
      </w:r>
      <w:r w:rsidR="007038EC">
        <w:rPr>
          <w:rFonts w:ascii="Tahoma" w:hAnsi="Tahoma" w:cs="Tahoma"/>
        </w:rPr>
        <w:t>května</w:t>
      </w:r>
      <w:r w:rsidR="0023423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201</w:t>
      </w:r>
      <w:r w:rsidR="00AF7136">
        <w:rPr>
          <w:rFonts w:ascii="Tahoma" w:hAnsi="Tahoma" w:cs="Tahoma"/>
        </w:rPr>
        <w:t>9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BA3559" w:rsidRDefault="00BA3559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4618ED" w:rsidRPr="00CC4BB7" w:rsidRDefault="004618ED" w:rsidP="004618ED">
      <w:pPr>
        <w:spacing w:line="280" w:lineRule="exact"/>
        <w:jc w:val="both"/>
        <w:rPr>
          <w:rFonts w:ascii="Tahoma" w:hAnsi="Tahoma" w:cs="Tahoma"/>
          <w:b/>
        </w:rPr>
      </w:pPr>
      <w:r w:rsidRPr="00CC4BB7">
        <w:rPr>
          <w:rFonts w:ascii="Tahoma" w:hAnsi="Tahoma" w:cs="Tahoma"/>
          <w:b/>
        </w:rPr>
        <w:t>Ing. Otto Roháč, MBA, Ph.D, v. r.</w:t>
      </w:r>
    </w:p>
    <w:p w:rsidR="004618ED" w:rsidRPr="00CC4BB7" w:rsidRDefault="004618ED" w:rsidP="004618ED">
      <w:pPr>
        <w:spacing w:line="280" w:lineRule="exact"/>
        <w:jc w:val="both"/>
        <w:rPr>
          <w:rFonts w:ascii="Tahoma" w:hAnsi="Tahoma" w:cs="Tahoma"/>
        </w:rPr>
      </w:pPr>
      <w:r w:rsidRPr="00CC4BB7">
        <w:rPr>
          <w:rFonts w:ascii="Tahoma" w:hAnsi="Tahoma" w:cs="Tahoma"/>
        </w:rPr>
        <w:t>místopředseda výboru pro životní prostředí a zemědělství</w:t>
      </w:r>
    </w:p>
    <w:p w:rsidR="004618ED" w:rsidRDefault="004618ED" w:rsidP="00E45181">
      <w:pPr>
        <w:spacing w:line="280" w:lineRule="exact"/>
        <w:jc w:val="both"/>
        <w:rPr>
          <w:rFonts w:ascii="Tahoma" w:hAnsi="Tahoma" w:cs="Tahoma"/>
          <w:b/>
        </w:rPr>
      </w:pPr>
    </w:p>
    <w:sectPr w:rsidR="00461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18382C"/>
    <w:rsid w:val="001F5142"/>
    <w:rsid w:val="00234235"/>
    <w:rsid w:val="00267F63"/>
    <w:rsid w:val="00420A3C"/>
    <w:rsid w:val="004618ED"/>
    <w:rsid w:val="00487341"/>
    <w:rsid w:val="004A4DD3"/>
    <w:rsid w:val="00531D16"/>
    <w:rsid w:val="005563C4"/>
    <w:rsid w:val="005E3045"/>
    <w:rsid w:val="006D2601"/>
    <w:rsid w:val="007038EC"/>
    <w:rsid w:val="00871086"/>
    <w:rsid w:val="00AF7136"/>
    <w:rsid w:val="00BA3559"/>
    <w:rsid w:val="00BB387A"/>
    <w:rsid w:val="00BD6F4C"/>
    <w:rsid w:val="00E45181"/>
    <w:rsid w:val="00E6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2</cp:revision>
  <dcterms:created xsi:type="dcterms:W3CDTF">2019-05-15T10:11:00Z</dcterms:created>
  <dcterms:modified xsi:type="dcterms:W3CDTF">2019-05-15T10:11:00Z</dcterms:modified>
</cp:coreProperties>
</file>