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22674E" w:rsidRPr="008C7ABC" w:rsidRDefault="0022674E" w:rsidP="0022674E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>
        <w:rPr>
          <w:rFonts w:ascii="Tahoma" w:hAnsi="Tahoma" w:cs="Tahoma"/>
          <w:b/>
        </w:rPr>
        <w:t>234</w:t>
      </w:r>
    </w:p>
    <w:p w:rsidR="0022674E" w:rsidRPr="008C7ABC" w:rsidRDefault="0022674E" w:rsidP="0022674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1) d o p o r u č u j e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rozhodnout schválit vstup sociálních služeb do Krajské sítě sociálních služeb v Moravskoslezském kraji dle přílohy č. 1 předloženého materiálu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:rsidR="0022674E" w:rsidRPr="008C7ABC" w:rsidRDefault="0022674E" w:rsidP="0022674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2) d o p o r u č u j e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 xml:space="preserve">rozhodnout pověřit poskytováním služeb obecného hospodářského zájmu sociální služby dle přílohy č. 2 předloženého materiálu a uzavřít s těmito subjekty Smlouvu o závazku veřejné </w:t>
      </w:r>
      <w:r>
        <w:rPr>
          <w:rFonts w:ascii="Tahoma" w:hAnsi="Tahoma" w:cs="Tahoma"/>
        </w:rPr>
        <w:lastRenderedPageBreak/>
        <w:t>služby a vyrovnávací platbě za jeho výkon dle přílohy č. 3 předloženého materiálu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3) d o p o r u č u j e 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rozhodnout pověřit poskytováním služeb obecného hospodářského zájmu sociální službu zařazenou do Krajské sítě sociálních služeb v Moravskoslezském kraji dle přílohy č. 4 předloženého materiálu a uzavřít s tímto subjektem Dodatek ke Smlouvě o závazku veřejné služby a vyrovnávací platbě za jeho výkon dle přílohy č. 5 předloženého materiálu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4) d o p o r u č u j e 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22674E" w:rsidRPr="00BF3C9A" w:rsidRDefault="0022674E" w:rsidP="0022674E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 xml:space="preserve">rozhodnout </w:t>
      </w:r>
      <w:r w:rsidRPr="00BF3C9A">
        <w:rPr>
          <w:rFonts w:ascii="Tahoma" w:hAnsi="Tahoma" w:cs="Tahoma"/>
        </w:rPr>
        <w:t>schválit Dodatek č. 10 Krajské sítě sociálních služeb v Moravskoslezském kraji dle přílohy č. 6 předloženého materiálu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22674E" w:rsidRPr="008C7ABC" w:rsidRDefault="0022674E" w:rsidP="0022674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8C7ABC">
        <w:rPr>
          <w:rFonts w:ascii="Tahoma" w:hAnsi="Tahoma" w:cs="Tahoma"/>
        </w:rPr>
        <w:t>5) d o p o r u č u j e </w:t>
      </w:r>
    </w:p>
    <w:p w:rsidR="0022674E" w:rsidRPr="00BF3C9A" w:rsidRDefault="0022674E" w:rsidP="0022674E">
      <w:pPr>
        <w:pStyle w:val="Normlnweb"/>
        <w:spacing w:before="0" w:beforeAutospacing="0" w:after="0" w:afterAutospacing="0"/>
        <w:jc w:val="both"/>
      </w:pPr>
      <w:r w:rsidRPr="00BF3C9A">
        <w:rPr>
          <w:rFonts w:ascii="Tahoma" w:hAnsi="Tahoma" w:cs="Tahoma"/>
        </w:rPr>
        <w:t xml:space="preserve">zastupitelstvu kraje </w:t>
      </w:r>
    </w:p>
    <w:p w:rsidR="0022674E" w:rsidRDefault="0022674E" w:rsidP="0022674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F3C9A">
        <w:rPr>
          <w:rFonts w:ascii="Tahoma" w:hAnsi="Tahoma" w:cs="Tahoma"/>
        </w:rPr>
        <w:t>rozhodnout neschválit vstup sociálních služeb do Krajské sítě sociálních služeb v Moravskoslezském kraji dle přílohy č. 7 předloženého materiálu</w:t>
      </w:r>
    </w:p>
    <w:p w:rsidR="0022674E" w:rsidRDefault="0022674E" w:rsidP="0022674E">
      <w:pPr>
        <w:spacing w:line="280" w:lineRule="exact"/>
        <w:jc w:val="both"/>
        <w:rPr>
          <w:rFonts w:ascii="Tahoma" w:hAnsi="Tahoma" w:cs="Tahoma"/>
          <w:b/>
        </w:rPr>
      </w:pPr>
    </w:p>
    <w:p w:rsidR="004974A7" w:rsidRDefault="004974A7" w:rsidP="0074307E">
      <w:pPr>
        <w:spacing w:line="276" w:lineRule="auto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2674E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469AB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4307E"/>
    <w:rsid w:val="007505E9"/>
    <w:rsid w:val="00756CB5"/>
    <w:rsid w:val="00773B5F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7000C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1192E"/>
    <w:rsid w:val="00F26529"/>
    <w:rsid w:val="00F3469E"/>
    <w:rsid w:val="00F4546C"/>
    <w:rsid w:val="00F55273"/>
    <w:rsid w:val="00F72595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3469A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7430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2267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1362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2018-08-20T07:42:00Z</cp:lastPrinted>
  <dcterms:created xsi:type="dcterms:W3CDTF">2019-05-09T13:20:00Z</dcterms:created>
  <dcterms:modified xsi:type="dcterms:W3CDTF">2019-05-09T13:20:00Z</dcterms:modified>
</cp:coreProperties>
</file>