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B93" w:rsidRDefault="00705B93" w:rsidP="00705B93">
      <w:pPr>
        <w:spacing w:after="0" w:line="240" w:lineRule="auto"/>
        <w:rPr>
          <w:b/>
        </w:rPr>
      </w:pPr>
    </w:p>
    <w:p w:rsidR="00705B93" w:rsidRPr="00705B93" w:rsidRDefault="00705B93" w:rsidP="00705B93">
      <w:pPr>
        <w:spacing w:after="0" w:line="360" w:lineRule="auto"/>
      </w:pPr>
    </w:p>
    <w:p w:rsidR="00705B93" w:rsidRPr="002F2460" w:rsidRDefault="00705B93" w:rsidP="00705B93">
      <w:pPr>
        <w:spacing w:after="0" w:line="360" w:lineRule="auto"/>
        <w:rPr>
          <w:b/>
        </w:rPr>
      </w:pPr>
    </w:p>
    <w:p w:rsidR="00705B93" w:rsidRPr="002F2460" w:rsidRDefault="00705B93" w:rsidP="00705B93">
      <w:pPr>
        <w:spacing w:after="0" w:line="360" w:lineRule="auto"/>
        <w:jc w:val="center"/>
        <w:rPr>
          <w:b/>
          <w:iCs/>
          <w:sz w:val="28"/>
          <w:szCs w:val="28"/>
        </w:rPr>
      </w:pPr>
      <w:r w:rsidRPr="002F2460">
        <w:rPr>
          <w:b/>
          <w:bCs/>
          <w:iCs/>
          <w:sz w:val="28"/>
          <w:szCs w:val="28"/>
        </w:rPr>
        <w:t>MEMORANDUM O VZÁJEMNÉ SPOLUPRÁCI A POMOCI</w:t>
      </w:r>
    </w:p>
    <w:p w:rsidR="00705B93" w:rsidRPr="00705B93" w:rsidRDefault="00705B93" w:rsidP="00705B93">
      <w:pPr>
        <w:spacing w:after="0" w:line="360" w:lineRule="auto"/>
        <w:rPr>
          <w:b/>
        </w:rPr>
      </w:pPr>
    </w:p>
    <w:p w:rsidR="00705B93" w:rsidRPr="00705B93" w:rsidRDefault="00705B93" w:rsidP="00705B93">
      <w:pPr>
        <w:spacing w:after="0" w:line="360" w:lineRule="auto"/>
      </w:pPr>
      <w:r w:rsidRPr="00705B93">
        <w:rPr>
          <w:b/>
        </w:rPr>
        <w:t xml:space="preserve">TOTO MEMORANDUM O VZÁJEMNÉ SPOLUPRÁCI A POMOCI </w:t>
      </w:r>
      <w:r w:rsidRPr="00705B93">
        <w:t>bylo uzavřeno mezi:</w:t>
      </w:r>
    </w:p>
    <w:p w:rsidR="002F2460" w:rsidRDefault="002F2460" w:rsidP="00705B93">
      <w:pPr>
        <w:spacing w:after="0" w:line="360" w:lineRule="auto"/>
        <w:rPr>
          <w:b/>
        </w:rPr>
      </w:pPr>
    </w:p>
    <w:p w:rsidR="00705B93" w:rsidRPr="00705B93" w:rsidRDefault="00705B93" w:rsidP="00705B93">
      <w:pPr>
        <w:spacing w:after="0" w:line="360" w:lineRule="auto"/>
        <w:rPr>
          <w:b/>
        </w:rPr>
      </w:pPr>
      <w:r w:rsidRPr="00705B93">
        <w:rPr>
          <w:b/>
        </w:rPr>
        <w:t xml:space="preserve">vyšším územním samosprávným celkem Moravskoslezský kraj </w:t>
      </w:r>
      <w:r w:rsidRPr="00705B93">
        <w:t>(dále jen „</w:t>
      </w:r>
      <w:r w:rsidRPr="00705B93">
        <w:rPr>
          <w:b/>
        </w:rPr>
        <w:t>Moravskoslezský kraj</w:t>
      </w:r>
      <w:r w:rsidR="00D50201">
        <w:rPr>
          <w:b/>
        </w:rPr>
        <w:t xml:space="preserve"> či MSK</w:t>
      </w:r>
      <w:r w:rsidRPr="00705B93">
        <w:t>“)</w:t>
      </w:r>
    </w:p>
    <w:p w:rsidR="00705B93" w:rsidRPr="00705B93" w:rsidRDefault="00705B93" w:rsidP="00705B93">
      <w:pPr>
        <w:spacing w:after="0" w:line="360" w:lineRule="auto"/>
      </w:pPr>
      <w:r w:rsidRPr="00705B93">
        <w:t xml:space="preserve">se sídlem:               </w:t>
      </w:r>
      <w:r w:rsidRPr="00705B93">
        <w:tab/>
      </w:r>
      <w:r w:rsidRPr="00705B93">
        <w:tab/>
        <w:t xml:space="preserve">28. října 117, 702 18 Ostrava </w:t>
      </w:r>
    </w:p>
    <w:p w:rsidR="00705B93" w:rsidRPr="00705B93" w:rsidRDefault="00705B93" w:rsidP="00705B93">
      <w:pPr>
        <w:spacing w:after="0" w:line="360" w:lineRule="auto"/>
      </w:pPr>
      <w:r w:rsidRPr="00705B93">
        <w:t xml:space="preserve">jednajícím prostřednictvím: </w:t>
      </w:r>
      <w:r w:rsidRPr="00705B93">
        <w:tab/>
        <w:t xml:space="preserve">p. </w:t>
      </w:r>
      <w:r w:rsidR="006846BE">
        <w:t>Ivo Vondrákem</w:t>
      </w:r>
      <w:r w:rsidRPr="00705B93">
        <w:t>, hejtman</w:t>
      </w:r>
      <w:r w:rsidR="006846BE">
        <w:t>em</w:t>
      </w:r>
      <w:r w:rsidRPr="00705B93">
        <w:t xml:space="preserve"> kraje </w:t>
      </w:r>
    </w:p>
    <w:p w:rsidR="00705B93" w:rsidRPr="00705B93" w:rsidRDefault="00705B93" w:rsidP="00705B93">
      <w:pPr>
        <w:spacing w:after="0" w:line="360" w:lineRule="auto"/>
      </w:pPr>
      <w:r w:rsidRPr="00705B93">
        <w:t>IČ:</w:t>
      </w:r>
      <w:r w:rsidRPr="00705B93">
        <w:tab/>
      </w:r>
      <w:r w:rsidRPr="00705B93">
        <w:tab/>
        <w:t xml:space="preserve">                </w:t>
      </w:r>
      <w:r w:rsidRPr="00705B93">
        <w:tab/>
        <w:t>708</w:t>
      </w:r>
      <w:r w:rsidR="009E4E06">
        <w:t> </w:t>
      </w:r>
      <w:r w:rsidRPr="00705B93">
        <w:t>906</w:t>
      </w:r>
      <w:r w:rsidR="009E4E06">
        <w:t xml:space="preserve"> </w:t>
      </w:r>
      <w:r w:rsidRPr="00705B93">
        <w:t xml:space="preserve">92 </w:t>
      </w:r>
    </w:p>
    <w:p w:rsidR="00705B93" w:rsidRPr="00705B93" w:rsidRDefault="00705B93" w:rsidP="00705B93">
      <w:pPr>
        <w:spacing w:after="0" w:line="360" w:lineRule="auto"/>
      </w:pPr>
      <w:r w:rsidRPr="00705B93">
        <w:t>DIČ:</w:t>
      </w:r>
      <w:r w:rsidR="009E4E06">
        <w:tab/>
      </w:r>
      <w:r w:rsidR="009E4E06">
        <w:tab/>
      </w:r>
      <w:r w:rsidR="009E4E06">
        <w:tab/>
      </w:r>
      <w:r w:rsidR="009E4E06">
        <w:tab/>
        <w:t>CZ70890692</w:t>
      </w:r>
    </w:p>
    <w:p w:rsidR="002F2460" w:rsidRDefault="002F2460" w:rsidP="00705B93">
      <w:pPr>
        <w:spacing w:after="0" w:line="360" w:lineRule="auto"/>
        <w:rPr>
          <w:b/>
        </w:rPr>
      </w:pPr>
    </w:p>
    <w:p w:rsidR="00705B93" w:rsidRPr="00705B93" w:rsidRDefault="00705B93" w:rsidP="00705B93">
      <w:pPr>
        <w:spacing w:after="0" w:line="360" w:lineRule="auto"/>
        <w:rPr>
          <w:b/>
        </w:rPr>
      </w:pPr>
      <w:r w:rsidRPr="00705B93">
        <w:rPr>
          <w:b/>
        </w:rPr>
        <w:t>a</w:t>
      </w:r>
    </w:p>
    <w:p w:rsidR="00705B93" w:rsidRPr="00705B93" w:rsidRDefault="00705B93" w:rsidP="00705B93">
      <w:pPr>
        <w:spacing w:after="0" w:line="360" w:lineRule="auto"/>
      </w:pPr>
      <w:r w:rsidRPr="00705B93">
        <w:rPr>
          <w:b/>
        </w:rPr>
        <w:t xml:space="preserve">územním samosprávným celkem statutárním městem Ostrava </w:t>
      </w:r>
      <w:r w:rsidRPr="00705B93">
        <w:t>(dále jen</w:t>
      </w:r>
      <w:r w:rsidRPr="00705B93">
        <w:rPr>
          <w:b/>
        </w:rPr>
        <w:t xml:space="preserve"> „SMO“</w:t>
      </w:r>
      <w:r w:rsidRPr="00705B93">
        <w:t>)</w:t>
      </w:r>
    </w:p>
    <w:p w:rsidR="00705B93" w:rsidRPr="00705B93" w:rsidRDefault="00705B93" w:rsidP="00705B93">
      <w:pPr>
        <w:spacing w:after="0" w:line="360" w:lineRule="auto"/>
      </w:pPr>
      <w:r w:rsidRPr="00705B93">
        <w:t xml:space="preserve">se sídlem:               </w:t>
      </w:r>
      <w:r w:rsidRPr="00705B93">
        <w:tab/>
      </w:r>
      <w:r w:rsidRPr="00705B93">
        <w:tab/>
        <w:t>Prokešovo náměstí 8, 729 30 Ostrava</w:t>
      </w:r>
    </w:p>
    <w:p w:rsidR="00705B93" w:rsidRPr="00705B93" w:rsidRDefault="00705B93" w:rsidP="00705B93">
      <w:pPr>
        <w:spacing w:after="0" w:line="360" w:lineRule="auto"/>
      </w:pPr>
      <w:r w:rsidRPr="00705B93">
        <w:t xml:space="preserve">zastoupené:             </w:t>
      </w:r>
      <w:r w:rsidRPr="00705B93">
        <w:tab/>
      </w:r>
      <w:r w:rsidRPr="00705B93">
        <w:tab/>
        <w:t xml:space="preserve">p. Tomášem Macurou, primátorem statutárního města Ostravy </w:t>
      </w:r>
    </w:p>
    <w:p w:rsidR="00705B93" w:rsidRPr="00705B93" w:rsidRDefault="00705B93" w:rsidP="00705B93">
      <w:pPr>
        <w:spacing w:after="0" w:line="360" w:lineRule="auto"/>
      </w:pPr>
      <w:r w:rsidRPr="00705B93">
        <w:t>IČ:</w:t>
      </w:r>
      <w:r w:rsidRPr="00705B93">
        <w:tab/>
      </w:r>
      <w:r w:rsidRPr="00705B93">
        <w:tab/>
        <w:t xml:space="preserve">               </w:t>
      </w:r>
      <w:r w:rsidRPr="00705B93">
        <w:tab/>
        <w:t>008</w:t>
      </w:r>
      <w:r w:rsidR="009E4E06">
        <w:t> </w:t>
      </w:r>
      <w:r w:rsidRPr="00705B93">
        <w:t>454</w:t>
      </w:r>
      <w:r w:rsidR="009E4E06">
        <w:t xml:space="preserve"> </w:t>
      </w:r>
      <w:r w:rsidRPr="00705B93">
        <w:t>51</w:t>
      </w:r>
    </w:p>
    <w:p w:rsidR="00705B93" w:rsidRPr="00705B93" w:rsidRDefault="00705B93" w:rsidP="00705B93">
      <w:pPr>
        <w:spacing w:after="0" w:line="360" w:lineRule="auto"/>
      </w:pPr>
      <w:r w:rsidRPr="00705B93">
        <w:t>DIČ:</w:t>
      </w:r>
      <w:r w:rsidRPr="00705B93">
        <w:tab/>
      </w:r>
      <w:r w:rsidRPr="00705B93">
        <w:tab/>
      </w:r>
      <w:r w:rsidRPr="00705B93">
        <w:tab/>
      </w:r>
      <w:r w:rsidRPr="00705B93">
        <w:tab/>
        <w:t>CZ00845451</w:t>
      </w:r>
    </w:p>
    <w:p w:rsidR="002F2460" w:rsidRDefault="002F2460" w:rsidP="00831FDD">
      <w:pPr>
        <w:rPr>
          <w:b/>
        </w:rPr>
      </w:pPr>
    </w:p>
    <w:p w:rsidR="00705B93" w:rsidRPr="00705B93" w:rsidRDefault="00705B93" w:rsidP="00831FDD">
      <w:pPr>
        <w:rPr>
          <w:b/>
        </w:rPr>
      </w:pPr>
      <w:r w:rsidRPr="00705B93">
        <w:rPr>
          <w:b/>
        </w:rPr>
        <w:t>a</w:t>
      </w:r>
    </w:p>
    <w:p w:rsidR="00705B93" w:rsidRPr="00705B93" w:rsidRDefault="00705B93" w:rsidP="00705B93">
      <w:pPr>
        <w:spacing w:after="0" w:line="360" w:lineRule="auto"/>
        <w:rPr>
          <w:b/>
        </w:rPr>
      </w:pPr>
      <w:r w:rsidRPr="00705B93">
        <w:rPr>
          <w:b/>
        </w:rPr>
        <w:t xml:space="preserve">státní organizací Správa železniční dopravní cesty </w:t>
      </w:r>
      <w:r w:rsidRPr="00705B93">
        <w:t>(dále jen</w:t>
      </w:r>
      <w:r w:rsidRPr="00705B93">
        <w:rPr>
          <w:b/>
        </w:rPr>
        <w:t xml:space="preserve"> „SŽDC“</w:t>
      </w:r>
      <w:r w:rsidRPr="00705B93">
        <w:t>)</w:t>
      </w:r>
    </w:p>
    <w:p w:rsidR="00705B93" w:rsidRPr="00705B93" w:rsidRDefault="00705B93" w:rsidP="00705B93">
      <w:pPr>
        <w:spacing w:after="0" w:line="360" w:lineRule="auto"/>
      </w:pPr>
      <w:r w:rsidRPr="00705B93">
        <w:t xml:space="preserve">se sídlem:      </w:t>
      </w:r>
      <w:r w:rsidR="0072263B">
        <w:t xml:space="preserve">     </w:t>
      </w:r>
      <w:r w:rsidR="0072263B">
        <w:tab/>
      </w:r>
      <w:r w:rsidR="0072263B">
        <w:tab/>
      </w:r>
      <w:r w:rsidR="006846BE">
        <w:t>Dlážděná 1003/7, 110 00 Praha 1</w:t>
      </w:r>
      <w:r w:rsidR="006846BE" w:rsidRPr="00705B93">
        <w:t xml:space="preserve">            </w:t>
      </w:r>
      <w:r w:rsidRPr="00705B93">
        <w:t xml:space="preserve">        </w:t>
      </w:r>
    </w:p>
    <w:p w:rsidR="00705B93" w:rsidRPr="00705B93" w:rsidRDefault="00705B93" w:rsidP="00705B93">
      <w:pPr>
        <w:spacing w:after="0" w:line="360" w:lineRule="auto"/>
      </w:pPr>
      <w:r w:rsidRPr="00705B93">
        <w:t xml:space="preserve">zastoupená: </w:t>
      </w:r>
      <w:r w:rsidRPr="00705B93">
        <w:tab/>
      </w:r>
      <w:r w:rsidR="0072263B">
        <w:tab/>
      </w:r>
      <w:r w:rsidR="0072263B">
        <w:tab/>
      </w:r>
      <w:r w:rsidR="00452128">
        <w:t xml:space="preserve">p. </w:t>
      </w:r>
      <w:r w:rsidR="00C57B29">
        <w:t>Jiřím Svobodou</w:t>
      </w:r>
      <w:bookmarkStart w:id="0" w:name="_GoBack"/>
      <w:bookmarkEnd w:id="0"/>
      <w:r w:rsidR="006846BE">
        <w:t>, generálním ředitelem</w:t>
      </w:r>
      <w:r w:rsidRPr="00705B93">
        <w:tab/>
      </w:r>
      <w:r w:rsidRPr="00705B93">
        <w:tab/>
      </w:r>
    </w:p>
    <w:p w:rsidR="00705B93" w:rsidRPr="00705B93" w:rsidRDefault="00705B93" w:rsidP="00705B93">
      <w:pPr>
        <w:spacing w:after="0" w:line="360" w:lineRule="auto"/>
      </w:pPr>
      <w:r w:rsidRPr="00705B93">
        <w:t xml:space="preserve">IČ: </w:t>
      </w:r>
      <w:r w:rsidR="0072263B">
        <w:tab/>
      </w:r>
      <w:r w:rsidR="0072263B">
        <w:tab/>
      </w:r>
      <w:r w:rsidR="0072263B">
        <w:tab/>
      </w:r>
      <w:r w:rsidR="0072263B">
        <w:tab/>
        <w:t>709 94 234</w:t>
      </w:r>
    </w:p>
    <w:p w:rsidR="00705B93" w:rsidRPr="00705B93" w:rsidRDefault="00705B93" w:rsidP="00705B93">
      <w:pPr>
        <w:spacing w:after="0" w:line="360" w:lineRule="auto"/>
      </w:pPr>
      <w:r w:rsidRPr="00705B93">
        <w:t>DIČ:</w:t>
      </w:r>
      <w:r w:rsidR="0072263B">
        <w:t xml:space="preserve"> </w:t>
      </w:r>
      <w:r w:rsidR="0072263B">
        <w:tab/>
      </w:r>
      <w:r w:rsidR="0072263B">
        <w:tab/>
      </w:r>
      <w:r w:rsidR="0072263B">
        <w:tab/>
      </w:r>
      <w:r w:rsidR="0072263B">
        <w:tab/>
        <w:t>CZ709</w:t>
      </w:r>
      <w:r w:rsidR="007A6022">
        <w:t> </w:t>
      </w:r>
      <w:r w:rsidR="0072263B">
        <w:t>942</w:t>
      </w:r>
      <w:r w:rsidR="007A6022">
        <w:t xml:space="preserve"> </w:t>
      </w:r>
      <w:r w:rsidR="0072263B">
        <w:t>34</w:t>
      </w:r>
    </w:p>
    <w:p w:rsidR="002F2460" w:rsidRDefault="002F2460" w:rsidP="00705B93">
      <w:pPr>
        <w:spacing w:after="0" w:line="360" w:lineRule="auto"/>
        <w:rPr>
          <w:b/>
        </w:rPr>
      </w:pPr>
    </w:p>
    <w:p w:rsidR="00705B93" w:rsidRPr="00705B93" w:rsidRDefault="00705B93" w:rsidP="00705B93">
      <w:pPr>
        <w:spacing w:after="0" w:line="360" w:lineRule="auto"/>
        <w:rPr>
          <w:b/>
        </w:rPr>
      </w:pPr>
      <w:r w:rsidRPr="00705B93">
        <w:rPr>
          <w:b/>
        </w:rPr>
        <w:t>a</w:t>
      </w:r>
    </w:p>
    <w:p w:rsidR="00705B93" w:rsidRPr="00705B93" w:rsidRDefault="00705B93" w:rsidP="00705B93">
      <w:pPr>
        <w:spacing w:after="0" w:line="360" w:lineRule="auto"/>
        <w:rPr>
          <w:b/>
        </w:rPr>
      </w:pPr>
      <w:r w:rsidRPr="00705B93">
        <w:rPr>
          <w:b/>
        </w:rPr>
        <w:t xml:space="preserve">společností </w:t>
      </w:r>
      <w:r w:rsidR="0027297F">
        <w:rPr>
          <w:b/>
        </w:rPr>
        <w:t>CONCENS INVESTMENTS A.</w:t>
      </w:r>
      <w:proofErr w:type="gramStart"/>
      <w:r w:rsidR="0027297F">
        <w:rPr>
          <w:b/>
        </w:rPr>
        <w:t>S.</w:t>
      </w:r>
      <w:r w:rsidRPr="00705B93">
        <w:rPr>
          <w:b/>
        </w:rPr>
        <w:t xml:space="preserve">  </w:t>
      </w:r>
      <w:r w:rsidRPr="00705B93">
        <w:t>(dále</w:t>
      </w:r>
      <w:proofErr w:type="gramEnd"/>
      <w:r w:rsidRPr="00705B93">
        <w:t xml:space="preserve"> jen</w:t>
      </w:r>
      <w:r w:rsidRPr="00705B93">
        <w:rPr>
          <w:b/>
        </w:rPr>
        <w:t xml:space="preserve"> „</w:t>
      </w:r>
      <w:r w:rsidR="0027297F">
        <w:rPr>
          <w:b/>
        </w:rPr>
        <w:t>CINV</w:t>
      </w:r>
      <w:r w:rsidRPr="00705B93">
        <w:t>)</w:t>
      </w:r>
    </w:p>
    <w:p w:rsidR="00705B93" w:rsidRPr="00705B93" w:rsidRDefault="00705B93" w:rsidP="00705B93">
      <w:pPr>
        <w:spacing w:after="0" w:line="360" w:lineRule="auto"/>
      </w:pPr>
      <w:r w:rsidRPr="00705B93">
        <w:t xml:space="preserve">se sídlem:    </w:t>
      </w:r>
      <w:r w:rsidR="00A263C1">
        <w:tab/>
      </w:r>
      <w:r w:rsidR="00A263C1">
        <w:tab/>
      </w:r>
      <w:r w:rsidR="00452128">
        <w:tab/>
      </w:r>
      <w:r w:rsidR="0027297F" w:rsidRPr="002F2460">
        <w:rPr>
          <w:rFonts w:cstheme="minorHAnsi"/>
        </w:rPr>
        <w:t>Rybná 682/14, Staré město, 110 00 Praha 1</w:t>
      </w:r>
      <w:r w:rsidR="0027297F" w:rsidRPr="004C20FA">
        <w:rPr>
          <w:rFonts w:ascii="Arial" w:hAnsi="Arial" w:cs="Arial"/>
          <w:sz w:val="20"/>
          <w:szCs w:val="20"/>
        </w:rPr>
        <w:t xml:space="preserve"> </w:t>
      </w:r>
      <w:r w:rsidRPr="00705B93">
        <w:t xml:space="preserve">          </w:t>
      </w:r>
    </w:p>
    <w:p w:rsidR="00D50201" w:rsidRDefault="00705B93" w:rsidP="00705B93">
      <w:pPr>
        <w:spacing w:after="0" w:line="360" w:lineRule="auto"/>
      </w:pPr>
      <w:r w:rsidRPr="00705B93">
        <w:t xml:space="preserve">zastoupená: </w:t>
      </w:r>
      <w:r w:rsidR="00A263C1">
        <w:tab/>
      </w:r>
      <w:r w:rsidR="00A263C1">
        <w:tab/>
      </w:r>
      <w:r w:rsidR="00452128">
        <w:tab/>
        <w:t xml:space="preserve">p. </w:t>
      </w:r>
      <w:r w:rsidR="00A263C1">
        <w:t>Petrem Kalinou, statutárním ředitelem</w:t>
      </w:r>
      <w:r w:rsidRPr="00705B93">
        <w:tab/>
      </w:r>
    </w:p>
    <w:p w:rsidR="00705B93" w:rsidRPr="00705B93" w:rsidRDefault="00D50201" w:rsidP="00705B93">
      <w:pPr>
        <w:spacing w:after="0" w:line="360" w:lineRule="auto"/>
      </w:pPr>
      <w:r>
        <w:lastRenderedPageBreak/>
        <w:t>zapsaná:</w:t>
      </w:r>
      <w:r w:rsidR="00BE353F" w:rsidRPr="002F2460">
        <w:rPr>
          <w:rFonts w:cstheme="minorHAnsi"/>
        </w:rPr>
        <w:t xml:space="preserve"> </w:t>
      </w:r>
      <w:r w:rsidR="00A263C1">
        <w:rPr>
          <w:rFonts w:cstheme="minorHAnsi"/>
        </w:rPr>
        <w:tab/>
      </w:r>
      <w:r w:rsidR="00A263C1">
        <w:rPr>
          <w:rFonts w:cstheme="minorHAnsi"/>
        </w:rPr>
        <w:tab/>
      </w:r>
      <w:r w:rsidR="00BE353F" w:rsidRPr="002F2460">
        <w:rPr>
          <w:rFonts w:cstheme="minorHAnsi"/>
        </w:rPr>
        <w:t>spisová značka: B 23167 vedená u Městského soudu v Praze</w:t>
      </w:r>
      <w:r w:rsidR="00705B93" w:rsidRPr="00705B93">
        <w:tab/>
      </w:r>
    </w:p>
    <w:p w:rsidR="002F2460" w:rsidRPr="007A6022" w:rsidRDefault="00705B93" w:rsidP="00705B93">
      <w:pPr>
        <w:spacing w:after="0" w:line="360" w:lineRule="auto"/>
        <w:rPr>
          <w:rFonts w:cstheme="minorHAnsi"/>
        </w:rPr>
      </w:pPr>
      <w:r w:rsidRPr="00705B93">
        <w:t xml:space="preserve">IČ: </w:t>
      </w:r>
      <w:r w:rsidR="00A263C1">
        <w:tab/>
      </w:r>
      <w:r w:rsidR="00A263C1">
        <w:tab/>
      </w:r>
      <w:r w:rsidR="00A263C1">
        <w:tab/>
      </w:r>
      <w:r w:rsidR="0027297F" w:rsidRPr="007A6022">
        <w:rPr>
          <w:rFonts w:cstheme="minorHAnsi"/>
        </w:rPr>
        <w:t>057 52</w:t>
      </w:r>
      <w:r w:rsidR="002F2460" w:rsidRPr="007A6022">
        <w:rPr>
          <w:rFonts w:cstheme="minorHAnsi"/>
        </w:rPr>
        <w:t> </w:t>
      </w:r>
      <w:r w:rsidR="0027297F" w:rsidRPr="007A6022">
        <w:rPr>
          <w:rFonts w:cstheme="minorHAnsi"/>
        </w:rPr>
        <w:t>434</w:t>
      </w:r>
    </w:p>
    <w:p w:rsidR="00705B93" w:rsidRDefault="00A263C1" w:rsidP="00705B93">
      <w:pPr>
        <w:spacing w:after="0" w:line="360" w:lineRule="auto"/>
      </w:pPr>
      <w:r>
        <w:t>DIČ:</w:t>
      </w:r>
      <w:r w:rsidR="007A6022">
        <w:tab/>
      </w:r>
      <w:r w:rsidR="007A6022">
        <w:tab/>
      </w:r>
      <w:r w:rsidR="007A6022">
        <w:tab/>
        <w:t>CZ05752434</w:t>
      </w:r>
    </w:p>
    <w:p w:rsidR="002F2460" w:rsidRPr="00705B93" w:rsidRDefault="002F2460" w:rsidP="00705B93">
      <w:pPr>
        <w:spacing w:after="0" w:line="360" w:lineRule="auto"/>
      </w:pPr>
    </w:p>
    <w:p w:rsidR="00705B93" w:rsidRPr="002F2460" w:rsidRDefault="00705B93" w:rsidP="00705B93">
      <w:pPr>
        <w:spacing w:after="0" w:line="360" w:lineRule="auto"/>
      </w:pPr>
      <w:r w:rsidRPr="00705B93">
        <w:rPr>
          <w:b/>
        </w:rPr>
        <w:t>a</w:t>
      </w:r>
    </w:p>
    <w:p w:rsidR="00705B93" w:rsidRPr="00705B93" w:rsidRDefault="00705B93" w:rsidP="00705B93">
      <w:pPr>
        <w:spacing w:after="0" w:line="360" w:lineRule="auto"/>
        <w:rPr>
          <w:b/>
        </w:rPr>
      </w:pPr>
      <w:r w:rsidRPr="00705B93">
        <w:rPr>
          <w:b/>
        </w:rPr>
        <w:t xml:space="preserve">přístavem </w:t>
      </w:r>
      <w:proofErr w:type="gramStart"/>
      <w:r w:rsidRPr="00705B93">
        <w:rPr>
          <w:b/>
        </w:rPr>
        <w:t xml:space="preserve">ANTWERPY  </w:t>
      </w:r>
      <w:r w:rsidRPr="00705B93">
        <w:t>(dále</w:t>
      </w:r>
      <w:proofErr w:type="gramEnd"/>
      <w:r w:rsidRPr="00705B93">
        <w:t xml:space="preserve"> jen</w:t>
      </w:r>
      <w:r w:rsidRPr="00705B93">
        <w:rPr>
          <w:b/>
        </w:rPr>
        <w:t xml:space="preserve"> „PA“</w:t>
      </w:r>
      <w:r w:rsidRPr="00705B93">
        <w:t>)</w:t>
      </w:r>
    </w:p>
    <w:p w:rsidR="00F52E31" w:rsidRPr="004D1EF6" w:rsidRDefault="00F52E31" w:rsidP="00F52E31">
      <w:pPr>
        <w:rPr>
          <w:rFonts w:cstheme="minorHAnsi"/>
          <w:b/>
          <w:bCs/>
          <w:color w:val="000000"/>
          <w:lang w:val="nl-BE" w:eastAsia="nl-BE"/>
        </w:rPr>
      </w:pPr>
      <w:r w:rsidRPr="004D1EF6">
        <w:rPr>
          <w:rFonts w:cstheme="minorHAnsi"/>
          <w:b/>
          <w:bCs/>
          <w:color w:val="000000"/>
          <w:lang w:val="nl-BE" w:eastAsia="nl-BE"/>
        </w:rPr>
        <w:t>Antwerp Port Authority</w:t>
      </w:r>
    </w:p>
    <w:p w:rsidR="00F52E31" w:rsidRPr="004D1EF6" w:rsidRDefault="00F52E31" w:rsidP="00F52E31">
      <w:pPr>
        <w:rPr>
          <w:rFonts w:cstheme="minorHAnsi"/>
          <w:b/>
          <w:bCs/>
          <w:color w:val="000000"/>
          <w:lang w:val="nl-BE" w:eastAsia="nl-BE"/>
        </w:rPr>
      </w:pPr>
      <w:r w:rsidRPr="004D1EF6">
        <w:rPr>
          <w:rFonts w:cstheme="minorHAnsi"/>
          <w:color w:val="000000"/>
          <w:lang w:val="nl-BE" w:eastAsia="nl-BE"/>
        </w:rPr>
        <w:t>Havenhuis, Zaha Hadidplein 1</w:t>
      </w:r>
    </w:p>
    <w:p w:rsidR="00F52E31" w:rsidRPr="004D1EF6" w:rsidRDefault="00F52E31" w:rsidP="00F52E31">
      <w:pPr>
        <w:rPr>
          <w:rFonts w:cstheme="minorHAnsi"/>
          <w:color w:val="000000"/>
          <w:lang w:val="nl-BE" w:eastAsia="nl-BE"/>
        </w:rPr>
      </w:pPr>
      <w:r w:rsidRPr="004D1EF6">
        <w:rPr>
          <w:rFonts w:cstheme="minorHAnsi"/>
          <w:color w:val="000000"/>
          <w:lang w:val="nl-BE" w:eastAsia="nl-BE"/>
        </w:rPr>
        <w:t>2030 Antwerpen, België</w:t>
      </w:r>
    </w:p>
    <w:p w:rsidR="00F52E31" w:rsidRPr="00F52E31" w:rsidRDefault="00F52E31" w:rsidP="00F52E31">
      <w:pPr>
        <w:rPr>
          <w:rFonts w:ascii="Arial" w:hAnsi="Arial" w:cs="Arial"/>
          <w:color w:val="000000"/>
          <w:lang w:val="nl-BE" w:eastAsia="nl-BE"/>
        </w:rPr>
      </w:pPr>
      <w:r w:rsidRPr="004D1EF6">
        <w:rPr>
          <w:rFonts w:cstheme="minorHAnsi"/>
          <w:color w:val="000000"/>
          <w:lang w:val="nl-BE" w:eastAsia="nl-BE"/>
        </w:rPr>
        <w:t>BE 0248.399.380</w:t>
      </w:r>
    </w:p>
    <w:p w:rsidR="00705B93" w:rsidRDefault="00705B93" w:rsidP="00705B93">
      <w:pPr>
        <w:spacing w:after="0" w:line="360" w:lineRule="auto"/>
      </w:pPr>
      <w:r w:rsidRPr="00705B93">
        <w:t xml:space="preserve"> zastoupená: </w:t>
      </w:r>
      <w:r w:rsidRPr="00705B93">
        <w:tab/>
      </w:r>
      <w:r w:rsidR="00045577">
        <w:tab/>
      </w:r>
      <w:r w:rsidR="00452128">
        <w:tab/>
        <w:t xml:space="preserve">p. </w:t>
      </w:r>
      <w:proofErr w:type="spellStart"/>
      <w:r w:rsidR="00045577">
        <w:t>Wimem</w:t>
      </w:r>
      <w:proofErr w:type="spellEnd"/>
      <w:r w:rsidR="00045577">
        <w:t xml:space="preserve"> </w:t>
      </w:r>
      <w:proofErr w:type="spellStart"/>
      <w:r w:rsidR="00045577">
        <w:t>Dillenem</w:t>
      </w:r>
      <w:proofErr w:type="spellEnd"/>
      <w:r w:rsidR="00045577">
        <w:t>, manažerem pro mezinárodní rozvoj</w:t>
      </w:r>
      <w:r w:rsidRPr="00705B93">
        <w:tab/>
      </w:r>
      <w:r w:rsidRPr="00705B93">
        <w:tab/>
      </w:r>
    </w:p>
    <w:p w:rsidR="00A21DC4" w:rsidRPr="00705B93" w:rsidRDefault="00A21DC4" w:rsidP="00705B93">
      <w:pPr>
        <w:spacing w:after="0" w:line="360" w:lineRule="auto"/>
      </w:pPr>
    </w:p>
    <w:p w:rsidR="004D1EF6" w:rsidRPr="00705B93" w:rsidRDefault="004D1EF6" w:rsidP="00705B93">
      <w:pPr>
        <w:spacing w:after="0" w:line="360" w:lineRule="auto"/>
      </w:pPr>
    </w:p>
    <w:p w:rsidR="00705B93" w:rsidRPr="00705B93" w:rsidRDefault="00705B93" w:rsidP="002F2460">
      <w:pPr>
        <w:spacing w:after="0" w:line="360" w:lineRule="auto"/>
        <w:jc w:val="both"/>
      </w:pPr>
      <w:r w:rsidRPr="00705B93">
        <w:t xml:space="preserve">Vyšší územní samosprávní celek Moravskoslezský kraj, statutární město Ostrava, státní organizace Správa železniční dopravní cesty, </w:t>
      </w:r>
      <w:r w:rsidR="00A41DB8">
        <w:t>CONCENS INVESTMENTS A.S.</w:t>
      </w:r>
      <w:r w:rsidRPr="00705B93">
        <w:t xml:space="preserve"> a přístav </w:t>
      </w:r>
      <w:proofErr w:type="spellStart"/>
      <w:r w:rsidRPr="00705B93">
        <w:t>Antwerpy</w:t>
      </w:r>
      <w:proofErr w:type="spellEnd"/>
      <w:r w:rsidRPr="00705B93">
        <w:t xml:space="preserve"> </w:t>
      </w:r>
      <w:r w:rsidR="00D50201">
        <w:t>(</w:t>
      </w:r>
      <w:r w:rsidRPr="00705B93">
        <w:t>dále společně jen jako „</w:t>
      </w:r>
      <w:r w:rsidRPr="00705B93">
        <w:rPr>
          <w:b/>
        </w:rPr>
        <w:t>strany</w:t>
      </w:r>
      <w:r w:rsidRPr="00705B93">
        <w:t>“</w:t>
      </w:r>
      <w:r w:rsidR="00D50201">
        <w:t>) prohlašují:</w:t>
      </w:r>
    </w:p>
    <w:p w:rsidR="00705B93" w:rsidRDefault="00705B93" w:rsidP="00705B93">
      <w:pPr>
        <w:spacing w:after="0" w:line="360" w:lineRule="auto"/>
      </w:pPr>
    </w:p>
    <w:p w:rsidR="008C10AC" w:rsidRPr="008C10AC" w:rsidRDefault="008C10AC" w:rsidP="00831FDD">
      <w:pPr>
        <w:spacing w:after="0" w:line="360" w:lineRule="auto"/>
        <w:jc w:val="center"/>
        <w:rPr>
          <w:b/>
        </w:rPr>
      </w:pPr>
      <w:r w:rsidRPr="008C10AC">
        <w:rPr>
          <w:b/>
        </w:rPr>
        <w:t>PREAMBULE</w:t>
      </w:r>
    </w:p>
    <w:p w:rsidR="008C10AC" w:rsidRPr="008C10AC" w:rsidRDefault="008C10AC" w:rsidP="002F2460">
      <w:pPr>
        <w:spacing w:after="0" w:line="360" w:lineRule="auto"/>
        <w:jc w:val="both"/>
      </w:pPr>
      <w:r w:rsidRPr="008C10AC">
        <w:t xml:space="preserve">Účelem tohoto MEMORANDA a zájmem všech na něm zúčastněných stran je </w:t>
      </w:r>
      <w:r w:rsidRPr="002F2460">
        <w:rPr>
          <w:b/>
        </w:rPr>
        <w:t>vzájemná spolupráce a pomoc při rozvoji multimodální dopravy zboží a surovin do Terminálu kombinované dopravy Mošnov.</w:t>
      </w:r>
      <w:r w:rsidRPr="008C10AC">
        <w:t xml:space="preserve"> Všechny strany tohoto MEMORANDA výslovně prohlašují, že dle jejich vůle toto MEMORANDUM vyjadřuje pouze jejich zájmy, nestanoví však žádná jejich práva nebo povinnosti. Každé ustanovení tohoto MEMORANDA je tudíž nutno chápat a vykládat ve smyslu pře</w:t>
      </w:r>
      <w:r w:rsidR="00707DF9">
        <w:t>d</w:t>
      </w:r>
      <w:r w:rsidRPr="008C10AC">
        <w:t>chozí věty a nikoli tak, že z něj plyne kterémukoliv z jeho účastníků právo a povinnost, a to ať již jde o práva a povinnosti současná či taková, která by měla vzniknout až v budoucnu. Uvádí-li tudíž</w:t>
      </w:r>
      <w:r w:rsidR="00F25CAD">
        <w:t xml:space="preserve"> </w:t>
      </w:r>
      <w:proofErr w:type="gramStart"/>
      <w:r w:rsidRPr="008C10AC">
        <w:t>toto  MEMORANDUM</w:t>
      </w:r>
      <w:proofErr w:type="gramEnd"/>
      <w:r w:rsidRPr="008C10AC">
        <w:t xml:space="preserve"> určitou lhůtu nebo termín, jde pouze o lhůtu nebo termín čistě pořádkové povahy, avšak ani takové ustanovení nestanoví žádné ze stran lhůtu či termín ke splnění povinnosti.</w:t>
      </w:r>
    </w:p>
    <w:p w:rsidR="00A21DC4" w:rsidRDefault="00A21DC4" w:rsidP="00705B93">
      <w:pPr>
        <w:spacing w:after="0" w:line="360" w:lineRule="auto"/>
      </w:pPr>
    </w:p>
    <w:p w:rsidR="00A21DC4" w:rsidRDefault="00A21DC4" w:rsidP="00705B93">
      <w:pPr>
        <w:spacing w:after="0" w:line="360" w:lineRule="auto"/>
      </w:pPr>
    </w:p>
    <w:p w:rsidR="00A21DC4" w:rsidRDefault="00A21DC4" w:rsidP="00705B93">
      <w:pPr>
        <w:spacing w:after="0" w:line="360" w:lineRule="auto"/>
      </w:pPr>
    </w:p>
    <w:p w:rsidR="00A21DC4" w:rsidRPr="00705B93" w:rsidRDefault="00A21DC4" w:rsidP="00705B93">
      <w:pPr>
        <w:spacing w:after="0" w:line="360" w:lineRule="auto"/>
      </w:pPr>
    </w:p>
    <w:p w:rsidR="00705B93" w:rsidRPr="00705B93" w:rsidRDefault="00705B93" w:rsidP="00705B93">
      <w:pPr>
        <w:spacing w:after="0" w:line="360" w:lineRule="auto"/>
        <w:jc w:val="center"/>
        <w:rPr>
          <w:b/>
        </w:rPr>
      </w:pPr>
      <w:proofErr w:type="gramStart"/>
      <w:r w:rsidRPr="00705B93">
        <w:rPr>
          <w:b/>
        </w:rPr>
        <w:lastRenderedPageBreak/>
        <w:t>I.  CELKOVÉ</w:t>
      </w:r>
      <w:proofErr w:type="gramEnd"/>
      <w:r w:rsidRPr="00705B93">
        <w:rPr>
          <w:b/>
        </w:rPr>
        <w:t xml:space="preserve"> CÍLE</w:t>
      </w:r>
    </w:p>
    <w:p w:rsidR="00705B93" w:rsidRPr="00705B93" w:rsidRDefault="00705B93" w:rsidP="00705B93">
      <w:pPr>
        <w:spacing w:after="0" w:line="360" w:lineRule="auto"/>
      </w:pPr>
    </w:p>
    <w:p w:rsidR="00705B93" w:rsidRDefault="00705B93" w:rsidP="002F2460">
      <w:pPr>
        <w:numPr>
          <w:ilvl w:val="0"/>
          <w:numId w:val="5"/>
        </w:numPr>
        <w:spacing w:after="0" w:line="360" w:lineRule="auto"/>
        <w:jc w:val="both"/>
      </w:pPr>
      <w:r w:rsidRPr="00705B93">
        <w:rPr>
          <w:b/>
        </w:rPr>
        <w:t>Moravskoslezský kraj a Statutární město Ostrava</w:t>
      </w:r>
      <w:r w:rsidRPr="00705B93">
        <w:t xml:space="preserve"> jako partneři při přípravě a realizaci projektu Logistického centra Mošnov považují zlepšení životního prostředí v kraji a ostravsko-karvinské aglomeraci a opatření směřující ke zvýšení bezpečnosti silniční dopravy za jedny ze svých hlavních priorit. Realizací Terminálu kombinované dopravy Mošnov společností </w:t>
      </w:r>
      <w:r w:rsidR="00EA31F8">
        <w:t xml:space="preserve">CINV </w:t>
      </w:r>
      <w:r w:rsidRPr="00705B93">
        <w:t xml:space="preserve"> bude vytvořen jeden z klíčových předpokladů pro převedení významné části dopravní zátěže ze silniční sítě na železnici a její využití pro rozvoj obchodních vztahů mj. mezi přístavem </w:t>
      </w:r>
      <w:proofErr w:type="spellStart"/>
      <w:r w:rsidRPr="00705B93">
        <w:t>Antwerpy</w:t>
      </w:r>
      <w:proofErr w:type="spellEnd"/>
      <w:r w:rsidRPr="00705B93">
        <w:t xml:space="preserve"> a MSK. Obě veřejnoprávní instituce proto podporují technická opatření a obchodní aktivity směřující k urychlenému zahájení provozu terminálu a jeho následnému bezkoliznímu fungování a rozvoji.</w:t>
      </w:r>
    </w:p>
    <w:p w:rsidR="00705B93" w:rsidRPr="00705B93" w:rsidRDefault="00705B93" w:rsidP="00705B93">
      <w:pPr>
        <w:spacing w:after="0" w:line="360" w:lineRule="auto"/>
        <w:ind w:left="720"/>
      </w:pPr>
    </w:p>
    <w:p w:rsidR="00705B93" w:rsidRDefault="00705B93" w:rsidP="002F2460">
      <w:pPr>
        <w:numPr>
          <w:ilvl w:val="0"/>
          <w:numId w:val="5"/>
        </w:numPr>
        <w:spacing w:after="0" w:line="360" w:lineRule="auto"/>
        <w:jc w:val="both"/>
      </w:pPr>
      <w:r w:rsidRPr="00705B93">
        <w:rPr>
          <w:b/>
        </w:rPr>
        <w:t>Správa železniční dopravní cesty</w:t>
      </w:r>
      <w:r w:rsidRPr="00705B93">
        <w:t xml:space="preserve"> je nositelem přípravy a realizace projektu Zlepšení dopravní infrastruktury SŽDC ve vazbě na realizaci výstavby Terminálu kombinované dopravy Mošnov, který byl v roce 2019 zařazen do plánu investic SFDI. Jeho hlavním cílem je realizace takových technických podmínek a opatření, které umožní racionální využití železniční infrastruktury pro přepravu zboží a surovin na území MSK a bezkolizní fungování terminálu kombinované dopravy přispívající také ke zlepšení životního prostředí v MSK, ostravsko-karvinské aglomeraci a ve městě Studénka.</w:t>
      </w:r>
    </w:p>
    <w:p w:rsidR="00705B93" w:rsidRPr="00705B93" w:rsidRDefault="00705B93" w:rsidP="00705B93">
      <w:pPr>
        <w:spacing w:after="0" w:line="360" w:lineRule="auto"/>
        <w:ind w:left="720"/>
      </w:pPr>
    </w:p>
    <w:p w:rsidR="00705B93" w:rsidRDefault="00705B93" w:rsidP="002F2460">
      <w:pPr>
        <w:numPr>
          <w:ilvl w:val="0"/>
          <w:numId w:val="5"/>
        </w:numPr>
        <w:spacing w:after="0" w:line="360" w:lineRule="auto"/>
        <w:jc w:val="both"/>
      </w:pPr>
      <w:r w:rsidRPr="00705B93">
        <w:rPr>
          <w:b/>
        </w:rPr>
        <w:t xml:space="preserve">Společnost </w:t>
      </w:r>
      <w:r w:rsidR="00EA31F8">
        <w:rPr>
          <w:b/>
        </w:rPr>
        <w:t xml:space="preserve">CINV </w:t>
      </w:r>
      <w:r w:rsidRPr="00705B93">
        <w:t xml:space="preserve"> jako investor projektu Terminál kombinované dopravy Mošnov </w:t>
      </w:r>
      <w:r w:rsidR="00EA31F8">
        <w:rPr>
          <w:rFonts w:ascii="Arial" w:hAnsi="Arial" w:cs="Arial"/>
          <w:sz w:val="20"/>
          <w:szCs w:val="20"/>
        </w:rPr>
        <w:t xml:space="preserve">v rámci budovaného areálu OSTRAVA AIRPORT MULTIMODAL PARK </w:t>
      </w:r>
      <w:r w:rsidRPr="00705B93">
        <w:t xml:space="preserve">činí všechny nezbytné kroky k jeho urychlené přípravě a realizaci při využití dotačních prostředků z operačního programu Doprava Ministerstva dopravy ČR. Termín zahájení provozu terminálu </w:t>
      </w:r>
      <w:r w:rsidR="0074384B">
        <w:t xml:space="preserve">je plánován začátkem roku </w:t>
      </w:r>
      <w:r w:rsidRPr="00705B93">
        <w:t>2022 a jeho standardní fungování by mělo významným způsobem přispět k přesunutí dopravní zátěže ze silniční sítě na železnici a tím přispět také ke zlepšení životního prostředí i bezpečnosti silniční dopravy v kraji a ostravsko-karvinské aglomeraci.</w:t>
      </w:r>
    </w:p>
    <w:p w:rsidR="00705B93" w:rsidRDefault="00705B93" w:rsidP="00705B93">
      <w:pPr>
        <w:pStyle w:val="Odstavecseseznamem"/>
      </w:pPr>
    </w:p>
    <w:p w:rsidR="00705B93" w:rsidRPr="00705B93" w:rsidRDefault="00705B93" w:rsidP="002F2460">
      <w:pPr>
        <w:numPr>
          <w:ilvl w:val="0"/>
          <w:numId w:val="5"/>
        </w:numPr>
        <w:spacing w:after="0" w:line="360" w:lineRule="auto"/>
        <w:jc w:val="both"/>
      </w:pPr>
      <w:r w:rsidRPr="00705B93">
        <w:rPr>
          <w:b/>
        </w:rPr>
        <w:t xml:space="preserve">Přístav </w:t>
      </w:r>
      <w:proofErr w:type="spellStart"/>
      <w:r w:rsidRPr="00705B93">
        <w:rPr>
          <w:b/>
        </w:rPr>
        <w:t>Anwerpy</w:t>
      </w:r>
      <w:proofErr w:type="spellEnd"/>
      <w:r w:rsidRPr="00705B93">
        <w:t xml:space="preserve"> je významný evropský přístav, ze kterého míří zboží a suroviny do všech částí kontinentu. Realizaci projektu Terminálu kombinované dopravy Mošnov vnímá vedení přístavu jako významnou logistickou podmínku a impuls pro rozvoj obchodních vztahů a vazeb mezi podnikatelskými subjekty s vazbou na přístav a podnikatelskými subjekty působícími na </w:t>
      </w:r>
      <w:r w:rsidRPr="00705B93">
        <w:lastRenderedPageBreak/>
        <w:t>území SMO a MSK. Železniční doprava je pak vnímána jako významná cesta pro ekologickou dopravu surovin a zboží mezi uvedenými subjekty.</w:t>
      </w:r>
    </w:p>
    <w:p w:rsidR="00705B93" w:rsidRPr="00705B93" w:rsidRDefault="00705B93" w:rsidP="00705B93">
      <w:pPr>
        <w:spacing w:after="0" w:line="360" w:lineRule="auto"/>
      </w:pPr>
    </w:p>
    <w:p w:rsidR="00705B93" w:rsidRDefault="00705B93" w:rsidP="008C10AC">
      <w:pPr>
        <w:spacing w:after="0" w:line="360" w:lineRule="auto"/>
        <w:rPr>
          <w:b/>
        </w:rPr>
      </w:pPr>
    </w:p>
    <w:p w:rsidR="00705B93" w:rsidRPr="00705B93" w:rsidRDefault="00705B93" w:rsidP="00705B93">
      <w:pPr>
        <w:spacing w:after="0" w:line="360" w:lineRule="auto"/>
        <w:jc w:val="center"/>
        <w:rPr>
          <w:b/>
        </w:rPr>
      </w:pPr>
      <w:proofErr w:type="gramStart"/>
      <w:r w:rsidRPr="00705B93">
        <w:rPr>
          <w:b/>
        </w:rPr>
        <w:t>II.  ETAPY</w:t>
      </w:r>
      <w:proofErr w:type="gramEnd"/>
    </w:p>
    <w:p w:rsidR="00705B93" w:rsidRPr="00705B93" w:rsidRDefault="00705B93" w:rsidP="00705B93">
      <w:pPr>
        <w:spacing w:after="0" w:line="360" w:lineRule="auto"/>
      </w:pPr>
    </w:p>
    <w:p w:rsidR="00705B93" w:rsidRPr="00705B93" w:rsidRDefault="00705B93" w:rsidP="00705B93">
      <w:pPr>
        <w:spacing w:after="0" w:line="360" w:lineRule="auto"/>
        <w:rPr>
          <w:b/>
        </w:rPr>
      </w:pPr>
      <w:r w:rsidRPr="00705B93">
        <w:rPr>
          <w:b/>
        </w:rPr>
        <w:t xml:space="preserve">Zahájení a rozvoj spolupráce mezi účastníky </w:t>
      </w:r>
      <w:r w:rsidR="008C10AC">
        <w:rPr>
          <w:b/>
        </w:rPr>
        <w:t>MEMORANDA</w:t>
      </w:r>
      <w:r w:rsidR="008C10AC" w:rsidRPr="00705B93">
        <w:rPr>
          <w:b/>
        </w:rPr>
        <w:t xml:space="preserve"> </w:t>
      </w:r>
      <w:r w:rsidRPr="00705B93">
        <w:rPr>
          <w:b/>
        </w:rPr>
        <w:t>se předpokládá ve dvou etapách:</w:t>
      </w:r>
    </w:p>
    <w:p w:rsidR="00705B93" w:rsidRPr="00705B93" w:rsidRDefault="00705B93" w:rsidP="002F2460">
      <w:pPr>
        <w:numPr>
          <w:ilvl w:val="0"/>
          <w:numId w:val="2"/>
        </w:numPr>
        <w:spacing w:after="0" w:line="360" w:lineRule="auto"/>
        <w:jc w:val="both"/>
      </w:pPr>
      <w:r w:rsidRPr="00705B93">
        <w:t>Přípravná etapa do doby zahájení provozu terminálu, tzn. období od roku 2019 do roku 2021.</w:t>
      </w:r>
    </w:p>
    <w:p w:rsidR="00705B93" w:rsidRPr="00705B93" w:rsidRDefault="00705B93" w:rsidP="002F2460">
      <w:pPr>
        <w:numPr>
          <w:ilvl w:val="0"/>
          <w:numId w:val="2"/>
        </w:numPr>
        <w:spacing w:after="0" w:line="360" w:lineRule="auto"/>
        <w:jc w:val="both"/>
      </w:pPr>
      <w:r w:rsidRPr="00705B93">
        <w:t>Etapa zahájení standardní spolupráce a jejího rozvoje, tzn. období od předpokládaného zahájení provozu terminálu v lednu 2022 do roku 2025.</w:t>
      </w:r>
    </w:p>
    <w:p w:rsidR="00705B93" w:rsidRPr="00705B93" w:rsidRDefault="00705B93" w:rsidP="00705B93">
      <w:pPr>
        <w:spacing w:after="0" w:line="360" w:lineRule="auto"/>
      </w:pPr>
    </w:p>
    <w:p w:rsidR="00854219" w:rsidRPr="00854219" w:rsidRDefault="00705B93" w:rsidP="00854219">
      <w:pPr>
        <w:numPr>
          <w:ilvl w:val="0"/>
          <w:numId w:val="1"/>
        </w:numPr>
        <w:spacing w:after="0" w:line="360" w:lineRule="auto"/>
        <w:rPr>
          <w:b/>
        </w:rPr>
      </w:pPr>
      <w:r w:rsidRPr="00705B93">
        <w:rPr>
          <w:b/>
        </w:rPr>
        <w:t>Přípravná etapa - hlavní cíle a aktivity:</w:t>
      </w:r>
    </w:p>
    <w:p w:rsidR="00854219" w:rsidRDefault="00854219" w:rsidP="002F2460">
      <w:pPr>
        <w:numPr>
          <w:ilvl w:val="1"/>
          <w:numId w:val="6"/>
        </w:numPr>
        <w:spacing w:after="0" w:line="360" w:lineRule="auto"/>
        <w:jc w:val="both"/>
      </w:pPr>
      <w:r>
        <w:t>Přijetí společného memoranda</w:t>
      </w:r>
    </w:p>
    <w:p w:rsidR="00705B93" w:rsidRPr="00705B93" w:rsidRDefault="00705B93" w:rsidP="002F2460">
      <w:pPr>
        <w:numPr>
          <w:ilvl w:val="1"/>
          <w:numId w:val="6"/>
        </w:numPr>
        <w:spacing w:after="0" w:line="360" w:lineRule="auto"/>
        <w:jc w:val="both"/>
      </w:pPr>
      <w:r w:rsidRPr="00705B93">
        <w:t>Navázání obchodní spolupráce mezi podnikatelskými subjekty MSK, SMO a PA – obchodní mise podnikatelských subjektů v </w:t>
      </w:r>
      <w:proofErr w:type="spellStart"/>
      <w:r w:rsidRPr="00705B93">
        <w:t>Antwerpách</w:t>
      </w:r>
      <w:proofErr w:type="spellEnd"/>
      <w:r w:rsidRPr="00705B93">
        <w:t xml:space="preserve"> – záštita MSK, SMO a PA, příprava a organizační zajištění v gesci </w:t>
      </w:r>
      <w:r w:rsidR="0074384B">
        <w:t xml:space="preserve">CINV </w:t>
      </w:r>
      <w:r w:rsidRPr="00705B93">
        <w:t xml:space="preserve"> – realizace v průběhu roku 2020 a roku 2021.</w:t>
      </w:r>
    </w:p>
    <w:p w:rsidR="00705B93" w:rsidRPr="00705B93" w:rsidRDefault="008C10AC" w:rsidP="002F2460">
      <w:pPr>
        <w:numPr>
          <w:ilvl w:val="1"/>
          <w:numId w:val="6"/>
        </w:numPr>
        <w:spacing w:after="0" w:line="360" w:lineRule="auto"/>
        <w:jc w:val="both"/>
      </w:pPr>
      <w:r>
        <w:t xml:space="preserve"> </w:t>
      </w:r>
      <w:r w:rsidR="00854219">
        <w:t>CINV</w:t>
      </w:r>
      <w:r>
        <w:t xml:space="preserve"> má zájem vyvíjet komerční spolupráci s PA</w:t>
      </w:r>
      <w:r w:rsidR="00705B93" w:rsidRPr="00705B93">
        <w:t>:</w:t>
      </w:r>
    </w:p>
    <w:p w:rsidR="00705B93" w:rsidRPr="00705B93" w:rsidRDefault="00705B93" w:rsidP="002F2460">
      <w:pPr>
        <w:numPr>
          <w:ilvl w:val="0"/>
          <w:numId w:val="3"/>
        </w:numPr>
        <w:spacing w:after="0" w:line="360" w:lineRule="auto"/>
        <w:jc w:val="both"/>
      </w:pPr>
      <w:r w:rsidRPr="00705B93">
        <w:t>při vyhledávání optimálního operátora terminálu Mošnov</w:t>
      </w:r>
    </w:p>
    <w:p w:rsidR="00705B93" w:rsidRPr="00705B93" w:rsidRDefault="00705B93" w:rsidP="002F2460">
      <w:pPr>
        <w:numPr>
          <w:ilvl w:val="0"/>
          <w:numId w:val="3"/>
        </w:numPr>
        <w:spacing w:after="0" w:line="360" w:lineRule="auto"/>
        <w:jc w:val="both"/>
      </w:pPr>
      <w:r w:rsidRPr="00705B93">
        <w:t xml:space="preserve">při digitalizaci a </w:t>
      </w:r>
      <w:r w:rsidR="009F551E">
        <w:t>technické výměně informací v rámci</w:t>
      </w:r>
      <w:r w:rsidRPr="00705B93">
        <w:t xml:space="preserve"> přípravy provozu terminálu Mošnov.</w:t>
      </w:r>
    </w:p>
    <w:p w:rsidR="00705B93" w:rsidRPr="00705B93" w:rsidRDefault="00705B93" w:rsidP="002F2460">
      <w:pPr>
        <w:numPr>
          <w:ilvl w:val="1"/>
          <w:numId w:val="6"/>
        </w:numPr>
        <w:spacing w:after="0" w:line="360" w:lineRule="auto"/>
        <w:jc w:val="both"/>
      </w:pPr>
      <w:r w:rsidRPr="00705B93">
        <w:t xml:space="preserve">Spolupráce se SŽDC spočívající v politické záštitě při přípravě projektu Zlepšení dopravní infrastruktury SŽDC ve vazbě na realizaci výstavby Terminálu kombinované dopravy Mošnov </w:t>
      </w:r>
      <w:r w:rsidR="00854219">
        <w:t>–</w:t>
      </w:r>
      <w:r w:rsidRPr="00705B93">
        <w:t xml:space="preserve"> </w:t>
      </w:r>
      <w:r w:rsidR="00854219">
        <w:t xml:space="preserve">v gesci </w:t>
      </w:r>
      <w:r w:rsidRPr="00705B93">
        <w:t>MSK a SMO - průběžně 2019 - 2021.</w:t>
      </w:r>
    </w:p>
    <w:p w:rsidR="00705B93" w:rsidRPr="00705B93" w:rsidRDefault="00705B93" w:rsidP="00705B93">
      <w:pPr>
        <w:spacing w:after="0" w:line="360" w:lineRule="auto"/>
      </w:pPr>
    </w:p>
    <w:p w:rsidR="00705B93" w:rsidRPr="00705B93" w:rsidRDefault="00705B93" w:rsidP="00705B93">
      <w:pPr>
        <w:spacing w:after="0" w:line="360" w:lineRule="auto"/>
      </w:pPr>
    </w:p>
    <w:p w:rsidR="00705B93" w:rsidRPr="00705B93" w:rsidRDefault="00705B93" w:rsidP="00705B93">
      <w:pPr>
        <w:numPr>
          <w:ilvl w:val="0"/>
          <w:numId w:val="1"/>
        </w:numPr>
        <w:spacing w:after="0" w:line="360" w:lineRule="auto"/>
        <w:rPr>
          <w:b/>
        </w:rPr>
      </w:pPr>
      <w:r w:rsidRPr="00705B93">
        <w:rPr>
          <w:b/>
        </w:rPr>
        <w:t>Etapa zahájení standardní spolupráce a jejího rozvoje – hlavní cíle a aktivity:</w:t>
      </w:r>
    </w:p>
    <w:p w:rsidR="00705B93" w:rsidRPr="00705B93" w:rsidRDefault="00705B93" w:rsidP="002F2460">
      <w:pPr>
        <w:numPr>
          <w:ilvl w:val="1"/>
          <w:numId w:val="2"/>
        </w:numPr>
        <w:spacing w:after="0" w:line="360" w:lineRule="auto"/>
        <w:jc w:val="both"/>
      </w:pPr>
      <w:r w:rsidRPr="00705B93">
        <w:t xml:space="preserve">Zahájení provozu terminálu a standardní spolupráce – vyhodnocení aktuálních zkušeností z dosavadní spolupráce a návrh modelu standardní spolupráce v nadcházející etapě – záštita MSK, SMO a PA – příprava a organizace v gesci </w:t>
      </w:r>
      <w:r w:rsidR="00720204">
        <w:t>CINV</w:t>
      </w:r>
      <w:r w:rsidRPr="00705B93">
        <w:t xml:space="preserve"> – 12/2022.</w:t>
      </w:r>
    </w:p>
    <w:p w:rsidR="00705B93" w:rsidRDefault="00705B93" w:rsidP="002F2460">
      <w:pPr>
        <w:numPr>
          <w:ilvl w:val="1"/>
          <w:numId w:val="2"/>
        </w:numPr>
        <w:spacing w:after="0" w:line="360" w:lineRule="auto"/>
        <w:jc w:val="both"/>
      </w:pPr>
      <w:r w:rsidRPr="00705B93">
        <w:lastRenderedPageBreak/>
        <w:t>Obchodní mise podnikatelských subjektů v </w:t>
      </w:r>
      <w:proofErr w:type="spellStart"/>
      <w:r w:rsidRPr="00705B93">
        <w:t>Antwerpách</w:t>
      </w:r>
      <w:proofErr w:type="spellEnd"/>
      <w:r w:rsidRPr="00705B93">
        <w:t xml:space="preserve"> – záštita MSK, SMO a PA, příprava a organizační zajištění v gesci </w:t>
      </w:r>
      <w:r w:rsidR="00E65861">
        <w:t>CINV</w:t>
      </w:r>
      <w:r w:rsidRPr="00705B93">
        <w:t xml:space="preserve"> – realizace na základě bodu 2.1, předpoklad </w:t>
      </w:r>
      <w:r w:rsidR="002A2A45">
        <w:t xml:space="preserve">uskutečnění </w:t>
      </w:r>
      <w:r w:rsidRPr="00705B93">
        <w:t>v roce 2022 a 2024.</w:t>
      </w:r>
    </w:p>
    <w:p w:rsidR="008C10AC" w:rsidRDefault="008C10AC" w:rsidP="002F2460">
      <w:pPr>
        <w:numPr>
          <w:ilvl w:val="1"/>
          <w:numId w:val="2"/>
        </w:numPr>
        <w:spacing w:after="0" w:line="360" w:lineRule="auto"/>
        <w:jc w:val="both"/>
      </w:pPr>
      <w:r>
        <w:t>Spo</w:t>
      </w:r>
      <w:r w:rsidRPr="00705B93">
        <w:t>lupráce se SŽDC spočívající v politické záštitě při dokončení přípravy a realizace projektu Zlepšení dopravní infrastruktury SŽDC ve vazbě na realizaci výstavby Terminálu kombinované dopravy Mošnov (realizace nejpozději do konce roku 2024) – MSK a SMO průběžně 2022 – 2024.</w:t>
      </w:r>
    </w:p>
    <w:p w:rsidR="00705B93" w:rsidRPr="00705B93" w:rsidRDefault="00705B93" w:rsidP="002F2460">
      <w:pPr>
        <w:numPr>
          <w:ilvl w:val="1"/>
          <w:numId w:val="2"/>
        </w:numPr>
        <w:spacing w:after="0" w:line="360" w:lineRule="auto"/>
        <w:jc w:val="both"/>
      </w:pPr>
      <w:r w:rsidRPr="00705B93">
        <w:t xml:space="preserve">Společné bilanční vyhodnocení úspěšnosti realizace, standardní spolupráce podnikatelských subjektů a fungování projektu Terminálu kombinované dopravy Mošnov formou konference - záštita MSK, SMO, SŽDC, příprava a organizační zajištění </w:t>
      </w:r>
      <w:r w:rsidR="00D20EAB">
        <w:t>CINV</w:t>
      </w:r>
      <w:r w:rsidRPr="00705B93">
        <w:t xml:space="preserve">, spolupráce - klíčové podnikatelské subjekty zúčastněných stran – předpokládaný termín 2025. </w:t>
      </w:r>
    </w:p>
    <w:p w:rsidR="00705B93" w:rsidRPr="00705B93" w:rsidRDefault="00705B93" w:rsidP="00705B93">
      <w:pPr>
        <w:spacing w:after="0" w:line="360" w:lineRule="auto"/>
      </w:pPr>
    </w:p>
    <w:p w:rsidR="00705B93" w:rsidRPr="00705B93" w:rsidRDefault="00705B93" w:rsidP="00705B93">
      <w:pPr>
        <w:spacing w:after="0" w:line="360" w:lineRule="auto"/>
      </w:pPr>
    </w:p>
    <w:p w:rsidR="00705B93" w:rsidRPr="00705B93" w:rsidRDefault="00705B93" w:rsidP="00705B93">
      <w:pPr>
        <w:spacing w:after="0" w:line="360" w:lineRule="auto"/>
        <w:jc w:val="center"/>
        <w:rPr>
          <w:b/>
        </w:rPr>
      </w:pPr>
      <w:proofErr w:type="gramStart"/>
      <w:r w:rsidRPr="00705B93">
        <w:rPr>
          <w:b/>
        </w:rPr>
        <w:t>III.  DALŠÍ</w:t>
      </w:r>
      <w:proofErr w:type="gramEnd"/>
      <w:r w:rsidRPr="00705B93">
        <w:rPr>
          <w:b/>
        </w:rPr>
        <w:t xml:space="preserve"> USTANOVENÍ</w:t>
      </w:r>
    </w:p>
    <w:p w:rsidR="00705B93" w:rsidRPr="00705B93" w:rsidRDefault="00705B93" w:rsidP="00705B93">
      <w:pPr>
        <w:spacing w:after="0" w:line="360" w:lineRule="auto"/>
        <w:rPr>
          <w:b/>
        </w:rPr>
      </w:pPr>
    </w:p>
    <w:p w:rsidR="00705B93" w:rsidRPr="00705B93" w:rsidRDefault="00705B93" w:rsidP="000E6EF2">
      <w:pPr>
        <w:numPr>
          <w:ilvl w:val="0"/>
          <w:numId w:val="4"/>
        </w:numPr>
        <w:spacing w:after="0" w:line="360" w:lineRule="auto"/>
      </w:pPr>
      <w:r w:rsidRPr="00705B93">
        <w:t xml:space="preserve"> </w:t>
      </w:r>
      <w:r w:rsidR="008C10AC">
        <w:t xml:space="preserve">Všechny strany shodně konstatují, že hodlají postupovat v souladu s tímto MEMORANDEM ode dne podpisu tohoto MEMORANDA poslední z jeho stran. </w:t>
      </w:r>
    </w:p>
    <w:p w:rsidR="00705B93" w:rsidRPr="007A6E16" w:rsidRDefault="00705B93" w:rsidP="00C57B29">
      <w:pPr>
        <w:pStyle w:val="Odstavecseseznamem"/>
        <w:numPr>
          <w:ilvl w:val="0"/>
          <w:numId w:val="7"/>
        </w:numPr>
        <w:spacing w:after="0" w:line="360" w:lineRule="auto"/>
        <w:jc w:val="both"/>
      </w:pPr>
      <w:r w:rsidRPr="00705B93">
        <w:t xml:space="preserve">Toto MEMORANDUM je uzavřeno na dobu neurčitou. </w:t>
      </w:r>
      <w:r w:rsidR="008C10AC">
        <w:t xml:space="preserve">Každá ze stran tohoto MEMORANDA prohlašuje, že stane-li se jejím zájmem se nadále v souladu s tímto MEMORANDEM nechovat, uvědomí o tom bez zbytečného odkladu písemně všechny ostatní strany tohoto </w:t>
      </w:r>
      <w:r w:rsidR="00E45714">
        <w:t>MEMORANDA.</w:t>
      </w:r>
      <w:r w:rsidR="00E45714" w:rsidRPr="007A6E16">
        <w:t xml:space="preserve"> Toto</w:t>
      </w:r>
      <w:r w:rsidRPr="007A6E16">
        <w:t xml:space="preserve"> MEMORANDUM je vyhotoveno v českém a anglickém jazyce, </w:t>
      </w:r>
      <w:r w:rsidR="00E71D7E">
        <w:t>obě jazykové verze jsou rovnocenné a žádná nemá přednost</w:t>
      </w:r>
      <w:r w:rsidRPr="007A6E16">
        <w:t xml:space="preserve">. </w:t>
      </w:r>
    </w:p>
    <w:p w:rsidR="00705B93" w:rsidRPr="00705B93" w:rsidRDefault="00705B93" w:rsidP="002F2460">
      <w:pPr>
        <w:numPr>
          <w:ilvl w:val="0"/>
          <w:numId w:val="7"/>
        </w:numPr>
        <w:spacing w:after="0" w:line="360" w:lineRule="auto"/>
        <w:jc w:val="both"/>
      </w:pPr>
      <w:r w:rsidRPr="00705B93">
        <w:t xml:space="preserve">Strany vyřeší všechny spory a případné pozdější sporné názory týkající se tohoto MEMORANDA formou přátelského vyjednávání. </w:t>
      </w:r>
    </w:p>
    <w:p w:rsidR="00705B93" w:rsidRPr="00831FDD" w:rsidRDefault="00705B93" w:rsidP="002F2460">
      <w:pPr>
        <w:numPr>
          <w:ilvl w:val="0"/>
          <w:numId w:val="7"/>
        </w:numPr>
        <w:spacing w:after="0" w:line="360" w:lineRule="auto"/>
        <w:jc w:val="both"/>
      </w:pPr>
      <w:r w:rsidRPr="00831FDD">
        <w:t xml:space="preserve">Bude-li nezbytné toto MEMORANDUM zveřejnit, strany </w:t>
      </w:r>
      <w:r w:rsidR="00986AE6" w:rsidRPr="00831FDD">
        <w:t xml:space="preserve">prohlašují, že </w:t>
      </w:r>
      <w:r w:rsidRPr="00831FDD">
        <w:t>se o tom budou vzájemně informovat.</w:t>
      </w:r>
    </w:p>
    <w:p w:rsidR="00705B93" w:rsidRPr="00705B93" w:rsidRDefault="00705B93" w:rsidP="002F2460">
      <w:pPr>
        <w:numPr>
          <w:ilvl w:val="0"/>
          <w:numId w:val="7"/>
        </w:numPr>
        <w:spacing w:after="0" w:line="360" w:lineRule="auto"/>
        <w:jc w:val="both"/>
      </w:pPr>
      <w:r w:rsidRPr="00705B93">
        <w:t xml:space="preserve">Po přečtení a porozumění tomuto MEMORANDU strany připojují své podpisy na důkaz naprostého souladu tohoto MEMORANDA s jejich záměry. </w:t>
      </w:r>
    </w:p>
    <w:p w:rsidR="00705B93" w:rsidRPr="00705B93" w:rsidRDefault="00705B93" w:rsidP="002F2460">
      <w:pPr>
        <w:numPr>
          <w:ilvl w:val="0"/>
          <w:numId w:val="7"/>
        </w:numPr>
        <w:spacing w:after="0" w:line="360" w:lineRule="auto"/>
        <w:jc w:val="both"/>
      </w:pPr>
      <w:r w:rsidRPr="00705B93">
        <w:t>Toto MEMORANDUM bylo uzavřeno v pěti (5) originálech</w:t>
      </w:r>
      <w:r w:rsidR="00D40AA6">
        <w:t xml:space="preserve"> v české jazykové mutaci a </w:t>
      </w:r>
      <w:r w:rsidR="00D40AA6" w:rsidRPr="00D40AA6">
        <w:t>v pěti (5) originálech v </w:t>
      </w:r>
      <w:r w:rsidR="00D40AA6">
        <w:t>anglické</w:t>
      </w:r>
      <w:r w:rsidR="00D40AA6" w:rsidRPr="00D40AA6">
        <w:t xml:space="preserve"> jazykové mutaci</w:t>
      </w:r>
      <w:r w:rsidRPr="00705B93">
        <w:t xml:space="preserve">, přičemž každá strana obdrží jeden (1) originál </w:t>
      </w:r>
      <w:r w:rsidR="00D40AA6">
        <w:t>z každé jazykové mutace</w:t>
      </w:r>
      <w:r w:rsidRPr="00705B93">
        <w:t>.</w:t>
      </w:r>
      <w:r w:rsidR="00C556DD">
        <w:t xml:space="preserve"> MSK</w:t>
      </w:r>
      <w:r w:rsidR="00D40AA6">
        <w:t xml:space="preserve"> prohlašuje, že zajistí distribuci podepsaných originálů všem stranám.</w:t>
      </w:r>
    </w:p>
    <w:p w:rsidR="00705B93" w:rsidRDefault="00705B93" w:rsidP="002F2460">
      <w:pPr>
        <w:numPr>
          <w:ilvl w:val="0"/>
          <w:numId w:val="7"/>
        </w:numPr>
        <w:spacing w:after="0" w:line="360" w:lineRule="auto"/>
        <w:jc w:val="both"/>
      </w:pPr>
      <w:r w:rsidRPr="00705B93">
        <w:lastRenderedPageBreak/>
        <w:t xml:space="preserve">Toto MEMORANDUM podléhá schválení </w:t>
      </w:r>
      <w:r w:rsidR="000E6EF2">
        <w:t>zastupitelstvem</w:t>
      </w:r>
      <w:r w:rsidRPr="00705B93">
        <w:t xml:space="preserve"> Moravskoslezského kraje a </w:t>
      </w:r>
      <w:r w:rsidR="004B0217">
        <w:t>zastupitelstvem</w:t>
      </w:r>
      <w:r w:rsidRPr="00705B93">
        <w:t xml:space="preserve"> statutárního města Ostravy.</w:t>
      </w:r>
    </w:p>
    <w:p w:rsidR="000C24D9" w:rsidRDefault="00B4187A" w:rsidP="002F2460">
      <w:pPr>
        <w:numPr>
          <w:ilvl w:val="0"/>
          <w:numId w:val="7"/>
        </w:numPr>
        <w:spacing w:after="0" w:line="360" w:lineRule="auto"/>
        <w:jc w:val="both"/>
      </w:pPr>
      <w:r>
        <w:t xml:space="preserve">O uzavření tohoto MEMORANDA rozhodlo zastupitelstvo Moravskoslezského kraje usnesením </w:t>
      </w:r>
    </w:p>
    <w:p w:rsidR="00B4187A" w:rsidRPr="00705B93" w:rsidRDefault="00B4187A" w:rsidP="00C57B29">
      <w:pPr>
        <w:spacing w:after="0" w:line="360" w:lineRule="auto"/>
        <w:ind w:left="420"/>
        <w:jc w:val="both"/>
      </w:pPr>
      <w:r>
        <w:t>č. ………………… ze dne</w:t>
      </w:r>
      <w:r w:rsidR="000C24D9">
        <w:t>……………</w:t>
      </w:r>
      <w:proofErr w:type="gramStart"/>
      <w:r w:rsidR="000C24D9">
        <w:t>…..</w:t>
      </w:r>
      <w:proofErr w:type="gramEnd"/>
      <w:r>
        <w:t xml:space="preserve"> 2019.</w:t>
      </w:r>
    </w:p>
    <w:p w:rsidR="00705B93" w:rsidRPr="00705B93" w:rsidRDefault="00705B93" w:rsidP="002F2460">
      <w:pPr>
        <w:numPr>
          <w:ilvl w:val="0"/>
          <w:numId w:val="7"/>
        </w:numPr>
        <w:spacing w:after="0" w:line="360" w:lineRule="auto"/>
        <w:jc w:val="both"/>
      </w:pPr>
      <w:r>
        <w:t>O uzavření tohoto MEMORANDA rozhodlo zastupitelstvo</w:t>
      </w:r>
      <w:r w:rsidRPr="00705B93">
        <w:t xml:space="preserve"> </w:t>
      </w:r>
      <w:r w:rsidR="000C24D9">
        <w:t xml:space="preserve">statutárního </w:t>
      </w:r>
      <w:r w:rsidRPr="00705B93">
        <w:t xml:space="preserve">města </w:t>
      </w:r>
      <w:r w:rsidR="000C24D9">
        <w:t xml:space="preserve">Ostravy </w:t>
      </w:r>
      <w:r w:rsidRPr="00705B93">
        <w:t xml:space="preserve">usnesením č. ………………. </w:t>
      </w:r>
      <w:proofErr w:type="gramStart"/>
      <w:r w:rsidRPr="00705B93">
        <w:t>ze</w:t>
      </w:r>
      <w:proofErr w:type="gramEnd"/>
      <w:r w:rsidRPr="00705B93">
        <w:t xml:space="preserve"> dne</w:t>
      </w:r>
      <w:r w:rsidR="000C24D9">
        <w:t>……………….</w:t>
      </w:r>
      <w:r w:rsidRPr="00705B93">
        <w:t>2019.</w:t>
      </w:r>
    </w:p>
    <w:p w:rsidR="00252B64" w:rsidRPr="00705B93" w:rsidRDefault="00705B93" w:rsidP="00705B93">
      <w:pPr>
        <w:spacing w:after="0" w:line="360" w:lineRule="auto"/>
      </w:pPr>
      <w:r w:rsidRPr="00705B93">
        <w:t xml:space="preserve">       </w:t>
      </w:r>
    </w:p>
    <w:p w:rsidR="00A21DC4" w:rsidRDefault="00A21DC4" w:rsidP="00705B93">
      <w:pPr>
        <w:spacing w:after="0" w:line="360" w:lineRule="auto"/>
        <w:rPr>
          <w:b/>
          <w:u w:val="single"/>
        </w:rPr>
      </w:pPr>
    </w:p>
    <w:p w:rsidR="00705B93" w:rsidRPr="00705B93" w:rsidRDefault="00705B93" w:rsidP="00705B93">
      <w:pPr>
        <w:spacing w:after="0" w:line="360" w:lineRule="auto"/>
        <w:rPr>
          <w:b/>
          <w:u w:val="single"/>
        </w:rPr>
      </w:pPr>
      <w:r w:rsidRPr="00705B93">
        <w:rPr>
          <w:b/>
          <w:u w:val="single"/>
        </w:rPr>
        <w:t>Následují podpisy</w:t>
      </w:r>
    </w:p>
    <w:p w:rsidR="00705B93" w:rsidRDefault="00705B93" w:rsidP="00705B93">
      <w:pPr>
        <w:spacing w:after="0" w:line="360" w:lineRule="auto"/>
      </w:pPr>
    </w:p>
    <w:p w:rsidR="00705B93" w:rsidRPr="00705B93" w:rsidRDefault="00705B93" w:rsidP="00705B93">
      <w:pPr>
        <w:spacing w:after="0" w:line="360" w:lineRule="auto"/>
      </w:pPr>
      <w:r w:rsidRPr="00705B93">
        <w:t>Za:</w:t>
      </w:r>
    </w:p>
    <w:p w:rsidR="00705B93" w:rsidRPr="00705B93" w:rsidRDefault="00705B93" w:rsidP="00705B93">
      <w:pPr>
        <w:spacing w:after="0" w:line="360" w:lineRule="auto"/>
        <w:rPr>
          <w:b/>
        </w:rPr>
      </w:pPr>
      <w:r w:rsidRPr="00705B93">
        <w:rPr>
          <w:b/>
        </w:rPr>
        <w:t>Vyšší územní samosprávný celek Moravskoslezský</w:t>
      </w:r>
      <w:r w:rsidR="00D40AA6">
        <w:rPr>
          <w:b/>
        </w:rPr>
        <w:t xml:space="preserve"> kraj</w:t>
      </w:r>
    </w:p>
    <w:p w:rsidR="00705B93" w:rsidRPr="00705B93" w:rsidRDefault="00705B93" w:rsidP="00705B93">
      <w:pPr>
        <w:spacing w:after="0" w:line="360" w:lineRule="auto"/>
      </w:pPr>
    </w:p>
    <w:p w:rsidR="00705B93" w:rsidRPr="00705B93" w:rsidRDefault="00705B93" w:rsidP="00705B93">
      <w:pPr>
        <w:spacing w:after="0" w:line="360" w:lineRule="auto"/>
      </w:pPr>
      <w:r w:rsidRPr="00705B93">
        <w:t>_________________________________________</w:t>
      </w:r>
    </w:p>
    <w:p w:rsidR="00705B93" w:rsidRPr="00705B93" w:rsidRDefault="00705B93" w:rsidP="00705B93">
      <w:pPr>
        <w:spacing w:after="0" w:line="360" w:lineRule="auto"/>
      </w:pPr>
      <w:r w:rsidRPr="00705B93">
        <w:t xml:space="preserve">p. </w:t>
      </w:r>
      <w:r w:rsidR="00E131ED">
        <w:t xml:space="preserve">Ivo Vondrák </w:t>
      </w:r>
    </w:p>
    <w:p w:rsidR="00705B93" w:rsidRPr="00705B93" w:rsidRDefault="00705B93" w:rsidP="00705B93">
      <w:pPr>
        <w:spacing w:after="0" w:line="360" w:lineRule="auto"/>
      </w:pPr>
      <w:r w:rsidRPr="00705B93">
        <w:t>hejtman kraje</w:t>
      </w:r>
    </w:p>
    <w:p w:rsidR="00252B64" w:rsidRPr="00705B93" w:rsidRDefault="00252B64" w:rsidP="00705B93">
      <w:pPr>
        <w:spacing w:after="0" w:line="360" w:lineRule="auto"/>
      </w:pPr>
    </w:p>
    <w:p w:rsidR="00705B93" w:rsidRPr="00705B93" w:rsidRDefault="00705B93" w:rsidP="00705B93">
      <w:pPr>
        <w:spacing w:after="0" w:line="360" w:lineRule="auto"/>
      </w:pPr>
      <w:r w:rsidRPr="00705B93">
        <w:t>Za:</w:t>
      </w:r>
      <w:r w:rsidRPr="00705B93">
        <w:tab/>
      </w:r>
      <w:r w:rsidRPr="00705B93">
        <w:tab/>
      </w:r>
      <w:r w:rsidRPr="00705B93">
        <w:tab/>
      </w:r>
      <w:r w:rsidRPr="00705B93">
        <w:tab/>
      </w:r>
      <w:r w:rsidRPr="00705B93">
        <w:tab/>
      </w:r>
      <w:r w:rsidRPr="00705B93">
        <w:tab/>
      </w:r>
      <w:r w:rsidRPr="00705B93">
        <w:tab/>
        <w:t>Za:</w:t>
      </w:r>
    </w:p>
    <w:p w:rsidR="00705B93" w:rsidRPr="00705B93" w:rsidRDefault="00705B93" w:rsidP="00705B93">
      <w:pPr>
        <w:spacing w:after="0" w:line="360" w:lineRule="auto"/>
        <w:rPr>
          <w:b/>
        </w:rPr>
      </w:pPr>
      <w:r w:rsidRPr="00705B93">
        <w:rPr>
          <w:b/>
        </w:rPr>
        <w:t>Statutární město Ostrava</w:t>
      </w:r>
      <w:r w:rsidRPr="00705B93">
        <w:rPr>
          <w:b/>
        </w:rPr>
        <w:tab/>
      </w:r>
      <w:r w:rsidRPr="00705B93">
        <w:rPr>
          <w:b/>
        </w:rPr>
        <w:tab/>
      </w:r>
      <w:r w:rsidRPr="00705B93">
        <w:rPr>
          <w:b/>
        </w:rPr>
        <w:tab/>
      </w:r>
      <w:r w:rsidRPr="00705B93">
        <w:rPr>
          <w:b/>
        </w:rPr>
        <w:tab/>
        <w:t>Správu železniční dopravní cesty</w:t>
      </w:r>
    </w:p>
    <w:p w:rsidR="00705B93" w:rsidRPr="00705B93" w:rsidRDefault="00705B93" w:rsidP="00705B93">
      <w:pPr>
        <w:spacing w:after="0" w:line="360" w:lineRule="auto"/>
      </w:pPr>
    </w:p>
    <w:p w:rsidR="00705B93" w:rsidRPr="00705B93" w:rsidRDefault="00705B93" w:rsidP="00705B93">
      <w:pPr>
        <w:spacing w:after="0" w:line="360" w:lineRule="auto"/>
      </w:pPr>
      <w:r w:rsidRPr="00705B93">
        <w:t>________________________</w:t>
      </w:r>
      <w:r w:rsidRPr="00705B93">
        <w:tab/>
      </w:r>
      <w:r w:rsidRPr="00705B93">
        <w:tab/>
      </w:r>
      <w:r>
        <w:tab/>
      </w:r>
      <w:r w:rsidRPr="00705B93">
        <w:tab/>
        <w:t>_______________________</w:t>
      </w:r>
    </w:p>
    <w:p w:rsidR="00705B93" w:rsidRPr="00705B93" w:rsidRDefault="00705B93" w:rsidP="00705B93">
      <w:pPr>
        <w:spacing w:after="0" w:line="360" w:lineRule="auto"/>
      </w:pPr>
      <w:r w:rsidRPr="00705B93">
        <w:t>p. Tomáš Macura</w:t>
      </w:r>
      <w:r w:rsidRPr="00705B93">
        <w:tab/>
      </w:r>
      <w:r w:rsidRPr="00705B93">
        <w:tab/>
      </w:r>
      <w:r w:rsidR="00AF6F8A">
        <w:tab/>
      </w:r>
      <w:r w:rsidR="00AF6F8A">
        <w:tab/>
      </w:r>
      <w:r w:rsidR="00AF6F8A">
        <w:tab/>
        <w:t>Jiří Svoboda</w:t>
      </w:r>
    </w:p>
    <w:p w:rsidR="00705B93" w:rsidRPr="00705B93" w:rsidRDefault="00705B93" w:rsidP="00705B93">
      <w:pPr>
        <w:spacing w:after="0" w:line="360" w:lineRule="auto"/>
      </w:pPr>
      <w:r w:rsidRPr="00705B93">
        <w:t>primátor města Ostravy</w:t>
      </w:r>
      <w:r w:rsidRPr="00705B93">
        <w:tab/>
      </w:r>
      <w:r w:rsidRPr="00705B93">
        <w:tab/>
      </w:r>
      <w:r w:rsidRPr="00705B93">
        <w:tab/>
      </w:r>
      <w:r w:rsidRPr="00705B93">
        <w:tab/>
      </w:r>
      <w:r w:rsidR="00AF6F8A">
        <w:t>generální ředitel</w:t>
      </w:r>
    </w:p>
    <w:p w:rsidR="00252B64" w:rsidRPr="00705B93" w:rsidRDefault="00252B64" w:rsidP="00705B93">
      <w:pPr>
        <w:spacing w:after="0" w:line="360" w:lineRule="auto"/>
      </w:pPr>
    </w:p>
    <w:p w:rsidR="00705B93" w:rsidRPr="00705B93" w:rsidRDefault="00705B93" w:rsidP="00705B93">
      <w:pPr>
        <w:spacing w:after="0" w:line="360" w:lineRule="auto"/>
      </w:pPr>
      <w:bookmarkStart w:id="1" w:name="_DV_M19"/>
      <w:bookmarkStart w:id="2" w:name="_DV_M20"/>
      <w:bookmarkStart w:id="3" w:name="_DV_M21"/>
      <w:bookmarkStart w:id="4" w:name="_DV_M22"/>
      <w:bookmarkStart w:id="5" w:name="_DV_M23"/>
      <w:bookmarkStart w:id="6" w:name="_DV_M24"/>
      <w:bookmarkStart w:id="7" w:name="_DV_M25"/>
      <w:bookmarkStart w:id="8" w:name="_DV_M26"/>
      <w:bookmarkStart w:id="9" w:name="_DV_M27"/>
      <w:bookmarkStart w:id="10" w:name="_DV_M30"/>
      <w:bookmarkStart w:id="11" w:name="_DV_M31"/>
      <w:bookmarkStart w:id="12" w:name="_DV_M32"/>
      <w:bookmarkStart w:id="13" w:name="_DV_M48"/>
      <w:bookmarkStart w:id="14" w:name="_DV_M28"/>
      <w:bookmarkEnd w:id="1"/>
      <w:bookmarkEnd w:id="2"/>
      <w:bookmarkEnd w:id="3"/>
      <w:bookmarkEnd w:id="4"/>
      <w:bookmarkEnd w:id="5"/>
      <w:bookmarkEnd w:id="6"/>
      <w:bookmarkEnd w:id="7"/>
      <w:bookmarkEnd w:id="8"/>
      <w:bookmarkEnd w:id="9"/>
      <w:bookmarkEnd w:id="10"/>
      <w:bookmarkEnd w:id="11"/>
      <w:bookmarkEnd w:id="12"/>
      <w:bookmarkEnd w:id="13"/>
      <w:bookmarkEnd w:id="14"/>
      <w:r w:rsidRPr="00705B93">
        <w:t>Za:</w:t>
      </w:r>
      <w:r w:rsidRPr="00705B93">
        <w:tab/>
      </w:r>
      <w:r w:rsidRPr="00705B93">
        <w:tab/>
      </w:r>
      <w:r w:rsidRPr="00705B93">
        <w:tab/>
      </w:r>
      <w:r w:rsidRPr="00705B93">
        <w:tab/>
      </w:r>
      <w:r w:rsidRPr="00705B93">
        <w:tab/>
      </w:r>
      <w:r w:rsidRPr="00705B93">
        <w:tab/>
      </w:r>
      <w:r w:rsidRPr="00705B93">
        <w:tab/>
        <w:t>Za:</w:t>
      </w:r>
      <w:r w:rsidRPr="00705B93">
        <w:tab/>
      </w:r>
      <w:r w:rsidRPr="00705B93">
        <w:tab/>
      </w:r>
      <w:r w:rsidRPr="00705B93">
        <w:tab/>
      </w:r>
    </w:p>
    <w:p w:rsidR="00705B93" w:rsidRPr="00705B93" w:rsidRDefault="00F52E31" w:rsidP="00705B93">
      <w:pPr>
        <w:spacing w:after="0" w:line="360" w:lineRule="auto"/>
        <w:rPr>
          <w:b/>
        </w:rPr>
      </w:pPr>
      <w:r>
        <w:rPr>
          <w:b/>
        </w:rPr>
        <w:t>CONCENS INVESTMENTS a.s.</w:t>
      </w:r>
      <w:r w:rsidR="007A6E16">
        <w:rPr>
          <w:b/>
        </w:rPr>
        <w:tab/>
      </w:r>
      <w:r w:rsidR="00705B93" w:rsidRPr="00705B93">
        <w:rPr>
          <w:b/>
        </w:rPr>
        <w:tab/>
      </w:r>
      <w:r>
        <w:rPr>
          <w:b/>
        </w:rPr>
        <w:tab/>
      </w:r>
      <w:r>
        <w:rPr>
          <w:b/>
        </w:rPr>
        <w:tab/>
      </w:r>
      <w:r w:rsidR="00705B93" w:rsidRPr="00705B93">
        <w:rPr>
          <w:b/>
        </w:rPr>
        <w:t xml:space="preserve">Přístav </w:t>
      </w:r>
      <w:proofErr w:type="spellStart"/>
      <w:r w:rsidR="00705B93" w:rsidRPr="00705B93">
        <w:rPr>
          <w:b/>
        </w:rPr>
        <w:t>Antwerpy</w:t>
      </w:r>
      <w:proofErr w:type="spellEnd"/>
      <w:r w:rsidR="00705B93" w:rsidRPr="00705B93">
        <w:rPr>
          <w:b/>
        </w:rPr>
        <w:tab/>
      </w:r>
    </w:p>
    <w:p w:rsidR="00705B93" w:rsidRPr="00705B93" w:rsidRDefault="00705B93" w:rsidP="00705B93">
      <w:pPr>
        <w:spacing w:after="0" w:line="360" w:lineRule="auto"/>
      </w:pPr>
    </w:p>
    <w:p w:rsidR="00705B93" w:rsidRPr="00705B93" w:rsidRDefault="00705B93" w:rsidP="00705B93">
      <w:pPr>
        <w:spacing w:after="0" w:line="360" w:lineRule="auto"/>
      </w:pPr>
      <w:r w:rsidRPr="00705B93">
        <w:t>_____________________</w:t>
      </w:r>
      <w:r w:rsidRPr="00705B93">
        <w:tab/>
      </w:r>
      <w:r w:rsidRPr="00705B93">
        <w:tab/>
      </w:r>
      <w:r w:rsidRPr="00705B93">
        <w:tab/>
      </w:r>
      <w:r w:rsidRPr="00705B93">
        <w:tab/>
        <w:t>________________________</w:t>
      </w:r>
      <w:r w:rsidRPr="00705B93">
        <w:tab/>
      </w:r>
      <w:r w:rsidRPr="00705B93">
        <w:tab/>
      </w:r>
      <w:r w:rsidRPr="00705B93">
        <w:tab/>
      </w:r>
    </w:p>
    <w:p w:rsidR="00AF6F8A" w:rsidRDefault="00AF6F8A" w:rsidP="00705B93">
      <w:pPr>
        <w:spacing w:after="0" w:line="360" w:lineRule="auto"/>
      </w:pPr>
      <w:r>
        <w:t>Petr Kalina</w:t>
      </w:r>
      <w:r w:rsidR="000C24D9">
        <w:tab/>
      </w:r>
      <w:r w:rsidR="000C24D9">
        <w:tab/>
      </w:r>
      <w:r w:rsidR="000C24D9">
        <w:tab/>
      </w:r>
      <w:r w:rsidR="000C24D9">
        <w:tab/>
      </w:r>
      <w:r w:rsidR="000C24D9">
        <w:tab/>
      </w:r>
      <w:r w:rsidR="000C24D9">
        <w:tab/>
      </w:r>
      <w:proofErr w:type="spellStart"/>
      <w:r w:rsidR="000C24D9">
        <w:t>Wim</w:t>
      </w:r>
      <w:proofErr w:type="spellEnd"/>
      <w:r w:rsidR="000C24D9">
        <w:t xml:space="preserve"> </w:t>
      </w:r>
      <w:proofErr w:type="spellStart"/>
      <w:r w:rsidR="000C24D9">
        <w:t>Dillen</w:t>
      </w:r>
      <w:proofErr w:type="spellEnd"/>
    </w:p>
    <w:p w:rsidR="00BC6DDD" w:rsidRDefault="00AF6F8A" w:rsidP="00705B93">
      <w:pPr>
        <w:spacing w:after="0" w:line="360" w:lineRule="auto"/>
      </w:pPr>
      <w:r>
        <w:t>statutární ředitel</w:t>
      </w:r>
      <w:r w:rsidR="000C24D9">
        <w:tab/>
      </w:r>
      <w:r w:rsidR="000C24D9">
        <w:tab/>
      </w:r>
      <w:r w:rsidR="000C24D9">
        <w:tab/>
      </w:r>
      <w:r w:rsidR="000C24D9">
        <w:tab/>
      </w:r>
      <w:r w:rsidR="000C24D9">
        <w:tab/>
        <w:t>manažer pro mezinárodní rozvoj</w:t>
      </w:r>
      <w:r w:rsidR="00252B64">
        <w:tab/>
      </w:r>
      <w:r w:rsidR="00252B64">
        <w:tab/>
      </w:r>
      <w:r w:rsidR="00252B64">
        <w:tab/>
      </w:r>
      <w:r w:rsidR="00252B64">
        <w:tab/>
      </w:r>
      <w:r w:rsidR="00252B64">
        <w:tab/>
      </w:r>
    </w:p>
    <w:sectPr w:rsidR="00BC6DD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ABA" w:rsidRDefault="00820ABA">
      <w:pPr>
        <w:spacing w:after="0" w:line="240" w:lineRule="auto"/>
      </w:pPr>
      <w:r>
        <w:separator/>
      </w:r>
    </w:p>
  </w:endnote>
  <w:endnote w:type="continuationSeparator" w:id="0">
    <w:p w:rsidR="00820ABA" w:rsidRDefault="00820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228026"/>
      <w:docPartObj>
        <w:docPartGallery w:val="Page Numbers (Bottom of Page)"/>
        <w:docPartUnique/>
      </w:docPartObj>
    </w:sdtPr>
    <w:sdtEndPr/>
    <w:sdtContent>
      <w:p w:rsidR="001E4624" w:rsidRDefault="00705B93">
        <w:pPr>
          <w:pStyle w:val="Zpat"/>
          <w:jc w:val="center"/>
        </w:pPr>
        <w:r>
          <w:fldChar w:fldCharType="begin"/>
        </w:r>
        <w:r>
          <w:instrText>PAGE   \* MERGEFORMAT</w:instrText>
        </w:r>
        <w:r>
          <w:fldChar w:fldCharType="separate"/>
        </w:r>
        <w:r w:rsidR="00EA44E4">
          <w:rPr>
            <w:noProof/>
          </w:rPr>
          <w:t>6</w:t>
        </w:r>
        <w:r>
          <w:fldChar w:fldCharType="end"/>
        </w:r>
      </w:p>
    </w:sdtContent>
  </w:sdt>
  <w:p w:rsidR="001E4624" w:rsidRDefault="00820AB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ABA" w:rsidRDefault="00820ABA">
      <w:pPr>
        <w:spacing w:after="0" w:line="240" w:lineRule="auto"/>
      </w:pPr>
      <w:r>
        <w:separator/>
      </w:r>
    </w:p>
  </w:footnote>
  <w:footnote w:type="continuationSeparator" w:id="0">
    <w:p w:rsidR="00820ABA" w:rsidRDefault="00820A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018" w:rsidRDefault="00705B93" w:rsidP="00A424FC">
    <w:pPr>
      <w:pStyle w:val="Zhlav"/>
      <w:jc w:val="center"/>
      <w:rPr>
        <w:rFonts w:ascii="Cambria" w:eastAsia="MS Mincho" w:hAnsi="Cambria" w:cs="Times New Roman"/>
        <w:sz w:val="24"/>
        <w:szCs w:val="24"/>
        <w:lang w:eastAsia="en-GB"/>
      </w:rPr>
    </w:pPr>
    <w:r>
      <w:rPr>
        <w:rFonts w:ascii="Cambria" w:eastAsia="MS Mincho" w:hAnsi="Cambria" w:cs="Times New Roman"/>
        <w:sz w:val="24"/>
        <w:szCs w:val="24"/>
        <w:lang w:eastAsia="en-GB"/>
      </w:rPr>
      <w:t xml:space="preserve">MEMORANDUM O VZÁJEMNÉ SPOLUPRÁCI A POMOCI </w:t>
    </w:r>
    <w:r w:rsidRPr="00457018">
      <w:rPr>
        <w:rFonts w:ascii="Cambria" w:eastAsia="MS Mincho" w:hAnsi="Cambria" w:cs="Times New Roman"/>
        <w:sz w:val="24"/>
        <w:szCs w:val="24"/>
        <w:lang w:eastAsia="en-GB"/>
      </w:rPr>
      <w:t>UZAVŘENÉ MEZI VYŠŠÍM ÚZEMNÍM SAMOSPRÁVNÝM CELKEM MORAVSKOSLEZSKÝ KRAJ, STATUTÁRNÍM MĚSTEM OSTRAVOU</w:t>
    </w:r>
    <w:r>
      <w:rPr>
        <w:rFonts w:ascii="Cambria" w:eastAsia="MS Mincho" w:hAnsi="Cambria" w:cs="Times New Roman"/>
        <w:sz w:val="24"/>
        <w:szCs w:val="24"/>
        <w:lang w:eastAsia="en-GB"/>
      </w:rPr>
      <w:t xml:space="preserve">, STÁTNÍ ORGANIZACÍ SPRÁVA ŽELEZNIČNÍ DOPRAVNÍ CESTY, SPOLEČNOSTÍ </w:t>
    </w:r>
    <w:r w:rsidR="0027297F">
      <w:rPr>
        <w:rFonts w:ascii="Cambria" w:eastAsia="MS Mincho" w:hAnsi="Cambria" w:cs="Times New Roman"/>
        <w:sz w:val="24"/>
        <w:szCs w:val="24"/>
        <w:lang w:eastAsia="en-GB"/>
      </w:rPr>
      <w:t xml:space="preserve">CONCENS INVESTMENTS A.S. </w:t>
    </w:r>
    <w:r w:rsidRPr="00457018">
      <w:rPr>
        <w:rFonts w:ascii="Cambria" w:eastAsia="MS Mincho" w:hAnsi="Cambria" w:cs="Times New Roman"/>
        <w:sz w:val="24"/>
        <w:szCs w:val="24"/>
        <w:lang w:eastAsia="en-GB"/>
      </w:rPr>
      <w:t xml:space="preserve"> A</w:t>
    </w:r>
    <w:r>
      <w:rPr>
        <w:rFonts w:ascii="Cambria" w:eastAsia="MS Mincho" w:hAnsi="Cambria" w:cs="Times New Roman"/>
        <w:sz w:val="24"/>
        <w:szCs w:val="24"/>
        <w:lang w:eastAsia="en-GB"/>
      </w:rPr>
      <w:t xml:space="preserve"> PŘÍSTAVEM ANTWERPY</w:t>
    </w:r>
  </w:p>
  <w:p w:rsidR="00442F4B" w:rsidRDefault="00705B93">
    <w:pPr>
      <w:pStyle w:val="Zhlav"/>
    </w:pPr>
    <w:r>
      <w:rPr>
        <w:noProof/>
        <w:lang w:eastAsia="cs-CZ"/>
      </w:rPr>
      <mc:AlternateContent>
        <mc:Choice Requires="wps">
          <w:drawing>
            <wp:anchor distT="0" distB="0" distL="114300" distR="114300" simplePos="0" relativeHeight="251673600" behindDoc="0" locked="0" layoutInCell="1" allowOverlap="1" wp14:anchorId="093C8A58" wp14:editId="72940392">
              <wp:simplePos x="0" y="0"/>
              <wp:positionH relativeFrom="column">
                <wp:posOffset>-645795</wp:posOffset>
              </wp:positionH>
              <wp:positionV relativeFrom="paragraph">
                <wp:posOffset>80645</wp:posOffset>
              </wp:positionV>
              <wp:extent cx="6800850" cy="12700"/>
              <wp:effectExtent l="0" t="0" r="19050" b="25400"/>
              <wp:wrapNone/>
              <wp:docPr id="1" name="Přímá spojnice 1"/>
              <wp:cNvGraphicFramePr/>
              <a:graphic xmlns:a="http://schemas.openxmlformats.org/drawingml/2006/main">
                <a:graphicData uri="http://schemas.microsoft.com/office/word/2010/wordprocessingShape">
                  <wps:wsp>
                    <wps:cNvCnPr/>
                    <wps:spPr>
                      <a:xfrm flipV="1">
                        <a:off x="0" y="0"/>
                        <a:ext cx="680085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027007" id="Přímá spojnice 1"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50.85pt,6.35pt" to="484.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" strokecolor="#4579b8 [3044]"/>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513D2"/>
    <w:multiLevelType w:val="hybridMultilevel"/>
    <w:tmpl w:val="08F610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26F0C83"/>
    <w:multiLevelType w:val="multilevel"/>
    <w:tmpl w:val="4A74B47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ED93F64"/>
    <w:multiLevelType w:val="hybridMultilevel"/>
    <w:tmpl w:val="2138BA18"/>
    <w:lvl w:ilvl="0" w:tplc="0405000F">
      <w:start w:val="1"/>
      <w:numFmt w:val="decimal"/>
      <w:lvlText w:val="%1."/>
      <w:lvlJc w:val="left"/>
      <w:pPr>
        <w:ind w:left="420" w:hanging="420"/>
      </w:pPr>
    </w:lvl>
    <w:lvl w:ilvl="1" w:tplc="0405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0135559"/>
    <w:multiLevelType w:val="multilevel"/>
    <w:tmpl w:val="E670EAB4"/>
    <w:lvl w:ilvl="0">
      <w:start w:val="1"/>
      <w:numFmt w:val="decimal"/>
      <w:lvlText w:val="%1."/>
      <w:lvlJc w:val="left"/>
      <w:pPr>
        <w:ind w:left="36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4" w15:restartNumberingAfterBreak="0">
    <w:nsid w:val="488968C8"/>
    <w:multiLevelType w:val="hybridMultilevel"/>
    <w:tmpl w:val="CE44B86E"/>
    <w:lvl w:ilvl="0" w:tplc="DC1CAC5A">
      <w:start w:val="2"/>
      <w:numFmt w:val="decimal"/>
      <w:lvlText w:val="%1."/>
      <w:lvlJc w:val="left"/>
      <w:pPr>
        <w:ind w:left="42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7207D7F"/>
    <w:multiLevelType w:val="multilevel"/>
    <w:tmpl w:val="E10AFA8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F3B6ED7"/>
    <w:multiLevelType w:val="hybridMultilevel"/>
    <w:tmpl w:val="30743492"/>
    <w:lvl w:ilvl="0" w:tplc="893424FC">
      <w:start w:val="2"/>
      <w:numFmt w:val="bullet"/>
      <w:lvlText w:val="-"/>
      <w:lvlJc w:val="left"/>
      <w:pPr>
        <w:ind w:left="1800" w:hanging="360"/>
      </w:pPr>
      <w:rPr>
        <w:rFonts w:ascii="Calibri" w:eastAsiaTheme="minorHAnsi" w:hAnsi="Calibri" w:cs="Calibr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num w:numId="1">
    <w:abstractNumId w:val="5"/>
  </w:num>
  <w:num w:numId="2">
    <w:abstractNumId w:val="3"/>
  </w:num>
  <w:num w:numId="3">
    <w:abstractNumId w:val="6"/>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cumentProtection w:edit="trackedChanges" w:enforcement="1" w:cryptProviderType="rsaAES" w:cryptAlgorithmClass="hash" w:cryptAlgorithmType="typeAny" w:cryptAlgorithmSid="14" w:cryptSpinCount="100000" w:hash="Ie8WyC9yCTJaroksnI+YnRoz1Nxr5CNwBaqeoN9we2BioeTXsK8+P1E2sFKErGDMN7RNf8N5kgw37jVcOiUNKg==" w:salt="du9i98yHii1pyrhxHgJkc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B93"/>
    <w:rsid w:val="00045577"/>
    <w:rsid w:val="000C085D"/>
    <w:rsid w:val="000C24D9"/>
    <w:rsid w:val="000E6EF2"/>
    <w:rsid w:val="001D7915"/>
    <w:rsid w:val="002141FA"/>
    <w:rsid w:val="00252B64"/>
    <w:rsid w:val="0027297F"/>
    <w:rsid w:val="002A2A45"/>
    <w:rsid w:val="002F2460"/>
    <w:rsid w:val="0036606D"/>
    <w:rsid w:val="00452128"/>
    <w:rsid w:val="004B0217"/>
    <w:rsid w:val="004D1EF6"/>
    <w:rsid w:val="004D22C5"/>
    <w:rsid w:val="0054765B"/>
    <w:rsid w:val="00590C94"/>
    <w:rsid w:val="006846BE"/>
    <w:rsid w:val="006F619A"/>
    <w:rsid w:val="00705B93"/>
    <w:rsid w:val="00707DF9"/>
    <w:rsid w:val="00720204"/>
    <w:rsid w:val="0072263B"/>
    <w:rsid w:val="0074384B"/>
    <w:rsid w:val="007A6022"/>
    <w:rsid w:val="007A6E16"/>
    <w:rsid w:val="007D1FDA"/>
    <w:rsid w:val="00820ABA"/>
    <w:rsid w:val="00831FDD"/>
    <w:rsid w:val="00854219"/>
    <w:rsid w:val="008961BC"/>
    <w:rsid w:val="008A2F0E"/>
    <w:rsid w:val="008C10AC"/>
    <w:rsid w:val="00946958"/>
    <w:rsid w:val="00986AE6"/>
    <w:rsid w:val="009B7528"/>
    <w:rsid w:val="009E4E06"/>
    <w:rsid w:val="009F551E"/>
    <w:rsid w:val="00A01518"/>
    <w:rsid w:val="00A07EB0"/>
    <w:rsid w:val="00A1172E"/>
    <w:rsid w:val="00A21DC4"/>
    <w:rsid w:val="00A2461C"/>
    <w:rsid w:val="00A263C1"/>
    <w:rsid w:val="00A41DB8"/>
    <w:rsid w:val="00A67360"/>
    <w:rsid w:val="00AA733E"/>
    <w:rsid w:val="00AD7CD7"/>
    <w:rsid w:val="00AF6F8A"/>
    <w:rsid w:val="00B37888"/>
    <w:rsid w:val="00B4187A"/>
    <w:rsid w:val="00B96312"/>
    <w:rsid w:val="00BC6DDD"/>
    <w:rsid w:val="00BE353F"/>
    <w:rsid w:val="00C14EE3"/>
    <w:rsid w:val="00C556DD"/>
    <w:rsid w:val="00C57B29"/>
    <w:rsid w:val="00CC3684"/>
    <w:rsid w:val="00D05E7F"/>
    <w:rsid w:val="00D20EAB"/>
    <w:rsid w:val="00D40AA6"/>
    <w:rsid w:val="00D50201"/>
    <w:rsid w:val="00DA09E5"/>
    <w:rsid w:val="00DC29BC"/>
    <w:rsid w:val="00E131ED"/>
    <w:rsid w:val="00E45714"/>
    <w:rsid w:val="00E65861"/>
    <w:rsid w:val="00E71D7E"/>
    <w:rsid w:val="00EA31F8"/>
    <w:rsid w:val="00EA44E4"/>
    <w:rsid w:val="00EF3437"/>
    <w:rsid w:val="00F03396"/>
    <w:rsid w:val="00F17874"/>
    <w:rsid w:val="00F25CAD"/>
    <w:rsid w:val="00F52E31"/>
    <w:rsid w:val="00F66412"/>
    <w:rsid w:val="00F724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A9F5FB-BEBB-4ADA-82F1-EA5606085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5B93"/>
    <w:pPr>
      <w:tabs>
        <w:tab w:val="center" w:pos="4536"/>
        <w:tab w:val="right" w:pos="9072"/>
      </w:tabs>
      <w:spacing w:after="0" w:line="240" w:lineRule="auto"/>
    </w:pPr>
    <w:rPr>
      <w:rFonts w:ascii="Calibri" w:hAnsi="Calibri" w:cs="Calibri"/>
    </w:rPr>
  </w:style>
  <w:style w:type="character" w:customStyle="1" w:styleId="ZhlavChar">
    <w:name w:val="Záhlaví Char"/>
    <w:basedOn w:val="Standardnpsmoodstavce"/>
    <w:link w:val="Zhlav"/>
    <w:uiPriority w:val="99"/>
    <w:rsid w:val="00705B93"/>
    <w:rPr>
      <w:rFonts w:ascii="Calibri" w:hAnsi="Calibri" w:cs="Calibri"/>
    </w:rPr>
  </w:style>
  <w:style w:type="paragraph" w:styleId="Zpat">
    <w:name w:val="footer"/>
    <w:basedOn w:val="Normln"/>
    <w:link w:val="ZpatChar"/>
    <w:uiPriority w:val="99"/>
    <w:unhideWhenUsed/>
    <w:rsid w:val="00705B93"/>
    <w:pPr>
      <w:tabs>
        <w:tab w:val="center" w:pos="4536"/>
        <w:tab w:val="right" w:pos="9072"/>
      </w:tabs>
      <w:spacing w:after="0" w:line="240" w:lineRule="auto"/>
    </w:pPr>
    <w:rPr>
      <w:rFonts w:ascii="Calibri" w:hAnsi="Calibri" w:cs="Calibri"/>
    </w:rPr>
  </w:style>
  <w:style w:type="character" w:customStyle="1" w:styleId="ZpatChar">
    <w:name w:val="Zápatí Char"/>
    <w:basedOn w:val="Standardnpsmoodstavce"/>
    <w:link w:val="Zpat"/>
    <w:uiPriority w:val="99"/>
    <w:rsid w:val="00705B93"/>
    <w:rPr>
      <w:rFonts w:ascii="Calibri" w:hAnsi="Calibri" w:cs="Calibri"/>
    </w:rPr>
  </w:style>
  <w:style w:type="paragraph" w:styleId="Odstavecseseznamem">
    <w:name w:val="List Paragraph"/>
    <w:basedOn w:val="Normln"/>
    <w:uiPriority w:val="34"/>
    <w:qFormat/>
    <w:rsid w:val="00705B93"/>
    <w:pPr>
      <w:ind w:left="720"/>
      <w:contextualSpacing/>
    </w:pPr>
  </w:style>
  <w:style w:type="character" w:styleId="Odkaznakoment">
    <w:name w:val="annotation reference"/>
    <w:basedOn w:val="Standardnpsmoodstavce"/>
    <w:uiPriority w:val="99"/>
    <w:semiHidden/>
    <w:unhideWhenUsed/>
    <w:rsid w:val="007A6E16"/>
    <w:rPr>
      <w:sz w:val="16"/>
      <w:szCs w:val="16"/>
    </w:rPr>
  </w:style>
  <w:style w:type="paragraph" w:styleId="Textkomente">
    <w:name w:val="annotation text"/>
    <w:basedOn w:val="Normln"/>
    <w:link w:val="TextkomenteChar"/>
    <w:uiPriority w:val="99"/>
    <w:semiHidden/>
    <w:unhideWhenUsed/>
    <w:rsid w:val="007A6E16"/>
    <w:pPr>
      <w:spacing w:line="240" w:lineRule="auto"/>
    </w:pPr>
    <w:rPr>
      <w:sz w:val="20"/>
      <w:szCs w:val="20"/>
    </w:rPr>
  </w:style>
  <w:style w:type="character" w:customStyle="1" w:styleId="TextkomenteChar">
    <w:name w:val="Text komentáře Char"/>
    <w:basedOn w:val="Standardnpsmoodstavce"/>
    <w:link w:val="Textkomente"/>
    <w:uiPriority w:val="99"/>
    <w:semiHidden/>
    <w:rsid w:val="007A6E16"/>
    <w:rPr>
      <w:sz w:val="20"/>
      <w:szCs w:val="20"/>
    </w:rPr>
  </w:style>
  <w:style w:type="paragraph" w:styleId="Pedmtkomente">
    <w:name w:val="annotation subject"/>
    <w:basedOn w:val="Textkomente"/>
    <w:next w:val="Textkomente"/>
    <w:link w:val="PedmtkomenteChar"/>
    <w:uiPriority w:val="99"/>
    <w:semiHidden/>
    <w:unhideWhenUsed/>
    <w:rsid w:val="007A6E16"/>
    <w:rPr>
      <w:b/>
      <w:bCs/>
    </w:rPr>
  </w:style>
  <w:style w:type="character" w:customStyle="1" w:styleId="PedmtkomenteChar">
    <w:name w:val="Předmět komentáře Char"/>
    <w:basedOn w:val="TextkomenteChar"/>
    <w:link w:val="Pedmtkomente"/>
    <w:uiPriority w:val="99"/>
    <w:semiHidden/>
    <w:rsid w:val="007A6E16"/>
    <w:rPr>
      <w:b/>
      <w:bCs/>
      <w:sz w:val="20"/>
      <w:szCs w:val="20"/>
    </w:rPr>
  </w:style>
  <w:style w:type="paragraph" w:styleId="Textbubliny">
    <w:name w:val="Balloon Text"/>
    <w:basedOn w:val="Normln"/>
    <w:link w:val="TextbublinyChar"/>
    <w:uiPriority w:val="99"/>
    <w:semiHidden/>
    <w:unhideWhenUsed/>
    <w:rsid w:val="007A6E1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A6E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9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FAF55-415A-4716-BBAC-57FB32EFE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1331</Words>
  <Characters>7858</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9171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Pajurková Helena</dc:creator>
  <cp:lastModifiedBy>Jiří Schnirch</cp:lastModifiedBy>
  <cp:revision>28</cp:revision>
  <dcterms:created xsi:type="dcterms:W3CDTF">2019-05-20T13:12:00Z</dcterms:created>
  <dcterms:modified xsi:type="dcterms:W3CDTF">2019-07-04T14:50:00Z</dcterms:modified>
</cp:coreProperties>
</file>