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60F" w:rsidRPr="00574606" w:rsidRDefault="0088660F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 w:rsidRPr="00574606">
        <w:rPr>
          <w:rFonts w:ascii="Tahoma" w:hAnsi="Tahoma" w:cs="Tahoma"/>
          <w:b w:val="0"/>
          <w:bCs w:val="0"/>
          <w:sz w:val="24"/>
          <w:szCs w:val="24"/>
        </w:rPr>
        <w:t>ZL</w:t>
      </w:r>
      <w:r w:rsidRPr="00B02938">
        <w:rPr>
          <w:rFonts w:ascii="Tahoma" w:hAnsi="Tahoma" w:cs="Tahoma"/>
          <w:b w:val="0"/>
          <w:bCs w:val="0"/>
          <w:sz w:val="24"/>
          <w:szCs w:val="24"/>
        </w:rPr>
        <w:t>/</w:t>
      </w:r>
      <w:r w:rsidR="00842FD3" w:rsidRPr="00B02938">
        <w:rPr>
          <w:rFonts w:ascii="Tahoma" w:hAnsi="Tahoma" w:cs="Tahoma"/>
          <w:b w:val="0"/>
          <w:bCs w:val="0"/>
          <w:sz w:val="24"/>
          <w:szCs w:val="24"/>
        </w:rPr>
        <w:t>36</w:t>
      </w:r>
      <w:r w:rsidR="00DD7655">
        <w:rPr>
          <w:rFonts w:ascii="Tahoma" w:hAnsi="Tahoma" w:cs="Tahoma"/>
          <w:b w:val="0"/>
          <w:bCs w:val="0"/>
          <w:sz w:val="24"/>
          <w:szCs w:val="24"/>
        </w:rPr>
        <w:t>7</w:t>
      </w:r>
      <w:bookmarkStart w:id="0" w:name="_GoBack"/>
      <w:bookmarkEnd w:id="0"/>
      <w:r w:rsidRPr="00B02938">
        <w:rPr>
          <w:rFonts w:ascii="Tahoma" w:hAnsi="Tahoma" w:cs="Tahoma"/>
          <w:b w:val="0"/>
          <w:bCs w:val="0"/>
          <w:sz w:val="24"/>
          <w:szCs w:val="24"/>
        </w:rPr>
        <w:t>/</w:t>
      </w:r>
      <w:r w:rsidR="00F208C2" w:rsidRPr="00B02938">
        <w:rPr>
          <w:rFonts w:ascii="Tahoma" w:hAnsi="Tahoma" w:cs="Tahoma"/>
          <w:b w:val="0"/>
          <w:bCs w:val="0"/>
          <w:sz w:val="24"/>
          <w:szCs w:val="24"/>
        </w:rPr>
        <w:t>201</w:t>
      </w:r>
      <w:r w:rsidR="00491E35" w:rsidRPr="00B02938">
        <w:rPr>
          <w:rFonts w:ascii="Tahoma" w:hAnsi="Tahoma" w:cs="Tahoma"/>
          <w:b w:val="0"/>
          <w:bCs w:val="0"/>
          <w:sz w:val="24"/>
          <w:szCs w:val="24"/>
        </w:rPr>
        <w:t>9</w:t>
      </w:r>
    </w:p>
    <w:p w:rsidR="0088660F" w:rsidRPr="0042179D" w:rsidRDefault="0088660F" w:rsidP="0042179D">
      <w:pPr>
        <w:pStyle w:val="Nzev"/>
        <w:spacing w:before="240"/>
        <w:rPr>
          <w:rFonts w:ascii="Tahoma" w:hAnsi="Tahoma" w:cs="Tahoma"/>
          <w:caps/>
          <w:spacing w:val="80"/>
          <w:sz w:val="28"/>
          <w:szCs w:val="28"/>
        </w:rPr>
      </w:pPr>
      <w:r w:rsidRPr="0042179D">
        <w:rPr>
          <w:rFonts w:ascii="Tahoma" w:hAnsi="Tahoma" w:cs="Tahoma"/>
          <w:caps/>
          <w:spacing w:val="80"/>
          <w:sz w:val="28"/>
          <w:szCs w:val="28"/>
        </w:rPr>
        <w:t>MORAVSKOSLEZSKÝ kraj</w:t>
      </w:r>
    </w:p>
    <w:p w:rsidR="0088660F" w:rsidRPr="0042179D" w:rsidRDefault="0088660F">
      <w:pPr>
        <w:pStyle w:val="Nzev"/>
        <w:rPr>
          <w:rFonts w:ascii="Tahoma" w:hAnsi="Tahoma" w:cs="Tahoma"/>
          <w:caps/>
          <w:sz w:val="28"/>
          <w:szCs w:val="28"/>
        </w:rPr>
      </w:pPr>
      <w:r w:rsidRPr="0042179D">
        <w:rPr>
          <w:rFonts w:ascii="Tahoma" w:hAnsi="Tahoma" w:cs="Tahoma"/>
          <w:caps/>
          <w:sz w:val="28"/>
          <w:szCs w:val="28"/>
        </w:rPr>
        <w:t>Zastupitelstvo KRAJE</w:t>
      </w:r>
    </w:p>
    <w:p w:rsidR="0088660F" w:rsidRPr="0042179D" w:rsidRDefault="0088660F" w:rsidP="0042179D">
      <w:pPr>
        <w:pStyle w:val="Podtitul"/>
        <w:spacing w:before="240"/>
        <w:rPr>
          <w:rFonts w:ascii="Tahoma" w:hAnsi="Tahoma" w:cs="Tahoma"/>
          <w:sz w:val="24"/>
          <w:szCs w:val="24"/>
        </w:rPr>
      </w:pPr>
      <w:r w:rsidRPr="0042179D">
        <w:rPr>
          <w:rFonts w:ascii="Tahoma" w:hAnsi="Tahoma" w:cs="Tahoma"/>
          <w:sz w:val="24"/>
          <w:szCs w:val="24"/>
        </w:rPr>
        <w:t>vydává</w:t>
      </w:r>
    </w:p>
    <w:p w:rsidR="0088660F" w:rsidRPr="0042179D" w:rsidRDefault="0088660F" w:rsidP="0042179D">
      <w:pPr>
        <w:pStyle w:val="Podtitul"/>
        <w:spacing w:before="360"/>
        <w:rPr>
          <w:rFonts w:ascii="Tahoma" w:hAnsi="Tahoma" w:cs="Tahoma"/>
          <w:b w:val="0"/>
          <w:bCs w:val="0"/>
          <w:sz w:val="24"/>
          <w:szCs w:val="24"/>
        </w:rPr>
      </w:pPr>
      <w:r w:rsidRPr="0042179D">
        <w:rPr>
          <w:rFonts w:ascii="Tahoma" w:hAnsi="Tahoma" w:cs="Tahoma"/>
          <w:b w:val="0"/>
          <w:bCs w:val="0"/>
          <w:sz w:val="24"/>
          <w:szCs w:val="24"/>
        </w:rPr>
        <w:t>na základě svého usnesení č</w:t>
      </w:r>
      <w:r w:rsidRPr="00A35E8E">
        <w:rPr>
          <w:rFonts w:ascii="Tahoma" w:hAnsi="Tahoma" w:cs="Tahoma"/>
          <w:b w:val="0"/>
          <w:bCs w:val="0"/>
          <w:sz w:val="24"/>
          <w:szCs w:val="24"/>
        </w:rPr>
        <w:t xml:space="preserve">. </w:t>
      </w:r>
      <w:proofErr w:type="spellStart"/>
      <w:r w:rsidR="00DC5DAA" w:rsidRPr="00BA6791">
        <w:rPr>
          <w:rFonts w:ascii="Tahoma" w:hAnsi="Tahoma" w:cs="Tahoma"/>
          <w:b w:val="0"/>
          <w:bCs w:val="0"/>
          <w:sz w:val="24"/>
          <w:szCs w:val="24"/>
        </w:rPr>
        <w:t>xx</w:t>
      </w:r>
      <w:proofErr w:type="spellEnd"/>
      <w:r w:rsidR="00DC5DAA" w:rsidRPr="00BA6791">
        <w:rPr>
          <w:rFonts w:ascii="Tahoma" w:hAnsi="Tahoma" w:cs="Tahoma"/>
          <w:b w:val="0"/>
          <w:bCs w:val="0"/>
          <w:sz w:val="24"/>
          <w:szCs w:val="24"/>
        </w:rPr>
        <w:t>/</w:t>
      </w:r>
      <w:proofErr w:type="spellStart"/>
      <w:r w:rsidR="008F5C0D" w:rsidRPr="00BA6791">
        <w:rPr>
          <w:rFonts w:ascii="Tahoma" w:hAnsi="Tahoma" w:cs="Tahoma"/>
          <w:b w:val="0"/>
          <w:bCs w:val="0"/>
          <w:sz w:val="24"/>
          <w:szCs w:val="24"/>
        </w:rPr>
        <w:t>xxxx</w:t>
      </w:r>
      <w:proofErr w:type="spellEnd"/>
      <w:r w:rsidRPr="00BA6791">
        <w:rPr>
          <w:rFonts w:ascii="Tahoma" w:hAnsi="Tahoma" w:cs="Tahoma"/>
          <w:b w:val="0"/>
          <w:bCs w:val="0"/>
          <w:sz w:val="24"/>
          <w:szCs w:val="24"/>
        </w:rPr>
        <w:t xml:space="preserve"> ze dne</w:t>
      </w:r>
      <w:r w:rsidR="005B3919" w:rsidRPr="00BA6791">
        <w:rPr>
          <w:rFonts w:ascii="Tahoma" w:hAnsi="Tahoma" w:cs="Tahoma"/>
          <w:b w:val="0"/>
          <w:bCs w:val="0"/>
          <w:sz w:val="24"/>
          <w:szCs w:val="24"/>
        </w:rPr>
        <w:t xml:space="preserve"> </w:t>
      </w:r>
      <w:r w:rsidR="00BA6791">
        <w:rPr>
          <w:rFonts w:ascii="Tahoma" w:hAnsi="Tahoma" w:cs="Tahoma"/>
          <w:b w:val="0"/>
          <w:bCs w:val="0"/>
          <w:sz w:val="24"/>
          <w:szCs w:val="24"/>
        </w:rPr>
        <w:t>1</w:t>
      </w:r>
      <w:r w:rsidR="0061165F">
        <w:rPr>
          <w:rFonts w:ascii="Tahoma" w:hAnsi="Tahoma" w:cs="Tahoma"/>
          <w:b w:val="0"/>
          <w:bCs w:val="0"/>
          <w:sz w:val="24"/>
          <w:szCs w:val="24"/>
        </w:rPr>
        <w:t>2</w:t>
      </w:r>
      <w:r w:rsidRPr="00BA6791">
        <w:rPr>
          <w:rFonts w:ascii="Tahoma" w:hAnsi="Tahoma" w:cs="Tahoma"/>
          <w:b w:val="0"/>
          <w:bCs w:val="0"/>
          <w:sz w:val="24"/>
          <w:szCs w:val="24"/>
        </w:rPr>
        <w:t>.</w:t>
      </w:r>
      <w:r w:rsidR="008F5C0D" w:rsidRPr="00BA6791">
        <w:rPr>
          <w:rFonts w:ascii="Tahoma" w:hAnsi="Tahoma" w:cs="Tahoma"/>
          <w:b w:val="0"/>
          <w:bCs w:val="0"/>
          <w:sz w:val="24"/>
          <w:szCs w:val="24"/>
        </w:rPr>
        <w:t> </w:t>
      </w:r>
      <w:r w:rsidR="0061165F">
        <w:rPr>
          <w:rFonts w:ascii="Tahoma" w:hAnsi="Tahoma" w:cs="Tahoma"/>
          <w:b w:val="0"/>
          <w:bCs w:val="0"/>
          <w:sz w:val="24"/>
          <w:szCs w:val="24"/>
        </w:rPr>
        <w:t>9</w:t>
      </w:r>
      <w:r w:rsidRPr="00BA6791">
        <w:rPr>
          <w:rFonts w:ascii="Tahoma" w:hAnsi="Tahoma" w:cs="Tahoma"/>
          <w:b w:val="0"/>
          <w:bCs w:val="0"/>
          <w:sz w:val="24"/>
          <w:szCs w:val="24"/>
        </w:rPr>
        <w:t>.</w:t>
      </w:r>
      <w:r w:rsidR="008F5C0D" w:rsidRPr="00BA6791">
        <w:rPr>
          <w:rFonts w:ascii="Tahoma" w:hAnsi="Tahoma" w:cs="Tahoma"/>
          <w:b w:val="0"/>
          <w:bCs w:val="0"/>
          <w:sz w:val="24"/>
          <w:szCs w:val="24"/>
        </w:rPr>
        <w:t> </w:t>
      </w:r>
      <w:r w:rsidR="00F208C2" w:rsidRPr="00BA6791">
        <w:rPr>
          <w:rFonts w:ascii="Tahoma" w:hAnsi="Tahoma" w:cs="Tahoma"/>
          <w:b w:val="0"/>
          <w:bCs w:val="0"/>
          <w:sz w:val="24"/>
          <w:szCs w:val="24"/>
        </w:rPr>
        <w:t>201</w:t>
      </w:r>
      <w:r w:rsidR="00155814">
        <w:rPr>
          <w:rFonts w:ascii="Tahoma" w:hAnsi="Tahoma" w:cs="Tahoma"/>
          <w:b w:val="0"/>
          <w:bCs w:val="0"/>
          <w:sz w:val="24"/>
          <w:szCs w:val="24"/>
        </w:rPr>
        <w:t>9</w:t>
      </w:r>
    </w:p>
    <w:p w:rsidR="0088660F" w:rsidRPr="0042179D" w:rsidRDefault="0088660F" w:rsidP="0042179D">
      <w:pPr>
        <w:pStyle w:val="Podtitul"/>
        <w:spacing w:before="360"/>
        <w:rPr>
          <w:rFonts w:ascii="Tahoma" w:hAnsi="Tahoma" w:cs="Tahoma"/>
          <w:caps/>
          <w:spacing w:val="80"/>
          <w:sz w:val="28"/>
          <w:szCs w:val="28"/>
        </w:rPr>
      </w:pPr>
      <w:r w:rsidRPr="0042179D">
        <w:rPr>
          <w:rFonts w:ascii="Tahoma" w:hAnsi="Tahoma" w:cs="Tahoma"/>
          <w:caps/>
          <w:spacing w:val="80"/>
          <w:sz w:val="28"/>
          <w:szCs w:val="28"/>
        </w:rPr>
        <w:t>Zřizovací listinu</w:t>
      </w:r>
    </w:p>
    <w:p w:rsidR="0088660F" w:rsidRPr="0042179D" w:rsidRDefault="0088660F" w:rsidP="0042179D">
      <w:pPr>
        <w:pStyle w:val="Podtitul"/>
        <w:spacing w:before="360"/>
        <w:rPr>
          <w:rFonts w:ascii="Tahoma" w:hAnsi="Tahoma" w:cs="Tahoma"/>
          <w:sz w:val="24"/>
          <w:szCs w:val="24"/>
        </w:rPr>
      </w:pPr>
      <w:r w:rsidRPr="0042179D">
        <w:rPr>
          <w:rFonts w:ascii="Tahoma" w:hAnsi="Tahoma" w:cs="Tahoma"/>
          <w:sz w:val="24"/>
          <w:szCs w:val="24"/>
        </w:rPr>
        <w:t>příspěvkové organizace</w:t>
      </w:r>
    </w:p>
    <w:p w:rsidR="00267870" w:rsidRDefault="00727B0A" w:rsidP="00260AF0">
      <w:pPr>
        <w:pStyle w:val="Podtitul"/>
        <w:spacing w:before="240"/>
        <w:rPr>
          <w:rFonts w:ascii="Tahoma" w:hAnsi="Tahoma" w:cs="Tahoma"/>
          <w:sz w:val="24"/>
          <w:szCs w:val="24"/>
        </w:rPr>
      </w:pPr>
      <w:r w:rsidRPr="00E00129">
        <w:rPr>
          <w:rFonts w:ascii="Tahoma" w:hAnsi="Tahoma" w:cs="Tahoma"/>
          <w:sz w:val="24"/>
          <w:szCs w:val="24"/>
        </w:rPr>
        <w:t>Technologická a podnikatelská akademie, Ostrava, příspěvková</w:t>
      </w:r>
      <w:r w:rsidR="00260AF0">
        <w:rPr>
          <w:rFonts w:ascii="Tahoma" w:hAnsi="Tahoma" w:cs="Tahoma"/>
          <w:sz w:val="24"/>
          <w:szCs w:val="24"/>
        </w:rPr>
        <w:t> </w:t>
      </w:r>
      <w:r w:rsidRPr="00E00129">
        <w:rPr>
          <w:rFonts w:ascii="Tahoma" w:hAnsi="Tahoma" w:cs="Tahoma"/>
          <w:sz w:val="24"/>
          <w:szCs w:val="24"/>
        </w:rPr>
        <w:t>organizace</w:t>
      </w:r>
    </w:p>
    <w:p w:rsidR="0088660F" w:rsidRPr="0042179D" w:rsidRDefault="0088660F" w:rsidP="00267870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  <w:r w:rsidRPr="0042179D">
        <w:rPr>
          <w:rFonts w:ascii="Tahoma" w:hAnsi="Tahoma" w:cs="Tahoma"/>
          <w:b w:val="0"/>
          <w:bCs w:val="0"/>
          <w:sz w:val="24"/>
          <w:szCs w:val="24"/>
        </w:rPr>
        <w:t>(dále jen „organizace“)</w:t>
      </w:r>
    </w:p>
    <w:p w:rsidR="0088660F" w:rsidRPr="008F5C0D" w:rsidRDefault="0088660F" w:rsidP="008F5C0D">
      <w:pPr>
        <w:pStyle w:val="Podtitul"/>
        <w:spacing w:before="48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I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Označení zřizovatele</w:t>
      </w:r>
    </w:p>
    <w:p w:rsidR="0088660F" w:rsidRPr="008F5C0D" w:rsidRDefault="0088660F" w:rsidP="008F5C0D">
      <w:pPr>
        <w:pStyle w:val="Podtitul"/>
        <w:spacing w:before="120"/>
        <w:ind w:left="357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Moravskoslezský kraj, 28. října </w:t>
      </w:r>
      <w:r w:rsidRPr="00727B0A">
        <w:rPr>
          <w:rFonts w:ascii="Tahoma" w:hAnsi="Tahoma" w:cs="Tahoma"/>
          <w:b w:val="0"/>
          <w:bCs w:val="0"/>
          <w:sz w:val="22"/>
          <w:szCs w:val="22"/>
        </w:rPr>
        <w:t xml:space="preserve">117, 702 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18 </w:t>
      </w:r>
      <w:r w:rsidRPr="008F5C0D">
        <w:rPr>
          <w:rFonts w:ascii="Tahoma" w:hAnsi="Tahoma" w:cs="Tahoma"/>
          <w:b w:val="0"/>
          <w:bCs w:val="0"/>
          <w:snapToGrid w:val="0"/>
          <w:color w:val="000000"/>
          <w:sz w:val="22"/>
          <w:szCs w:val="22"/>
        </w:rPr>
        <w:t xml:space="preserve">Ostrava, 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IČ</w:t>
      </w:r>
      <w:r w:rsidR="00E74B5E" w:rsidRPr="008F5C0D">
        <w:rPr>
          <w:rFonts w:ascii="Tahoma" w:hAnsi="Tahoma" w:cs="Tahoma"/>
          <w:b w:val="0"/>
          <w:bCs w:val="0"/>
          <w:sz w:val="22"/>
          <w:szCs w:val="22"/>
        </w:rPr>
        <w:t>O</w:t>
      </w:r>
      <w:r w:rsidR="00E74B5E" w:rsidRPr="008F5C0D">
        <w:rPr>
          <w:rFonts w:ascii="Tahoma" w:hAnsi="Tahoma" w:cs="Tahoma"/>
          <w:b w:val="0"/>
          <w:bCs w:val="0"/>
          <w:i/>
          <w:iCs/>
          <w:sz w:val="22"/>
          <w:szCs w:val="22"/>
        </w:rPr>
        <w:t xml:space="preserve"> </w:t>
      </w:r>
      <w:r w:rsidRPr="008F5C0D">
        <w:rPr>
          <w:rFonts w:ascii="Tahoma" w:hAnsi="Tahoma" w:cs="Tahoma"/>
          <w:b w:val="0"/>
          <w:bCs w:val="0"/>
          <w:snapToGrid w:val="0"/>
          <w:color w:val="000000"/>
          <w:sz w:val="22"/>
          <w:szCs w:val="22"/>
        </w:rPr>
        <w:t>70890692</w:t>
      </w:r>
    </w:p>
    <w:p w:rsidR="0088660F" w:rsidRPr="008F5C0D" w:rsidRDefault="0088660F" w:rsidP="008F5C0D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II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Název organizace</w:t>
      </w:r>
    </w:p>
    <w:p w:rsidR="00727B0A" w:rsidRPr="00260AF0" w:rsidRDefault="00727B0A" w:rsidP="00260AF0">
      <w:pPr>
        <w:pStyle w:val="Podtitul"/>
        <w:spacing w:before="120"/>
        <w:rPr>
          <w:rFonts w:ascii="Tahoma" w:hAnsi="Tahoma" w:cs="Tahoma"/>
          <w:sz w:val="22"/>
          <w:szCs w:val="22"/>
        </w:rPr>
      </w:pPr>
      <w:r w:rsidRPr="00260AF0">
        <w:rPr>
          <w:rFonts w:ascii="Tahoma" w:hAnsi="Tahoma" w:cs="Tahoma"/>
          <w:sz w:val="22"/>
          <w:szCs w:val="22"/>
        </w:rPr>
        <w:t>Technologická a podnikatelská akademie, Ostrava, příspěvková</w:t>
      </w:r>
      <w:r w:rsidR="00260AF0">
        <w:rPr>
          <w:rFonts w:ascii="Tahoma" w:hAnsi="Tahoma" w:cs="Tahoma"/>
          <w:sz w:val="22"/>
          <w:szCs w:val="22"/>
        </w:rPr>
        <w:t> </w:t>
      </w:r>
      <w:r w:rsidRPr="00260AF0">
        <w:rPr>
          <w:rFonts w:ascii="Tahoma" w:hAnsi="Tahoma" w:cs="Tahoma"/>
          <w:sz w:val="22"/>
          <w:szCs w:val="22"/>
        </w:rPr>
        <w:t>organizace</w:t>
      </w:r>
    </w:p>
    <w:p w:rsidR="0088660F" w:rsidRPr="008F5C0D" w:rsidRDefault="0088660F" w:rsidP="008F5C0D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III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Sídlo organizace</w:t>
      </w:r>
    </w:p>
    <w:p w:rsidR="0088660F" w:rsidRPr="00A93664" w:rsidRDefault="0061165F" w:rsidP="008F5C0D">
      <w:pPr>
        <w:pStyle w:val="Podtitul"/>
        <w:spacing w:before="120"/>
        <w:rPr>
          <w:rFonts w:ascii="Tahoma" w:hAnsi="Tahoma" w:cs="Tahoma"/>
          <w:b w:val="0"/>
          <w:sz w:val="22"/>
          <w:szCs w:val="22"/>
        </w:rPr>
      </w:pPr>
      <w:r w:rsidRPr="0061165F">
        <w:rPr>
          <w:rFonts w:ascii="Tahoma" w:hAnsi="Tahoma" w:cs="Tahoma"/>
          <w:b w:val="0"/>
          <w:sz w:val="22"/>
          <w:szCs w:val="22"/>
        </w:rPr>
        <w:t>Technologická 372/2</w:t>
      </w:r>
      <w:r>
        <w:rPr>
          <w:rFonts w:ascii="Tahoma" w:hAnsi="Tahoma" w:cs="Tahoma"/>
          <w:b w:val="0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b w:val="0"/>
          <w:sz w:val="22"/>
          <w:szCs w:val="22"/>
        </w:rPr>
        <w:t>Pustkovec</w:t>
      </w:r>
      <w:proofErr w:type="spellEnd"/>
      <w:r>
        <w:rPr>
          <w:rFonts w:ascii="Tahoma" w:hAnsi="Tahoma" w:cs="Tahoma"/>
          <w:b w:val="0"/>
          <w:sz w:val="22"/>
          <w:szCs w:val="22"/>
        </w:rPr>
        <w:t>, 708 00 Ostrava</w:t>
      </w:r>
    </w:p>
    <w:p w:rsidR="001F5711" w:rsidRPr="008F5C0D" w:rsidRDefault="0088660F" w:rsidP="008F5C0D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IV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Identifikační číslo organizace</w:t>
      </w:r>
    </w:p>
    <w:p w:rsidR="00722C6F" w:rsidRPr="003651FD" w:rsidRDefault="00155BD9" w:rsidP="00A63AF5">
      <w:pPr>
        <w:spacing w:before="120"/>
        <w:jc w:val="center"/>
        <w:rPr>
          <w:rFonts w:ascii="Tahoma" w:hAnsi="Tahoma" w:cs="Tahoma"/>
          <w:sz w:val="22"/>
          <w:szCs w:val="22"/>
        </w:rPr>
      </w:pPr>
      <w:r w:rsidRPr="00155BD9">
        <w:rPr>
          <w:rFonts w:ascii="Tahoma" w:hAnsi="Tahoma" w:cs="Tahoma"/>
          <w:sz w:val="22"/>
          <w:szCs w:val="22"/>
        </w:rPr>
        <w:t>08178097</w:t>
      </w:r>
    </w:p>
    <w:p w:rsidR="0088660F" w:rsidRPr="008F5C0D" w:rsidRDefault="0088660F" w:rsidP="008F5C0D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V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Právní forma organizace</w:t>
      </w:r>
    </w:p>
    <w:p w:rsidR="0088660F" w:rsidRPr="008F5C0D" w:rsidRDefault="0088660F" w:rsidP="008F5C0D">
      <w:pPr>
        <w:pStyle w:val="Podtitul"/>
        <w:spacing w:before="120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Příspěvková organizace</w:t>
      </w:r>
    </w:p>
    <w:p w:rsidR="0088660F" w:rsidRPr="008F5C0D" w:rsidRDefault="0088660F" w:rsidP="008F5C0D">
      <w:pPr>
        <w:pStyle w:val="Podtitul"/>
        <w:spacing w:before="360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VI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Vymezení hlavního účelu a předmětu činnosti organizace</w:t>
      </w:r>
    </w:p>
    <w:p w:rsidR="00E35CD6" w:rsidRPr="00E35CD6" w:rsidRDefault="00E35CD6" w:rsidP="00E35CD6">
      <w:pPr>
        <w:numPr>
          <w:ilvl w:val="0"/>
          <w:numId w:val="21"/>
        </w:numPr>
        <w:autoSpaceDE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E35CD6">
        <w:rPr>
          <w:rFonts w:ascii="Tahoma" w:hAnsi="Tahoma" w:cs="Tahoma"/>
          <w:sz w:val="22"/>
          <w:szCs w:val="22"/>
        </w:rPr>
        <w:t>Hlavním účelem zřízení organizace je</w:t>
      </w:r>
      <w:r w:rsidR="0061165F">
        <w:rPr>
          <w:rFonts w:ascii="Tahoma" w:hAnsi="Tahoma" w:cs="Tahoma"/>
          <w:sz w:val="22"/>
          <w:szCs w:val="22"/>
        </w:rPr>
        <w:t xml:space="preserve"> </w:t>
      </w:r>
      <w:r w:rsidRPr="00E35CD6">
        <w:rPr>
          <w:rFonts w:ascii="Tahoma" w:hAnsi="Tahoma" w:cs="Tahoma"/>
          <w:sz w:val="22"/>
          <w:szCs w:val="22"/>
        </w:rPr>
        <w:t>zajištění dalšího vzdělávání v odborném vzdělávání, poskytování poradenství, zprostředkování informací a koordinace podpůrných činností pracovníkům škol a školských zařízení, vzdělávání pracovníků Moravskoslezského kraje a</w:t>
      </w:r>
      <w:r w:rsidR="00E40E38">
        <w:rPr>
          <w:rFonts w:ascii="Tahoma" w:hAnsi="Tahoma" w:cs="Tahoma"/>
          <w:sz w:val="22"/>
          <w:szCs w:val="22"/>
        </w:rPr>
        <w:t> </w:t>
      </w:r>
      <w:r w:rsidRPr="00E35CD6">
        <w:rPr>
          <w:rFonts w:ascii="Tahoma" w:hAnsi="Tahoma" w:cs="Tahoma"/>
          <w:sz w:val="22"/>
          <w:szCs w:val="22"/>
        </w:rPr>
        <w:t>organizací založených nebo zřizovaných Moravskoslezským krajem nebo organizací, které byly na Moravskoslezský kraj převedeny zvláštním zákonem.</w:t>
      </w:r>
    </w:p>
    <w:p w:rsidR="00E35CD6" w:rsidRPr="00E35CD6" w:rsidRDefault="00E35CD6" w:rsidP="00E35CD6">
      <w:pPr>
        <w:numPr>
          <w:ilvl w:val="0"/>
          <w:numId w:val="21"/>
        </w:numPr>
        <w:autoSpaceDE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E35CD6">
        <w:rPr>
          <w:rFonts w:ascii="Tahoma" w:hAnsi="Tahoma" w:cs="Tahoma"/>
          <w:sz w:val="22"/>
          <w:szCs w:val="22"/>
        </w:rPr>
        <w:t>Předmět činnosti odpovídající hlavnímu účelu:</w:t>
      </w:r>
    </w:p>
    <w:p w:rsidR="00E35CD6" w:rsidRDefault="00E35CD6" w:rsidP="00E35CD6">
      <w:pPr>
        <w:pStyle w:val="Default"/>
        <w:numPr>
          <w:ilvl w:val="0"/>
          <w:numId w:val="22"/>
        </w:numPr>
        <w:spacing w:after="15"/>
        <w:jc w:val="both"/>
        <w:rPr>
          <w:sz w:val="22"/>
          <w:szCs w:val="22"/>
        </w:rPr>
      </w:pPr>
      <w:r w:rsidRPr="00E35CD6">
        <w:rPr>
          <w:sz w:val="22"/>
          <w:szCs w:val="22"/>
        </w:rPr>
        <w:lastRenderedPageBreak/>
        <w:t>zajištění dalšího vzdělávání pracovníků škol a školských zařízení v oblasti odborného vzdělávání;</w:t>
      </w:r>
    </w:p>
    <w:p w:rsidR="00125D7E" w:rsidRPr="00E35CD6" w:rsidRDefault="00125D7E" w:rsidP="00125D7E">
      <w:pPr>
        <w:pStyle w:val="Default"/>
        <w:numPr>
          <w:ilvl w:val="0"/>
          <w:numId w:val="22"/>
        </w:numPr>
        <w:spacing w:after="15"/>
        <w:jc w:val="both"/>
        <w:rPr>
          <w:sz w:val="22"/>
          <w:szCs w:val="22"/>
        </w:rPr>
      </w:pPr>
      <w:r w:rsidRPr="00125D7E">
        <w:rPr>
          <w:sz w:val="22"/>
          <w:szCs w:val="22"/>
        </w:rPr>
        <w:t>zajištění podmínek pro realizaci vzdělávacích aktivit v oblasti odborného vzdělávání pro školy a školská zařízení založené nebo zřizované Moravskoslezským krajem nebo převedené na</w:t>
      </w:r>
      <w:r w:rsidR="00E40E38">
        <w:rPr>
          <w:sz w:val="22"/>
          <w:szCs w:val="22"/>
        </w:rPr>
        <w:t> </w:t>
      </w:r>
      <w:r w:rsidRPr="00125D7E">
        <w:rPr>
          <w:sz w:val="22"/>
          <w:szCs w:val="22"/>
        </w:rPr>
        <w:t>Moravskoslezský kraj zvláštním zákonem</w:t>
      </w:r>
      <w:r>
        <w:rPr>
          <w:sz w:val="22"/>
          <w:szCs w:val="22"/>
        </w:rPr>
        <w:t>;</w:t>
      </w:r>
    </w:p>
    <w:p w:rsidR="00E35CD6" w:rsidRPr="00E35CD6" w:rsidRDefault="00E35CD6" w:rsidP="00E35CD6">
      <w:pPr>
        <w:pStyle w:val="Default"/>
        <w:numPr>
          <w:ilvl w:val="0"/>
          <w:numId w:val="22"/>
        </w:numPr>
        <w:spacing w:after="15"/>
        <w:jc w:val="both"/>
        <w:rPr>
          <w:sz w:val="22"/>
          <w:szCs w:val="22"/>
        </w:rPr>
      </w:pPr>
      <w:r w:rsidRPr="00E35CD6">
        <w:rPr>
          <w:sz w:val="22"/>
          <w:szCs w:val="22"/>
        </w:rPr>
        <w:t>zajištění odborného vzdělávání pracovníků Moravskoslezského kraje a organizací založených nebo zřizovaných Moravskoslezským krajem nebo organizací, které byly na Moravskoslezský kraj převedeny zvláštním zákonem;</w:t>
      </w:r>
    </w:p>
    <w:p w:rsidR="00E35CD6" w:rsidRPr="00E35CD6" w:rsidRDefault="00E35CD6" w:rsidP="00E35CD6">
      <w:pPr>
        <w:pStyle w:val="Default"/>
        <w:numPr>
          <w:ilvl w:val="0"/>
          <w:numId w:val="22"/>
        </w:numPr>
        <w:spacing w:after="15"/>
        <w:jc w:val="both"/>
        <w:rPr>
          <w:sz w:val="22"/>
          <w:szCs w:val="22"/>
        </w:rPr>
      </w:pPr>
      <w:r w:rsidRPr="00E35CD6">
        <w:rPr>
          <w:sz w:val="22"/>
          <w:szCs w:val="22"/>
        </w:rPr>
        <w:t>zprostředkování informací o nových směrech a postupech v oblasti odborného vzdělávání;</w:t>
      </w:r>
    </w:p>
    <w:p w:rsidR="00E35CD6" w:rsidRPr="00E35CD6" w:rsidRDefault="00E35CD6" w:rsidP="00E35CD6">
      <w:pPr>
        <w:pStyle w:val="Default"/>
        <w:numPr>
          <w:ilvl w:val="0"/>
          <w:numId w:val="22"/>
        </w:numPr>
        <w:spacing w:after="15"/>
        <w:jc w:val="both"/>
        <w:rPr>
          <w:sz w:val="22"/>
          <w:szCs w:val="22"/>
        </w:rPr>
      </w:pPr>
      <w:r w:rsidRPr="00E35CD6">
        <w:rPr>
          <w:sz w:val="22"/>
          <w:szCs w:val="22"/>
        </w:rPr>
        <w:t>zajištění koordinace podpůrných činností pro školy a školská zařízení, rozvojových programů a dalších akcí v zařízení pro další vzdělávání pedagogických pracovníků v oblasti odborného vzdělávání.</w:t>
      </w:r>
    </w:p>
    <w:p w:rsidR="0088660F" w:rsidRPr="008F5C0D" w:rsidRDefault="0088660F" w:rsidP="008F5C0D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VII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Statutární orgán organizace</w:t>
      </w:r>
    </w:p>
    <w:p w:rsidR="0088660F" w:rsidRPr="008F5C0D" w:rsidRDefault="0088660F" w:rsidP="008F5C0D">
      <w:pPr>
        <w:pStyle w:val="Podtitul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Statutárním orgánem organizace je ředitel, kterého jmenuje a odvolává rada kraje. Ředitel jedná </w:t>
      </w:r>
      <w:r w:rsidR="00234EF9" w:rsidRPr="008F5C0D">
        <w:rPr>
          <w:rFonts w:ascii="Tahoma" w:hAnsi="Tahoma" w:cs="Tahoma"/>
          <w:b w:val="0"/>
          <w:bCs w:val="0"/>
          <w:sz w:val="22"/>
          <w:szCs w:val="22"/>
        </w:rPr>
        <w:t>za</w:t>
      </w:r>
      <w:r w:rsidR="008F5C0D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organizac</w:t>
      </w:r>
      <w:r w:rsidR="00234EF9" w:rsidRPr="008F5C0D">
        <w:rPr>
          <w:rFonts w:ascii="Tahoma" w:hAnsi="Tahoma" w:cs="Tahoma"/>
          <w:b w:val="0"/>
          <w:bCs w:val="0"/>
          <w:sz w:val="22"/>
          <w:szCs w:val="22"/>
        </w:rPr>
        <w:t>i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 samostatně. Je odpovědný radě kraje za činnost organizace a</w:t>
      </w:r>
      <w:r w:rsidR="00F208C2" w:rsidRPr="008F5C0D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při</w:t>
      </w:r>
      <w:r w:rsidR="00360BCB" w:rsidRPr="008F5C0D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své činnosti je povinen postupovat v souladu s platnými právními předpisy</w:t>
      </w:r>
      <w:r w:rsidR="008F5C0D">
        <w:rPr>
          <w:rFonts w:ascii="Tahoma" w:hAnsi="Tahoma" w:cs="Tahoma"/>
          <w:b w:val="0"/>
          <w:bCs w:val="0"/>
          <w:sz w:val="22"/>
          <w:szCs w:val="22"/>
        </w:rPr>
        <w:t>,</w:t>
      </w:r>
      <w:r w:rsidR="00FE1B1A" w:rsidRPr="008F5C0D">
        <w:rPr>
          <w:rFonts w:ascii="Tahoma" w:hAnsi="Tahoma" w:cs="Tahoma"/>
          <w:b w:val="0"/>
          <w:bCs w:val="0"/>
          <w:sz w:val="22"/>
          <w:szCs w:val="22"/>
        </w:rPr>
        <w:t xml:space="preserve"> vnitřními předpisy kraje</w:t>
      </w:r>
      <w:r w:rsidR="00D27AF1">
        <w:rPr>
          <w:rFonts w:ascii="Tahoma" w:hAnsi="Tahoma" w:cs="Tahoma"/>
          <w:b w:val="0"/>
          <w:bCs w:val="0"/>
          <w:sz w:val="22"/>
          <w:szCs w:val="22"/>
        </w:rPr>
        <w:t xml:space="preserve"> a vnitřními předpisy organizace</w:t>
      </w:r>
      <w:r w:rsidR="00FE1B1A" w:rsidRPr="008F5C0D">
        <w:rPr>
          <w:rFonts w:ascii="Tahoma" w:hAnsi="Tahoma" w:cs="Tahoma"/>
          <w:b w:val="0"/>
          <w:bCs w:val="0"/>
          <w:sz w:val="22"/>
          <w:szCs w:val="22"/>
        </w:rPr>
        <w:t>.</w:t>
      </w:r>
    </w:p>
    <w:p w:rsidR="00602C36" w:rsidRPr="008F5C0D" w:rsidRDefault="00602C36" w:rsidP="00602C36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VIII</w:t>
      </w:r>
      <w:r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 xml:space="preserve">Vymezení majetku </w:t>
      </w:r>
      <w:r>
        <w:rPr>
          <w:rFonts w:ascii="Tahoma" w:hAnsi="Tahoma" w:cs="Tahoma"/>
          <w:sz w:val="22"/>
          <w:szCs w:val="22"/>
        </w:rPr>
        <w:t xml:space="preserve">ve vlastnictví </w:t>
      </w:r>
      <w:r w:rsidRPr="008F5C0D">
        <w:rPr>
          <w:rFonts w:ascii="Tahoma" w:hAnsi="Tahoma" w:cs="Tahoma"/>
          <w:sz w:val="22"/>
          <w:szCs w:val="22"/>
        </w:rPr>
        <w:t>zřizovatele p</w:t>
      </w:r>
      <w:r>
        <w:rPr>
          <w:rFonts w:ascii="Tahoma" w:hAnsi="Tahoma" w:cs="Tahoma"/>
          <w:sz w:val="22"/>
          <w:szCs w:val="22"/>
        </w:rPr>
        <w:t>ředávaného organizaci k hospodaření</w:t>
      </w:r>
    </w:p>
    <w:p w:rsidR="00602C36" w:rsidRPr="008F5C0D" w:rsidRDefault="00602C36" w:rsidP="00602C36">
      <w:pPr>
        <w:pStyle w:val="Podtitul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Nemovitý majetek zřizovatele předaný organizaci k hospodaření (</w:t>
      </w:r>
      <w:r>
        <w:rPr>
          <w:rFonts w:ascii="Tahoma" w:hAnsi="Tahoma" w:cs="Tahoma"/>
          <w:b w:val="0"/>
          <w:bCs w:val="0"/>
          <w:sz w:val="22"/>
          <w:szCs w:val="22"/>
        </w:rPr>
        <w:t>dále také „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svěřený majetek</w:t>
      </w:r>
      <w:r>
        <w:rPr>
          <w:rFonts w:ascii="Tahoma" w:hAnsi="Tahoma" w:cs="Tahoma"/>
          <w:b w:val="0"/>
          <w:bCs w:val="0"/>
          <w:sz w:val="22"/>
          <w:szCs w:val="22"/>
        </w:rPr>
        <w:t>“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) je uveden v příloze č. 1, která je nedílnou součástí této zřizovací listiny. </w:t>
      </w:r>
    </w:p>
    <w:p w:rsidR="00602C36" w:rsidRPr="008968B3" w:rsidRDefault="00602C36" w:rsidP="00602C36">
      <w:pPr>
        <w:pStyle w:val="Podtitul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968B3">
        <w:rPr>
          <w:rFonts w:ascii="Tahoma" w:hAnsi="Tahoma" w:cs="Tahoma"/>
          <w:b w:val="0"/>
          <w:bCs w:val="0"/>
          <w:sz w:val="22"/>
          <w:szCs w:val="22"/>
        </w:rPr>
        <w:t>Zřizovatel předává organizaci k hospodaření k plnění jejích úkolů rovněž movitý majetek podle</w:t>
      </w:r>
      <w:r w:rsidR="00267870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8968B3">
        <w:rPr>
          <w:rFonts w:ascii="Tahoma" w:hAnsi="Tahoma" w:cs="Tahoma"/>
          <w:b w:val="0"/>
          <w:bCs w:val="0"/>
          <w:sz w:val="22"/>
          <w:szCs w:val="22"/>
        </w:rPr>
        <w:t>článku IX odstavce 3 této zřizovací listiny</w:t>
      </w:r>
      <w:r>
        <w:rPr>
          <w:rFonts w:ascii="Tahoma" w:hAnsi="Tahoma" w:cs="Tahoma"/>
          <w:b w:val="0"/>
          <w:bCs w:val="0"/>
          <w:sz w:val="22"/>
          <w:szCs w:val="22"/>
        </w:rPr>
        <w:t>.</w:t>
      </w:r>
    </w:p>
    <w:p w:rsidR="00602C36" w:rsidRPr="008F5C0D" w:rsidRDefault="00602C36" w:rsidP="00602C36">
      <w:pPr>
        <w:pStyle w:val="Podtitul"/>
        <w:keepNext/>
        <w:spacing w:before="360"/>
        <w:rPr>
          <w:rFonts w:ascii="Tahoma" w:hAnsi="Tahoma" w:cs="Tahoma"/>
          <w:b w:val="0"/>
          <w:bCs w:val="0"/>
          <w:sz w:val="22"/>
          <w:szCs w:val="22"/>
        </w:rPr>
      </w:pPr>
      <w:r w:rsidRPr="008968B3">
        <w:rPr>
          <w:rFonts w:ascii="Tahoma" w:hAnsi="Tahoma" w:cs="Tahoma"/>
          <w:sz w:val="22"/>
          <w:szCs w:val="22"/>
        </w:rPr>
        <w:t>Čl</w:t>
      </w:r>
      <w:r w:rsidRPr="008F5C0D">
        <w:rPr>
          <w:rFonts w:ascii="Tahoma" w:hAnsi="Tahoma" w:cs="Tahoma"/>
          <w:sz w:val="22"/>
          <w:szCs w:val="22"/>
        </w:rPr>
        <w:t>. IX</w:t>
      </w:r>
      <w:r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Vymezení majetkových práv organizace</w:t>
      </w:r>
    </w:p>
    <w:p w:rsidR="00602C36" w:rsidRPr="00D27AF1" w:rsidRDefault="00602C36" w:rsidP="00602C36">
      <w:pPr>
        <w:pStyle w:val="Odstavecseseznamem"/>
        <w:keepNext/>
        <w:numPr>
          <w:ilvl w:val="0"/>
          <w:numId w:val="1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D27AF1">
        <w:rPr>
          <w:rFonts w:ascii="Tahoma" w:hAnsi="Tahoma" w:cs="Tahoma"/>
          <w:sz w:val="22"/>
          <w:szCs w:val="22"/>
        </w:rPr>
        <w:t>Obecná ustanovení</w:t>
      </w:r>
    </w:p>
    <w:p w:rsidR="00602C36" w:rsidRPr="008F5C0D" w:rsidRDefault="00602C36" w:rsidP="00602C36">
      <w:pPr>
        <w:pStyle w:val="Zkladntext2"/>
        <w:numPr>
          <w:ilvl w:val="1"/>
          <w:numId w:val="2"/>
        </w:numPr>
        <w:tabs>
          <w:tab w:val="clear" w:pos="644"/>
          <w:tab w:val="num" w:pos="709"/>
        </w:tabs>
        <w:spacing w:before="120"/>
        <w:ind w:left="714" w:hanging="572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</w:t>
      </w:r>
      <w:r>
        <w:rPr>
          <w:rFonts w:ascii="Tahoma" w:hAnsi="Tahoma" w:cs="Tahoma"/>
          <w:sz w:val="22"/>
          <w:szCs w:val="22"/>
        </w:rPr>
        <w:t>hospodaří se</w:t>
      </w:r>
      <w:r w:rsidRPr="008F5C0D">
        <w:rPr>
          <w:rFonts w:ascii="Tahoma" w:hAnsi="Tahoma" w:cs="Tahoma"/>
          <w:sz w:val="22"/>
          <w:szCs w:val="22"/>
        </w:rPr>
        <w:t xml:space="preserve"> svěřený</w:t>
      </w:r>
      <w:r>
        <w:rPr>
          <w:rFonts w:ascii="Tahoma" w:hAnsi="Tahoma" w:cs="Tahoma"/>
          <w:sz w:val="22"/>
          <w:szCs w:val="22"/>
        </w:rPr>
        <w:t>m</w:t>
      </w:r>
      <w:r w:rsidRPr="008F5C0D">
        <w:rPr>
          <w:rFonts w:ascii="Tahoma" w:hAnsi="Tahoma" w:cs="Tahoma"/>
          <w:sz w:val="22"/>
          <w:szCs w:val="22"/>
        </w:rPr>
        <w:t xml:space="preserve"> majetk</w:t>
      </w:r>
      <w:r>
        <w:rPr>
          <w:rFonts w:ascii="Tahoma" w:hAnsi="Tahoma" w:cs="Tahoma"/>
          <w:sz w:val="22"/>
          <w:szCs w:val="22"/>
        </w:rPr>
        <w:t>em</w:t>
      </w:r>
      <w:r w:rsidRPr="008F5C0D">
        <w:rPr>
          <w:rFonts w:ascii="Tahoma" w:hAnsi="Tahoma" w:cs="Tahoma"/>
          <w:sz w:val="22"/>
          <w:szCs w:val="22"/>
        </w:rPr>
        <w:t xml:space="preserve"> včetně majetku získaného vlastní činností pro hlavní účel, k němuž byla zřízena a v rámci předmětu její činnosti. Organizace hospodaří s peněžními prostředky získanými vlastní činností, včetně účelových dotací a příspěvků od</w:t>
      </w:r>
      <w:r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jiných subjektů, peněžními prostředky přijatými z rozpočtu zřizovatele, státního rozpočtu a</w:t>
      </w:r>
      <w:r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státních fondů. Dále hospodaří s prostředky s</w:t>
      </w:r>
      <w:r>
        <w:rPr>
          <w:rFonts w:ascii="Tahoma" w:hAnsi="Tahoma" w:cs="Tahoma"/>
          <w:sz w:val="22"/>
          <w:szCs w:val="22"/>
        </w:rPr>
        <w:t>vých fondů, s peněžními dary od </w:t>
      </w:r>
      <w:r w:rsidRPr="008F5C0D">
        <w:rPr>
          <w:rFonts w:ascii="Tahoma" w:hAnsi="Tahoma" w:cs="Tahoma"/>
          <w:sz w:val="22"/>
          <w:szCs w:val="22"/>
        </w:rPr>
        <w:t>fyzických a</w:t>
      </w:r>
      <w:r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právnických osob, včetně peněžních prostředků poskytnutých ze zahraničí, zejména ze</w:t>
      </w:r>
      <w:r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zahraničních veřejných zdrojů.</w:t>
      </w:r>
      <w:r w:rsidRPr="00562F97">
        <w:t xml:space="preserve"> </w:t>
      </w:r>
      <w:r w:rsidRPr="00562F97">
        <w:rPr>
          <w:rFonts w:ascii="Tahoma" w:hAnsi="Tahoma" w:cs="Tahoma"/>
          <w:sz w:val="22"/>
          <w:szCs w:val="22"/>
        </w:rPr>
        <w:t>Příspěvková organizace hospodaří s prostředky získanými z</w:t>
      </w:r>
      <w:r>
        <w:rPr>
          <w:rFonts w:ascii="Tahoma" w:hAnsi="Tahoma" w:cs="Tahoma"/>
          <w:sz w:val="22"/>
          <w:szCs w:val="22"/>
        </w:rPr>
        <w:t> </w:t>
      </w:r>
      <w:r w:rsidRPr="00562F97">
        <w:rPr>
          <w:rFonts w:ascii="Tahoma" w:hAnsi="Tahoma" w:cs="Tahoma"/>
          <w:sz w:val="22"/>
          <w:szCs w:val="22"/>
        </w:rPr>
        <w:t>pronájmů majetku a prodeje movitého majetku a získanými zapojením finančních a</w:t>
      </w:r>
      <w:r>
        <w:rPr>
          <w:rFonts w:ascii="Tahoma" w:hAnsi="Tahoma" w:cs="Tahoma"/>
          <w:sz w:val="22"/>
          <w:szCs w:val="22"/>
        </w:rPr>
        <w:t> </w:t>
      </w:r>
      <w:r w:rsidRPr="00562F97">
        <w:rPr>
          <w:rFonts w:ascii="Tahoma" w:hAnsi="Tahoma" w:cs="Tahoma"/>
          <w:sz w:val="22"/>
          <w:szCs w:val="22"/>
        </w:rPr>
        <w:t>peněžních fondů, zásob, finančních prostředků na účtech a získanými splacením pohledávek.</w:t>
      </w:r>
    </w:p>
    <w:p w:rsidR="00602C36" w:rsidRPr="008F5C0D" w:rsidRDefault="00602C36" w:rsidP="00602C36">
      <w:pPr>
        <w:pStyle w:val="Zkladntext2"/>
        <w:numPr>
          <w:ilvl w:val="1"/>
          <w:numId w:val="2"/>
        </w:numPr>
        <w:tabs>
          <w:tab w:val="clear" w:pos="644"/>
          <w:tab w:val="num" w:pos="709"/>
        </w:tabs>
        <w:spacing w:before="120"/>
        <w:ind w:left="714" w:hanging="572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Při </w:t>
      </w:r>
      <w:r>
        <w:rPr>
          <w:rFonts w:ascii="Tahoma" w:hAnsi="Tahoma" w:cs="Tahoma"/>
          <w:sz w:val="22"/>
          <w:szCs w:val="22"/>
        </w:rPr>
        <w:t xml:space="preserve">hospodaření se </w:t>
      </w:r>
      <w:r w:rsidRPr="008F5C0D">
        <w:rPr>
          <w:rFonts w:ascii="Tahoma" w:hAnsi="Tahoma" w:cs="Tahoma"/>
          <w:sz w:val="22"/>
          <w:szCs w:val="22"/>
        </w:rPr>
        <w:t>svěřen</w:t>
      </w:r>
      <w:r>
        <w:rPr>
          <w:rFonts w:ascii="Tahoma" w:hAnsi="Tahoma" w:cs="Tahoma"/>
          <w:sz w:val="22"/>
          <w:szCs w:val="22"/>
        </w:rPr>
        <w:t>ým</w:t>
      </w:r>
      <w:r w:rsidRPr="008F5C0D">
        <w:rPr>
          <w:rFonts w:ascii="Tahoma" w:hAnsi="Tahoma" w:cs="Tahoma"/>
          <w:sz w:val="22"/>
          <w:szCs w:val="22"/>
        </w:rPr>
        <w:t xml:space="preserve"> majetk</w:t>
      </w:r>
      <w:r>
        <w:rPr>
          <w:rFonts w:ascii="Tahoma" w:hAnsi="Tahoma" w:cs="Tahoma"/>
          <w:sz w:val="22"/>
          <w:szCs w:val="22"/>
        </w:rPr>
        <w:t>em</w:t>
      </w:r>
      <w:r w:rsidRPr="008F5C0D">
        <w:rPr>
          <w:rFonts w:ascii="Tahoma" w:hAnsi="Tahoma" w:cs="Tahoma"/>
          <w:sz w:val="22"/>
          <w:szCs w:val="22"/>
        </w:rPr>
        <w:t xml:space="preserve"> postupuje organizace podle této zřizovací listiny a</w:t>
      </w:r>
      <w:r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pokynů zřizovatele, byly-li vydány.</w:t>
      </w:r>
    </w:p>
    <w:p w:rsidR="00602C36" w:rsidRPr="008F5C0D" w:rsidRDefault="00602C36" w:rsidP="00602C36">
      <w:pPr>
        <w:pStyle w:val="Zkladntext2"/>
        <w:numPr>
          <w:ilvl w:val="1"/>
          <w:numId w:val="2"/>
        </w:numPr>
        <w:tabs>
          <w:tab w:val="clear" w:pos="644"/>
          <w:tab w:val="num" w:pos="709"/>
        </w:tabs>
        <w:spacing w:before="120"/>
        <w:ind w:left="714" w:hanging="572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je povinna </w:t>
      </w:r>
      <w:r>
        <w:rPr>
          <w:rFonts w:ascii="Tahoma" w:hAnsi="Tahoma" w:cs="Tahoma"/>
          <w:sz w:val="22"/>
          <w:szCs w:val="22"/>
        </w:rPr>
        <w:t>svěřený</w:t>
      </w:r>
      <w:r w:rsidRPr="008F5C0D">
        <w:rPr>
          <w:rFonts w:ascii="Tahoma" w:hAnsi="Tahoma" w:cs="Tahoma"/>
          <w:sz w:val="22"/>
          <w:szCs w:val="22"/>
        </w:rPr>
        <w:t xml:space="preserve"> majetek udržovat a opravovat včetně periodických revizí, chránit před poškozením a zničením, jakož i proti neoprávněným zásahům.</w:t>
      </w:r>
    </w:p>
    <w:p w:rsidR="00602C36" w:rsidRDefault="00602C36" w:rsidP="00602C36">
      <w:pPr>
        <w:pStyle w:val="Zkladntext2"/>
        <w:numPr>
          <w:ilvl w:val="1"/>
          <w:numId w:val="2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Majetková práva neupravená touto zřizovací listinou vykonává organizace samostatně v rámci platné právní úpravy.</w:t>
      </w:r>
    </w:p>
    <w:p w:rsidR="00602C36" w:rsidRPr="008432E5" w:rsidRDefault="00602C36" w:rsidP="008D1C16">
      <w:pPr>
        <w:pStyle w:val="Odstavecseseznamem"/>
        <w:numPr>
          <w:ilvl w:val="1"/>
          <w:numId w:val="2"/>
        </w:numPr>
        <w:spacing w:before="120"/>
        <w:ind w:left="647" w:hanging="505"/>
        <w:jc w:val="both"/>
        <w:rPr>
          <w:rFonts w:ascii="Tahoma" w:hAnsi="Tahoma" w:cs="Tahoma"/>
          <w:sz w:val="22"/>
          <w:szCs w:val="22"/>
        </w:rPr>
      </w:pPr>
      <w:r w:rsidRPr="008432E5">
        <w:rPr>
          <w:rFonts w:ascii="Tahoma" w:hAnsi="Tahoma" w:cs="Tahoma"/>
          <w:sz w:val="22"/>
          <w:szCs w:val="22"/>
        </w:rPr>
        <w:t>Organizace je oprávněna nabývat do svého vlastnictví jen majetek potřebný pro výkon činností, pro které byla zřízena.</w:t>
      </w:r>
    </w:p>
    <w:p w:rsidR="00602C36" w:rsidRPr="008B4B31" w:rsidRDefault="00602C36" w:rsidP="00602C36">
      <w:pPr>
        <w:pStyle w:val="Odstavecseseznamem"/>
        <w:keepNext/>
        <w:numPr>
          <w:ilvl w:val="0"/>
          <w:numId w:val="1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lastRenderedPageBreak/>
        <w:t>Nemovitý majetek</w:t>
      </w:r>
    </w:p>
    <w:p w:rsidR="00602C36" w:rsidRDefault="00602C36" w:rsidP="00602C36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Organizace hospodaří s nemovitým majetkem ve vlastnictví zřizovatele. O předání nemovitého majetku zřizovatele k hospodaření organizaci rozhodne zastupitelstvo kraje; toto předání je účinné rozhodnutím zastupitelstva kraje. Rozhodne</w:t>
      </w:r>
      <w:r>
        <w:rPr>
          <w:rFonts w:ascii="Tahoma" w:hAnsi="Tahoma" w:cs="Tahoma"/>
          <w:sz w:val="22"/>
          <w:szCs w:val="22"/>
        </w:rPr>
        <w:noBreakHyphen/>
        <w:t>li zastupitelstvo kraje o předání nemovitého majetku organizaci k hospodaření až ke dni nabytí tohoto majetku do vlastnictví zřizovatele, je toto předání účinné nabytím jeho vlastnictví zřizovatelem vkladem práva do katastru nemovitostí.</w:t>
      </w:r>
    </w:p>
    <w:p w:rsidR="00602C36" w:rsidRPr="00562F97" w:rsidRDefault="00602C36" w:rsidP="00602C36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562F97">
        <w:rPr>
          <w:rFonts w:ascii="Tahoma" w:hAnsi="Tahoma" w:cs="Tahoma"/>
          <w:sz w:val="22"/>
          <w:szCs w:val="22"/>
        </w:rPr>
        <w:t>Organizace je oprávněna nabývat nemovitý majetek</w:t>
      </w:r>
      <w:r>
        <w:rPr>
          <w:rFonts w:ascii="Tahoma" w:hAnsi="Tahoma" w:cs="Tahoma"/>
          <w:sz w:val="22"/>
          <w:szCs w:val="22"/>
        </w:rPr>
        <w:t xml:space="preserve"> </w:t>
      </w:r>
      <w:r w:rsidRPr="00562F97">
        <w:rPr>
          <w:rFonts w:ascii="Tahoma" w:hAnsi="Tahoma" w:cs="Tahoma"/>
          <w:sz w:val="22"/>
          <w:szCs w:val="22"/>
        </w:rPr>
        <w:t>do svého vlastnictví jen s předchozím souhlasem zřizovatele. Nemovitý majetek nabytý do svého vlastnictví vede organizace v</w:t>
      </w:r>
      <w:r>
        <w:rPr>
          <w:rFonts w:ascii="Tahoma" w:hAnsi="Tahoma" w:cs="Tahoma"/>
          <w:sz w:val="22"/>
          <w:szCs w:val="22"/>
        </w:rPr>
        <w:t> </w:t>
      </w:r>
      <w:r w:rsidRPr="00562F97">
        <w:rPr>
          <w:rFonts w:ascii="Tahoma" w:hAnsi="Tahoma" w:cs="Tahoma"/>
          <w:sz w:val="22"/>
          <w:szCs w:val="22"/>
        </w:rPr>
        <w:t>účetnictví na samostatných analytických účtech.</w:t>
      </w:r>
    </w:p>
    <w:p w:rsidR="00602C36" w:rsidRDefault="00602C36" w:rsidP="00602C36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není oprávněna </w:t>
      </w:r>
      <w:r w:rsidRPr="008432E5">
        <w:rPr>
          <w:rFonts w:ascii="Tahoma" w:hAnsi="Tahoma" w:cs="Tahoma"/>
          <w:sz w:val="22"/>
          <w:szCs w:val="22"/>
        </w:rPr>
        <w:t>n</w:t>
      </w:r>
      <w:r w:rsidRPr="008F5C0D">
        <w:rPr>
          <w:rFonts w:ascii="Tahoma" w:hAnsi="Tahoma" w:cs="Tahoma"/>
          <w:sz w:val="22"/>
          <w:szCs w:val="22"/>
        </w:rPr>
        <w:t>emovitý majetek</w:t>
      </w:r>
      <w:r w:rsidRPr="00891154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8432E5">
        <w:rPr>
          <w:rFonts w:ascii="Tahoma" w:hAnsi="Tahoma" w:cs="Tahoma"/>
          <w:sz w:val="22"/>
          <w:szCs w:val="22"/>
        </w:rPr>
        <w:t xml:space="preserve">ve vlastnictví zřizovatele </w:t>
      </w:r>
      <w:r w:rsidRPr="008F5C0D">
        <w:rPr>
          <w:rFonts w:ascii="Tahoma" w:hAnsi="Tahoma" w:cs="Tahoma"/>
          <w:sz w:val="22"/>
          <w:szCs w:val="22"/>
        </w:rPr>
        <w:t>zcizovat (např. prodat, směnit, darovat), není oprávněna jej vložit do majetku právnických nebo fyzických osob nebo</w:t>
      </w:r>
      <w:r w:rsidR="00260AF0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jej jinak používat k účasti na podnikání třetích osob.</w:t>
      </w:r>
    </w:p>
    <w:p w:rsidR="00602C36" w:rsidRPr="00562F97" w:rsidRDefault="00602C36" w:rsidP="00602C36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562F97">
        <w:rPr>
          <w:rFonts w:ascii="Tahoma" w:hAnsi="Tahoma" w:cs="Tahoma"/>
          <w:sz w:val="22"/>
          <w:szCs w:val="22"/>
        </w:rPr>
        <w:t>Organizace dále není oprávněna:</w:t>
      </w:r>
    </w:p>
    <w:p w:rsidR="00602C36" w:rsidRPr="00562F97" w:rsidRDefault="00602C36" w:rsidP="00602C36">
      <w:pPr>
        <w:pStyle w:val="Zkladntext2"/>
        <w:numPr>
          <w:ilvl w:val="0"/>
          <w:numId w:val="12"/>
        </w:numPr>
        <w:ind w:left="1003" w:hanging="357"/>
        <w:rPr>
          <w:rFonts w:ascii="Tahoma" w:hAnsi="Tahoma" w:cs="Tahoma"/>
          <w:sz w:val="22"/>
          <w:szCs w:val="22"/>
        </w:rPr>
      </w:pPr>
      <w:r w:rsidRPr="00562F97">
        <w:rPr>
          <w:rFonts w:ascii="Tahoma" w:hAnsi="Tahoma" w:cs="Tahoma"/>
          <w:sz w:val="22"/>
          <w:szCs w:val="22"/>
        </w:rPr>
        <w:t>uzavírat smlouvy o výprose,</w:t>
      </w:r>
    </w:p>
    <w:p w:rsidR="00602C36" w:rsidRPr="008432E5" w:rsidRDefault="00602C36" w:rsidP="00602C36">
      <w:pPr>
        <w:pStyle w:val="Zkladntext2"/>
        <w:numPr>
          <w:ilvl w:val="0"/>
          <w:numId w:val="12"/>
        </w:numPr>
        <w:ind w:left="1003" w:hanging="357"/>
        <w:rPr>
          <w:rFonts w:ascii="Tahoma" w:hAnsi="Tahoma" w:cs="Tahoma"/>
          <w:sz w:val="22"/>
          <w:szCs w:val="22"/>
        </w:rPr>
      </w:pPr>
      <w:r w:rsidRPr="00562F97">
        <w:rPr>
          <w:rFonts w:ascii="Tahoma" w:hAnsi="Tahoma" w:cs="Tahoma"/>
          <w:sz w:val="22"/>
          <w:szCs w:val="22"/>
        </w:rPr>
        <w:t xml:space="preserve">uzavírat smlouvy, kterými se </w:t>
      </w:r>
      <w:r w:rsidRPr="008432E5">
        <w:rPr>
          <w:rFonts w:ascii="Tahoma" w:hAnsi="Tahoma" w:cs="Tahoma"/>
          <w:sz w:val="22"/>
          <w:szCs w:val="22"/>
        </w:rPr>
        <w:t>zřizuje a ruší právo stavby, věcné břemeno, zástavní právo, zákaz zatížení nebo zcizení jako právo věcné, vedlejší ujednání při kupní smlouvě jako právo věcné (předkupní právo apod.),</w:t>
      </w:r>
    </w:p>
    <w:p w:rsidR="00602C36" w:rsidRPr="008432E5" w:rsidRDefault="00602C36" w:rsidP="00602C36">
      <w:pPr>
        <w:pStyle w:val="Zkladntext2"/>
        <w:numPr>
          <w:ilvl w:val="0"/>
          <w:numId w:val="12"/>
        </w:numPr>
        <w:ind w:left="1003" w:hanging="357"/>
        <w:rPr>
          <w:rFonts w:ascii="Tahoma" w:hAnsi="Tahoma" w:cs="Tahoma"/>
          <w:sz w:val="22"/>
          <w:szCs w:val="22"/>
        </w:rPr>
      </w:pPr>
      <w:r w:rsidRPr="008432E5">
        <w:rPr>
          <w:rFonts w:ascii="Tahoma" w:hAnsi="Tahoma" w:cs="Tahoma"/>
          <w:sz w:val="22"/>
          <w:szCs w:val="22"/>
        </w:rPr>
        <w:t xml:space="preserve">udělit souhlas se zápisem nájemní či </w:t>
      </w:r>
      <w:proofErr w:type="spellStart"/>
      <w:r w:rsidRPr="008432E5">
        <w:rPr>
          <w:rFonts w:ascii="Tahoma" w:hAnsi="Tahoma" w:cs="Tahoma"/>
          <w:sz w:val="22"/>
          <w:szCs w:val="22"/>
        </w:rPr>
        <w:t>pachtovní</w:t>
      </w:r>
      <w:proofErr w:type="spellEnd"/>
      <w:r w:rsidRPr="008432E5">
        <w:rPr>
          <w:rFonts w:ascii="Tahoma" w:hAnsi="Tahoma" w:cs="Tahoma"/>
          <w:sz w:val="22"/>
          <w:szCs w:val="22"/>
        </w:rPr>
        <w:t xml:space="preserve"> smlouvy do katastru nemovitostí,</w:t>
      </w:r>
    </w:p>
    <w:p w:rsidR="00602C36" w:rsidRPr="008F5C0D" w:rsidRDefault="00602C36" w:rsidP="00602C36">
      <w:pPr>
        <w:pStyle w:val="Zkladntext2"/>
        <w:numPr>
          <w:ilvl w:val="0"/>
          <w:numId w:val="12"/>
        </w:numPr>
        <w:ind w:left="1003" w:hanging="357"/>
        <w:rPr>
          <w:rFonts w:ascii="Tahoma" w:hAnsi="Tahoma" w:cs="Tahoma"/>
          <w:sz w:val="22"/>
          <w:szCs w:val="22"/>
        </w:rPr>
      </w:pPr>
      <w:r w:rsidRPr="008432E5">
        <w:rPr>
          <w:rFonts w:ascii="Tahoma" w:hAnsi="Tahoma" w:cs="Tahoma"/>
          <w:sz w:val="22"/>
          <w:szCs w:val="22"/>
        </w:rPr>
        <w:t xml:space="preserve">provádět zápisy a výmazy práv do/z katastru </w:t>
      </w:r>
      <w:r w:rsidRPr="00562F97">
        <w:rPr>
          <w:rFonts w:ascii="Tahoma" w:hAnsi="Tahoma" w:cs="Tahoma"/>
          <w:sz w:val="22"/>
          <w:szCs w:val="22"/>
        </w:rPr>
        <w:t>nemovitostí.</w:t>
      </w:r>
    </w:p>
    <w:p w:rsidR="00602C36" w:rsidRPr="008F5C0D" w:rsidRDefault="00602C36" w:rsidP="00602C36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je oprávněna pronajmout</w:t>
      </w:r>
      <w:r>
        <w:rPr>
          <w:rFonts w:ascii="Tahoma" w:hAnsi="Tahoma" w:cs="Tahoma"/>
          <w:sz w:val="22"/>
          <w:szCs w:val="22"/>
        </w:rPr>
        <w:t xml:space="preserve"> (propachtovat)</w:t>
      </w:r>
      <w:r w:rsidRPr="008F5C0D">
        <w:rPr>
          <w:rFonts w:ascii="Tahoma" w:hAnsi="Tahoma" w:cs="Tahoma"/>
          <w:sz w:val="22"/>
          <w:szCs w:val="22"/>
        </w:rPr>
        <w:t xml:space="preserve"> a výjimečně vypůjčit svěřený nemovitý majetek nebo najmout si</w:t>
      </w:r>
      <w:r>
        <w:rPr>
          <w:rFonts w:ascii="Tahoma" w:hAnsi="Tahoma" w:cs="Tahoma"/>
          <w:sz w:val="22"/>
          <w:szCs w:val="22"/>
        </w:rPr>
        <w:t xml:space="preserve"> (pachtovat si)</w:t>
      </w:r>
      <w:r w:rsidRPr="008F5C0D">
        <w:rPr>
          <w:rFonts w:ascii="Tahoma" w:hAnsi="Tahoma" w:cs="Tahoma"/>
          <w:sz w:val="22"/>
          <w:szCs w:val="22"/>
        </w:rPr>
        <w:t xml:space="preserve"> nemovitý majetek na dobu </w:t>
      </w:r>
      <w:r>
        <w:rPr>
          <w:rFonts w:ascii="Tahoma" w:hAnsi="Tahoma" w:cs="Tahoma"/>
          <w:sz w:val="22"/>
          <w:szCs w:val="22"/>
        </w:rPr>
        <w:t xml:space="preserve">určitou </w:t>
      </w:r>
      <w:r w:rsidRPr="008F5C0D">
        <w:rPr>
          <w:rFonts w:ascii="Tahoma" w:hAnsi="Tahoma" w:cs="Tahoma"/>
          <w:sz w:val="22"/>
          <w:szCs w:val="22"/>
        </w:rPr>
        <w:t>delší než 1 rok</w:t>
      </w:r>
      <w:r>
        <w:rPr>
          <w:rFonts w:ascii="Tahoma" w:hAnsi="Tahoma" w:cs="Tahoma"/>
          <w:sz w:val="22"/>
          <w:szCs w:val="22"/>
        </w:rPr>
        <w:t xml:space="preserve"> nebo</w:t>
      </w:r>
      <w:r w:rsidR="00260AF0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na dobu neurčitou</w:t>
      </w:r>
      <w:r w:rsidRPr="008F5C0D">
        <w:rPr>
          <w:rFonts w:ascii="Tahoma" w:hAnsi="Tahoma" w:cs="Tahoma"/>
          <w:sz w:val="22"/>
          <w:szCs w:val="22"/>
        </w:rPr>
        <w:t xml:space="preserve"> jen s předchozím </w:t>
      </w:r>
      <w:r>
        <w:rPr>
          <w:rFonts w:ascii="Tahoma" w:hAnsi="Tahoma" w:cs="Tahoma"/>
          <w:sz w:val="22"/>
          <w:szCs w:val="22"/>
        </w:rPr>
        <w:t xml:space="preserve">písemným </w:t>
      </w:r>
      <w:r w:rsidRPr="008F5C0D">
        <w:rPr>
          <w:rFonts w:ascii="Tahoma" w:hAnsi="Tahoma" w:cs="Tahoma"/>
          <w:sz w:val="22"/>
          <w:szCs w:val="22"/>
        </w:rPr>
        <w:t>souhlasem zřizovatele.</w:t>
      </w:r>
      <w:r>
        <w:rPr>
          <w:rFonts w:ascii="Tahoma" w:hAnsi="Tahoma" w:cs="Tahoma"/>
          <w:sz w:val="22"/>
          <w:szCs w:val="22"/>
        </w:rPr>
        <w:t xml:space="preserve"> Předchozí písemný souhlas není třeba v případě výpůjčky svěřeného nemovitého majetku jiné příspěvkové organizaci zřízené Moravskoslezským krajem.</w:t>
      </w:r>
    </w:p>
    <w:p w:rsidR="00602C36" w:rsidRDefault="00602C36" w:rsidP="00602C36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je oprávněna provádět </w:t>
      </w:r>
      <w:r w:rsidRPr="008432E5">
        <w:rPr>
          <w:rFonts w:ascii="Tahoma" w:hAnsi="Tahoma" w:cs="Tahoma"/>
          <w:sz w:val="22"/>
          <w:szCs w:val="22"/>
        </w:rPr>
        <w:t>na nemovitém majetku opravy, stavební úpravy, realizaci nových staveb a demolice</w:t>
      </w:r>
      <w:r>
        <w:rPr>
          <w:rFonts w:ascii="Tahoma" w:hAnsi="Tahoma" w:cs="Tahoma"/>
          <w:sz w:val="22"/>
          <w:szCs w:val="22"/>
        </w:rPr>
        <w:t xml:space="preserve"> </w:t>
      </w:r>
      <w:r w:rsidRPr="008432E5">
        <w:rPr>
          <w:rFonts w:ascii="Tahoma" w:hAnsi="Tahoma" w:cs="Tahoma"/>
          <w:sz w:val="22"/>
          <w:szCs w:val="22"/>
        </w:rPr>
        <w:t>v </w:t>
      </w:r>
      <w:r w:rsidRPr="008F5C0D">
        <w:rPr>
          <w:rFonts w:ascii="Tahoma" w:hAnsi="Tahoma" w:cs="Tahoma"/>
          <w:sz w:val="22"/>
          <w:szCs w:val="22"/>
        </w:rPr>
        <w:t xml:space="preserve">hodnotě nad </w:t>
      </w:r>
      <w:r>
        <w:rPr>
          <w:rFonts w:ascii="Tahoma" w:hAnsi="Tahoma" w:cs="Tahoma"/>
          <w:sz w:val="22"/>
          <w:szCs w:val="22"/>
        </w:rPr>
        <w:t>5</w:t>
      </w:r>
      <w:r w:rsidRPr="008F5C0D">
        <w:rPr>
          <w:rFonts w:ascii="Tahoma" w:hAnsi="Tahoma" w:cs="Tahoma"/>
          <w:sz w:val="22"/>
          <w:szCs w:val="22"/>
        </w:rPr>
        <w:t>00.000</w:t>
      </w:r>
      <w:r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Kč (</w:t>
      </w:r>
      <w:r>
        <w:rPr>
          <w:rFonts w:ascii="Tahoma" w:hAnsi="Tahoma" w:cs="Tahoma"/>
          <w:sz w:val="22"/>
          <w:szCs w:val="22"/>
        </w:rPr>
        <w:t>bez</w:t>
      </w:r>
      <w:r w:rsidRPr="008F5C0D">
        <w:rPr>
          <w:rFonts w:ascii="Tahoma" w:hAnsi="Tahoma" w:cs="Tahoma"/>
          <w:sz w:val="22"/>
          <w:szCs w:val="22"/>
        </w:rPr>
        <w:t xml:space="preserve"> DPH) jen s předchozím souhlasem zřizovatele.</w:t>
      </w:r>
    </w:p>
    <w:p w:rsidR="00602C36" w:rsidRPr="008F5C0D" w:rsidRDefault="00602C36" w:rsidP="00602C36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Při opravách a stavebních úpravách svěřeného nemovitého majetku ve vlastnictví zřizovatele, které je </w:t>
      </w:r>
      <w:r w:rsidRPr="009C31A6">
        <w:rPr>
          <w:rFonts w:ascii="Tahoma" w:hAnsi="Tahoma" w:cs="Tahoma"/>
          <w:sz w:val="22"/>
          <w:szCs w:val="22"/>
        </w:rPr>
        <w:t>příspěvková organizace oprávněna dle předchozího bodu provádět</w:t>
      </w:r>
      <w:r>
        <w:rPr>
          <w:rFonts w:ascii="Tahoma" w:hAnsi="Tahoma" w:cs="Tahoma"/>
          <w:sz w:val="22"/>
          <w:szCs w:val="22"/>
        </w:rPr>
        <w:t>, zastupuje statutární orgán organizace vlastníka ve správních řízeních vedených dle zákona č. 183/2006 Sb., o územním plánování a stavebním řádu (stavební zákon), ve znění pozdějších předpisů, a souvisejících předpisů. Uvedené platí rovněž v případech, kdy byl udělen souhlas zřizovatele sdělením závazného ukazatele, tj. přiznáním účelové investiční dotace do investičního fondu nebo příspěvku na provoz účelově určenému na reprodukci majetku.</w:t>
      </w:r>
    </w:p>
    <w:p w:rsidR="00602C36" w:rsidRPr="008F5C0D" w:rsidRDefault="00602C36" w:rsidP="00602C36">
      <w:pPr>
        <w:pStyle w:val="Odstavecseseznamem"/>
        <w:keepNext/>
        <w:numPr>
          <w:ilvl w:val="0"/>
          <w:numId w:val="1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Movitý majetek</w:t>
      </w:r>
    </w:p>
    <w:p w:rsidR="00602C36" w:rsidRPr="008F5C0D" w:rsidRDefault="00602C36" w:rsidP="00602C36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hospodaří s movitým majetkem, který jí byl k hospodaření předán ke dni vzniku. Organizace hospodaří také s movitým majetkem, který dále nabude pro svého zřizovatele, takto nabytý majetek se od okamžiku jeho nabytí do vlastnictví zřizovatele stává majetkem předaným organizaci k hospodaření.</w:t>
      </w:r>
    </w:p>
    <w:p w:rsidR="00602C36" w:rsidRPr="00FC766D" w:rsidRDefault="00602C36" w:rsidP="00602C36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Organizace nabývá </w:t>
      </w:r>
      <w:r w:rsidRPr="00562F97">
        <w:rPr>
          <w:rFonts w:ascii="Tahoma" w:hAnsi="Tahoma" w:cs="Tahoma"/>
          <w:sz w:val="22"/>
          <w:szCs w:val="22"/>
        </w:rPr>
        <w:t>movitý majetek včetně finančních darů pro svého zřizovatele. Organizace je oprávněna převádět úplatně přebytečný a neupotřebitelný movitý majetek ve vlastnictví zřizovatele na třetí osoby za cenu obvyklou, pokud nestanoví tato zřizovací listina nebo</w:t>
      </w:r>
      <w:r w:rsidR="00D8338B">
        <w:rPr>
          <w:rFonts w:ascii="Tahoma" w:hAnsi="Tahoma" w:cs="Tahoma"/>
          <w:sz w:val="22"/>
          <w:szCs w:val="22"/>
        </w:rPr>
        <w:t> </w:t>
      </w:r>
      <w:r w:rsidRPr="00562F97">
        <w:rPr>
          <w:rFonts w:ascii="Tahoma" w:hAnsi="Tahoma" w:cs="Tahoma"/>
          <w:sz w:val="22"/>
          <w:szCs w:val="22"/>
        </w:rPr>
        <w:t>zřizovatel jinak. Organizace upřednostní úplatný i bezúplatný převod movitého majetku na jiné příspěvkové organizace zřízené zřizovatelem.</w:t>
      </w:r>
    </w:p>
    <w:p w:rsidR="00602C36" w:rsidRPr="00942637" w:rsidRDefault="00602C36" w:rsidP="00602C36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942637">
        <w:rPr>
          <w:rFonts w:ascii="Tahoma" w:hAnsi="Tahoma" w:cs="Tahoma"/>
          <w:sz w:val="22"/>
          <w:szCs w:val="22"/>
        </w:rPr>
        <w:t xml:space="preserve">Organizace je oprávněna pronajmout (propachtovat) a výjimečně vypůjčit svěřený movitý majetek (včetně majetku získaného její činností) nebo najmout si (pachtovat si) movitý </w:t>
      </w:r>
      <w:r w:rsidRPr="00942637">
        <w:rPr>
          <w:rFonts w:ascii="Tahoma" w:hAnsi="Tahoma" w:cs="Tahoma"/>
          <w:sz w:val="22"/>
          <w:szCs w:val="22"/>
        </w:rPr>
        <w:lastRenderedPageBreak/>
        <w:t>majetek, jehož účetní (zůstatková) hodnota přesahuje 200.000 Kč, na dobu určitou delší než 1 rok nebo na dobu neurčitou jen s předchozím písemným souhlasem zřizovatele. Předchozí písemný souhlas zřizovatele není třeba v případě výpůjčky svěřeného movitého majetku jiné příspěvkové organizaci zřízené Moravskoslezským krajem.</w:t>
      </w:r>
    </w:p>
    <w:p w:rsidR="00602C36" w:rsidRPr="008F5C0D" w:rsidRDefault="00602C36" w:rsidP="00602C36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je oprávněna uzavírat smlouvy o </w:t>
      </w:r>
      <w:r w:rsidRPr="00891898">
        <w:rPr>
          <w:rFonts w:ascii="Tahoma" w:hAnsi="Tahoma" w:cs="Tahoma"/>
          <w:sz w:val="22"/>
          <w:szCs w:val="22"/>
        </w:rPr>
        <w:t>zá</w:t>
      </w:r>
      <w:r w:rsidRPr="008F5C0D">
        <w:rPr>
          <w:rFonts w:ascii="Tahoma" w:hAnsi="Tahoma" w:cs="Tahoma"/>
          <w:sz w:val="22"/>
          <w:szCs w:val="22"/>
        </w:rPr>
        <w:t xml:space="preserve">půjčce nebo o úvěru jen s předchozím </w:t>
      </w:r>
      <w:r>
        <w:rPr>
          <w:rFonts w:ascii="Tahoma" w:hAnsi="Tahoma" w:cs="Tahoma"/>
          <w:sz w:val="22"/>
          <w:szCs w:val="22"/>
        </w:rPr>
        <w:t xml:space="preserve">písemným </w:t>
      </w:r>
      <w:r w:rsidRPr="008F5C0D">
        <w:rPr>
          <w:rFonts w:ascii="Tahoma" w:hAnsi="Tahoma" w:cs="Tahoma"/>
          <w:sz w:val="22"/>
          <w:szCs w:val="22"/>
        </w:rPr>
        <w:t>souhlasem zřizovatele.</w:t>
      </w:r>
    </w:p>
    <w:p w:rsidR="00602C36" w:rsidRPr="008F5C0D" w:rsidRDefault="00602C36" w:rsidP="00602C36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je oprávněna pořizovat věci nákupem na splátky nebo smlouvou o nájmu s právem koupě jen s předchozím </w:t>
      </w:r>
      <w:r>
        <w:rPr>
          <w:rFonts w:ascii="Tahoma" w:hAnsi="Tahoma" w:cs="Tahoma"/>
          <w:sz w:val="22"/>
          <w:szCs w:val="22"/>
        </w:rPr>
        <w:t xml:space="preserve">písemným </w:t>
      </w:r>
      <w:r w:rsidRPr="008F5C0D">
        <w:rPr>
          <w:rFonts w:ascii="Tahoma" w:hAnsi="Tahoma" w:cs="Tahoma"/>
          <w:sz w:val="22"/>
          <w:szCs w:val="22"/>
        </w:rPr>
        <w:t>souhlasem zřizovatele.</w:t>
      </w:r>
    </w:p>
    <w:p w:rsidR="00602C36" w:rsidRDefault="00602C36" w:rsidP="00602C36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není oprávněna nakupovat akcie nebo jiné cenné papíry. Přijímat je jako protihodnotu za své pohledávky vůči jiným subjektům je oprávněna jen s</w:t>
      </w:r>
      <w:r>
        <w:rPr>
          <w:rFonts w:ascii="Tahoma" w:hAnsi="Tahoma" w:cs="Tahoma"/>
          <w:sz w:val="22"/>
          <w:szCs w:val="22"/>
        </w:rPr>
        <w:t xml:space="preserve"> předchozím písemným</w:t>
      </w:r>
      <w:r w:rsidRPr="008F5C0D">
        <w:rPr>
          <w:rFonts w:ascii="Tahoma" w:hAnsi="Tahoma" w:cs="Tahoma"/>
          <w:sz w:val="22"/>
          <w:szCs w:val="22"/>
        </w:rPr>
        <w:t xml:space="preserve"> souhlasem zřizovatele.</w:t>
      </w:r>
      <w:r>
        <w:rPr>
          <w:rFonts w:ascii="Tahoma" w:hAnsi="Tahoma" w:cs="Tahoma"/>
          <w:sz w:val="22"/>
          <w:szCs w:val="22"/>
        </w:rPr>
        <w:t xml:space="preserve"> Příspěvková organizace nesmí vystavovat nebo akceptovat směnky, ani být směnečným ručitelem.</w:t>
      </w:r>
    </w:p>
    <w:p w:rsidR="00602C36" w:rsidRPr="008F5C0D" w:rsidRDefault="00602C36" w:rsidP="00602C36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942637">
        <w:rPr>
          <w:rFonts w:ascii="Tahoma" w:hAnsi="Tahoma" w:cs="Tahoma"/>
          <w:sz w:val="22"/>
          <w:szCs w:val="22"/>
        </w:rPr>
        <w:t>Organizace nesmí mít majetkovou účast v právnické osobě zřízené nebo založené za účelem podnikání, vkládat finanční prostředky svého rezervního fondu jako kapitál do činnosti jiných subjektů.</w:t>
      </w:r>
    </w:p>
    <w:p w:rsidR="00602C36" w:rsidRPr="008F5C0D" w:rsidRDefault="00602C36" w:rsidP="00602C36">
      <w:pPr>
        <w:pStyle w:val="Odstavecseseznamem"/>
        <w:keepNext/>
        <w:numPr>
          <w:ilvl w:val="0"/>
          <w:numId w:val="1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Jiná majetková práva</w:t>
      </w:r>
    </w:p>
    <w:p w:rsidR="00602C36" w:rsidRPr="008F5C0D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je povinna vést účetní a operativní evidenci movitého a nemovitého majetku.</w:t>
      </w:r>
    </w:p>
    <w:p w:rsidR="00602C36" w:rsidRPr="008F5C0D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je povinna provádět odpisy majetku podle odpisového plánu schváleného zřizovatelem.</w:t>
      </w:r>
    </w:p>
    <w:p w:rsidR="00602C36" w:rsidRPr="008F5C0D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je povinna provádět pravidelnou roční inventarizaci majetku, na základě provedených inventur předávat zřizovateli soupis přírůstků a úbytků nemovitého majetku.</w:t>
      </w:r>
    </w:p>
    <w:p w:rsidR="00602C36" w:rsidRPr="008F5C0D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není oprávněna poskytovat dary jiným subjektům, s výjimkou obvyklých peněžitých nebo věcných darů svým zaměstnancům a jiným osobám ze svého fondu kulturních a sociálních potřeb a s výjimkou postupu dle § 27 odst. </w:t>
      </w:r>
      <w:r>
        <w:rPr>
          <w:rFonts w:ascii="Tahoma" w:hAnsi="Tahoma" w:cs="Tahoma"/>
          <w:sz w:val="22"/>
          <w:szCs w:val="22"/>
        </w:rPr>
        <w:t>6</w:t>
      </w:r>
      <w:r w:rsidRPr="008F5C0D">
        <w:rPr>
          <w:rFonts w:ascii="Tahoma" w:hAnsi="Tahoma" w:cs="Tahoma"/>
          <w:sz w:val="22"/>
          <w:szCs w:val="22"/>
        </w:rPr>
        <w:t xml:space="preserve"> zákona č. 250/2000 Sb., </w:t>
      </w:r>
      <w:r w:rsidRPr="00891898">
        <w:rPr>
          <w:rFonts w:ascii="Tahoma" w:hAnsi="Tahoma" w:cs="Tahoma"/>
          <w:sz w:val="22"/>
          <w:szCs w:val="22"/>
        </w:rPr>
        <w:t>o rozpočtových pravidlech územních rozpočtů</w:t>
      </w:r>
      <w:r w:rsidRPr="008F5C0D">
        <w:rPr>
          <w:rFonts w:ascii="Tahoma" w:hAnsi="Tahoma" w:cs="Tahoma"/>
          <w:sz w:val="22"/>
          <w:szCs w:val="22"/>
        </w:rPr>
        <w:t>, ve znění pozdějších předpisů.</w:t>
      </w:r>
    </w:p>
    <w:p w:rsidR="00602C36" w:rsidRPr="008F5C0D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je oprávněna postoupit pohledávku, převzít dluh, vzdát se práva a prominout dluh jen s předchozím </w:t>
      </w:r>
      <w:r>
        <w:rPr>
          <w:rFonts w:ascii="Tahoma" w:hAnsi="Tahoma" w:cs="Tahoma"/>
          <w:sz w:val="22"/>
          <w:szCs w:val="22"/>
        </w:rPr>
        <w:t xml:space="preserve">písemným </w:t>
      </w:r>
      <w:r w:rsidRPr="008F5C0D">
        <w:rPr>
          <w:rFonts w:ascii="Tahoma" w:hAnsi="Tahoma" w:cs="Tahoma"/>
          <w:sz w:val="22"/>
          <w:szCs w:val="22"/>
        </w:rPr>
        <w:t>souhlasem zřizovatele, nejde-li o vzájemný zápočet pohledávek.</w:t>
      </w:r>
    </w:p>
    <w:p w:rsidR="00602C36" w:rsidRPr="008F5C0D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je oprávněna upustit od vymáhání pohledávky jen s předchozím souhlasem zřizovatele, nejde-li o pohledávku do výše </w:t>
      </w:r>
      <w:r>
        <w:rPr>
          <w:rFonts w:ascii="Tahoma" w:hAnsi="Tahoma" w:cs="Tahoma"/>
          <w:sz w:val="22"/>
          <w:szCs w:val="22"/>
        </w:rPr>
        <w:t>20</w:t>
      </w:r>
      <w:r w:rsidRPr="008F5C0D">
        <w:rPr>
          <w:rFonts w:ascii="Tahoma" w:hAnsi="Tahoma" w:cs="Tahoma"/>
          <w:sz w:val="22"/>
          <w:szCs w:val="22"/>
        </w:rPr>
        <w:t>.000</w:t>
      </w:r>
      <w:r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Kč v jednotlivém případě</w:t>
      </w:r>
      <w:r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 </w:t>
      </w:r>
      <w:r w:rsidRPr="008F5C0D">
        <w:rPr>
          <w:rFonts w:ascii="Tahoma" w:hAnsi="Tahoma" w:cs="Tahoma"/>
          <w:sz w:val="22"/>
          <w:szCs w:val="22"/>
        </w:rPr>
        <w:t>jestliže dlužník zemřel a pohledávka nemohla být uspokojena ani vymáháním na dědicích</w:t>
      </w:r>
      <w:r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anebo jestliže </w:t>
      </w:r>
      <w:r>
        <w:rPr>
          <w:rFonts w:ascii="Tahoma" w:hAnsi="Tahoma" w:cs="Tahoma"/>
          <w:sz w:val="22"/>
          <w:szCs w:val="22"/>
        </w:rPr>
        <w:t xml:space="preserve">je </w:t>
      </w:r>
      <w:r w:rsidRPr="008F5C0D">
        <w:rPr>
          <w:rFonts w:ascii="Tahoma" w:hAnsi="Tahoma" w:cs="Tahoma"/>
          <w:sz w:val="22"/>
          <w:szCs w:val="22"/>
        </w:rPr>
        <w:t>pohledávka promlčena a dlužník odmítá dluh dobrovolně splnit</w:t>
      </w:r>
      <w:r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anebo nelze-li prokázat trvání pohledávky</w:t>
      </w:r>
      <w:r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anebo nelze-li prokázat její výši</w:t>
      </w:r>
      <w:r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a to ani v soudním či jiném řízení</w:t>
      </w:r>
      <w:r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anebo je-li zřejmé, že další vymáhání pohledávky by bylo spojeno s náklady převyšujícími výši pohledávky či by bylo neúspěšné.</w:t>
      </w:r>
    </w:p>
    <w:p w:rsidR="00602C36" w:rsidRPr="008432E5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432E5">
        <w:rPr>
          <w:rFonts w:ascii="Tahoma" w:hAnsi="Tahoma" w:cs="Tahoma"/>
          <w:sz w:val="22"/>
          <w:szCs w:val="22"/>
        </w:rPr>
        <w:t>Organizace není oprávněna zajišťovat závazky.</w:t>
      </w:r>
    </w:p>
    <w:p w:rsidR="00602C36" w:rsidRPr="008432E5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432E5">
        <w:rPr>
          <w:rFonts w:ascii="Tahoma" w:hAnsi="Tahoma" w:cs="Tahoma"/>
          <w:sz w:val="22"/>
          <w:szCs w:val="22"/>
        </w:rPr>
        <w:t>Organizace plní povinnosti provozovatele vyhrazených technických zařízení.</w:t>
      </w:r>
    </w:p>
    <w:p w:rsidR="00602C36" w:rsidRPr="008432E5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432E5">
        <w:rPr>
          <w:rFonts w:ascii="Tahoma" w:hAnsi="Tahoma" w:cs="Tahoma"/>
          <w:sz w:val="22"/>
          <w:szCs w:val="22"/>
        </w:rPr>
        <w:t>Organizace je povinna zajistit pojištění majetku podle pokynů zřizovatele, byly</w:t>
      </w:r>
      <w:r w:rsidRPr="008432E5">
        <w:rPr>
          <w:rFonts w:ascii="Tahoma" w:hAnsi="Tahoma" w:cs="Tahoma"/>
          <w:sz w:val="22"/>
          <w:szCs w:val="22"/>
        </w:rPr>
        <w:noBreakHyphen/>
        <w:t>li vydány.</w:t>
      </w:r>
    </w:p>
    <w:p w:rsidR="00602C36" w:rsidRPr="008432E5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432E5">
        <w:rPr>
          <w:rFonts w:ascii="Tahoma" w:hAnsi="Tahoma" w:cs="Tahoma"/>
          <w:sz w:val="22"/>
          <w:szCs w:val="22"/>
        </w:rPr>
        <w:t>Organizace odpovídá za škodu na majetku a zdraví třetích osob vzniklou nedodržením právních předpisů na úseku bezpečnosti, požární ochrany a životního prostředí.</w:t>
      </w:r>
    </w:p>
    <w:p w:rsidR="00602C36" w:rsidRPr="008432E5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432E5">
        <w:rPr>
          <w:rFonts w:ascii="Tahoma" w:hAnsi="Tahoma" w:cs="Tahoma"/>
          <w:sz w:val="22"/>
          <w:szCs w:val="22"/>
        </w:rPr>
        <w:t>Organizace nesmí zřizovat nebo zakládat právnické osoby.</w:t>
      </w:r>
    </w:p>
    <w:p w:rsidR="00602C36" w:rsidRPr="008432E5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432E5">
        <w:rPr>
          <w:rFonts w:ascii="Tahoma" w:hAnsi="Tahoma" w:cs="Tahoma"/>
          <w:sz w:val="22"/>
          <w:szCs w:val="22"/>
        </w:rPr>
        <w:t>Ředitel organizace je zmocněn k podávání žádosti o povolení kácení stromů rostoucích mimo les za vlastníka svěřených nemovitostí podle § 8 zákona č. 114/1992 Sb., o ochraně přírody a krajiny, ve znění pozdějších předpisů.</w:t>
      </w:r>
    </w:p>
    <w:p w:rsidR="0088660F" w:rsidRPr="008F5C0D" w:rsidRDefault="0088660F" w:rsidP="003D64E3">
      <w:pPr>
        <w:pStyle w:val="Podtitul"/>
        <w:spacing w:before="360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lastRenderedPageBreak/>
        <w:t>Čl. X</w:t>
      </w:r>
      <w:r w:rsidR="003D64E3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Doplňková činnost organizace</w:t>
      </w:r>
    </w:p>
    <w:p w:rsidR="00FC766D" w:rsidRPr="00FC766D" w:rsidRDefault="00FC766D" w:rsidP="00096FE9">
      <w:pPr>
        <w:pStyle w:val="Podtitul"/>
        <w:spacing w:before="120"/>
        <w:jc w:val="both"/>
        <w:rPr>
          <w:rFonts w:ascii="Tahoma" w:hAnsi="Tahoma" w:cs="Tahoma"/>
          <w:b w:val="0"/>
          <w:sz w:val="22"/>
          <w:szCs w:val="22"/>
        </w:rPr>
      </w:pPr>
      <w:r w:rsidRPr="00FC766D">
        <w:rPr>
          <w:rFonts w:ascii="Tahoma" w:hAnsi="Tahoma" w:cs="Tahoma"/>
          <w:b w:val="0"/>
          <w:sz w:val="22"/>
          <w:szCs w:val="22"/>
        </w:rPr>
        <w:t xml:space="preserve">Okruhy doplňkové činnosti organizace jsou vymezeny na základě § 27 odst. 2 písm. g) zákona </w:t>
      </w:r>
      <w:r w:rsidRPr="00FC766D">
        <w:rPr>
          <w:rFonts w:ascii="Tahoma" w:hAnsi="Tahoma" w:cs="Tahoma"/>
          <w:b w:val="0"/>
          <w:sz w:val="22"/>
          <w:szCs w:val="22"/>
        </w:rPr>
        <w:br/>
        <w:t xml:space="preserve">č. 250/2000 Sb., o rozpočtových pravidlech územních rozpočtů, </w:t>
      </w:r>
      <w:r w:rsidRPr="00FC766D">
        <w:rPr>
          <w:rFonts w:ascii="Tahoma" w:hAnsi="Tahoma" w:cs="Tahoma"/>
          <w:b w:val="0"/>
          <w:bCs w:val="0"/>
          <w:sz w:val="22"/>
          <w:szCs w:val="22"/>
        </w:rPr>
        <w:t>ve znění pozdějších předpisů</w:t>
      </w:r>
      <w:r w:rsidRPr="00FC766D">
        <w:rPr>
          <w:rFonts w:ascii="Tahoma" w:hAnsi="Tahoma" w:cs="Tahoma"/>
          <w:b w:val="0"/>
          <w:sz w:val="22"/>
          <w:szCs w:val="22"/>
        </w:rPr>
        <w:t xml:space="preserve"> v příloze č. 2, která je nedílnou součástí této zřizovací listiny.</w:t>
      </w:r>
    </w:p>
    <w:p w:rsidR="0088660F" w:rsidRPr="008F5C0D" w:rsidRDefault="0088660F" w:rsidP="003D64E3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XI</w:t>
      </w:r>
      <w:r w:rsidR="003D64E3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Zajištění kontroly organizace</w:t>
      </w:r>
    </w:p>
    <w:p w:rsidR="0088660F" w:rsidRPr="008F5C0D" w:rsidRDefault="0088660F" w:rsidP="003D64E3">
      <w:pPr>
        <w:pStyle w:val="Podtitul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Organizace je povinna umožnit provádění kontroly v rozsahu a způsobem vymezeným pokyny zřizovatele pro organizaci a provádění kontrol.</w:t>
      </w:r>
    </w:p>
    <w:p w:rsidR="0088660F" w:rsidRPr="008F5C0D" w:rsidRDefault="0088660F" w:rsidP="007410AF">
      <w:pPr>
        <w:pStyle w:val="Podtitul"/>
        <w:keepNext/>
        <w:spacing w:before="360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XII</w:t>
      </w:r>
      <w:r w:rsidR="003D64E3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Závěrečná ustanovení</w:t>
      </w:r>
    </w:p>
    <w:p w:rsidR="0088660F" w:rsidRPr="00DB4206" w:rsidRDefault="0088660F" w:rsidP="003D64E3">
      <w:pPr>
        <w:pStyle w:val="Podtitul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DB4206">
        <w:rPr>
          <w:rFonts w:ascii="Tahoma" w:hAnsi="Tahoma" w:cs="Tahoma"/>
          <w:b w:val="0"/>
          <w:bCs w:val="0"/>
          <w:sz w:val="22"/>
          <w:szCs w:val="22"/>
        </w:rPr>
        <w:t>Organizace byla zřízena usn</w:t>
      </w:r>
      <w:r w:rsidR="005B6413" w:rsidRPr="00DB4206">
        <w:rPr>
          <w:rFonts w:ascii="Tahoma" w:hAnsi="Tahoma" w:cs="Tahoma"/>
          <w:b w:val="0"/>
          <w:bCs w:val="0"/>
          <w:sz w:val="22"/>
          <w:szCs w:val="22"/>
        </w:rPr>
        <w:t xml:space="preserve">esením zastupitelstva kraje č. </w:t>
      </w:r>
      <w:proofErr w:type="spellStart"/>
      <w:r w:rsidR="00DB4206" w:rsidRPr="00DB4206">
        <w:rPr>
          <w:rFonts w:ascii="Tahoma" w:hAnsi="Tahoma" w:cs="Tahoma"/>
          <w:b w:val="0"/>
          <w:bCs w:val="0"/>
          <w:sz w:val="22"/>
          <w:szCs w:val="22"/>
        </w:rPr>
        <w:t>xx</w:t>
      </w:r>
      <w:proofErr w:type="spellEnd"/>
      <w:r w:rsidR="00DB4206" w:rsidRPr="00DB4206">
        <w:rPr>
          <w:rFonts w:ascii="Tahoma" w:hAnsi="Tahoma" w:cs="Tahoma"/>
          <w:b w:val="0"/>
          <w:bCs w:val="0"/>
          <w:sz w:val="22"/>
          <w:szCs w:val="22"/>
        </w:rPr>
        <w:t>/</w:t>
      </w:r>
      <w:proofErr w:type="spellStart"/>
      <w:r w:rsidR="00DB4206" w:rsidRPr="00DB4206">
        <w:rPr>
          <w:rFonts w:ascii="Tahoma" w:hAnsi="Tahoma" w:cs="Tahoma"/>
          <w:b w:val="0"/>
          <w:bCs w:val="0"/>
          <w:sz w:val="22"/>
          <w:szCs w:val="22"/>
        </w:rPr>
        <w:t>xxxx</w:t>
      </w:r>
      <w:proofErr w:type="spellEnd"/>
      <w:r w:rsidR="005B6413" w:rsidRPr="00DB4206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 xml:space="preserve">ze dne </w:t>
      </w:r>
      <w:r w:rsidR="003C3CFF" w:rsidRPr="00DB4206">
        <w:rPr>
          <w:rFonts w:ascii="Tahoma" w:hAnsi="Tahoma" w:cs="Tahoma"/>
          <w:b w:val="0"/>
          <w:bCs w:val="0"/>
          <w:sz w:val="22"/>
          <w:szCs w:val="22"/>
        </w:rPr>
        <w:t>1</w:t>
      </w:r>
      <w:r w:rsidR="0061165F">
        <w:rPr>
          <w:rFonts w:ascii="Tahoma" w:hAnsi="Tahoma" w:cs="Tahoma"/>
          <w:b w:val="0"/>
          <w:bCs w:val="0"/>
          <w:sz w:val="22"/>
          <w:szCs w:val="22"/>
        </w:rPr>
        <w:t>2</w:t>
      </w:r>
      <w:r w:rsidR="003C3CFF" w:rsidRPr="00DB4206">
        <w:rPr>
          <w:rFonts w:ascii="Tahoma" w:hAnsi="Tahoma" w:cs="Tahoma"/>
          <w:b w:val="0"/>
          <w:bCs w:val="0"/>
          <w:sz w:val="22"/>
          <w:szCs w:val="22"/>
        </w:rPr>
        <w:t xml:space="preserve">. </w:t>
      </w:r>
      <w:r w:rsidR="0061165F">
        <w:rPr>
          <w:rFonts w:ascii="Tahoma" w:hAnsi="Tahoma" w:cs="Tahoma"/>
          <w:b w:val="0"/>
          <w:bCs w:val="0"/>
          <w:sz w:val="22"/>
          <w:szCs w:val="22"/>
        </w:rPr>
        <w:t>9</w:t>
      </w:r>
      <w:r w:rsidR="00491E35">
        <w:rPr>
          <w:rFonts w:ascii="Tahoma" w:hAnsi="Tahoma" w:cs="Tahoma"/>
          <w:b w:val="0"/>
          <w:bCs w:val="0"/>
          <w:sz w:val="22"/>
          <w:szCs w:val="22"/>
        </w:rPr>
        <w:t>. 2019</w:t>
      </w:r>
      <w:r w:rsidR="003423C3" w:rsidRPr="00DB4206">
        <w:rPr>
          <w:rFonts w:ascii="Tahoma" w:hAnsi="Tahoma" w:cs="Tahoma"/>
          <w:b w:val="0"/>
          <w:bCs w:val="0"/>
          <w:sz w:val="22"/>
          <w:szCs w:val="22"/>
        </w:rPr>
        <w:t>.</w:t>
      </w:r>
    </w:p>
    <w:p w:rsidR="0088660F" w:rsidRPr="008F5C0D" w:rsidRDefault="0088660F" w:rsidP="007410AF">
      <w:pPr>
        <w:pStyle w:val="Podtitul"/>
        <w:keepNext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XIII</w:t>
      </w:r>
      <w:r w:rsidR="007410AF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Vymezení doby, na kterou je organizace zřizována</w:t>
      </w:r>
    </w:p>
    <w:p w:rsidR="0088660F" w:rsidRPr="00F2603C" w:rsidRDefault="0088660F" w:rsidP="007410AF">
      <w:pPr>
        <w:pStyle w:val="Podtitul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F2603C">
        <w:rPr>
          <w:rFonts w:ascii="Tahoma" w:hAnsi="Tahoma" w:cs="Tahoma"/>
          <w:b w:val="0"/>
          <w:bCs w:val="0"/>
          <w:sz w:val="22"/>
          <w:szCs w:val="22"/>
        </w:rPr>
        <w:t xml:space="preserve">Organizace </w:t>
      </w:r>
      <w:r w:rsidR="00F87D09" w:rsidRPr="00F2603C">
        <w:rPr>
          <w:rFonts w:ascii="Tahoma" w:hAnsi="Tahoma" w:cs="Tahoma"/>
          <w:b w:val="0"/>
          <w:bCs w:val="0"/>
          <w:sz w:val="22"/>
          <w:szCs w:val="22"/>
        </w:rPr>
        <w:t xml:space="preserve">se zřizuje ke </w:t>
      </w:r>
      <w:r w:rsidR="00F87D09" w:rsidRPr="00A93664">
        <w:rPr>
          <w:rFonts w:ascii="Tahoma" w:hAnsi="Tahoma" w:cs="Tahoma"/>
          <w:b w:val="0"/>
          <w:bCs w:val="0"/>
          <w:sz w:val="22"/>
          <w:szCs w:val="22"/>
        </w:rPr>
        <w:t xml:space="preserve">dni </w:t>
      </w:r>
      <w:r w:rsidR="00A93664" w:rsidRPr="00A93664">
        <w:rPr>
          <w:rFonts w:ascii="Tahoma" w:hAnsi="Tahoma" w:cs="Tahoma"/>
          <w:b w:val="0"/>
          <w:bCs w:val="0"/>
          <w:sz w:val="22"/>
          <w:szCs w:val="22"/>
        </w:rPr>
        <w:t>1. 9. 2020</w:t>
      </w:r>
      <w:r w:rsidRPr="00A93664">
        <w:rPr>
          <w:rFonts w:ascii="Tahoma" w:hAnsi="Tahoma" w:cs="Tahoma"/>
          <w:b w:val="0"/>
          <w:bCs w:val="0"/>
          <w:sz w:val="22"/>
          <w:szCs w:val="22"/>
        </w:rPr>
        <w:t xml:space="preserve"> na </w:t>
      </w:r>
      <w:r w:rsidRPr="00F2603C">
        <w:rPr>
          <w:rFonts w:ascii="Tahoma" w:hAnsi="Tahoma" w:cs="Tahoma"/>
          <w:b w:val="0"/>
          <w:bCs w:val="0"/>
          <w:sz w:val="22"/>
          <w:szCs w:val="22"/>
        </w:rPr>
        <w:t>dobu neurčitou.</w:t>
      </w:r>
    </w:p>
    <w:p w:rsidR="00312C4F" w:rsidRDefault="0088660F" w:rsidP="007410AF">
      <w:pPr>
        <w:pStyle w:val="Podtitul"/>
        <w:spacing w:before="7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F2603C">
        <w:rPr>
          <w:rFonts w:ascii="Tahoma" w:hAnsi="Tahoma" w:cs="Tahoma"/>
          <w:b w:val="0"/>
          <w:bCs w:val="0"/>
          <w:sz w:val="22"/>
          <w:szCs w:val="22"/>
        </w:rPr>
        <w:t xml:space="preserve">V Ostravě dne </w:t>
      </w:r>
      <w:r w:rsidR="00E31121" w:rsidRPr="00F2603C">
        <w:rPr>
          <w:rFonts w:ascii="Tahoma" w:hAnsi="Tahoma" w:cs="Tahoma"/>
          <w:b w:val="0"/>
          <w:bCs w:val="0"/>
          <w:sz w:val="22"/>
          <w:szCs w:val="22"/>
        </w:rPr>
        <w:t>1</w:t>
      </w:r>
      <w:r w:rsidR="0061165F">
        <w:rPr>
          <w:rFonts w:ascii="Tahoma" w:hAnsi="Tahoma" w:cs="Tahoma"/>
          <w:b w:val="0"/>
          <w:bCs w:val="0"/>
          <w:sz w:val="22"/>
          <w:szCs w:val="22"/>
        </w:rPr>
        <w:t>2</w:t>
      </w:r>
      <w:r w:rsidR="00F87D09" w:rsidRPr="00F2603C">
        <w:rPr>
          <w:rFonts w:ascii="Tahoma" w:hAnsi="Tahoma" w:cs="Tahoma"/>
          <w:b w:val="0"/>
          <w:bCs w:val="0"/>
          <w:sz w:val="22"/>
          <w:szCs w:val="22"/>
        </w:rPr>
        <w:t xml:space="preserve">. </w:t>
      </w:r>
      <w:r w:rsidR="0061165F">
        <w:rPr>
          <w:rFonts w:ascii="Tahoma" w:hAnsi="Tahoma" w:cs="Tahoma"/>
          <w:b w:val="0"/>
          <w:bCs w:val="0"/>
          <w:sz w:val="22"/>
          <w:szCs w:val="22"/>
        </w:rPr>
        <w:t>9</w:t>
      </w:r>
      <w:r w:rsidR="00491E35">
        <w:rPr>
          <w:rFonts w:ascii="Tahoma" w:hAnsi="Tahoma" w:cs="Tahoma"/>
          <w:b w:val="0"/>
          <w:bCs w:val="0"/>
          <w:sz w:val="22"/>
          <w:szCs w:val="22"/>
        </w:rPr>
        <w:t>. 2019</w:t>
      </w:r>
    </w:p>
    <w:p w:rsidR="00312C4F" w:rsidRDefault="00312C4F" w:rsidP="007410AF">
      <w:pPr>
        <w:pStyle w:val="Podtitul"/>
        <w:spacing w:before="720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312C4F" w:rsidRDefault="00312C4F" w:rsidP="007410AF">
      <w:pPr>
        <w:pStyle w:val="Podtitul"/>
        <w:spacing w:before="720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88660F" w:rsidRPr="008F5C0D" w:rsidRDefault="0088660F" w:rsidP="007410AF">
      <w:pPr>
        <w:pStyle w:val="Podtitul"/>
        <w:spacing w:before="7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…………………………..</w:t>
      </w:r>
    </w:p>
    <w:p w:rsidR="00AE015D" w:rsidRPr="00AE015D" w:rsidRDefault="00AE015D" w:rsidP="00AE015D">
      <w:pPr>
        <w:autoSpaceDE/>
        <w:autoSpaceDN/>
        <w:rPr>
          <w:rFonts w:ascii="Tahoma" w:hAnsi="Tahoma" w:cs="Tahoma"/>
          <w:sz w:val="22"/>
          <w:szCs w:val="22"/>
        </w:rPr>
      </w:pPr>
      <w:r w:rsidRPr="00AE015D">
        <w:rPr>
          <w:rFonts w:ascii="Tahoma" w:hAnsi="Tahoma" w:cs="Tahoma"/>
          <w:sz w:val="22"/>
          <w:szCs w:val="22"/>
        </w:rPr>
        <w:t>prof. Ing. Ivo Vondrák, CSc.</w:t>
      </w:r>
    </w:p>
    <w:p w:rsidR="007410AF" w:rsidRDefault="00AE015D" w:rsidP="00AE015D">
      <w:pPr>
        <w:autoSpaceDE/>
        <w:autoSpaceDN/>
        <w:rPr>
          <w:rFonts w:ascii="Tahoma" w:hAnsi="Tahoma" w:cs="Tahoma"/>
          <w:b/>
          <w:bCs/>
          <w:sz w:val="22"/>
          <w:szCs w:val="22"/>
        </w:rPr>
      </w:pPr>
      <w:r w:rsidRPr="00AE015D">
        <w:rPr>
          <w:rFonts w:ascii="Tahoma" w:hAnsi="Tahoma" w:cs="Tahoma"/>
          <w:sz w:val="22"/>
          <w:szCs w:val="22"/>
        </w:rPr>
        <w:t>hejtman kraje</w:t>
      </w:r>
      <w:r w:rsidR="007410AF">
        <w:rPr>
          <w:rFonts w:ascii="Tahoma" w:hAnsi="Tahoma" w:cs="Tahoma"/>
          <w:sz w:val="22"/>
          <w:szCs w:val="22"/>
        </w:rPr>
        <w:br w:type="page"/>
      </w:r>
    </w:p>
    <w:p w:rsidR="0088660F" w:rsidRPr="008F5C0D" w:rsidRDefault="0088660F">
      <w:pPr>
        <w:pStyle w:val="Podtitul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lastRenderedPageBreak/>
        <w:t>Příloha č. 1</w:t>
      </w:r>
    </w:p>
    <w:p w:rsidR="0088660F" w:rsidRDefault="0088660F" w:rsidP="00980FA4">
      <w:pPr>
        <w:pStyle w:val="Podtitul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ke zřizovací listině příspěvkové organizace</w:t>
      </w:r>
    </w:p>
    <w:p w:rsidR="00980FA4" w:rsidRPr="008F5C0D" w:rsidRDefault="00980FA4" w:rsidP="00980FA4">
      <w:pPr>
        <w:pStyle w:val="Podtitul"/>
        <w:rPr>
          <w:rFonts w:ascii="Tahoma" w:hAnsi="Tahoma" w:cs="Tahoma"/>
          <w:b w:val="0"/>
          <w:bCs w:val="0"/>
          <w:sz w:val="22"/>
          <w:szCs w:val="22"/>
        </w:rPr>
      </w:pPr>
    </w:p>
    <w:p w:rsidR="00980FA4" w:rsidRPr="00474A5A" w:rsidRDefault="00727B0A" w:rsidP="00980FA4">
      <w:pPr>
        <w:pStyle w:val="Podtitul"/>
        <w:rPr>
          <w:rFonts w:ascii="Tahoma" w:hAnsi="Tahoma" w:cs="Tahoma"/>
          <w:sz w:val="22"/>
          <w:szCs w:val="22"/>
        </w:rPr>
      </w:pPr>
      <w:r w:rsidRPr="00474A5A">
        <w:rPr>
          <w:rFonts w:ascii="Tahoma" w:hAnsi="Tahoma" w:cs="Tahoma"/>
          <w:sz w:val="22"/>
          <w:szCs w:val="22"/>
        </w:rPr>
        <w:t>Technologická a podnikatelská akademie, Ostrava, příspěvková</w:t>
      </w:r>
      <w:r w:rsidR="00260AF0">
        <w:rPr>
          <w:rFonts w:ascii="Tahoma" w:hAnsi="Tahoma" w:cs="Tahoma"/>
          <w:sz w:val="22"/>
          <w:szCs w:val="22"/>
        </w:rPr>
        <w:t> </w:t>
      </w:r>
      <w:r w:rsidRPr="00474A5A">
        <w:rPr>
          <w:rFonts w:ascii="Tahoma" w:hAnsi="Tahoma" w:cs="Tahoma"/>
          <w:sz w:val="22"/>
          <w:szCs w:val="22"/>
        </w:rPr>
        <w:t>organizace</w:t>
      </w:r>
    </w:p>
    <w:p w:rsidR="00727B0A" w:rsidRPr="00A63AF5" w:rsidRDefault="00727B0A" w:rsidP="00980FA4">
      <w:pPr>
        <w:pStyle w:val="Podtitul"/>
        <w:rPr>
          <w:rFonts w:ascii="Tahoma" w:hAnsi="Tahoma" w:cs="Tahoma"/>
          <w:bCs w:val="0"/>
          <w:sz w:val="22"/>
          <w:szCs w:val="22"/>
        </w:rPr>
      </w:pPr>
    </w:p>
    <w:p w:rsidR="0088660F" w:rsidRDefault="0088660F" w:rsidP="00980FA4">
      <w:pPr>
        <w:pStyle w:val="Podtitul"/>
        <w:rPr>
          <w:rFonts w:ascii="Tahoma" w:hAnsi="Tahoma" w:cs="Tahoma"/>
          <w:b w:val="0"/>
          <w:bCs w:val="0"/>
          <w:sz w:val="22"/>
          <w:szCs w:val="22"/>
        </w:rPr>
      </w:pPr>
      <w:r w:rsidRPr="00DB4206">
        <w:rPr>
          <w:rFonts w:ascii="Tahoma" w:hAnsi="Tahoma" w:cs="Tahoma"/>
          <w:b w:val="0"/>
          <w:bCs w:val="0"/>
          <w:sz w:val="22"/>
          <w:szCs w:val="22"/>
        </w:rPr>
        <w:t xml:space="preserve">ze dne </w:t>
      </w:r>
      <w:r w:rsidR="003C3CFF" w:rsidRPr="00DB4206">
        <w:rPr>
          <w:rFonts w:ascii="Tahoma" w:hAnsi="Tahoma" w:cs="Tahoma"/>
          <w:b w:val="0"/>
          <w:bCs w:val="0"/>
          <w:sz w:val="22"/>
          <w:szCs w:val="22"/>
        </w:rPr>
        <w:t>1</w:t>
      </w:r>
      <w:r w:rsidR="0061165F">
        <w:rPr>
          <w:rFonts w:ascii="Tahoma" w:hAnsi="Tahoma" w:cs="Tahoma"/>
          <w:b w:val="0"/>
          <w:bCs w:val="0"/>
          <w:sz w:val="22"/>
          <w:szCs w:val="22"/>
        </w:rPr>
        <w:t>2</w:t>
      </w:r>
      <w:r w:rsidR="00F87D09" w:rsidRPr="00DB4206">
        <w:rPr>
          <w:rFonts w:ascii="Tahoma" w:hAnsi="Tahoma" w:cs="Tahoma"/>
          <w:b w:val="0"/>
          <w:bCs w:val="0"/>
          <w:sz w:val="22"/>
          <w:szCs w:val="22"/>
        </w:rPr>
        <w:t>.</w:t>
      </w:r>
      <w:r w:rsidR="003C3CFF" w:rsidRPr="00DB4206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61165F">
        <w:rPr>
          <w:rFonts w:ascii="Tahoma" w:hAnsi="Tahoma" w:cs="Tahoma"/>
          <w:b w:val="0"/>
          <w:bCs w:val="0"/>
          <w:sz w:val="22"/>
          <w:szCs w:val="22"/>
        </w:rPr>
        <w:t>9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 xml:space="preserve">. </w:t>
      </w:r>
      <w:r w:rsidR="00C23F89" w:rsidRPr="00DB4206">
        <w:rPr>
          <w:rFonts w:ascii="Tahoma" w:hAnsi="Tahoma" w:cs="Tahoma"/>
          <w:b w:val="0"/>
          <w:bCs w:val="0"/>
          <w:sz w:val="22"/>
          <w:szCs w:val="22"/>
        </w:rPr>
        <w:t>201</w:t>
      </w:r>
      <w:r w:rsidR="00155814">
        <w:rPr>
          <w:rFonts w:ascii="Tahoma" w:hAnsi="Tahoma" w:cs="Tahoma"/>
          <w:b w:val="0"/>
          <w:bCs w:val="0"/>
          <w:sz w:val="22"/>
          <w:szCs w:val="22"/>
        </w:rPr>
        <w:t>9</w:t>
      </w:r>
    </w:p>
    <w:p w:rsidR="00980FA4" w:rsidRPr="00DB4206" w:rsidRDefault="00980FA4" w:rsidP="00980FA4">
      <w:pPr>
        <w:pStyle w:val="Podtitul"/>
        <w:rPr>
          <w:rFonts w:ascii="Tahoma" w:hAnsi="Tahoma" w:cs="Tahoma"/>
          <w:b w:val="0"/>
          <w:bCs w:val="0"/>
          <w:sz w:val="22"/>
          <w:szCs w:val="22"/>
        </w:rPr>
      </w:pPr>
    </w:p>
    <w:p w:rsidR="00CE7A1D" w:rsidRDefault="00CE7A1D" w:rsidP="00980FA4">
      <w:pPr>
        <w:pStyle w:val="Podtitul"/>
        <w:rPr>
          <w:rFonts w:ascii="Tahoma" w:hAnsi="Tahoma" w:cs="Tahoma"/>
          <w:sz w:val="22"/>
          <w:szCs w:val="22"/>
        </w:rPr>
      </w:pPr>
      <w:r w:rsidRPr="00DB4206">
        <w:rPr>
          <w:rFonts w:ascii="Tahoma" w:hAnsi="Tahoma" w:cs="Tahoma"/>
          <w:sz w:val="22"/>
          <w:szCs w:val="22"/>
        </w:rPr>
        <w:t>Vymezení majetku, který se příspěvkové organizaci předává k</w:t>
      </w:r>
      <w:r w:rsidR="00155814">
        <w:rPr>
          <w:rFonts w:ascii="Tahoma" w:hAnsi="Tahoma" w:cs="Tahoma"/>
          <w:sz w:val="22"/>
          <w:szCs w:val="22"/>
        </w:rPr>
        <w:t> </w:t>
      </w:r>
      <w:r w:rsidRPr="00DB4206">
        <w:rPr>
          <w:rFonts w:ascii="Tahoma" w:hAnsi="Tahoma" w:cs="Tahoma"/>
          <w:sz w:val="22"/>
          <w:szCs w:val="22"/>
        </w:rPr>
        <w:t>hospodaření</w:t>
      </w:r>
    </w:p>
    <w:p w:rsidR="00155814" w:rsidRDefault="00155814" w:rsidP="00980FA4">
      <w:pPr>
        <w:pStyle w:val="Podtitul"/>
        <w:rPr>
          <w:rFonts w:ascii="Tahoma" w:hAnsi="Tahoma" w:cs="Tahoma"/>
          <w:b w:val="0"/>
          <w:bCs w:val="0"/>
          <w:sz w:val="22"/>
          <w:szCs w:val="22"/>
        </w:rPr>
      </w:pPr>
    </w:p>
    <w:p w:rsidR="00155814" w:rsidRPr="00155814" w:rsidRDefault="00155814" w:rsidP="00155814">
      <w:pPr>
        <w:pStyle w:val="Podtitul"/>
        <w:jc w:val="both"/>
        <w:rPr>
          <w:rFonts w:ascii="Tahoma" w:hAnsi="Tahoma" w:cs="Tahoma"/>
          <w:color w:val="000000"/>
          <w:sz w:val="22"/>
          <w:szCs w:val="22"/>
        </w:rPr>
      </w:pPr>
      <w:r w:rsidRPr="00155814">
        <w:rPr>
          <w:rFonts w:ascii="Tahoma" w:hAnsi="Tahoma" w:cs="Tahoma"/>
          <w:color w:val="000000"/>
          <w:sz w:val="22"/>
          <w:szCs w:val="22"/>
        </w:rPr>
        <w:t>1. Rozpis nemovitého majetku</w:t>
      </w:r>
    </w:p>
    <w:p w:rsidR="00155814" w:rsidRPr="00155814" w:rsidRDefault="00155814" w:rsidP="00155814">
      <w:pPr>
        <w:pStyle w:val="Podtitul"/>
        <w:jc w:val="both"/>
        <w:rPr>
          <w:rFonts w:ascii="Tahoma" w:hAnsi="Tahoma" w:cs="Tahoma"/>
          <w:color w:val="000000"/>
          <w:sz w:val="22"/>
          <w:szCs w:val="22"/>
        </w:rPr>
      </w:pPr>
    </w:p>
    <w:p w:rsidR="00155814" w:rsidRPr="00155814" w:rsidRDefault="00155814" w:rsidP="00155814">
      <w:pPr>
        <w:pStyle w:val="Podtitul"/>
        <w:numPr>
          <w:ilvl w:val="1"/>
          <w:numId w:val="19"/>
        </w:numPr>
        <w:tabs>
          <w:tab w:val="num" w:pos="720"/>
        </w:tabs>
        <w:jc w:val="left"/>
        <w:rPr>
          <w:rFonts w:ascii="Tahoma" w:hAnsi="Tahoma" w:cs="Tahoma"/>
          <w:b w:val="0"/>
          <w:sz w:val="22"/>
          <w:szCs w:val="22"/>
        </w:rPr>
      </w:pPr>
      <w:r w:rsidRPr="00155814">
        <w:rPr>
          <w:rFonts w:ascii="Tahoma" w:hAnsi="Tahoma" w:cs="Tahoma"/>
          <w:b w:val="0"/>
          <w:sz w:val="22"/>
          <w:szCs w:val="22"/>
        </w:rPr>
        <w:t>Budovy a stavby</w:t>
      </w:r>
    </w:p>
    <w:p w:rsidR="00155814" w:rsidRPr="00155814" w:rsidRDefault="00155814" w:rsidP="00155814">
      <w:pPr>
        <w:pStyle w:val="Podtitul"/>
        <w:tabs>
          <w:tab w:val="left" w:pos="709"/>
        </w:tabs>
        <w:ind w:left="1080"/>
        <w:jc w:val="left"/>
        <w:rPr>
          <w:rFonts w:ascii="Tahoma" w:hAnsi="Tahoma" w:cs="Tahoma"/>
          <w:b w:val="0"/>
          <w:sz w:val="22"/>
          <w:szCs w:val="22"/>
        </w:rPr>
      </w:pPr>
    </w:p>
    <w:p w:rsidR="00155814" w:rsidRPr="00155814" w:rsidRDefault="00155814" w:rsidP="00155814">
      <w:pPr>
        <w:pStyle w:val="Podtitul"/>
        <w:tabs>
          <w:tab w:val="left" w:pos="1701"/>
          <w:tab w:val="left" w:pos="3686"/>
          <w:tab w:val="left" w:pos="6663"/>
        </w:tabs>
        <w:spacing w:after="120"/>
        <w:ind w:left="426"/>
        <w:jc w:val="left"/>
        <w:rPr>
          <w:rFonts w:ascii="Tahoma" w:hAnsi="Tahoma" w:cs="Tahoma"/>
          <w:b w:val="0"/>
          <w:sz w:val="22"/>
          <w:szCs w:val="22"/>
        </w:rPr>
      </w:pPr>
      <w:proofErr w:type="spellStart"/>
      <w:r w:rsidRPr="00155814">
        <w:rPr>
          <w:rFonts w:ascii="Tahoma" w:hAnsi="Tahoma" w:cs="Tahoma"/>
          <w:b w:val="0"/>
          <w:sz w:val="22"/>
          <w:szCs w:val="22"/>
        </w:rPr>
        <w:t>parc</w:t>
      </w:r>
      <w:proofErr w:type="spellEnd"/>
      <w:r w:rsidRPr="00155814">
        <w:rPr>
          <w:rFonts w:ascii="Tahoma" w:hAnsi="Tahoma" w:cs="Tahoma"/>
          <w:b w:val="0"/>
          <w:sz w:val="22"/>
          <w:szCs w:val="22"/>
        </w:rPr>
        <w:t xml:space="preserve">. </w:t>
      </w:r>
      <w:proofErr w:type="gramStart"/>
      <w:r w:rsidRPr="00155814">
        <w:rPr>
          <w:rFonts w:ascii="Tahoma" w:hAnsi="Tahoma" w:cs="Tahoma"/>
          <w:b w:val="0"/>
          <w:sz w:val="22"/>
          <w:szCs w:val="22"/>
        </w:rPr>
        <w:t>č.</w:t>
      </w:r>
      <w:proofErr w:type="gramEnd"/>
      <w:r w:rsidRPr="00155814">
        <w:rPr>
          <w:rFonts w:ascii="Tahoma" w:hAnsi="Tahoma" w:cs="Tahoma"/>
          <w:b w:val="0"/>
          <w:sz w:val="22"/>
          <w:szCs w:val="22"/>
        </w:rPr>
        <w:tab/>
        <w:t>čp/</w:t>
      </w:r>
      <w:proofErr w:type="spellStart"/>
      <w:r w:rsidRPr="00155814">
        <w:rPr>
          <w:rFonts w:ascii="Tahoma" w:hAnsi="Tahoma" w:cs="Tahoma"/>
          <w:b w:val="0"/>
          <w:sz w:val="22"/>
          <w:szCs w:val="22"/>
        </w:rPr>
        <w:t>če</w:t>
      </w:r>
      <w:proofErr w:type="spellEnd"/>
      <w:r w:rsidRPr="00155814">
        <w:rPr>
          <w:rFonts w:ascii="Tahoma" w:hAnsi="Tahoma" w:cs="Tahoma"/>
          <w:b w:val="0"/>
          <w:sz w:val="22"/>
          <w:szCs w:val="22"/>
        </w:rPr>
        <w:tab/>
        <w:t>způsob využití</w:t>
      </w:r>
      <w:r w:rsidRPr="00155814">
        <w:rPr>
          <w:rFonts w:ascii="Tahoma" w:hAnsi="Tahoma" w:cs="Tahoma"/>
          <w:b w:val="0"/>
          <w:sz w:val="22"/>
          <w:szCs w:val="22"/>
        </w:rPr>
        <w:tab/>
        <w:t xml:space="preserve">k. </w:t>
      </w:r>
      <w:proofErr w:type="spellStart"/>
      <w:r w:rsidRPr="00155814">
        <w:rPr>
          <w:rFonts w:ascii="Tahoma" w:hAnsi="Tahoma" w:cs="Tahoma"/>
          <w:b w:val="0"/>
          <w:sz w:val="22"/>
          <w:szCs w:val="22"/>
        </w:rPr>
        <w:t>ú.</w:t>
      </w:r>
      <w:proofErr w:type="spellEnd"/>
    </w:p>
    <w:p w:rsidR="00155814" w:rsidRPr="00155814" w:rsidRDefault="00155814" w:rsidP="00155814">
      <w:pPr>
        <w:pStyle w:val="Podtitul"/>
        <w:tabs>
          <w:tab w:val="left" w:pos="1418"/>
          <w:tab w:val="left" w:pos="3420"/>
          <w:tab w:val="left" w:pos="6300"/>
        </w:tabs>
        <w:jc w:val="both"/>
        <w:rPr>
          <w:rFonts w:ascii="Tahoma" w:hAnsi="Tahoma" w:cs="Tahoma"/>
          <w:b w:val="0"/>
          <w:sz w:val="22"/>
          <w:szCs w:val="22"/>
        </w:rPr>
      </w:pPr>
    </w:p>
    <w:p w:rsidR="00155814" w:rsidRPr="00155814" w:rsidRDefault="00155814" w:rsidP="00155814">
      <w:pPr>
        <w:pStyle w:val="Podtitul"/>
        <w:numPr>
          <w:ilvl w:val="1"/>
          <w:numId w:val="19"/>
        </w:numPr>
        <w:tabs>
          <w:tab w:val="num" w:pos="720"/>
        </w:tabs>
        <w:jc w:val="left"/>
        <w:rPr>
          <w:rFonts w:ascii="Tahoma" w:hAnsi="Tahoma" w:cs="Tahoma"/>
          <w:b w:val="0"/>
          <w:sz w:val="22"/>
          <w:szCs w:val="22"/>
        </w:rPr>
      </w:pPr>
      <w:r w:rsidRPr="00155814">
        <w:rPr>
          <w:rFonts w:ascii="Tahoma" w:hAnsi="Tahoma" w:cs="Tahoma"/>
          <w:b w:val="0"/>
          <w:sz w:val="22"/>
          <w:szCs w:val="22"/>
        </w:rPr>
        <w:t>Pozemky</w:t>
      </w:r>
    </w:p>
    <w:p w:rsidR="00155814" w:rsidRPr="00155814" w:rsidRDefault="00155814" w:rsidP="00155814">
      <w:pPr>
        <w:pStyle w:val="Podtitul"/>
        <w:tabs>
          <w:tab w:val="left" w:pos="709"/>
        </w:tabs>
        <w:ind w:left="1080"/>
        <w:jc w:val="left"/>
        <w:rPr>
          <w:rFonts w:ascii="Tahoma" w:hAnsi="Tahoma" w:cs="Tahoma"/>
          <w:b w:val="0"/>
          <w:sz w:val="22"/>
          <w:szCs w:val="22"/>
        </w:rPr>
      </w:pPr>
    </w:p>
    <w:p w:rsidR="00155814" w:rsidRPr="00155814" w:rsidRDefault="00155814" w:rsidP="00155814">
      <w:pPr>
        <w:pStyle w:val="Podtitul"/>
        <w:tabs>
          <w:tab w:val="left" w:pos="1701"/>
          <w:tab w:val="left" w:pos="3686"/>
          <w:tab w:val="left" w:pos="6663"/>
        </w:tabs>
        <w:spacing w:after="120"/>
        <w:ind w:left="426"/>
        <w:jc w:val="left"/>
        <w:rPr>
          <w:rFonts w:ascii="Tahoma" w:hAnsi="Tahoma" w:cs="Tahoma"/>
          <w:b w:val="0"/>
          <w:sz w:val="22"/>
          <w:szCs w:val="22"/>
        </w:rPr>
      </w:pPr>
      <w:proofErr w:type="spellStart"/>
      <w:r w:rsidRPr="00155814">
        <w:rPr>
          <w:rFonts w:ascii="Tahoma" w:hAnsi="Tahoma" w:cs="Tahoma"/>
          <w:b w:val="0"/>
          <w:sz w:val="22"/>
          <w:szCs w:val="22"/>
        </w:rPr>
        <w:t>parc</w:t>
      </w:r>
      <w:proofErr w:type="spellEnd"/>
      <w:r w:rsidRPr="00155814">
        <w:rPr>
          <w:rFonts w:ascii="Tahoma" w:hAnsi="Tahoma" w:cs="Tahoma"/>
          <w:b w:val="0"/>
          <w:sz w:val="22"/>
          <w:szCs w:val="22"/>
        </w:rPr>
        <w:t xml:space="preserve">. </w:t>
      </w:r>
      <w:proofErr w:type="gramStart"/>
      <w:r w:rsidRPr="00155814">
        <w:rPr>
          <w:rFonts w:ascii="Tahoma" w:hAnsi="Tahoma" w:cs="Tahoma"/>
          <w:b w:val="0"/>
          <w:sz w:val="22"/>
          <w:szCs w:val="22"/>
        </w:rPr>
        <w:t>č.</w:t>
      </w:r>
      <w:proofErr w:type="gramEnd"/>
      <w:r w:rsidRPr="00155814">
        <w:rPr>
          <w:rFonts w:ascii="Tahoma" w:hAnsi="Tahoma" w:cs="Tahoma"/>
          <w:b w:val="0"/>
          <w:sz w:val="22"/>
          <w:szCs w:val="22"/>
        </w:rPr>
        <w:tab/>
        <w:t>výměra (m</w:t>
      </w:r>
      <w:r w:rsidRPr="00155814">
        <w:rPr>
          <w:rFonts w:ascii="Tahoma" w:hAnsi="Tahoma" w:cs="Tahoma"/>
          <w:b w:val="0"/>
          <w:sz w:val="22"/>
          <w:szCs w:val="22"/>
          <w:vertAlign w:val="superscript"/>
        </w:rPr>
        <w:t>2</w:t>
      </w:r>
      <w:r w:rsidRPr="00155814">
        <w:rPr>
          <w:rFonts w:ascii="Tahoma" w:hAnsi="Tahoma" w:cs="Tahoma"/>
          <w:b w:val="0"/>
          <w:sz w:val="22"/>
          <w:szCs w:val="22"/>
        </w:rPr>
        <w:t>)</w:t>
      </w:r>
      <w:r w:rsidRPr="00155814">
        <w:rPr>
          <w:rFonts w:ascii="Tahoma" w:hAnsi="Tahoma" w:cs="Tahoma"/>
          <w:b w:val="0"/>
          <w:sz w:val="22"/>
          <w:szCs w:val="22"/>
        </w:rPr>
        <w:tab/>
        <w:t>druh</w:t>
      </w:r>
      <w:r w:rsidRPr="00155814">
        <w:rPr>
          <w:rFonts w:ascii="Tahoma" w:hAnsi="Tahoma" w:cs="Tahoma"/>
          <w:b w:val="0"/>
          <w:sz w:val="22"/>
          <w:szCs w:val="22"/>
        </w:rPr>
        <w:tab/>
        <w:t xml:space="preserve">k. </w:t>
      </w:r>
      <w:proofErr w:type="spellStart"/>
      <w:r w:rsidRPr="00155814">
        <w:rPr>
          <w:rFonts w:ascii="Tahoma" w:hAnsi="Tahoma" w:cs="Tahoma"/>
          <w:b w:val="0"/>
          <w:sz w:val="22"/>
          <w:szCs w:val="22"/>
        </w:rPr>
        <w:t>ú.</w:t>
      </w:r>
      <w:proofErr w:type="spellEnd"/>
    </w:p>
    <w:p w:rsidR="00155814" w:rsidRPr="00155814" w:rsidRDefault="00155814" w:rsidP="00155814">
      <w:pPr>
        <w:pStyle w:val="Podtitul"/>
        <w:ind w:left="705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155814" w:rsidRPr="00155814" w:rsidRDefault="00155814" w:rsidP="00155814">
      <w:pPr>
        <w:pStyle w:val="Podtitul"/>
        <w:tabs>
          <w:tab w:val="left" w:pos="0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</w:p>
    <w:p w:rsidR="00155814" w:rsidRPr="00155814" w:rsidRDefault="00155814" w:rsidP="00155814">
      <w:pPr>
        <w:pStyle w:val="Podtitul"/>
        <w:widowControl w:val="0"/>
        <w:numPr>
          <w:ilvl w:val="0"/>
          <w:numId w:val="18"/>
        </w:numPr>
        <w:tabs>
          <w:tab w:val="clear" w:pos="720"/>
        </w:tabs>
        <w:adjustRightInd w:val="0"/>
        <w:ind w:left="284" w:hanging="284"/>
        <w:jc w:val="both"/>
        <w:rPr>
          <w:rFonts w:ascii="Tahoma" w:hAnsi="Tahoma" w:cs="Tahoma"/>
          <w:b w:val="0"/>
          <w:sz w:val="22"/>
          <w:szCs w:val="22"/>
        </w:rPr>
      </w:pPr>
      <w:r w:rsidRPr="00155814">
        <w:rPr>
          <w:rFonts w:ascii="Tahoma" w:hAnsi="Tahoma" w:cs="Tahoma"/>
          <w:sz w:val="22"/>
          <w:szCs w:val="22"/>
        </w:rPr>
        <w:t xml:space="preserve">Rozpis movitého majetku </w:t>
      </w:r>
      <w:r w:rsidRPr="00155814">
        <w:rPr>
          <w:rFonts w:ascii="Tahoma" w:hAnsi="Tahoma" w:cs="Tahoma"/>
          <w:b w:val="0"/>
          <w:sz w:val="22"/>
          <w:szCs w:val="22"/>
        </w:rPr>
        <w:t>je uveden v inventárních soupisech uložených u příspěvkové organizace.</w:t>
      </w:r>
    </w:p>
    <w:p w:rsidR="005A0121" w:rsidRPr="00DB4206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Pr="00DB4206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E46B7B" w:rsidRDefault="00E46B7B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F2603C" w:rsidRDefault="00F2603C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491E35" w:rsidRDefault="00491E35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491E35" w:rsidRDefault="00491E35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491E35" w:rsidRDefault="00491E35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491E35" w:rsidRDefault="00491E35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491E35" w:rsidRDefault="00491E35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61165F" w:rsidRDefault="0061165F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Pr="005A0121" w:rsidRDefault="005A0121" w:rsidP="005A0121">
      <w:pPr>
        <w:widowControl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5A0121">
        <w:rPr>
          <w:rFonts w:ascii="Tahoma" w:hAnsi="Tahoma" w:cs="Tahoma"/>
          <w:b/>
          <w:bCs/>
          <w:sz w:val="22"/>
          <w:szCs w:val="22"/>
        </w:rPr>
        <w:t>Příloha č. 2</w:t>
      </w:r>
    </w:p>
    <w:p w:rsidR="005A0121" w:rsidRDefault="005A0121" w:rsidP="005A0121">
      <w:pPr>
        <w:widowControl w:val="0"/>
        <w:adjustRightInd w:val="0"/>
        <w:jc w:val="center"/>
        <w:rPr>
          <w:rFonts w:ascii="Tahoma" w:hAnsi="Tahoma" w:cs="Tahoma"/>
          <w:bCs/>
          <w:sz w:val="22"/>
          <w:szCs w:val="22"/>
        </w:rPr>
      </w:pPr>
      <w:r w:rsidRPr="005A0121">
        <w:rPr>
          <w:rFonts w:ascii="Tahoma" w:hAnsi="Tahoma" w:cs="Tahoma"/>
          <w:bCs/>
          <w:sz w:val="22"/>
          <w:szCs w:val="22"/>
        </w:rPr>
        <w:t>ke zřizovací listině příspěvkové organizace</w:t>
      </w:r>
    </w:p>
    <w:p w:rsidR="00980FA4" w:rsidRPr="005A0121" w:rsidRDefault="00980FA4" w:rsidP="005A0121">
      <w:pPr>
        <w:widowControl w:val="0"/>
        <w:adjustRightInd w:val="0"/>
        <w:jc w:val="center"/>
        <w:rPr>
          <w:rFonts w:ascii="Tahoma" w:hAnsi="Tahoma" w:cs="Tahoma"/>
          <w:bCs/>
          <w:sz w:val="22"/>
          <w:szCs w:val="22"/>
        </w:rPr>
      </w:pPr>
    </w:p>
    <w:p w:rsidR="00727B0A" w:rsidRPr="00155BD9" w:rsidRDefault="00727B0A" w:rsidP="00980FA4">
      <w:pPr>
        <w:widowControl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155BD9">
        <w:rPr>
          <w:rFonts w:ascii="Tahoma" w:hAnsi="Tahoma" w:cs="Tahoma"/>
          <w:b/>
          <w:bCs/>
          <w:sz w:val="22"/>
          <w:szCs w:val="22"/>
        </w:rPr>
        <w:t>Technologická a podnikatelská akademie, Ostrava, příspěvková</w:t>
      </w:r>
      <w:r w:rsidR="00260AF0" w:rsidRPr="00155BD9">
        <w:rPr>
          <w:rFonts w:ascii="Tahoma" w:hAnsi="Tahoma" w:cs="Tahoma"/>
          <w:b/>
          <w:bCs/>
          <w:sz w:val="22"/>
          <w:szCs w:val="22"/>
        </w:rPr>
        <w:t> </w:t>
      </w:r>
      <w:r w:rsidRPr="00155BD9">
        <w:rPr>
          <w:rFonts w:ascii="Tahoma" w:hAnsi="Tahoma" w:cs="Tahoma"/>
          <w:b/>
          <w:bCs/>
          <w:sz w:val="22"/>
          <w:szCs w:val="22"/>
        </w:rPr>
        <w:t>organizace</w:t>
      </w:r>
    </w:p>
    <w:p w:rsidR="005A0121" w:rsidRPr="00F2603C" w:rsidRDefault="005A0121" w:rsidP="00980FA4">
      <w:pPr>
        <w:widowControl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F2603C">
        <w:rPr>
          <w:rFonts w:ascii="Tahoma" w:hAnsi="Tahoma" w:cs="Tahoma"/>
          <w:sz w:val="22"/>
          <w:szCs w:val="22"/>
        </w:rPr>
        <w:t xml:space="preserve"> </w:t>
      </w:r>
    </w:p>
    <w:p w:rsidR="005A0121" w:rsidRPr="00F2603C" w:rsidRDefault="005A0121" w:rsidP="005A0121">
      <w:pPr>
        <w:widowControl w:val="0"/>
        <w:adjustRightInd w:val="0"/>
        <w:jc w:val="center"/>
        <w:rPr>
          <w:rFonts w:ascii="Tahoma" w:hAnsi="Tahoma" w:cs="Tahoma"/>
          <w:b/>
          <w:bCs/>
          <w:snapToGrid w:val="0"/>
          <w:color w:val="000000"/>
          <w:sz w:val="22"/>
          <w:szCs w:val="22"/>
        </w:rPr>
      </w:pPr>
      <w:r w:rsidRPr="00F2603C">
        <w:rPr>
          <w:rFonts w:ascii="Tahoma" w:hAnsi="Tahoma" w:cs="Tahoma"/>
          <w:sz w:val="22"/>
          <w:szCs w:val="22"/>
        </w:rPr>
        <w:t>ze dne 1</w:t>
      </w:r>
      <w:r w:rsidR="0061165F">
        <w:rPr>
          <w:rFonts w:ascii="Tahoma" w:hAnsi="Tahoma" w:cs="Tahoma"/>
          <w:sz w:val="22"/>
          <w:szCs w:val="22"/>
        </w:rPr>
        <w:t>2</w:t>
      </w:r>
      <w:r w:rsidRPr="00F2603C">
        <w:rPr>
          <w:rFonts w:ascii="Tahoma" w:hAnsi="Tahoma" w:cs="Tahoma"/>
          <w:sz w:val="22"/>
          <w:szCs w:val="22"/>
        </w:rPr>
        <w:t xml:space="preserve">. </w:t>
      </w:r>
      <w:r w:rsidR="0061165F">
        <w:rPr>
          <w:rFonts w:ascii="Tahoma" w:hAnsi="Tahoma" w:cs="Tahoma"/>
          <w:sz w:val="22"/>
          <w:szCs w:val="22"/>
        </w:rPr>
        <w:t>9</w:t>
      </w:r>
      <w:r w:rsidR="00491E35">
        <w:rPr>
          <w:rFonts w:ascii="Tahoma" w:hAnsi="Tahoma" w:cs="Tahoma"/>
          <w:sz w:val="22"/>
          <w:szCs w:val="22"/>
        </w:rPr>
        <w:t>. 2019</w:t>
      </w:r>
      <w:r w:rsidRPr="00F2603C">
        <w:rPr>
          <w:rFonts w:ascii="Tahoma" w:hAnsi="Tahoma" w:cs="Tahoma"/>
          <w:b/>
          <w:bCs/>
          <w:sz w:val="22"/>
          <w:szCs w:val="22"/>
        </w:rPr>
        <w:br/>
      </w:r>
    </w:p>
    <w:p w:rsidR="005A0121" w:rsidRPr="00F2603C" w:rsidRDefault="005A0121" w:rsidP="005A0121">
      <w:pPr>
        <w:widowControl w:val="0"/>
        <w:adjustRightInd w:val="0"/>
        <w:jc w:val="center"/>
        <w:rPr>
          <w:rFonts w:ascii="Tahoma" w:hAnsi="Tahoma" w:cs="Tahoma"/>
          <w:bCs/>
          <w:sz w:val="22"/>
          <w:szCs w:val="22"/>
        </w:rPr>
      </w:pPr>
      <w:r w:rsidRPr="00F2603C">
        <w:rPr>
          <w:rFonts w:ascii="Tahoma" w:hAnsi="Tahoma" w:cs="Tahoma"/>
          <w:b/>
          <w:bCs/>
          <w:sz w:val="22"/>
          <w:szCs w:val="22"/>
        </w:rPr>
        <w:t>Vymezení doplňkové činnosti organizace</w:t>
      </w:r>
    </w:p>
    <w:p w:rsidR="005A0121" w:rsidRPr="00F2603C" w:rsidRDefault="005A0121" w:rsidP="005A0121">
      <w:pPr>
        <w:widowControl w:val="0"/>
        <w:adjustRightInd w:val="0"/>
        <w:jc w:val="center"/>
        <w:rPr>
          <w:rFonts w:ascii="Tahoma" w:hAnsi="Tahoma" w:cs="Tahoma"/>
          <w:bCs/>
          <w:sz w:val="22"/>
          <w:szCs w:val="22"/>
        </w:rPr>
      </w:pPr>
    </w:p>
    <w:p w:rsidR="005A0121" w:rsidRPr="00A93664" w:rsidRDefault="005A0121" w:rsidP="005A0121">
      <w:pPr>
        <w:widowControl w:val="0"/>
        <w:adjustRightInd w:val="0"/>
        <w:rPr>
          <w:rFonts w:ascii="Tahoma" w:hAnsi="Tahoma" w:cs="Tahoma"/>
          <w:bCs/>
          <w:sz w:val="22"/>
          <w:szCs w:val="22"/>
        </w:rPr>
      </w:pPr>
      <w:r w:rsidRPr="00A93664">
        <w:rPr>
          <w:rFonts w:ascii="Tahoma" w:hAnsi="Tahoma" w:cs="Tahoma"/>
          <w:bCs/>
          <w:sz w:val="22"/>
          <w:szCs w:val="22"/>
        </w:rPr>
        <w:t>Okruhy doplňkové činnosti příspěvkové organizace:</w:t>
      </w:r>
    </w:p>
    <w:p w:rsidR="005A0121" w:rsidRPr="00A93664" w:rsidRDefault="005A0121" w:rsidP="005A0121">
      <w:pPr>
        <w:widowControl w:val="0"/>
        <w:adjustRightInd w:val="0"/>
        <w:rPr>
          <w:rFonts w:ascii="Tahoma" w:hAnsi="Tahoma" w:cs="Tahoma"/>
          <w:bCs/>
          <w:sz w:val="22"/>
          <w:szCs w:val="22"/>
        </w:rPr>
      </w:pPr>
    </w:p>
    <w:p w:rsidR="005A0121" w:rsidRPr="00A93664" w:rsidRDefault="00A93664" w:rsidP="001822E9">
      <w:pPr>
        <w:widowControl w:val="0"/>
        <w:numPr>
          <w:ilvl w:val="0"/>
          <w:numId w:val="16"/>
        </w:numPr>
        <w:tabs>
          <w:tab w:val="clear" w:pos="720"/>
          <w:tab w:val="left" w:pos="284"/>
          <w:tab w:val="num" w:pos="426"/>
        </w:tabs>
        <w:adjustRightInd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A93664">
        <w:rPr>
          <w:rFonts w:ascii="Tahoma" w:hAnsi="Tahoma" w:cs="Tahoma"/>
          <w:sz w:val="22"/>
          <w:szCs w:val="22"/>
        </w:rPr>
        <w:t>Provádění rekvalifikačních, odborných a vzdělávacích kurzů, školení a jiných vzdělávacích akcí včetně zprostředkování.</w:t>
      </w:r>
    </w:p>
    <w:p w:rsidR="00A93664" w:rsidRPr="00A93664" w:rsidRDefault="00A93664" w:rsidP="001822E9">
      <w:pPr>
        <w:widowControl w:val="0"/>
        <w:numPr>
          <w:ilvl w:val="0"/>
          <w:numId w:val="16"/>
        </w:numPr>
        <w:tabs>
          <w:tab w:val="left" w:pos="284"/>
        </w:tabs>
        <w:adjustRightInd w:val="0"/>
        <w:ind w:hanging="720"/>
        <w:jc w:val="both"/>
        <w:rPr>
          <w:rFonts w:ascii="Tahoma" w:hAnsi="Tahoma" w:cs="Tahoma"/>
          <w:sz w:val="22"/>
          <w:szCs w:val="22"/>
        </w:rPr>
      </w:pPr>
      <w:r w:rsidRPr="00A93664">
        <w:rPr>
          <w:rFonts w:ascii="Tahoma" w:hAnsi="Tahoma" w:cs="Tahoma"/>
          <w:sz w:val="22"/>
          <w:szCs w:val="22"/>
        </w:rPr>
        <w:t>Kopírovací práce.</w:t>
      </w:r>
    </w:p>
    <w:p w:rsidR="00A93664" w:rsidRPr="00A93664" w:rsidRDefault="00A93664" w:rsidP="001822E9">
      <w:pPr>
        <w:widowControl w:val="0"/>
        <w:numPr>
          <w:ilvl w:val="0"/>
          <w:numId w:val="16"/>
        </w:numPr>
        <w:tabs>
          <w:tab w:val="left" w:pos="284"/>
        </w:tabs>
        <w:adjustRightInd w:val="0"/>
        <w:ind w:hanging="720"/>
        <w:jc w:val="both"/>
        <w:rPr>
          <w:rFonts w:ascii="Tahoma" w:hAnsi="Tahoma" w:cs="Tahoma"/>
          <w:sz w:val="22"/>
          <w:szCs w:val="22"/>
        </w:rPr>
      </w:pPr>
      <w:r w:rsidRPr="00A93664">
        <w:rPr>
          <w:rFonts w:ascii="Tahoma" w:hAnsi="Tahoma" w:cs="Tahoma"/>
          <w:sz w:val="22"/>
          <w:szCs w:val="22"/>
        </w:rPr>
        <w:t>Vydavatelská a polygrafická činnost.</w:t>
      </w:r>
    </w:p>
    <w:p w:rsidR="00A93664" w:rsidRDefault="00A93664" w:rsidP="001822E9">
      <w:pPr>
        <w:widowControl w:val="0"/>
        <w:numPr>
          <w:ilvl w:val="0"/>
          <w:numId w:val="16"/>
        </w:numPr>
        <w:tabs>
          <w:tab w:val="clear" w:pos="720"/>
          <w:tab w:val="num" w:pos="142"/>
          <w:tab w:val="left" w:pos="284"/>
          <w:tab w:val="left" w:pos="567"/>
        </w:tabs>
        <w:adjustRightInd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A93664">
        <w:rPr>
          <w:rFonts w:ascii="Tahoma" w:hAnsi="Tahoma" w:cs="Tahoma"/>
          <w:sz w:val="22"/>
          <w:szCs w:val="22"/>
        </w:rPr>
        <w:t xml:space="preserve">Poskytování software a poradenství v oblasti informačních technologií, zpracování dat, </w:t>
      </w:r>
      <w:proofErr w:type="spellStart"/>
      <w:r w:rsidRPr="00A93664">
        <w:rPr>
          <w:rFonts w:ascii="Tahoma" w:hAnsi="Tahoma" w:cs="Tahoma"/>
          <w:sz w:val="22"/>
          <w:szCs w:val="22"/>
        </w:rPr>
        <w:t>hostingové</w:t>
      </w:r>
      <w:proofErr w:type="spellEnd"/>
      <w:r w:rsidRPr="00A93664">
        <w:rPr>
          <w:rFonts w:ascii="Tahoma" w:hAnsi="Tahoma" w:cs="Tahoma"/>
          <w:sz w:val="22"/>
          <w:szCs w:val="22"/>
        </w:rPr>
        <w:t xml:space="preserve"> a související činnosti, webové portály</w:t>
      </w:r>
      <w:r w:rsidR="00313F76">
        <w:rPr>
          <w:rFonts w:ascii="Tahoma" w:hAnsi="Tahoma" w:cs="Tahoma"/>
          <w:sz w:val="22"/>
          <w:szCs w:val="22"/>
        </w:rPr>
        <w:t>.</w:t>
      </w:r>
    </w:p>
    <w:p w:rsidR="00313F76" w:rsidRPr="00313F76" w:rsidRDefault="00313F76" w:rsidP="001822E9">
      <w:pPr>
        <w:widowControl w:val="0"/>
        <w:numPr>
          <w:ilvl w:val="0"/>
          <w:numId w:val="16"/>
        </w:numPr>
        <w:tabs>
          <w:tab w:val="left" w:pos="284"/>
          <w:tab w:val="left" w:pos="567"/>
        </w:tabs>
        <w:adjustRightInd w:val="0"/>
        <w:ind w:hanging="720"/>
        <w:jc w:val="both"/>
        <w:rPr>
          <w:rFonts w:ascii="Tahoma" w:hAnsi="Tahoma" w:cs="Tahoma"/>
          <w:sz w:val="22"/>
          <w:szCs w:val="22"/>
        </w:rPr>
      </w:pPr>
      <w:r w:rsidRPr="00313F76">
        <w:rPr>
          <w:rFonts w:ascii="Tahoma" w:hAnsi="Tahoma" w:cs="Tahoma"/>
          <w:sz w:val="22"/>
          <w:szCs w:val="22"/>
        </w:rPr>
        <w:t>Poradenská a konzultační činnost,</w:t>
      </w:r>
      <w:r>
        <w:rPr>
          <w:rFonts w:ascii="Tahoma" w:hAnsi="Tahoma" w:cs="Tahoma"/>
          <w:sz w:val="22"/>
          <w:szCs w:val="22"/>
        </w:rPr>
        <w:t xml:space="preserve"> </w:t>
      </w:r>
      <w:r w:rsidRPr="00313F76">
        <w:rPr>
          <w:rFonts w:ascii="Tahoma" w:hAnsi="Tahoma" w:cs="Tahoma"/>
          <w:sz w:val="22"/>
          <w:szCs w:val="22"/>
        </w:rPr>
        <w:t>zpracování odborných studií</w:t>
      </w:r>
      <w:r>
        <w:rPr>
          <w:rFonts w:ascii="Tahoma" w:hAnsi="Tahoma" w:cs="Tahoma"/>
          <w:sz w:val="22"/>
          <w:szCs w:val="22"/>
        </w:rPr>
        <w:t xml:space="preserve"> </w:t>
      </w:r>
      <w:r w:rsidRPr="00313F76">
        <w:rPr>
          <w:rFonts w:ascii="Tahoma" w:hAnsi="Tahoma" w:cs="Tahoma"/>
          <w:sz w:val="22"/>
          <w:szCs w:val="22"/>
        </w:rPr>
        <w:t>a posudků</w:t>
      </w:r>
      <w:r>
        <w:rPr>
          <w:rFonts w:ascii="Tahoma" w:hAnsi="Tahoma" w:cs="Tahoma"/>
          <w:sz w:val="22"/>
          <w:szCs w:val="22"/>
        </w:rPr>
        <w:t>.</w:t>
      </w:r>
    </w:p>
    <w:p w:rsidR="005A0121" w:rsidRPr="00F2603C" w:rsidRDefault="005A0121" w:rsidP="005A0121">
      <w:pPr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5A0121" w:rsidRPr="00F2603C" w:rsidRDefault="005A0121" w:rsidP="005A0121">
      <w:pPr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5A0121" w:rsidRPr="005A0121" w:rsidRDefault="005A0121" w:rsidP="005A0121">
      <w:pPr>
        <w:pStyle w:val="Podtitul"/>
        <w:rPr>
          <w:rFonts w:ascii="Tahoma" w:hAnsi="Tahoma" w:cs="Tahoma"/>
          <w:color w:val="000000"/>
          <w:sz w:val="22"/>
          <w:szCs w:val="22"/>
        </w:rPr>
      </w:pPr>
    </w:p>
    <w:p w:rsidR="005A0121" w:rsidRPr="007410AF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5A0121" w:rsidRPr="007410AF" w:rsidSect="00574606">
      <w:footerReference w:type="even" r:id="rId7"/>
      <w:footerReference w:type="default" r:id="rId8"/>
      <w:pgSz w:w="11906" w:h="16838"/>
      <w:pgMar w:top="1418" w:right="991" w:bottom="1418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CE1" w:rsidRDefault="002C1CE1">
      <w:r>
        <w:separator/>
      </w:r>
    </w:p>
  </w:endnote>
  <w:endnote w:type="continuationSeparator" w:id="0">
    <w:p w:rsidR="002C1CE1" w:rsidRDefault="002C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60F" w:rsidRDefault="008866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8660F" w:rsidRDefault="008866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60F" w:rsidRDefault="008866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D7655">
      <w:rPr>
        <w:rStyle w:val="slostrnky"/>
        <w:noProof/>
      </w:rPr>
      <w:t>7</w:t>
    </w:r>
    <w:r>
      <w:rPr>
        <w:rStyle w:val="slostrnky"/>
      </w:rPr>
      <w:fldChar w:fldCharType="end"/>
    </w:r>
  </w:p>
  <w:p w:rsidR="0088660F" w:rsidRDefault="0088660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CE1" w:rsidRDefault="002C1CE1">
      <w:r>
        <w:separator/>
      </w:r>
    </w:p>
  </w:footnote>
  <w:footnote w:type="continuationSeparator" w:id="0">
    <w:p w:rsidR="002C1CE1" w:rsidRDefault="002C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70E8"/>
    <w:multiLevelType w:val="multilevel"/>
    <w:tmpl w:val="48DA5F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2385263"/>
    <w:multiLevelType w:val="hybridMultilevel"/>
    <w:tmpl w:val="DA94D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40229"/>
    <w:multiLevelType w:val="hybridMultilevel"/>
    <w:tmpl w:val="48CC47EA"/>
    <w:lvl w:ilvl="0" w:tplc="3AC64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908A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AF6E8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A905B61"/>
    <w:multiLevelType w:val="multilevel"/>
    <w:tmpl w:val="68004498"/>
    <w:lvl w:ilvl="0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</w:rPr>
    </w:lvl>
  </w:abstractNum>
  <w:abstractNum w:abstractNumId="6">
    <w:nsid w:val="120C05B5"/>
    <w:multiLevelType w:val="multilevel"/>
    <w:tmpl w:val="48DA5F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392FD3"/>
    <w:multiLevelType w:val="hybridMultilevel"/>
    <w:tmpl w:val="AA2CE43E"/>
    <w:lvl w:ilvl="0" w:tplc="D8DCF9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E05706"/>
    <w:multiLevelType w:val="hybridMultilevel"/>
    <w:tmpl w:val="7ED8C4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61785"/>
    <w:multiLevelType w:val="multilevel"/>
    <w:tmpl w:val="E9A870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86D248A"/>
    <w:multiLevelType w:val="multilevel"/>
    <w:tmpl w:val="FBEACAD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C317E04"/>
    <w:multiLevelType w:val="hybridMultilevel"/>
    <w:tmpl w:val="444C7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E115FE"/>
    <w:multiLevelType w:val="hybridMultilevel"/>
    <w:tmpl w:val="936E4FC0"/>
    <w:lvl w:ilvl="0" w:tplc="E0329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0398C"/>
    <w:multiLevelType w:val="singleLevel"/>
    <w:tmpl w:val="3E884D9A"/>
    <w:lvl w:ilvl="0">
      <w:start w:val="1"/>
      <w:numFmt w:val="lowerLetter"/>
      <w:lvlText w:val="%1)"/>
      <w:lvlJc w:val="left"/>
      <w:pPr>
        <w:tabs>
          <w:tab w:val="num" w:pos="1065"/>
        </w:tabs>
        <w:ind w:left="454" w:firstLine="251"/>
      </w:pPr>
      <w:rPr>
        <w:rFonts w:hint="default"/>
      </w:rPr>
    </w:lvl>
  </w:abstractNum>
  <w:abstractNum w:abstractNumId="14">
    <w:nsid w:val="3DE4177B"/>
    <w:multiLevelType w:val="hybridMultilevel"/>
    <w:tmpl w:val="5C30FFEC"/>
    <w:lvl w:ilvl="0" w:tplc="8D7E9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27A4F"/>
    <w:multiLevelType w:val="hybridMultilevel"/>
    <w:tmpl w:val="019AC9C0"/>
    <w:lvl w:ilvl="0" w:tplc="DD908A1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DB431AD"/>
    <w:multiLevelType w:val="hybridMultilevel"/>
    <w:tmpl w:val="A684843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52317523"/>
    <w:multiLevelType w:val="hybridMultilevel"/>
    <w:tmpl w:val="2A8EF85C"/>
    <w:lvl w:ilvl="0" w:tplc="DD908A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EF683F"/>
    <w:multiLevelType w:val="multilevel"/>
    <w:tmpl w:val="DF426A98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91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6" w:hanging="91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9">
    <w:nsid w:val="722301BF"/>
    <w:multiLevelType w:val="hybridMultilevel"/>
    <w:tmpl w:val="44E69B30"/>
    <w:lvl w:ilvl="0" w:tplc="75F0F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1463D9"/>
    <w:multiLevelType w:val="singleLevel"/>
    <w:tmpl w:val="90F6A4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5"/>
  </w:num>
  <w:num w:numId="5">
    <w:abstractNumId w:val="19"/>
  </w:num>
  <w:num w:numId="6">
    <w:abstractNumId w:val="7"/>
  </w:num>
  <w:num w:numId="7">
    <w:abstractNumId w:val="20"/>
  </w:num>
  <w:num w:numId="8">
    <w:abstractNumId w:val="14"/>
  </w:num>
  <w:num w:numId="9">
    <w:abstractNumId w:val="1"/>
  </w:num>
  <w:num w:numId="10">
    <w:abstractNumId w:val="18"/>
  </w:num>
  <w:num w:numId="11">
    <w:abstractNumId w:val="6"/>
  </w:num>
  <w:num w:numId="12">
    <w:abstractNumId w:val="15"/>
  </w:num>
  <w:num w:numId="13">
    <w:abstractNumId w:val="0"/>
  </w:num>
  <w:num w:numId="14">
    <w:abstractNumId w:val="12"/>
  </w:num>
  <w:num w:numId="15">
    <w:abstractNumId w:val="16"/>
  </w:num>
  <w:num w:numId="16">
    <w:abstractNumId w:val="11"/>
  </w:num>
  <w:num w:numId="17">
    <w:abstractNumId w:val="8"/>
  </w:num>
  <w:num w:numId="18">
    <w:abstractNumId w:val="3"/>
  </w:num>
  <w:num w:numId="19">
    <w:abstractNumId w:val="4"/>
  </w:num>
  <w:num w:numId="20">
    <w:abstractNumId w:val="2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C2"/>
    <w:rsid w:val="0001381E"/>
    <w:rsid w:val="00031219"/>
    <w:rsid w:val="00044D49"/>
    <w:rsid w:val="0005660B"/>
    <w:rsid w:val="0006317D"/>
    <w:rsid w:val="00096FE9"/>
    <w:rsid w:val="00097C59"/>
    <w:rsid w:val="000B106C"/>
    <w:rsid w:val="000B5526"/>
    <w:rsid w:val="000C06F1"/>
    <w:rsid w:val="000E22C4"/>
    <w:rsid w:val="000E4F41"/>
    <w:rsid w:val="00107653"/>
    <w:rsid w:val="00113E7C"/>
    <w:rsid w:val="00125D7E"/>
    <w:rsid w:val="001405DB"/>
    <w:rsid w:val="00155814"/>
    <w:rsid w:val="00155BD9"/>
    <w:rsid w:val="00165CB2"/>
    <w:rsid w:val="0016797F"/>
    <w:rsid w:val="00180204"/>
    <w:rsid w:val="001822E9"/>
    <w:rsid w:val="001B4214"/>
    <w:rsid w:val="001C486F"/>
    <w:rsid w:val="001D46A0"/>
    <w:rsid w:val="001F5711"/>
    <w:rsid w:val="00205214"/>
    <w:rsid w:val="0020654F"/>
    <w:rsid w:val="002078DB"/>
    <w:rsid w:val="00216B90"/>
    <w:rsid w:val="00223BFF"/>
    <w:rsid w:val="00234EF9"/>
    <w:rsid w:val="0024658E"/>
    <w:rsid w:val="00260AF0"/>
    <w:rsid w:val="00267870"/>
    <w:rsid w:val="002A08AC"/>
    <w:rsid w:val="002A66E9"/>
    <w:rsid w:val="002B06F8"/>
    <w:rsid w:val="002C1CE1"/>
    <w:rsid w:val="002C4F65"/>
    <w:rsid w:val="003116C1"/>
    <w:rsid w:val="00312C4F"/>
    <w:rsid w:val="00313F76"/>
    <w:rsid w:val="0031421C"/>
    <w:rsid w:val="003214AD"/>
    <w:rsid w:val="003423C3"/>
    <w:rsid w:val="00360BCB"/>
    <w:rsid w:val="003651FD"/>
    <w:rsid w:val="00367FF9"/>
    <w:rsid w:val="00371482"/>
    <w:rsid w:val="00372A92"/>
    <w:rsid w:val="0037761B"/>
    <w:rsid w:val="00384870"/>
    <w:rsid w:val="003C3CFF"/>
    <w:rsid w:val="003D64E3"/>
    <w:rsid w:val="003E0785"/>
    <w:rsid w:val="003E27E2"/>
    <w:rsid w:val="003E3252"/>
    <w:rsid w:val="0042179D"/>
    <w:rsid w:val="00444EF5"/>
    <w:rsid w:val="00474A5A"/>
    <w:rsid w:val="00480569"/>
    <w:rsid w:val="004865D9"/>
    <w:rsid w:val="00491E35"/>
    <w:rsid w:val="004B7DF8"/>
    <w:rsid w:val="004C252F"/>
    <w:rsid w:val="004C765B"/>
    <w:rsid w:val="004D5280"/>
    <w:rsid w:val="004E6E1D"/>
    <w:rsid w:val="004F601E"/>
    <w:rsid w:val="00510C59"/>
    <w:rsid w:val="00521C15"/>
    <w:rsid w:val="005277C5"/>
    <w:rsid w:val="00537764"/>
    <w:rsid w:val="00554A8A"/>
    <w:rsid w:val="00562F97"/>
    <w:rsid w:val="0056502F"/>
    <w:rsid w:val="00574606"/>
    <w:rsid w:val="00583D83"/>
    <w:rsid w:val="00591FBF"/>
    <w:rsid w:val="005A0121"/>
    <w:rsid w:val="005A1451"/>
    <w:rsid w:val="005B143B"/>
    <w:rsid w:val="005B1B9F"/>
    <w:rsid w:val="005B3919"/>
    <w:rsid w:val="005B6413"/>
    <w:rsid w:val="005C0569"/>
    <w:rsid w:val="005C44A2"/>
    <w:rsid w:val="005E1DA4"/>
    <w:rsid w:val="005E4B5B"/>
    <w:rsid w:val="005F18B3"/>
    <w:rsid w:val="005F23D2"/>
    <w:rsid w:val="00602C36"/>
    <w:rsid w:val="00610251"/>
    <w:rsid w:val="0061165F"/>
    <w:rsid w:val="0063290C"/>
    <w:rsid w:val="00634F42"/>
    <w:rsid w:val="0064159F"/>
    <w:rsid w:val="00643E0A"/>
    <w:rsid w:val="00656D97"/>
    <w:rsid w:val="006571A7"/>
    <w:rsid w:val="00670207"/>
    <w:rsid w:val="00694E5D"/>
    <w:rsid w:val="006B0658"/>
    <w:rsid w:val="006C1897"/>
    <w:rsid w:val="006D3756"/>
    <w:rsid w:val="006D4D96"/>
    <w:rsid w:val="006D72EB"/>
    <w:rsid w:val="006E2E0F"/>
    <w:rsid w:val="006E6A16"/>
    <w:rsid w:val="006F5A36"/>
    <w:rsid w:val="007042DA"/>
    <w:rsid w:val="00722C6F"/>
    <w:rsid w:val="00727B0A"/>
    <w:rsid w:val="00734CCF"/>
    <w:rsid w:val="007410AF"/>
    <w:rsid w:val="00765921"/>
    <w:rsid w:val="00771A4B"/>
    <w:rsid w:val="007841F7"/>
    <w:rsid w:val="007A0F82"/>
    <w:rsid w:val="007B73CB"/>
    <w:rsid w:val="007E66B4"/>
    <w:rsid w:val="007F44AA"/>
    <w:rsid w:val="00800ADA"/>
    <w:rsid w:val="00802079"/>
    <w:rsid w:val="008308E5"/>
    <w:rsid w:val="00834D48"/>
    <w:rsid w:val="00842FD3"/>
    <w:rsid w:val="00857DA5"/>
    <w:rsid w:val="00864108"/>
    <w:rsid w:val="00885E9A"/>
    <w:rsid w:val="0088660F"/>
    <w:rsid w:val="00894BC7"/>
    <w:rsid w:val="008968B3"/>
    <w:rsid w:val="0089769D"/>
    <w:rsid w:val="008A1154"/>
    <w:rsid w:val="008B4B31"/>
    <w:rsid w:val="008B7F5D"/>
    <w:rsid w:val="008D0D09"/>
    <w:rsid w:val="008D1C16"/>
    <w:rsid w:val="008E79A4"/>
    <w:rsid w:val="008F5C0D"/>
    <w:rsid w:val="00900712"/>
    <w:rsid w:val="0092319D"/>
    <w:rsid w:val="00942637"/>
    <w:rsid w:val="00957564"/>
    <w:rsid w:val="00980FA4"/>
    <w:rsid w:val="009A71D1"/>
    <w:rsid w:val="009A75AE"/>
    <w:rsid w:val="009B1D65"/>
    <w:rsid w:val="009B3A02"/>
    <w:rsid w:val="009C3B1B"/>
    <w:rsid w:val="00A0350C"/>
    <w:rsid w:val="00A10E1D"/>
    <w:rsid w:val="00A12E90"/>
    <w:rsid w:val="00A271B0"/>
    <w:rsid w:val="00A35E8E"/>
    <w:rsid w:val="00A37004"/>
    <w:rsid w:val="00A51A24"/>
    <w:rsid w:val="00A540D6"/>
    <w:rsid w:val="00A616B2"/>
    <w:rsid w:val="00A63AF5"/>
    <w:rsid w:val="00A711C4"/>
    <w:rsid w:val="00A72A88"/>
    <w:rsid w:val="00A82C25"/>
    <w:rsid w:val="00A93664"/>
    <w:rsid w:val="00AA45EF"/>
    <w:rsid w:val="00AA6B96"/>
    <w:rsid w:val="00AD2E90"/>
    <w:rsid w:val="00AD5171"/>
    <w:rsid w:val="00AE015D"/>
    <w:rsid w:val="00AE686F"/>
    <w:rsid w:val="00AF44CC"/>
    <w:rsid w:val="00B02938"/>
    <w:rsid w:val="00B0695B"/>
    <w:rsid w:val="00B1213D"/>
    <w:rsid w:val="00B278C4"/>
    <w:rsid w:val="00B46607"/>
    <w:rsid w:val="00B709D8"/>
    <w:rsid w:val="00B9020E"/>
    <w:rsid w:val="00BA6791"/>
    <w:rsid w:val="00BB03A9"/>
    <w:rsid w:val="00BB1357"/>
    <w:rsid w:val="00BB764E"/>
    <w:rsid w:val="00BD08B3"/>
    <w:rsid w:val="00BE3CA9"/>
    <w:rsid w:val="00C10E52"/>
    <w:rsid w:val="00C1710A"/>
    <w:rsid w:val="00C23F89"/>
    <w:rsid w:val="00C25F66"/>
    <w:rsid w:val="00C31827"/>
    <w:rsid w:val="00C319B7"/>
    <w:rsid w:val="00C34770"/>
    <w:rsid w:val="00C43FB8"/>
    <w:rsid w:val="00C76F2E"/>
    <w:rsid w:val="00C953AD"/>
    <w:rsid w:val="00CA1E60"/>
    <w:rsid w:val="00CB675F"/>
    <w:rsid w:val="00CB7A23"/>
    <w:rsid w:val="00CE7A1D"/>
    <w:rsid w:val="00CF35D8"/>
    <w:rsid w:val="00D27AF1"/>
    <w:rsid w:val="00D407F7"/>
    <w:rsid w:val="00D428C7"/>
    <w:rsid w:val="00D50716"/>
    <w:rsid w:val="00D741C4"/>
    <w:rsid w:val="00D82F30"/>
    <w:rsid w:val="00D8338B"/>
    <w:rsid w:val="00D95314"/>
    <w:rsid w:val="00DB4206"/>
    <w:rsid w:val="00DC5DAA"/>
    <w:rsid w:val="00DD542E"/>
    <w:rsid w:val="00DD555D"/>
    <w:rsid w:val="00DD5EDA"/>
    <w:rsid w:val="00DD7655"/>
    <w:rsid w:val="00DE350A"/>
    <w:rsid w:val="00DF45B3"/>
    <w:rsid w:val="00E00129"/>
    <w:rsid w:val="00E20ABE"/>
    <w:rsid w:val="00E31121"/>
    <w:rsid w:val="00E3322E"/>
    <w:rsid w:val="00E35CD6"/>
    <w:rsid w:val="00E40E38"/>
    <w:rsid w:val="00E46B7B"/>
    <w:rsid w:val="00E56816"/>
    <w:rsid w:val="00E60098"/>
    <w:rsid w:val="00E627B3"/>
    <w:rsid w:val="00E73F70"/>
    <w:rsid w:val="00E74B5E"/>
    <w:rsid w:val="00E824C1"/>
    <w:rsid w:val="00EF0137"/>
    <w:rsid w:val="00EF3175"/>
    <w:rsid w:val="00EF5B1B"/>
    <w:rsid w:val="00F05898"/>
    <w:rsid w:val="00F0708D"/>
    <w:rsid w:val="00F208C2"/>
    <w:rsid w:val="00F2379B"/>
    <w:rsid w:val="00F2456E"/>
    <w:rsid w:val="00F25196"/>
    <w:rsid w:val="00F256A0"/>
    <w:rsid w:val="00F2603C"/>
    <w:rsid w:val="00F30628"/>
    <w:rsid w:val="00F54D76"/>
    <w:rsid w:val="00F56032"/>
    <w:rsid w:val="00F73EE5"/>
    <w:rsid w:val="00F87D09"/>
    <w:rsid w:val="00FA23D1"/>
    <w:rsid w:val="00FC4DB5"/>
    <w:rsid w:val="00FC766D"/>
    <w:rsid w:val="00FD4F34"/>
    <w:rsid w:val="00FE088B"/>
    <w:rsid w:val="00FE1B1A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670ED7-C62A-4E7C-AFAA-371B124A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color w:val="FF0000"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7D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Podtitul">
    <w:name w:val="Subtitle"/>
    <w:aliases w:val="Char1"/>
    <w:basedOn w:val="Normln"/>
    <w:link w:val="PodtitulChar"/>
    <w:qFormat/>
    <w:pPr>
      <w:jc w:val="center"/>
    </w:pPr>
    <w:rPr>
      <w:b/>
      <w:bCs/>
      <w:sz w:val="32"/>
      <w:szCs w:val="3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  <w:rPr>
      <w:szCs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08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208C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semiHidden/>
    <w:rsid w:val="004B7DF8"/>
    <w:rPr>
      <w:rFonts w:ascii="Cambria" w:eastAsia="Times New Roman" w:hAnsi="Cambria" w:cs="Times New Roman"/>
      <w:b/>
      <w:bCs/>
      <w:sz w:val="26"/>
      <w:szCs w:val="26"/>
    </w:rPr>
  </w:style>
  <w:style w:type="character" w:styleId="Odkaznakoment">
    <w:name w:val="annotation reference"/>
    <w:uiPriority w:val="99"/>
    <w:semiHidden/>
    <w:unhideWhenUsed/>
    <w:rsid w:val="004B7D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7DF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7DF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7DF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7DF8"/>
    <w:rPr>
      <w:b/>
      <w:bCs/>
    </w:rPr>
  </w:style>
  <w:style w:type="paragraph" w:styleId="Revize">
    <w:name w:val="Revision"/>
    <w:hidden/>
    <w:uiPriority w:val="99"/>
    <w:semiHidden/>
    <w:rsid w:val="004B7DF8"/>
  </w:style>
  <w:style w:type="paragraph" w:styleId="Zkladntext3">
    <w:name w:val="Body Text 3"/>
    <w:basedOn w:val="Normln"/>
    <w:link w:val="Zkladntext3Char"/>
    <w:uiPriority w:val="99"/>
    <w:semiHidden/>
    <w:unhideWhenUsed/>
    <w:rsid w:val="00AA6B9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A6B96"/>
    <w:rPr>
      <w:sz w:val="16"/>
      <w:szCs w:val="16"/>
    </w:rPr>
  </w:style>
  <w:style w:type="paragraph" w:customStyle="1" w:styleId="CharCharCharCharChar">
    <w:name w:val="Char Char Char Char Char"/>
    <w:basedOn w:val="Normln"/>
    <w:rsid w:val="00AA6B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FE1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D27AF1"/>
    <w:pPr>
      <w:ind w:left="720"/>
      <w:contextualSpacing/>
    </w:pPr>
  </w:style>
  <w:style w:type="character" w:customStyle="1" w:styleId="s30">
    <w:name w:val="s30"/>
    <w:basedOn w:val="Standardnpsmoodstavce"/>
    <w:rsid w:val="003D64E3"/>
  </w:style>
  <w:style w:type="character" w:customStyle="1" w:styleId="PodtitulChar">
    <w:name w:val="Podtitul Char"/>
    <w:aliases w:val="Char1 Char"/>
    <w:link w:val="Podtitul"/>
    <w:rsid w:val="005A0121"/>
    <w:rPr>
      <w:b/>
      <w:bCs/>
      <w:sz w:val="32"/>
      <w:szCs w:val="32"/>
    </w:rPr>
  </w:style>
  <w:style w:type="paragraph" w:customStyle="1" w:styleId="CharCharCharCharChar0">
    <w:name w:val="Char Char Char Char Char"/>
    <w:basedOn w:val="Normln"/>
    <w:rsid w:val="0015581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basedOn w:val="Normln"/>
    <w:rsid w:val="00E35CD6"/>
    <w:rPr>
      <w:rFonts w:ascii="Tahoma" w:eastAsia="Calibr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1816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 KRAJ</vt:lpstr>
    </vt:vector>
  </TitlesOfParts>
  <Company>Ladislav Fišer</Company>
  <LinksUpToDate>false</LinksUpToDate>
  <CharactersWithSpaces>12507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 KRAJ</dc:title>
  <dc:creator>Mgr. Ladislav Fišer</dc:creator>
  <cp:lastModifiedBy>Bártová Daniela</cp:lastModifiedBy>
  <cp:revision>3</cp:revision>
  <cp:lastPrinted>2019-05-17T09:02:00Z</cp:lastPrinted>
  <dcterms:created xsi:type="dcterms:W3CDTF">2019-10-09T11:15:00Z</dcterms:created>
  <dcterms:modified xsi:type="dcterms:W3CDTF">2019-10-09T11:16:00Z</dcterms:modified>
</cp:coreProperties>
</file>