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E1648" w14:textId="77777777" w:rsidR="00E96704" w:rsidRPr="00E96704" w:rsidRDefault="00A534B6" w:rsidP="00710A3B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E96704">
        <w:rPr>
          <w:rFonts w:ascii="Tahoma" w:hAnsi="Tahoma" w:cs="Tahoma"/>
          <w:b/>
          <w:bCs/>
          <w:sz w:val="28"/>
          <w:szCs w:val="28"/>
        </w:rPr>
        <w:t xml:space="preserve">Dodatek č. 1 </w:t>
      </w:r>
    </w:p>
    <w:p w14:paraId="3F2FAA26" w14:textId="0C9EB84B" w:rsidR="00710A3B" w:rsidRDefault="00CB282E" w:rsidP="00E96704">
      <w:pPr>
        <w:jc w:val="center"/>
        <w:rPr>
          <w:rStyle w:val="Text10"/>
          <w:rFonts w:ascii="Tahoma" w:hAnsi="Tahoma" w:cs="Tahoma"/>
          <w:iCs/>
          <w:color w:val="000000"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k Darovací smlouvě ev. č. 00113/2017/IM ze dne 26. 1. 2017</w:t>
      </w:r>
    </w:p>
    <w:p w14:paraId="5F44FD47" w14:textId="77777777" w:rsidR="00CB282E" w:rsidRPr="00E96704" w:rsidRDefault="00CB282E" w:rsidP="00E96704">
      <w:pPr>
        <w:jc w:val="center"/>
        <w:rPr>
          <w:rFonts w:ascii="Tahoma" w:hAnsi="Tahoma" w:cs="Tahoma"/>
        </w:rPr>
      </w:pPr>
    </w:p>
    <w:p w14:paraId="26FABC72" w14:textId="77777777" w:rsidR="00CB282E" w:rsidRPr="002532EC" w:rsidRDefault="00CB282E" w:rsidP="00CB282E">
      <w:pPr>
        <w:autoSpaceDE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Česká republika – Hasičský záchranný sbor Moravskoslezského kraje</w:t>
      </w:r>
    </w:p>
    <w:p w14:paraId="7C1C3BA0" w14:textId="77777777" w:rsidR="00CB282E" w:rsidRPr="00234AB3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se sídlem:</w:t>
      </w:r>
      <w:r>
        <w:rPr>
          <w:rFonts w:ascii="Tahoma" w:hAnsi="Tahoma" w:cs="Tahoma"/>
        </w:rPr>
        <w:tab/>
        <w:t>Výškovická 2995/40, 700 30 Ostrava-Zábřeh</w:t>
      </w:r>
    </w:p>
    <w:p w14:paraId="62285DA3" w14:textId="77777777" w:rsidR="00CB282E" w:rsidRPr="00234AB3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IČO: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70884561</w:t>
      </w:r>
    </w:p>
    <w:p w14:paraId="419D2170" w14:textId="77777777" w:rsid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DIČ: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CZ70884561</w:t>
      </w:r>
    </w:p>
    <w:p w14:paraId="36A1B3C8" w14:textId="2D423055" w:rsidR="00A534B6" w:rsidRP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zastoupený:</w:t>
      </w:r>
      <w:r>
        <w:rPr>
          <w:rFonts w:ascii="Tahoma" w:hAnsi="Tahoma" w:cs="Tahoma"/>
        </w:rPr>
        <w:tab/>
        <w:t>brig. gen. Ing. Vladimírem Vlčkem, Ph.D., ředitelem HZS Moravskoslezského kraje</w:t>
      </w:r>
    </w:p>
    <w:p w14:paraId="5C72BB00" w14:textId="77777777" w:rsidR="00E96704" w:rsidRDefault="00E96704" w:rsidP="00CB7528">
      <w:pPr>
        <w:rPr>
          <w:rFonts w:ascii="Tahoma" w:hAnsi="Tahoma" w:cs="Tahoma"/>
        </w:rPr>
      </w:pPr>
    </w:p>
    <w:p w14:paraId="3072A020" w14:textId="684FA03A" w:rsidR="00262DAE" w:rsidRPr="00234AB3" w:rsidRDefault="00E96704" w:rsidP="00363D28">
      <w:pPr>
        <w:rPr>
          <w:rFonts w:ascii="Tahoma" w:hAnsi="Tahoma" w:cs="Tahoma"/>
          <w:i/>
          <w:iCs/>
        </w:rPr>
      </w:pPr>
      <w:r>
        <w:rPr>
          <w:rFonts w:ascii="Tahoma" w:hAnsi="Tahoma" w:cs="Tahoma"/>
        </w:rPr>
        <w:t>dále jen</w:t>
      </w:r>
      <w:r w:rsidR="00262DAE">
        <w:rPr>
          <w:rFonts w:ascii="Tahoma" w:hAnsi="Tahoma" w:cs="Tahoma"/>
        </w:rPr>
        <w:t xml:space="preserve"> „</w:t>
      </w:r>
      <w:r w:rsidR="00CB282E">
        <w:rPr>
          <w:rFonts w:ascii="Tahoma" w:hAnsi="Tahoma" w:cs="Tahoma"/>
          <w:b/>
          <w:i/>
        </w:rPr>
        <w:t>dárce</w:t>
      </w:r>
      <w:r w:rsidR="00262DAE">
        <w:rPr>
          <w:rFonts w:ascii="Tahoma" w:hAnsi="Tahoma" w:cs="Tahoma"/>
        </w:rPr>
        <w:t>“</w:t>
      </w:r>
      <w:r w:rsidR="00262DAE" w:rsidRPr="00234AB3">
        <w:rPr>
          <w:rFonts w:ascii="Tahoma" w:hAnsi="Tahoma" w:cs="Tahoma"/>
        </w:rPr>
        <w:t xml:space="preserve"> </w:t>
      </w:r>
      <w:r w:rsidR="00421BF9">
        <w:rPr>
          <w:rFonts w:ascii="Tahoma" w:hAnsi="Tahoma" w:cs="Tahoma"/>
        </w:rPr>
        <w:t>na straně jedné</w:t>
      </w:r>
    </w:p>
    <w:p w14:paraId="3875B475" w14:textId="77777777" w:rsidR="00262DAE" w:rsidRPr="008E37DB" w:rsidRDefault="00262DAE" w:rsidP="00363D28">
      <w:pPr>
        <w:rPr>
          <w:rFonts w:ascii="Tahoma" w:hAnsi="Tahoma" w:cs="Tahoma"/>
        </w:rPr>
      </w:pPr>
    </w:p>
    <w:p w14:paraId="1698B543" w14:textId="77777777" w:rsidR="00262DAE" w:rsidRDefault="00262DAE" w:rsidP="00363D28">
      <w:pPr>
        <w:rPr>
          <w:rFonts w:ascii="Tahoma" w:hAnsi="Tahoma" w:cs="Tahoma"/>
        </w:rPr>
      </w:pPr>
      <w:r w:rsidRPr="00BD33B7">
        <w:rPr>
          <w:rFonts w:ascii="Tahoma" w:hAnsi="Tahoma" w:cs="Tahoma"/>
        </w:rPr>
        <w:t>a</w:t>
      </w:r>
    </w:p>
    <w:p w14:paraId="7B6E8D20" w14:textId="77777777" w:rsidR="00262DAE" w:rsidRDefault="00262DAE" w:rsidP="00363D28">
      <w:pPr>
        <w:rPr>
          <w:rFonts w:ascii="Tahoma" w:hAnsi="Tahoma" w:cs="Tahoma"/>
        </w:rPr>
      </w:pPr>
    </w:p>
    <w:p w14:paraId="51A2C9E2" w14:textId="77777777" w:rsidR="00CB282E" w:rsidRPr="00BD33B7" w:rsidRDefault="00CB282E" w:rsidP="00CB282E">
      <w:pPr>
        <w:pStyle w:val="Nadpis1"/>
        <w:ind w:left="708" w:hanging="708"/>
        <w:jc w:val="both"/>
        <w:rPr>
          <w:rFonts w:ascii="Tahoma" w:hAnsi="Tahoma" w:cs="Tahoma"/>
          <w:b w:val="0"/>
          <w:bCs w:val="0"/>
          <w:color w:val="3366FF"/>
        </w:rPr>
      </w:pPr>
      <w:r w:rsidRPr="00BD33B7">
        <w:rPr>
          <w:rFonts w:ascii="Tahoma" w:hAnsi="Tahoma" w:cs="Tahoma"/>
          <w:color w:val="000000"/>
        </w:rPr>
        <w:t>Moravskoslezský kraj</w:t>
      </w:r>
    </w:p>
    <w:p w14:paraId="6D27B3DF" w14:textId="77777777" w:rsidR="00CB282E" w:rsidRPr="00BD33B7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se sídlem:</w:t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 xml:space="preserve">28. října </w:t>
      </w:r>
      <w:r>
        <w:rPr>
          <w:rFonts w:ascii="Tahoma" w:hAnsi="Tahoma" w:cs="Tahoma"/>
        </w:rPr>
        <w:t>2771/</w:t>
      </w:r>
      <w:r w:rsidRPr="00BD33B7">
        <w:rPr>
          <w:rFonts w:ascii="Tahoma" w:hAnsi="Tahoma" w:cs="Tahoma"/>
        </w:rPr>
        <w:t>117, 702 18 Ostrava</w:t>
      </w:r>
    </w:p>
    <w:p w14:paraId="272C6ADF" w14:textId="77777777" w:rsidR="00CB282E" w:rsidRDefault="00CB282E" w:rsidP="00CB282E">
      <w:pPr>
        <w:rPr>
          <w:rFonts w:ascii="Tahoma" w:hAnsi="Tahoma" w:cs="Tahoma"/>
        </w:rPr>
      </w:pPr>
      <w:r w:rsidRPr="00BD33B7">
        <w:rPr>
          <w:rFonts w:ascii="Tahoma" w:hAnsi="Tahoma" w:cs="Tahoma"/>
        </w:rPr>
        <w:t>zastoupený</w:t>
      </w:r>
      <w:r>
        <w:rPr>
          <w:rFonts w:ascii="Tahoma" w:hAnsi="Tahoma" w:cs="Tahoma"/>
        </w:rPr>
        <w:t>:</w:t>
      </w:r>
      <w:r w:rsidRPr="00BD33B7">
        <w:rPr>
          <w:rFonts w:ascii="Tahoma" w:hAnsi="Tahoma" w:cs="Tahoma"/>
        </w:rPr>
        <w:t xml:space="preserve"> </w:t>
      </w:r>
    </w:p>
    <w:p w14:paraId="6E0CC666" w14:textId="77777777" w:rsidR="00CB282E" w:rsidRDefault="00CB282E" w:rsidP="00CB282E">
      <w:pPr>
        <w:rPr>
          <w:rFonts w:ascii="Tahoma" w:hAnsi="Tahoma" w:cs="Tahoma"/>
        </w:rPr>
      </w:pPr>
    </w:p>
    <w:p w14:paraId="7B242BA4" w14:textId="77777777" w:rsidR="00CB282E" w:rsidRPr="00BD33B7" w:rsidRDefault="00CB282E" w:rsidP="00CB282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IČO: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>70890692</w:t>
      </w:r>
    </w:p>
    <w:p w14:paraId="35AB24B2" w14:textId="77777777" w:rsid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DIČ: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>CZ70890692</w:t>
      </w:r>
    </w:p>
    <w:p w14:paraId="01AB8CB8" w14:textId="77777777" w:rsid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bank. spojení:</w:t>
      </w:r>
      <w:r>
        <w:rPr>
          <w:rFonts w:ascii="Tahoma" w:hAnsi="Tahoma" w:cs="Tahoma"/>
        </w:rPr>
        <w:tab/>
        <w:t>27</w:t>
      </w:r>
      <w:r w:rsidRPr="007A284E">
        <w:rPr>
          <w:rFonts w:ascii="Tahoma" w:hAnsi="Tahoma" w:cs="Tahoma"/>
        </w:rPr>
        <w:t>-1650676349/080</w:t>
      </w:r>
      <w:r>
        <w:rPr>
          <w:rFonts w:ascii="Tahoma" w:hAnsi="Tahoma" w:cs="Tahoma"/>
        </w:rPr>
        <w:t>0</w:t>
      </w:r>
    </w:p>
    <w:p w14:paraId="7A587697" w14:textId="77777777" w:rsidR="00E8262D" w:rsidRDefault="00E8262D" w:rsidP="00E8262D">
      <w:pPr>
        <w:rPr>
          <w:rFonts w:ascii="Tahoma" w:hAnsi="Tahoma" w:cs="Tahoma"/>
        </w:rPr>
      </w:pPr>
    </w:p>
    <w:p w14:paraId="57961168" w14:textId="5FE8E353" w:rsidR="00262DAE" w:rsidRPr="00234AB3" w:rsidRDefault="00E96704" w:rsidP="00234AB3">
      <w:pPr>
        <w:rPr>
          <w:rFonts w:ascii="Tahoma" w:hAnsi="Tahoma" w:cs="Tahoma"/>
          <w:i/>
          <w:iCs/>
        </w:rPr>
      </w:pPr>
      <w:r>
        <w:rPr>
          <w:rFonts w:ascii="Tahoma" w:hAnsi="Tahoma" w:cs="Tahoma"/>
        </w:rPr>
        <w:t>dále jen</w:t>
      </w:r>
      <w:r w:rsidR="00262DAE">
        <w:rPr>
          <w:rFonts w:ascii="Tahoma" w:hAnsi="Tahoma" w:cs="Tahoma"/>
        </w:rPr>
        <w:t xml:space="preserve"> „</w:t>
      </w:r>
      <w:r w:rsidR="00CB282E">
        <w:rPr>
          <w:rFonts w:ascii="Tahoma" w:hAnsi="Tahoma" w:cs="Tahoma"/>
          <w:b/>
          <w:i/>
        </w:rPr>
        <w:t>obdarovaný</w:t>
      </w:r>
      <w:r w:rsidR="00262DAE">
        <w:rPr>
          <w:rFonts w:ascii="Tahoma" w:hAnsi="Tahoma" w:cs="Tahoma"/>
        </w:rPr>
        <w:t>“</w:t>
      </w:r>
      <w:r w:rsidR="00262DAE" w:rsidRPr="00234AB3">
        <w:rPr>
          <w:rFonts w:ascii="Tahoma" w:hAnsi="Tahoma" w:cs="Tahoma"/>
        </w:rPr>
        <w:t xml:space="preserve"> </w:t>
      </w:r>
      <w:r w:rsidR="00421BF9">
        <w:rPr>
          <w:rFonts w:ascii="Tahoma" w:hAnsi="Tahoma" w:cs="Tahoma"/>
        </w:rPr>
        <w:t>na straně druhé</w:t>
      </w:r>
    </w:p>
    <w:p w14:paraId="33269474" w14:textId="77777777" w:rsidR="00262DAE" w:rsidRDefault="00262DAE" w:rsidP="00363D28">
      <w:pPr>
        <w:rPr>
          <w:rFonts w:ascii="Tahoma" w:hAnsi="Tahoma" w:cs="Tahoma"/>
          <w:b/>
          <w:bCs/>
        </w:rPr>
      </w:pPr>
    </w:p>
    <w:p w14:paraId="6A19FF87" w14:textId="77777777" w:rsidR="00262DAE" w:rsidRDefault="00262DAE" w:rsidP="00363D28">
      <w:pPr>
        <w:rPr>
          <w:rFonts w:ascii="Tahoma" w:hAnsi="Tahoma" w:cs="Tahoma"/>
        </w:rPr>
      </w:pPr>
      <w:r>
        <w:rPr>
          <w:rFonts w:ascii="Tahoma" w:hAnsi="Tahoma" w:cs="Tahoma"/>
        </w:rPr>
        <w:t>(oba též jako „smluvní strana“ nebo „smluvní strany“)</w:t>
      </w:r>
    </w:p>
    <w:p w14:paraId="026CD2A3" w14:textId="77777777" w:rsidR="00262DAE" w:rsidRDefault="00262DAE" w:rsidP="00234AB3">
      <w:pPr>
        <w:rPr>
          <w:rFonts w:ascii="Tahoma" w:hAnsi="Tahoma" w:cs="Tahoma"/>
          <w:b/>
          <w:bCs/>
        </w:rPr>
      </w:pPr>
    </w:p>
    <w:p w14:paraId="62D7A81D" w14:textId="7D14F164" w:rsidR="006B6C99" w:rsidRDefault="006B6C99" w:rsidP="006B6C99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I.</w:t>
      </w:r>
    </w:p>
    <w:p w14:paraId="13771629" w14:textId="5A99D9E4" w:rsidR="006B6C99" w:rsidRPr="0011060A" w:rsidRDefault="006B6C99" w:rsidP="006B6C99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Úvodní stanovení</w:t>
      </w:r>
    </w:p>
    <w:p w14:paraId="788EC27F" w14:textId="729A639F" w:rsidR="003A361F" w:rsidRDefault="00587510" w:rsidP="001B1BF2">
      <w:pPr>
        <w:numPr>
          <w:ilvl w:val="0"/>
          <w:numId w:val="4"/>
        </w:numPr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Smluvní strany prohlašují, že dne </w:t>
      </w:r>
      <w:r w:rsidR="00CB282E">
        <w:rPr>
          <w:rFonts w:ascii="Tahoma" w:hAnsi="Tahoma" w:cs="Tahoma"/>
        </w:rPr>
        <w:t>26. 1. 2017</w:t>
      </w:r>
      <w:r w:rsidR="00F005A3">
        <w:rPr>
          <w:rFonts w:ascii="Tahoma" w:hAnsi="Tahoma" w:cs="Tahoma"/>
        </w:rPr>
        <w:t xml:space="preserve"> uzavřely </w:t>
      </w:r>
      <w:r w:rsidR="00CB282E">
        <w:rPr>
          <w:rFonts w:ascii="Tahoma" w:hAnsi="Tahoma" w:cs="Tahoma"/>
        </w:rPr>
        <w:t>Darovací smlouvu</w:t>
      </w:r>
      <w:r w:rsidR="00F005A3">
        <w:rPr>
          <w:rFonts w:ascii="Tahoma" w:hAnsi="Tahoma" w:cs="Tahoma"/>
        </w:rPr>
        <w:t xml:space="preserve"> ev. č. </w:t>
      </w:r>
      <w:r w:rsidR="00CB282E">
        <w:rPr>
          <w:rFonts w:ascii="Tahoma" w:hAnsi="Tahoma" w:cs="Tahoma"/>
        </w:rPr>
        <w:t>00113/2017/IM</w:t>
      </w:r>
      <w:r w:rsidR="00162C70">
        <w:rPr>
          <w:rFonts w:ascii="Tahoma" w:hAnsi="Tahoma" w:cs="Tahoma"/>
        </w:rPr>
        <w:t xml:space="preserve"> (dále jen </w:t>
      </w:r>
      <w:r w:rsidR="00162C70" w:rsidRPr="00655FD0">
        <w:rPr>
          <w:rFonts w:ascii="Tahoma" w:hAnsi="Tahoma" w:cs="Tahoma"/>
        </w:rPr>
        <w:t>„</w:t>
      </w:r>
      <w:r w:rsidR="00162C70" w:rsidRPr="002B4A0F">
        <w:rPr>
          <w:rFonts w:ascii="Tahoma" w:hAnsi="Tahoma" w:cs="Tahoma"/>
          <w:b/>
        </w:rPr>
        <w:t>Smlouva</w:t>
      </w:r>
      <w:r w:rsidR="00162C70" w:rsidRPr="00655FD0">
        <w:rPr>
          <w:rFonts w:ascii="Tahoma" w:hAnsi="Tahoma" w:cs="Tahoma"/>
        </w:rPr>
        <w:t>“</w:t>
      </w:r>
      <w:r w:rsidR="00162C70">
        <w:rPr>
          <w:rFonts w:ascii="Tahoma" w:hAnsi="Tahoma" w:cs="Tahoma"/>
        </w:rPr>
        <w:t>)</w:t>
      </w:r>
      <w:r w:rsidR="000E04C8">
        <w:rPr>
          <w:rFonts w:ascii="Tahoma" w:hAnsi="Tahoma" w:cs="Tahoma"/>
        </w:rPr>
        <w:t xml:space="preserve">, jejímž předmětem </w:t>
      </w:r>
      <w:r w:rsidR="001E748C">
        <w:rPr>
          <w:rFonts w:ascii="Tahoma" w:hAnsi="Tahoma" w:cs="Tahoma"/>
        </w:rPr>
        <w:t>byl</w:t>
      </w:r>
      <w:r w:rsidR="00162C70">
        <w:rPr>
          <w:rFonts w:ascii="Tahoma" w:hAnsi="Tahoma" w:cs="Tahoma"/>
        </w:rPr>
        <w:t xml:space="preserve"> </w:t>
      </w:r>
      <w:r w:rsidR="00F53E22">
        <w:rPr>
          <w:rFonts w:ascii="Tahoma" w:hAnsi="Tahoma" w:cs="Tahoma"/>
        </w:rPr>
        <w:t>bezúplatný</w:t>
      </w:r>
      <w:r w:rsidR="00CB282E">
        <w:rPr>
          <w:rFonts w:ascii="Tahoma" w:hAnsi="Tahoma" w:cs="Tahoma"/>
        </w:rPr>
        <w:t xml:space="preserve"> převod vlastnického práva k</w:t>
      </w:r>
      <w:r w:rsidR="001B1BF2">
        <w:rPr>
          <w:rFonts w:ascii="Tahoma" w:hAnsi="Tahoma" w:cs="Tahoma"/>
        </w:rPr>
        <w:t xml:space="preserve"> pozemku </w:t>
      </w:r>
      <w:r w:rsidR="00F53E22">
        <w:rPr>
          <w:rFonts w:ascii="Tahoma" w:hAnsi="Tahoma" w:cs="Tahoma"/>
        </w:rPr>
        <w:br/>
      </w:r>
      <w:r w:rsidR="00162C70" w:rsidRPr="001B1BF2">
        <w:rPr>
          <w:rFonts w:ascii="Tahoma" w:hAnsi="Tahoma" w:cs="Tahoma"/>
        </w:rPr>
        <w:t xml:space="preserve">parc. č. </w:t>
      </w:r>
      <w:r w:rsidR="00CB282E">
        <w:rPr>
          <w:rFonts w:ascii="Tahoma" w:hAnsi="Tahoma" w:cs="Tahoma"/>
        </w:rPr>
        <w:t>3006/58</w:t>
      </w:r>
      <w:r w:rsidR="003A361F" w:rsidRPr="001B1BF2">
        <w:rPr>
          <w:rFonts w:ascii="Tahoma" w:hAnsi="Tahoma" w:cs="Tahoma"/>
        </w:rPr>
        <w:t xml:space="preserve"> </w:t>
      </w:r>
      <w:r w:rsidR="001B1BF2" w:rsidRPr="001B1BF2">
        <w:rPr>
          <w:rFonts w:ascii="Tahoma" w:hAnsi="Tahoma" w:cs="Tahoma"/>
        </w:rPr>
        <w:t>orná půda</w:t>
      </w:r>
      <w:r w:rsidR="00F53E22">
        <w:rPr>
          <w:rFonts w:ascii="Tahoma" w:hAnsi="Tahoma" w:cs="Tahoma"/>
        </w:rPr>
        <w:t>,</w:t>
      </w:r>
      <w:r w:rsidR="00A91169">
        <w:rPr>
          <w:rFonts w:ascii="Tahoma" w:hAnsi="Tahoma" w:cs="Tahoma"/>
        </w:rPr>
        <w:t xml:space="preserve"> zapsaném</w:t>
      </w:r>
      <w:r w:rsidR="00CB282E">
        <w:rPr>
          <w:rFonts w:ascii="Tahoma" w:hAnsi="Tahoma" w:cs="Tahoma"/>
        </w:rPr>
        <w:t>u</w:t>
      </w:r>
      <w:r w:rsidR="001B1BF2">
        <w:rPr>
          <w:rFonts w:ascii="Tahoma" w:hAnsi="Tahoma" w:cs="Tahoma"/>
        </w:rPr>
        <w:t xml:space="preserve"> v katastru nemovitostí u Katastrálního úřadu pro Moravskoslezský kraj, Katastrálního pracoviště </w:t>
      </w:r>
      <w:r w:rsidR="00CB282E">
        <w:rPr>
          <w:rFonts w:ascii="Tahoma" w:hAnsi="Tahoma" w:cs="Tahoma"/>
        </w:rPr>
        <w:t>Karviná</w:t>
      </w:r>
      <w:r w:rsidR="001B1BF2">
        <w:rPr>
          <w:rFonts w:ascii="Tahoma" w:hAnsi="Tahoma" w:cs="Tahoma"/>
        </w:rPr>
        <w:t xml:space="preserve">, pro k.ú. </w:t>
      </w:r>
      <w:r w:rsidR="00CB282E">
        <w:rPr>
          <w:rFonts w:ascii="Tahoma" w:hAnsi="Tahoma" w:cs="Tahoma"/>
        </w:rPr>
        <w:t>a</w:t>
      </w:r>
      <w:r w:rsidR="001B1BF2">
        <w:rPr>
          <w:rFonts w:ascii="Tahoma" w:hAnsi="Tahoma" w:cs="Tahoma"/>
        </w:rPr>
        <w:t xml:space="preserve"> obec </w:t>
      </w:r>
      <w:r w:rsidR="00CB282E">
        <w:rPr>
          <w:rFonts w:ascii="Tahoma" w:hAnsi="Tahoma" w:cs="Tahoma"/>
        </w:rPr>
        <w:t>Český Těšín</w:t>
      </w:r>
      <w:r w:rsidR="001B1BF2">
        <w:rPr>
          <w:rFonts w:ascii="Tahoma" w:hAnsi="Tahoma" w:cs="Tahoma"/>
        </w:rPr>
        <w:t xml:space="preserve">, na LV č. </w:t>
      </w:r>
      <w:r w:rsidR="00F53E22">
        <w:rPr>
          <w:rFonts w:ascii="Tahoma" w:hAnsi="Tahoma" w:cs="Tahoma"/>
        </w:rPr>
        <w:t>7535</w:t>
      </w:r>
      <w:r w:rsidR="00655FD0">
        <w:rPr>
          <w:rFonts w:ascii="Tahoma" w:hAnsi="Tahoma" w:cs="Tahoma"/>
        </w:rPr>
        <w:t xml:space="preserve"> (dále jen „</w:t>
      </w:r>
      <w:r w:rsidR="00655FD0" w:rsidRPr="00655FD0">
        <w:rPr>
          <w:rFonts w:ascii="Tahoma" w:hAnsi="Tahoma" w:cs="Tahoma"/>
          <w:b/>
        </w:rPr>
        <w:t>Předmět daru</w:t>
      </w:r>
      <w:r w:rsidR="00655FD0">
        <w:rPr>
          <w:rFonts w:ascii="Tahoma" w:hAnsi="Tahoma" w:cs="Tahoma"/>
        </w:rPr>
        <w:t>“)</w:t>
      </w:r>
      <w:r w:rsidR="001B1BF2">
        <w:rPr>
          <w:rFonts w:ascii="Tahoma" w:hAnsi="Tahoma" w:cs="Tahoma"/>
        </w:rPr>
        <w:t>.</w:t>
      </w:r>
    </w:p>
    <w:p w14:paraId="0ED56E32" w14:textId="147256B1" w:rsidR="00CB402C" w:rsidRPr="00E54297" w:rsidRDefault="00CB402C" w:rsidP="001B1BF2">
      <w:pPr>
        <w:numPr>
          <w:ilvl w:val="0"/>
          <w:numId w:val="4"/>
        </w:numPr>
        <w:spacing w:before="120"/>
        <w:ind w:left="500" w:hanging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</w:rPr>
        <w:t xml:space="preserve">Smluvní strany prohlašují, že </w:t>
      </w:r>
      <w:r w:rsidR="00CA03E5" w:rsidRPr="00E54297">
        <w:rPr>
          <w:rFonts w:ascii="Tahoma" w:hAnsi="Tahoma" w:cs="Tahoma"/>
        </w:rPr>
        <w:t>bude uzavřena směnná smlou</w:t>
      </w:r>
      <w:r w:rsidR="00DB5CD3">
        <w:rPr>
          <w:rFonts w:ascii="Tahoma" w:hAnsi="Tahoma" w:cs="Tahoma"/>
        </w:rPr>
        <w:t>va mezi Moravskoslezským krajem a</w:t>
      </w:r>
      <w:r w:rsidR="00CA03E5" w:rsidRPr="00E54297">
        <w:rPr>
          <w:rFonts w:ascii="Tahoma" w:hAnsi="Tahoma" w:cs="Tahoma"/>
        </w:rPr>
        <w:t xml:space="preserve"> Če</w:t>
      </w:r>
      <w:r w:rsidR="00CE23EF" w:rsidRPr="00E54297">
        <w:rPr>
          <w:rFonts w:ascii="Tahoma" w:hAnsi="Tahoma" w:cs="Tahoma"/>
        </w:rPr>
        <w:t>skou republikou</w:t>
      </w:r>
      <w:r w:rsidR="00CA03E5" w:rsidRPr="00E54297">
        <w:rPr>
          <w:rFonts w:ascii="Tahoma" w:hAnsi="Tahoma" w:cs="Tahoma"/>
        </w:rPr>
        <w:t>, jejímž předmětem bude převod vlastnického práva Moravskoslezského kraje k</w:t>
      </w:r>
      <w:r w:rsidR="00BC1C50" w:rsidRPr="00E54297">
        <w:rPr>
          <w:rFonts w:ascii="Tahoma" w:hAnsi="Tahoma" w:cs="Tahoma"/>
        </w:rPr>
        <w:t xml:space="preserve"> Předmětu daru</w:t>
      </w:r>
      <w:r w:rsidR="00DB5CD3">
        <w:rPr>
          <w:rFonts w:ascii="Tahoma" w:hAnsi="Tahoma" w:cs="Tahoma"/>
        </w:rPr>
        <w:t xml:space="preserve"> včetně vystavěného</w:t>
      </w:r>
      <w:r w:rsidR="00DB5CD3" w:rsidRPr="00E54297">
        <w:rPr>
          <w:rFonts w:ascii="Tahoma" w:hAnsi="Tahoma" w:cs="Tahoma"/>
        </w:rPr>
        <w:t xml:space="preserve"> Integrovaného výjezdového centra Český Těšín</w:t>
      </w:r>
      <w:r w:rsidR="004A6ADD">
        <w:rPr>
          <w:rFonts w:ascii="Tahoma" w:hAnsi="Tahoma" w:cs="Tahoma"/>
        </w:rPr>
        <w:t xml:space="preserve"> a jeho</w:t>
      </w:r>
      <w:r w:rsidR="00BC1C50" w:rsidRPr="00E54297">
        <w:rPr>
          <w:rFonts w:ascii="Tahoma" w:hAnsi="Tahoma" w:cs="Tahoma"/>
        </w:rPr>
        <w:t xml:space="preserve"> vnitřního vybavení a </w:t>
      </w:r>
      <w:r w:rsidR="00CA03E5" w:rsidRPr="00E54297">
        <w:rPr>
          <w:rFonts w:ascii="Tahoma" w:hAnsi="Tahoma" w:cs="Tahoma"/>
        </w:rPr>
        <w:t>všech součástí a příslušenství</w:t>
      </w:r>
      <w:r w:rsidR="00CE23EF" w:rsidRPr="00E54297">
        <w:rPr>
          <w:rFonts w:ascii="Tahoma" w:hAnsi="Tahoma" w:cs="Tahoma"/>
        </w:rPr>
        <w:t>, výměnou za převedení vlastnického práva k nemovitým věcem ve vlastnictví České republiky</w:t>
      </w:r>
      <w:r w:rsidR="007F7006" w:rsidRPr="00E54297">
        <w:rPr>
          <w:rFonts w:ascii="Tahoma" w:hAnsi="Tahoma" w:cs="Tahoma"/>
        </w:rPr>
        <w:t xml:space="preserve"> (dále jen „</w:t>
      </w:r>
      <w:r w:rsidR="007F7006" w:rsidRPr="00E54297">
        <w:rPr>
          <w:rFonts w:ascii="Tahoma" w:hAnsi="Tahoma" w:cs="Tahoma"/>
          <w:b/>
          <w:bCs/>
        </w:rPr>
        <w:t>Směnná smlouva</w:t>
      </w:r>
      <w:r w:rsidR="007F7006" w:rsidRPr="00E54297">
        <w:rPr>
          <w:rFonts w:ascii="Tahoma" w:hAnsi="Tahoma" w:cs="Tahoma"/>
        </w:rPr>
        <w:t>“).</w:t>
      </w:r>
    </w:p>
    <w:p w14:paraId="23D95C9B" w14:textId="77777777" w:rsidR="00262DAE" w:rsidRDefault="00262DAE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II</w:t>
      </w:r>
      <w:r w:rsidRPr="0011060A">
        <w:rPr>
          <w:rFonts w:ascii="Tahoma" w:hAnsi="Tahoma" w:cs="Tahoma"/>
          <w:b/>
          <w:bCs/>
          <w:snapToGrid w:val="0"/>
        </w:rPr>
        <w:t>.</w:t>
      </w:r>
    </w:p>
    <w:p w14:paraId="5B48E61B" w14:textId="16B07154" w:rsidR="006B6C99" w:rsidRPr="0011060A" w:rsidRDefault="006B6C99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Změna smlouvy</w:t>
      </w:r>
    </w:p>
    <w:p w14:paraId="150C0A66" w14:textId="06953B7A" w:rsidR="00A534B6" w:rsidRPr="00F108B7" w:rsidRDefault="00655FD0" w:rsidP="00F108B7">
      <w:pPr>
        <w:numPr>
          <w:ilvl w:val="0"/>
          <w:numId w:val="24"/>
        </w:numPr>
        <w:spacing w:before="120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Smluvní strany se dohodly, že v</w:t>
      </w:r>
      <w:r w:rsidR="00D85CBE">
        <w:rPr>
          <w:rFonts w:ascii="Tahoma" w:hAnsi="Tahoma" w:cs="Tahoma"/>
        </w:rPr>
        <w:t> čl. I</w:t>
      </w:r>
      <w:r w:rsidR="00155431">
        <w:rPr>
          <w:rFonts w:ascii="Tahoma" w:hAnsi="Tahoma" w:cs="Tahoma"/>
        </w:rPr>
        <w:t>II</w:t>
      </w:r>
      <w:r w:rsidR="00517BDB" w:rsidRPr="00F108B7">
        <w:rPr>
          <w:rFonts w:ascii="Tahoma" w:hAnsi="Tahoma" w:cs="Tahoma"/>
        </w:rPr>
        <w:t>.</w:t>
      </w:r>
      <w:r w:rsidR="00135E77" w:rsidRPr="00F108B7">
        <w:rPr>
          <w:rFonts w:ascii="Tahoma" w:hAnsi="Tahoma" w:cs="Tahoma"/>
        </w:rPr>
        <w:t xml:space="preserve"> </w:t>
      </w:r>
      <w:r w:rsidR="00AA7770">
        <w:rPr>
          <w:rFonts w:ascii="Tahoma" w:hAnsi="Tahoma" w:cs="Tahoma"/>
        </w:rPr>
        <w:t>S</w:t>
      </w:r>
      <w:r w:rsidR="00E7738A" w:rsidRPr="00F108B7">
        <w:rPr>
          <w:rFonts w:ascii="Tahoma" w:hAnsi="Tahoma" w:cs="Tahoma"/>
        </w:rPr>
        <w:t xml:space="preserve">mlouvy </w:t>
      </w:r>
      <w:r w:rsidR="00135E77" w:rsidRPr="00F108B7">
        <w:rPr>
          <w:rFonts w:ascii="Tahoma" w:hAnsi="Tahoma" w:cs="Tahoma"/>
        </w:rPr>
        <w:t xml:space="preserve">se </w:t>
      </w:r>
      <w:r w:rsidR="00155431">
        <w:rPr>
          <w:rFonts w:ascii="Tahoma" w:hAnsi="Tahoma" w:cs="Tahoma"/>
        </w:rPr>
        <w:t>doplňuje nový odst. 7, který zní takto</w:t>
      </w:r>
      <w:r w:rsidR="00135E77" w:rsidRPr="00F108B7">
        <w:rPr>
          <w:rFonts w:ascii="Tahoma" w:hAnsi="Tahoma" w:cs="Tahoma"/>
        </w:rPr>
        <w:t>:</w:t>
      </w:r>
    </w:p>
    <w:p w14:paraId="6D6D57B2" w14:textId="365BD5C2" w:rsidR="00215DDB" w:rsidRDefault="008A2F46" w:rsidP="00155431">
      <w:pPr>
        <w:spacing w:before="120"/>
        <w:ind w:left="500"/>
        <w:jc w:val="both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„</w:t>
      </w:r>
      <w:r w:rsidR="00155431">
        <w:rPr>
          <w:rFonts w:ascii="Tahoma" w:hAnsi="Tahoma" w:cs="Tahoma"/>
          <w:i/>
        </w:rPr>
        <w:t>Smluvní strany se do</w:t>
      </w:r>
      <w:r w:rsidR="00DB0C4C">
        <w:rPr>
          <w:rFonts w:ascii="Tahoma" w:hAnsi="Tahoma" w:cs="Tahoma"/>
          <w:i/>
        </w:rPr>
        <w:t>hodly, že ujednání v odst. 4</w:t>
      </w:r>
      <w:r w:rsidR="00155431">
        <w:rPr>
          <w:rFonts w:ascii="Tahoma" w:hAnsi="Tahoma" w:cs="Tahoma"/>
          <w:i/>
        </w:rPr>
        <w:t xml:space="preserve"> tohoto článku </w:t>
      </w:r>
      <w:r w:rsidR="00DB0C4C">
        <w:rPr>
          <w:rFonts w:ascii="Tahoma" w:hAnsi="Tahoma" w:cs="Tahoma"/>
          <w:i/>
        </w:rPr>
        <w:t>se nepoužijí</w:t>
      </w:r>
      <w:r w:rsidR="00155431">
        <w:rPr>
          <w:rFonts w:ascii="Tahoma" w:hAnsi="Tahoma" w:cs="Tahoma"/>
          <w:i/>
        </w:rPr>
        <w:t xml:space="preserve"> v </w:t>
      </w:r>
      <w:r w:rsidR="00155431" w:rsidRPr="00E54297">
        <w:rPr>
          <w:rFonts w:ascii="Tahoma" w:hAnsi="Tahoma" w:cs="Tahoma"/>
          <w:i/>
        </w:rPr>
        <w:t>případě převedení vlastnického práva</w:t>
      </w:r>
      <w:r w:rsidR="00F53E22" w:rsidRPr="00E54297">
        <w:rPr>
          <w:rFonts w:ascii="Tahoma" w:hAnsi="Tahoma" w:cs="Tahoma"/>
          <w:i/>
        </w:rPr>
        <w:t xml:space="preserve"> k Předmětu daru</w:t>
      </w:r>
      <w:r w:rsidR="00155431" w:rsidRPr="00E54297">
        <w:rPr>
          <w:rFonts w:ascii="Tahoma" w:hAnsi="Tahoma" w:cs="Tahoma"/>
          <w:i/>
        </w:rPr>
        <w:t xml:space="preserve"> </w:t>
      </w:r>
      <w:r w:rsidR="007F7006" w:rsidRPr="00E54297">
        <w:rPr>
          <w:rFonts w:ascii="Tahoma" w:hAnsi="Tahoma" w:cs="Tahoma"/>
          <w:i/>
        </w:rPr>
        <w:t>S</w:t>
      </w:r>
      <w:r w:rsidR="00CE23EF" w:rsidRPr="00E54297">
        <w:rPr>
          <w:rFonts w:ascii="Tahoma" w:hAnsi="Tahoma" w:cs="Tahoma"/>
          <w:i/>
        </w:rPr>
        <w:t>měnnou smlouvou</w:t>
      </w:r>
      <w:r w:rsidR="004757BB">
        <w:rPr>
          <w:rFonts w:ascii="Tahoma" w:hAnsi="Tahoma" w:cs="Tahoma"/>
          <w:i/>
        </w:rPr>
        <w:t xml:space="preserve"> uzavřenou mezi</w:t>
      </w:r>
      <w:r w:rsidR="00CE23EF" w:rsidRPr="00E54297">
        <w:rPr>
          <w:rFonts w:ascii="Tahoma" w:hAnsi="Tahoma" w:cs="Tahoma"/>
          <w:i/>
        </w:rPr>
        <w:t xml:space="preserve"> </w:t>
      </w:r>
      <w:r w:rsidR="00155431" w:rsidRPr="00E54297">
        <w:rPr>
          <w:rFonts w:ascii="Tahoma" w:hAnsi="Tahoma" w:cs="Tahoma"/>
          <w:i/>
        </w:rPr>
        <w:t xml:space="preserve">obdarovaným </w:t>
      </w:r>
      <w:r w:rsidR="004757BB">
        <w:rPr>
          <w:rFonts w:ascii="Tahoma" w:hAnsi="Tahoma" w:cs="Tahoma"/>
          <w:i/>
        </w:rPr>
        <w:t>a</w:t>
      </w:r>
      <w:r w:rsidR="004757BB" w:rsidRPr="00E54297">
        <w:rPr>
          <w:rFonts w:ascii="Tahoma" w:hAnsi="Tahoma" w:cs="Tahoma"/>
          <w:i/>
        </w:rPr>
        <w:t xml:space="preserve"> </w:t>
      </w:r>
      <w:r w:rsidR="001E748C">
        <w:rPr>
          <w:rFonts w:ascii="Tahoma" w:hAnsi="Tahoma" w:cs="Tahoma"/>
          <w:i/>
        </w:rPr>
        <w:t>Českou republik</w:t>
      </w:r>
      <w:r w:rsidR="004757BB">
        <w:rPr>
          <w:rFonts w:ascii="Tahoma" w:hAnsi="Tahoma" w:cs="Tahoma"/>
          <w:i/>
        </w:rPr>
        <w:t>ou</w:t>
      </w:r>
      <w:r w:rsidR="00155431" w:rsidRPr="00E54297">
        <w:rPr>
          <w:rFonts w:ascii="Tahoma" w:hAnsi="Tahoma" w:cs="Tahoma"/>
          <w:i/>
        </w:rPr>
        <w:t>.</w:t>
      </w:r>
      <w:r w:rsidR="00DB0C4C" w:rsidRPr="00E54297">
        <w:rPr>
          <w:rFonts w:ascii="Tahoma" w:hAnsi="Tahoma" w:cs="Tahoma"/>
          <w:i/>
        </w:rPr>
        <w:t xml:space="preserve"> S</w:t>
      </w:r>
      <w:r w:rsidR="00DB0C4C">
        <w:rPr>
          <w:rFonts w:ascii="Tahoma" w:hAnsi="Tahoma" w:cs="Tahoma"/>
          <w:i/>
        </w:rPr>
        <w:t xml:space="preserve">mluvní strany </w:t>
      </w:r>
      <w:r w:rsidR="004757BB">
        <w:rPr>
          <w:rFonts w:ascii="Tahoma" w:hAnsi="Tahoma" w:cs="Tahoma"/>
          <w:i/>
        </w:rPr>
        <w:t>se</w:t>
      </w:r>
      <w:r w:rsidR="00512083">
        <w:rPr>
          <w:rFonts w:ascii="Tahoma" w:hAnsi="Tahoma" w:cs="Tahoma"/>
          <w:i/>
        </w:rPr>
        <w:t xml:space="preserve"> dále</w:t>
      </w:r>
      <w:r w:rsidR="004757BB">
        <w:rPr>
          <w:rFonts w:ascii="Tahoma" w:hAnsi="Tahoma" w:cs="Tahoma"/>
          <w:i/>
        </w:rPr>
        <w:t xml:space="preserve"> dohodly</w:t>
      </w:r>
      <w:r w:rsidR="00DB0C4C">
        <w:rPr>
          <w:rFonts w:ascii="Tahoma" w:hAnsi="Tahoma" w:cs="Tahoma"/>
          <w:i/>
        </w:rPr>
        <w:t xml:space="preserve">, že dárce není oprávněn požadovat zaplacení smluvní pokuty po obdarovaném dle odst. 5 tohoto článku v případě </w:t>
      </w:r>
      <w:r w:rsidR="00512083">
        <w:rPr>
          <w:rFonts w:ascii="Tahoma" w:hAnsi="Tahoma" w:cs="Tahoma"/>
          <w:i/>
        </w:rPr>
        <w:t xml:space="preserve">převodu </w:t>
      </w:r>
      <w:r w:rsidR="00DB0C4C">
        <w:rPr>
          <w:rFonts w:ascii="Tahoma" w:hAnsi="Tahoma" w:cs="Tahoma"/>
          <w:i/>
        </w:rPr>
        <w:t xml:space="preserve">vlastnického práva k Předmětu daru obdarovaným na </w:t>
      </w:r>
      <w:r w:rsidR="001E748C">
        <w:rPr>
          <w:rFonts w:ascii="Tahoma" w:hAnsi="Tahoma" w:cs="Tahoma"/>
          <w:i/>
        </w:rPr>
        <w:t>Českou republiku</w:t>
      </w:r>
      <w:r w:rsidR="00DB0C4C">
        <w:rPr>
          <w:rFonts w:ascii="Tahoma" w:hAnsi="Tahoma" w:cs="Tahoma"/>
          <w:i/>
        </w:rPr>
        <w:t>.</w:t>
      </w:r>
      <w:r w:rsidR="00155431">
        <w:rPr>
          <w:rFonts w:ascii="Tahoma" w:hAnsi="Tahoma" w:cs="Tahoma"/>
          <w:i/>
        </w:rPr>
        <w:t>“</w:t>
      </w:r>
    </w:p>
    <w:p w14:paraId="5F6EAB33" w14:textId="68144979" w:rsidR="007F7006" w:rsidRPr="001E748C" w:rsidRDefault="00965086" w:rsidP="001E748C">
      <w:pPr>
        <w:numPr>
          <w:ilvl w:val="0"/>
          <w:numId w:val="24"/>
        </w:numPr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</w:t>
      </w:r>
      <w:r w:rsidR="00DF52A6">
        <w:rPr>
          <w:rFonts w:ascii="Tahoma" w:hAnsi="Tahoma" w:cs="Tahoma"/>
        </w:rPr>
        <w:t>ostatních ujednáních se S</w:t>
      </w:r>
      <w:r w:rsidR="00DF52A6" w:rsidRPr="004372F1">
        <w:rPr>
          <w:rFonts w:ascii="Tahoma" w:hAnsi="Tahoma" w:cs="Tahoma"/>
        </w:rPr>
        <w:t>mlouva nemění</w:t>
      </w:r>
      <w:r w:rsidR="00DF52A6">
        <w:rPr>
          <w:rFonts w:ascii="Tahoma" w:hAnsi="Tahoma" w:cs="Tahoma"/>
        </w:rPr>
        <w:t>.</w:t>
      </w:r>
    </w:p>
    <w:p w14:paraId="5A543A10" w14:textId="146AC75B" w:rsidR="00655FD0" w:rsidRPr="00655FD0" w:rsidRDefault="00655FD0" w:rsidP="00655FD0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 w:rsidRPr="00655FD0">
        <w:rPr>
          <w:rFonts w:ascii="Tahoma" w:hAnsi="Tahoma" w:cs="Tahoma"/>
          <w:b/>
          <w:bCs/>
          <w:snapToGrid w:val="0"/>
        </w:rPr>
        <w:t>III.</w:t>
      </w:r>
    </w:p>
    <w:p w14:paraId="6C4455B2" w14:textId="349ADDB2" w:rsidR="00655FD0" w:rsidRDefault="00380F68" w:rsidP="00655FD0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Nabytí platnosti a účinnosti s odkládací podmínkou</w:t>
      </w:r>
    </w:p>
    <w:p w14:paraId="1FCD5985" w14:textId="77777777" w:rsidR="00DB5CD3" w:rsidRDefault="00380F68" w:rsidP="00CE23EF">
      <w:pPr>
        <w:numPr>
          <w:ilvl w:val="0"/>
          <w:numId w:val="8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 w:rsidRPr="004772F1">
        <w:rPr>
          <w:rFonts w:ascii="Tahoma" w:hAnsi="Tahoma" w:cs="Tahoma"/>
        </w:rPr>
        <w:t>T</w:t>
      </w:r>
      <w:r>
        <w:rPr>
          <w:rFonts w:ascii="Tahoma" w:hAnsi="Tahoma" w:cs="Tahoma"/>
        </w:rPr>
        <w:t>ento</w:t>
      </w:r>
      <w:r w:rsidRPr="004772F1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dodatek </w:t>
      </w:r>
      <w:r w:rsidR="001E748C">
        <w:rPr>
          <w:rFonts w:ascii="Tahoma" w:hAnsi="Tahoma" w:cs="Tahoma"/>
        </w:rPr>
        <w:t>je uzavřen</w:t>
      </w:r>
      <w:r w:rsidR="00A477D3">
        <w:rPr>
          <w:rFonts w:ascii="Tahoma" w:hAnsi="Tahoma" w:cs="Tahoma"/>
        </w:rPr>
        <w:t xml:space="preserve"> dnem </w:t>
      </w:r>
      <w:r w:rsidRPr="004772F1">
        <w:rPr>
          <w:rFonts w:ascii="Tahoma" w:hAnsi="Tahoma" w:cs="Tahoma"/>
        </w:rPr>
        <w:t>p</w:t>
      </w:r>
      <w:r w:rsidR="001E748C">
        <w:rPr>
          <w:rFonts w:ascii="Tahoma" w:hAnsi="Tahoma" w:cs="Tahoma"/>
        </w:rPr>
        <w:t>odpisu poslední smluvní stranou</w:t>
      </w:r>
      <w:r w:rsidR="00DB5CD3">
        <w:rPr>
          <w:rFonts w:ascii="Tahoma" w:hAnsi="Tahoma" w:cs="Tahoma"/>
        </w:rPr>
        <w:t>.</w:t>
      </w:r>
    </w:p>
    <w:p w14:paraId="45BA0E2A" w14:textId="45366525" w:rsidR="00CE23EF" w:rsidRDefault="00DB5CD3" w:rsidP="00CE23EF">
      <w:pPr>
        <w:numPr>
          <w:ilvl w:val="0"/>
          <w:numId w:val="8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Tento dodatek nabývá </w:t>
      </w:r>
      <w:r w:rsidR="001E748C">
        <w:rPr>
          <w:rFonts w:ascii="Tahoma" w:hAnsi="Tahoma" w:cs="Tahoma"/>
        </w:rPr>
        <w:t xml:space="preserve">platnosti </w:t>
      </w:r>
      <w:r w:rsidR="00380F68" w:rsidRPr="00380F68">
        <w:rPr>
          <w:rFonts w:ascii="Tahoma" w:hAnsi="Tahoma" w:cs="Tahoma"/>
        </w:rPr>
        <w:t xml:space="preserve">schválením příslušným ministerstvem v souladu s ustanovením </w:t>
      </w:r>
      <w:r>
        <w:rPr>
          <w:rFonts w:ascii="Tahoma" w:hAnsi="Tahoma" w:cs="Tahoma"/>
        </w:rPr>
        <w:br/>
      </w:r>
      <w:r w:rsidR="00380F68" w:rsidRPr="00380F68">
        <w:rPr>
          <w:rFonts w:ascii="Tahoma" w:hAnsi="Tahoma" w:cs="Tahoma"/>
        </w:rPr>
        <w:t>§ 22 ve spojení s § 44 odst. 4 zákona č. 219/2000 Sb., o majetku České republiky a jejím vystupování v právních vztazích, ve znění pozdějších předpisů.</w:t>
      </w:r>
    </w:p>
    <w:p w14:paraId="48261853" w14:textId="0B835C8F" w:rsidR="00CE23EF" w:rsidRPr="00E54297" w:rsidRDefault="00DB5CD3" w:rsidP="00CE23EF">
      <w:pPr>
        <w:numPr>
          <w:ilvl w:val="0"/>
          <w:numId w:val="8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655FD0" w:rsidRPr="00E54297">
        <w:rPr>
          <w:rFonts w:ascii="Tahoma" w:hAnsi="Tahoma" w:cs="Tahoma"/>
        </w:rPr>
        <w:t>ento dodatek n</w:t>
      </w:r>
      <w:r w:rsidR="00162D25" w:rsidRPr="00E54297">
        <w:rPr>
          <w:rFonts w:ascii="Tahoma" w:hAnsi="Tahoma" w:cs="Tahoma"/>
        </w:rPr>
        <w:t>abyde účinnosti</w:t>
      </w:r>
      <w:r w:rsidR="00655FD0" w:rsidRPr="00E54297">
        <w:rPr>
          <w:rFonts w:ascii="Tahoma" w:hAnsi="Tahoma" w:cs="Tahoma"/>
        </w:rPr>
        <w:t xml:space="preserve"> dnem, kdy dojde k</w:t>
      </w:r>
      <w:r w:rsidR="004A106A" w:rsidRPr="00E54297">
        <w:rPr>
          <w:rFonts w:ascii="Tahoma" w:hAnsi="Tahoma" w:cs="Tahoma"/>
        </w:rPr>
        <w:t> nabytí účinnosti S</w:t>
      </w:r>
      <w:r w:rsidR="00655FD0" w:rsidRPr="00E54297">
        <w:rPr>
          <w:rFonts w:ascii="Tahoma" w:hAnsi="Tahoma" w:cs="Tahoma"/>
        </w:rPr>
        <w:t xml:space="preserve">měnné smlouvy </w:t>
      </w:r>
      <w:r w:rsidR="00CE23EF" w:rsidRPr="00E54297">
        <w:rPr>
          <w:rFonts w:ascii="Tahoma" w:hAnsi="Tahoma" w:cs="Tahoma"/>
        </w:rPr>
        <w:t>dle odst. 2 článku I. tohoto dodatku,</w:t>
      </w:r>
      <w:r w:rsidR="00B76B37">
        <w:rPr>
          <w:rFonts w:ascii="Tahoma" w:hAnsi="Tahoma" w:cs="Tahoma"/>
          <w:color w:val="000000" w:themeColor="text1"/>
        </w:rPr>
        <w:t xml:space="preserve"> </w:t>
      </w:r>
      <w:r w:rsidR="00B76B37">
        <w:rPr>
          <w:rFonts w:ascii="Tahoma" w:hAnsi="Tahoma" w:cs="Tahoma"/>
        </w:rPr>
        <w:t>za předpokladu</w:t>
      </w:r>
      <w:r w:rsidR="00CE23EF" w:rsidRPr="00E54297">
        <w:rPr>
          <w:rFonts w:ascii="Tahoma" w:hAnsi="Tahoma" w:cs="Tahoma"/>
          <w:color w:val="000000" w:themeColor="text1"/>
        </w:rPr>
        <w:t xml:space="preserve"> jeho uveřejnění v registru smluv v souladu s § 6 zákona č. 340/2015 Sb., o zvláštních podmínkách účinnosti některých smluv, uveřejňování těchto smluv a o registru smluv (zákon o registru smluv).</w:t>
      </w:r>
    </w:p>
    <w:p w14:paraId="37B98502" w14:textId="77777777" w:rsidR="00CE23EF" w:rsidRPr="00E54297" w:rsidRDefault="00CE23EF" w:rsidP="00CE23EF">
      <w:pPr>
        <w:spacing w:before="120"/>
        <w:ind w:left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  <w:color w:val="000000" w:themeColor="text1"/>
        </w:rPr>
        <w:t>Smluvní strany se dohodly, že tato smlouva bude zveřejněna v registru dárcem.</w:t>
      </w:r>
    </w:p>
    <w:p w14:paraId="0B816411" w14:textId="23DA1E50" w:rsidR="00CE23EF" w:rsidRPr="00CE23EF" w:rsidRDefault="00CE23EF" w:rsidP="00CE23EF">
      <w:pPr>
        <w:spacing w:before="120"/>
        <w:ind w:left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</w:rPr>
        <w:t>Smluvní strany berou na vědomí, že nedojde-li k uzavření</w:t>
      </w:r>
      <w:r w:rsidR="00655FD0" w:rsidRPr="00E54297">
        <w:rPr>
          <w:rFonts w:ascii="Tahoma" w:hAnsi="Tahoma" w:cs="Tahoma"/>
        </w:rPr>
        <w:t xml:space="preserve"> </w:t>
      </w:r>
      <w:r w:rsidR="004A106A" w:rsidRPr="00E54297">
        <w:rPr>
          <w:rFonts w:ascii="Tahoma" w:hAnsi="Tahoma" w:cs="Tahoma"/>
        </w:rPr>
        <w:t>S</w:t>
      </w:r>
      <w:r w:rsidR="00655FD0" w:rsidRPr="00E54297">
        <w:rPr>
          <w:rFonts w:ascii="Tahoma" w:hAnsi="Tahoma" w:cs="Tahoma"/>
        </w:rPr>
        <w:t xml:space="preserve">měnné smlouvy, tento dodatek </w:t>
      </w:r>
      <w:r w:rsidR="00162D25" w:rsidRPr="00E54297">
        <w:rPr>
          <w:rFonts w:ascii="Tahoma" w:hAnsi="Tahoma" w:cs="Tahoma"/>
        </w:rPr>
        <w:t>účinnosti nenabyde a nedojde ke změně smlouvy v souladu s čl. II. tohoto dodatku.</w:t>
      </w:r>
    </w:p>
    <w:p w14:paraId="7AC527B7" w14:textId="355CE3E1" w:rsidR="00262DAE" w:rsidRDefault="00DF52A6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</w:t>
      </w:r>
      <w:r w:rsidR="002505D2">
        <w:rPr>
          <w:rFonts w:ascii="Tahoma" w:hAnsi="Tahoma" w:cs="Tahoma"/>
          <w:b/>
          <w:bCs/>
          <w:snapToGrid w:val="0"/>
        </w:rPr>
        <w:t>II</w:t>
      </w:r>
      <w:r w:rsidR="00262DAE" w:rsidRPr="009F13CA">
        <w:rPr>
          <w:rFonts w:ascii="Tahoma" w:hAnsi="Tahoma" w:cs="Tahoma"/>
          <w:b/>
          <w:bCs/>
          <w:snapToGrid w:val="0"/>
        </w:rPr>
        <w:t>.</w:t>
      </w:r>
    </w:p>
    <w:p w14:paraId="04AB83F1" w14:textId="1BC66985" w:rsidR="00262DAE" w:rsidRPr="00DF52A6" w:rsidRDefault="0051335E" w:rsidP="00DF52A6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Závěrečná ustanovení</w:t>
      </w:r>
    </w:p>
    <w:p w14:paraId="10F723BC" w14:textId="52F32835" w:rsidR="00C753A6" w:rsidRDefault="00EF7CA6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b/>
          <w:bCs/>
        </w:rPr>
      </w:pPr>
      <w:r w:rsidRPr="00C753A6">
        <w:rPr>
          <w:rFonts w:ascii="Tahoma" w:hAnsi="Tahoma" w:cs="Tahoma"/>
        </w:rPr>
        <w:t>Smluvní strany shodně prohlašují, že si tento dodatek před jeho podpisem přečetly, že byl uzavřen po vzájemném projednání podle jejich pravé a svobodné vůl</w:t>
      </w:r>
      <w:r w:rsidR="003E2B32">
        <w:rPr>
          <w:rFonts w:ascii="Tahoma" w:hAnsi="Tahoma" w:cs="Tahoma"/>
        </w:rPr>
        <w:t>e, určitě, vážně a srozumitelně</w:t>
      </w:r>
      <w:r w:rsidRPr="00C753A6">
        <w:rPr>
          <w:rFonts w:ascii="Tahoma" w:hAnsi="Tahoma" w:cs="Tahoma"/>
        </w:rPr>
        <w:t>.</w:t>
      </w:r>
      <w:bookmarkStart w:id="0" w:name="_GoBack"/>
      <w:bookmarkEnd w:id="0"/>
    </w:p>
    <w:p w14:paraId="392BA874" w14:textId="73D62AC0" w:rsidR="00EF40E4" w:rsidRPr="00162D25" w:rsidRDefault="00EF40E4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b/>
          <w:bCs/>
        </w:rPr>
      </w:pPr>
      <w:r w:rsidRPr="00C753A6">
        <w:rPr>
          <w:rFonts w:ascii="Tahoma" w:hAnsi="Tahoma" w:cs="Tahoma"/>
        </w:rPr>
        <w:t>T</w:t>
      </w:r>
      <w:r w:rsidR="00EF7CA6" w:rsidRPr="00C753A6">
        <w:rPr>
          <w:rFonts w:ascii="Tahoma" w:hAnsi="Tahoma" w:cs="Tahoma"/>
        </w:rPr>
        <w:t>ento</w:t>
      </w:r>
      <w:r w:rsidRPr="00C753A6">
        <w:rPr>
          <w:rFonts w:ascii="Tahoma" w:hAnsi="Tahoma" w:cs="Tahoma"/>
        </w:rPr>
        <w:t xml:space="preserve"> </w:t>
      </w:r>
      <w:r w:rsidR="00EF7CA6" w:rsidRPr="00C753A6">
        <w:rPr>
          <w:rFonts w:ascii="Tahoma" w:hAnsi="Tahoma" w:cs="Tahoma"/>
        </w:rPr>
        <w:t>dodatek</w:t>
      </w:r>
      <w:r w:rsidR="00075D62">
        <w:rPr>
          <w:rFonts w:ascii="Tahoma" w:hAnsi="Tahoma" w:cs="Tahoma"/>
        </w:rPr>
        <w:t xml:space="preserve"> je vyhotoven v</w:t>
      </w:r>
      <w:r w:rsidR="009B47EA">
        <w:rPr>
          <w:rFonts w:ascii="Tahoma" w:hAnsi="Tahoma" w:cs="Tahoma"/>
        </w:rPr>
        <w:t>e 4</w:t>
      </w:r>
      <w:r w:rsidRPr="00C753A6">
        <w:rPr>
          <w:rFonts w:ascii="Tahoma" w:hAnsi="Tahoma" w:cs="Tahoma"/>
        </w:rPr>
        <w:t xml:space="preserve"> vyhotoveních </w:t>
      </w:r>
      <w:r w:rsidR="002505D2">
        <w:rPr>
          <w:rFonts w:ascii="Tahoma" w:hAnsi="Tahoma" w:cs="Tahoma"/>
        </w:rPr>
        <w:t>s </w:t>
      </w:r>
      <w:r w:rsidRPr="00C753A6">
        <w:rPr>
          <w:rFonts w:ascii="Tahoma" w:hAnsi="Tahoma" w:cs="Tahoma"/>
        </w:rPr>
        <w:t>platnost</w:t>
      </w:r>
      <w:r w:rsidR="002505D2">
        <w:rPr>
          <w:rFonts w:ascii="Tahoma" w:hAnsi="Tahoma" w:cs="Tahoma"/>
        </w:rPr>
        <w:t xml:space="preserve">í </w:t>
      </w:r>
      <w:r w:rsidRPr="00C753A6">
        <w:rPr>
          <w:rFonts w:ascii="Tahoma" w:hAnsi="Tahoma" w:cs="Tahoma"/>
        </w:rPr>
        <w:t xml:space="preserve">originálu, z nichž </w:t>
      </w:r>
      <w:r w:rsidR="00F16EF5">
        <w:rPr>
          <w:rFonts w:ascii="Tahoma" w:hAnsi="Tahoma" w:cs="Tahoma"/>
        </w:rPr>
        <w:t xml:space="preserve">2 vyhotovení obdrží </w:t>
      </w:r>
      <w:r w:rsidR="000832D2">
        <w:rPr>
          <w:rFonts w:ascii="Tahoma" w:hAnsi="Tahoma" w:cs="Tahoma"/>
        </w:rPr>
        <w:t>dárce</w:t>
      </w:r>
      <w:r w:rsidR="00557CB0">
        <w:rPr>
          <w:rFonts w:ascii="Tahoma" w:hAnsi="Tahoma" w:cs="Tahoma"/>
        </w:rPr>
        <w:t xml:space="preserve"> </w:t>
      </w:r>
      <w:r w:rsidR="009B47EA">
        <w:rPr>
          <w:rFonts w:ascii="Tahoma" w:hAnsi="Tahoma" w:cs="Tahoma"/>
        </w:rPr>
        <w:t xml:space="preserve">a </w:t>
      </w:r>
      <w:r w:rsidR="000832D2">
        <w:rPr>
          <w:rFonts w:ascii="Tahoma" w:hAnsi="Tahoma" w:cs="Tahoma"/>
        </w:rPr>
        <w:t>2 vyhotovení obdarovaný</w:t>
      </w:r>
      <w:r w:rsidR="009B47EA">
        <w:rPr>
          <w:rFonts w:ascii="Tahoma" w:hAnsi="Tahoma" w:cs="Tahoma"/>
        </w:rPr>
        <w:t>.</w:t>
      </w:r>
    </w:p>
    <w:p w14:paraId="0EA3093B" w14:textId="66AC82E8" w:rsidR="002505D2" w:rsidRPr="007A5C72" w:rsidRDefault="00F16EF5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iCs/>
        </w:rPr>
      </w:pPr>
      <w:r w:rsidRPr="00F16EF5">
        <w:rPr>
          <w:rFonts w:ascii="Tahoma" w:hAnsi="Tahoma" w:cs="Tahoma"/>
          <w:iCs/>
        </w:rPr>
        <w:t>Osobní údaje obsažené v</w:t>
      </w:r>
      <w:r>
        <w:rPr>
          <w:rFonts w:ascii="Tahoma" w:hAnsi="Tahoma" w:cs="Tahoma"/>
          <w:iCs/>
        </w:rPr>
        <w:t> tomto dodatku</w:t>
      </w:r>
      <w:r w:rsidRPr="00F16EF5">
        <w:rPr>
          <w:rFonts w:ascii="Tahoma" w:hAnsi="Tahoma" w:cs="Tahoma"/>
          <w:iCs/>
        </w:rPr>
        <w:t xml:space="preserve"> budou Moravskoslezským krajem zpracovávány pouze pro účely plnění práv a povinností vyplývajících z této smlouvy; k jiným účelům nebudou tyto osobní údaje Moravskoslezským krajem použity. Moravskoslezský kraj při zpracovávání osobních údajů dodržuje platné právní předpisy. Podrobné informace o ochraně osobních údajů jsou uvedeny na oficiálních webových stránkách Moravskoslezského kraje </w:t>
      </w:r>
      <w:hyperlink r:id="rId8" w:history="1">
        <w:r w:rsidRPr="00F53E22">
          <w:rPr>
            <w:rFonts w:ascii="Tahoma" w:hAnsi="Tahoma" w:cs="Tahoma"/>
            <w:iCs/>
          </w:rPr>
          <w:t>www.msk.cz</w:t>
        </w:r>
      </w:hyperlink>
      <w:r w:rsidRPr="00F53E22">
        <w:rPr>
          <w:rFonts w:ascii="Tahoma" w:hAnsi="Tahoma" w:cs="Tahoma"/>
          <w:iCs/>
        </w:rPr>
        <w:t>.</w:t>
      </w:r>
    </w:p>
    <w:p w14:paraId="2EC83443" w14:textId="3B7D82E9" w:rsidR="00C753A6" w:rsidRDefault="002505D2" w:rsidP="00C753A6">
      <w:pPr>
        <w:spacing w:before="12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IV</w:t>
      </w:r>
      <w:r w:rsidR="00951D31">
        <w:rPr>
          <w:rFonts w:ascii="Tahoma" w:hAnsi="Tahoma" w:cs="Tahoma"/>
          <w:b/>
          <w:bCs/>
        </w:rPr>
        <w:t>.</w:t>
      </w:r>
    </w:p>
    <w:p w14:paraId="70137BD4" w14:textId="36826DED" w:rsidR="006B6C99" w:rsidRPr="00C753A6" w:rsidRDefault="006B6C99" w:rsidP="00C753A6">
      <w:pPr>
        <w:spacing w:before="12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Doložka platnosti</w:t>
      </w:r>
    </w:p>
    <w:p w14:paraId="2A16736A" w14:textId="35269C62" w:rsidR="00C753A6" w:rsidRDefault="00951D31" w:rsidP="00C753A6">
      <w:pPr>
        <w:numPr>
          <w:ilvl w:val="0"/>
          <w:numId w:val="23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 w:rsidRPr="00C753A6">
        <w:rPr>
          <w:rFonts w:ascii="Tahoma" w:hAnsi="Tahoma" w:cs="Tahoma"/>
        </w:rPr>
        <w:t xml:space="preserve">Doložka platnosti právního jednání dle § 23 zákona č. 129/2000 Sb., o krajích (krajské zřízení), </w:t>
      </w:r>
      <w:r w:rsidR="00464A67">
        <w:rPr>
          <w:rFonts w:ascii="Tahoma" w:hAnsi="Tahoma" w:cs="Tahoma"/>
        </w:rPr>
        <w:br/>
      </w:r>
      <w:r w:rsidRPr="00C753A6">
        <w:rPr>
          <w:rFonts w:ascii="Tahoma" w:hAnsi="Tahoma" w:cs="Tahoma"/>
        </w:rPr>
        <w:t>ve znění pozdějších předpisů:</w:t>
      </w:r>
    </w:p>
    <w:p w14:paraId="211F9FDB" w14:textId="71C1EFA0" w:rsidR="00C753A6" w:rsidRDefault="00C753A6" w:rsidP="00C753A6">
      <w:pPr>
        <w:spacing w:before="120"/>
        <w:ind w:left="500"/>
        <w:jc w:val="both"/>
        <w:rPr>
          <w:rFonts w:ascii="Tahoma" w:hAnsi="Tahoma" w:cs="Tahoma"/>
        </w:rPr>
      </w:pPr>
      <w:r w:rsidRPr="00EE2D26">
        <w:rPr>
          <w:rFonts w:ascii="Tahoma" w:hAnsi="Tahoma" w:cs="Tahoma"/>
        </w:rPr>
        <w:t xml:space="preserve">O </w:t>
      </w:r>
      <w:r>
        <w:rPr>
          <w:rFonts w:ascii="Tahoma" w:hAnsi="Tahoma" w:cs="Tahoma"/>
        </w:rPr>
        <w:t xml:space="preserve">uzavření tohoto dodatku č. 1 na straně </w:t>
      </w:r>
      <w:r w:rsidR="009B47EA">
        <w:rPr>
          <w:rFonts w:ascii="Tahoma" w:hAnsi="Tahoma" w:cs="Tahoma"/>
        </w:rPr>
        <w:t>obdarovaného</w:t>
      </w:r>
      <w:r>
        <w:rPr>
          <w:rFonts w:ascii="Tahoma" w:hAnsi="Tahoma" w:cs="Tahoma"/>
        </w:rPr>
        <w:t xml:space="preserve"> </w:t>
      </w:r>
      <w:r w:rsidRPr="00EE2D26">
        <w:rPr>
          <w:rFonts w:ascii="Tahoma" w:hAnsi="Tahoma" w:cs="Tahoma"/>
        </w:rPr>
        <w:t>rozhodl</w:t>
      </w:r>
      <w:r w:rsidR="009B47EA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="009B47EA">
        <w:rPr>
          <w:rFonts w:ascii="Tahoma" w:hAnsi="Tahoma" w:cs="Tahoma"/>
        </w:rPr>
        <w:t>zastupitelstvo</w:t>
      </w:r>
      <w:r w:rsidR="009C3F0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kraje usnesením </w:t>
      </w:r>
      <w:r w:rsidR="00464A67">
        <w:rPr>
          <w:rFonts w:ascii="Tahoma" w:hAnsi="Tahoma" w:cs="Tahoma"/>
        </w:rPr>
        <w:br/>
      </w:r>
      <w:r>
        <w:rPr>
          <w:rFonts w:ascii="Tahoma" w:hAnsi="Tahoma" w:cs="Tahoma"/>
        </w:rPr>
        <w:t>č. …../…</w:t>
      </w:r>
      <w:r w:rsidR="00056187">
        <w:rPr>
          <w:rFonts w:ascii="Tahoma" w:hAnsi="Tahoma" w:cs="Tahoma"/>
        </w:rPr>
        <w:t>…</w:t>
      </w:r>
      <w:r>
        <w:rPr>
          <w:rFonts w:ascii="Tahoma" w:hAnsi="Tahoma" w:cs="Tahoma"/>
        </w:rPr>
        <w:t>. z</w:t>
      </w:r>
      <w:r w:rsidRPr="00EE2D26">
        <w:rPr>
          <w:rFonts w:ascii="Tahoma" w:hAnsi="Tahoma" w:cs="Tahoma"/>
        </w:rPr>
        <w:t>e</w:t>
      </w:r>
      <w:r>
        <w:rPr>
          <w:rFonts w:ascii="Tahoma" w:hAnsi="Tahoma" w:cs="Tahoma"/>
        </w:rPr>
        <w:t> </w:t>
      </w:r>
      <w:r w:rsidRPr="00EE2D26">
        <w:rPr>
          <w:rFonts w:ascii="Tahoma" w:hAnsi="Tahoma" w:cs="Tahoma"/>
        </w:rPr>
        <w:t xml:space="preserve">dne </w:t>
      </w:r>
      <w:r>
        <w:rPr>
          <w:rFonts w:ascii="Tahoma" w:hAnsi="Tahoma" w:cs="Tahoma"/>
        </w:rPr>
        <w:t>……………….</w:t>
      </w:r>
      <w:r w:rsidRPr="00EE2D26">
        <w:rPr>
          <w:rFonts w:ascii="Tahoma" w:hAnsi="Tahoma" w:cs="Tahoma"/>
        </w:rPr>
        <w:t>.</w:t>
      </w:r>
    </w:p>
    <w:p w14:paraId="4311969E" w14:textId="77777777" w:rsidR="00951D31" w:rsidRDefault="00951D31" w:rsidP="00951D31">
      <w:pPr>
        <w:pStyle w:val="Textvbloku"/>
        <w:ind w:left="0" w:right="0"/>
        <w:rPr>
          <w:rFonts w:ascii="Tahoma" w:hAnsi="Tahoma" w:cs="Tahoma"/>
          <w:b/>
          <w:bCs/>
          <w:sz w:val="20"/>
          <w:szCs w:val="20"/>
        </w:rPr>
      </w:pPr>
    </w:p>
    <w:p w14:paraId="508AEA8B" w14:textId="77777777" w:rsidR="00C93BF3" w:rsidRDefault="00C93BF3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4CC083D" w14:textId="7FEC587A" w:rsidR="00951D31" w:rsidRPr="001E77E9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 w:rsidRPr="001E77E9">
        <w:rPr>
          <w:rFonts w:ascii="Tahoma" w:hAnsi="Tahoma" w:cs="Tahoma"/>
          <w:sz w:val="20"/>
          <w:szCs w:val="20"/>
        </w:rPr>
        <w:t xml:space="preserve">V Ostravě dne </w:t>
      </w:r>
      <w:r w:rsidR="00646656">
        <w:rPr>
          <w:rFonts w:ascii="Tahoma" w:hAnsi="Tahoma" w:cs="Tahoma"/>
          <w:sz w:val="20"/>
          <w:szCs w:val="20"/>
        </w:rPr>
        <w:t>…….</w:t>
      </w:r>
      <w:r w:rsidR="00F4736F">
        <w:rPr>
          <w:rFonts w:ascii="Tahoma" w:hAnsi="Tahoma" w:cs="Tahoma"/>
          <w:sz w:val="20"/>
          <w:szCs w:val="20"/>
        </w:rPr>
        <w:t>.</w:t>
      </w:r>
      <w:r w:rsidRPr="001E77E9">
        <w:rPr>
          <w:rFonts w:ascii="Tahoma" w:hAnsi="Tahoma" w:cs="Tahoma"/>
          <w:sz w:val="20"/>
          <w:szCs w:val="20"/>
        </w:rPr>
        <w:t>……………..</w:t>
      </w:r>
      <w:r w:rsidRPr="001E77E9">
        <w:rPr>
          <w:rFonts w:ascii="Tahoma" w:hAnsi="Tahoma" w:cs="Tahoma"/>
          <w:sz w:val="20"/>
          <w:szCs w:val="20"/>
        </w:rPr>
        <w:tab/>
      </w:r>
      <w:r w:rsidRPr="001E77E9">
        <w:rPr>
          <w:rFonts w:ascii="Tahoma" w:hAnsi="Tahoma" w:cs="Tahoma"/>
          <w:sz w:val="20"/>
          <w:szCs w:val="20"/>
        </w:rPr>
        <w:tab/>
      </w:r>
      <w:r w:rsidRPr="001E77E9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>V Ostravě</w:t>
      </w:r>
      <w:r>
        <w:rPr>
          <w:rFonts w:ascii="Tahoma" w:hAnsi="Tahoma" w:cs="Tahoma"/>
          <w:sz w:val="20"/>
          <w:szCs w:val="20"/>
        </w:rPr>
        <w:t xml:space="preserve"> </w:t>
      </w:r>
      <w:r w:rsidRPr="001E77E9">
        <w:rPr>
          <w:rFonts w:ascii="Tahoma" w:hAnsi="Tahoma" w:cs="Tahoma"/>
          <w:sz w:val="20"/>
          <w:szCs w:val="20"/>
        </w:rPr>
        <w:t>dne………………</w:t>
      </w:r>
      <w:r w:rsidR="00F4736F">
        <w:rPr>
          <w:rFonts w:ascii="Tahoma" w:hAnsi="Tahoma" w:cs="Tahoma"/>
          <w:sz w:val="20"/>
          <w:szCs w:val="20"/>
        </w:rPr>
        <w:t>…</w:t>
      </w:r>
      <w:r w:rsidR="00DC0D8C">
        <w:rPr>
          <w:rFonts w:ascii="Tahoma" w:hAnsi="Tahoma" w:cs="Tahoma"/>
          <w:sz w:val="20"/>
          <w:szCs w:val="20"/>
        </w:rPr>
        <w:t>………..</w:t>
      </w:r>
      <w:r w:rsidR="00F4736F">
        <w:rPr>
          <w:rFonts w:ascii="Tahoma" w:hAnsi="Tahoma" w:cs="Tahoma"/>
          <w:sz w:val="20"/>
          <w:szCs w:val="20"/>
        </w:rPr>
        <w:t>…</w:t>
      </w:r>
    </w:p>
    <w:p w14:paraId="7264C1A8" w14:textId="77777777" w:rsidR="00951D31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8774DB8" w14:textId="77777777" w:rsidR="00056187" w:rsidRDefault="00056187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E663E66" w14:textId="33C03FE0" w:rsidR="00951D31" w:rsidRPr="001E77E9" w:rsidRDefault="002E16C6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F53E22">
        <w:rPr>
          <w:rFonts w:ascii="Tahoma" w:hAnsi="Tahoma" w:cs="Tahoma"/>
          <w:sz w:val="20"/>
          <w:szCs w:val="20"/>
        </w:rPr>
        <w:t>obdarovaného</w:t>
      </w:r>
      <w:r w:rsidR="00A91169">
        <w:rPr>
          <w:rFonts w:ascii="Tahoma" w:hAnsi="Tahoma" w:cs="Tahoma"/>
          <w:sz w:val="20"/>
          <w:szCs w:val="20"/>
        </w:rPr>
        <w:t>:</w:t>
      </w:r>
      <w:r w:rsidR="00A91169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 xml:space="preserve"> </w:t>
      </w:r>
      <w:r w:rsidR="00951D31"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Za </w:t>
      </w:r>
      <w:r w:rsidR="00F53E22">
        <w:rPr>
          <w:rFonts w:ascii="Tahoma" w:hAnsi="Tahoma" w:cs="Tahoma"/>
          <w:sz w:val="20"/>
          <w:szCs w:val="20"/>
        </w:rPr>
        <w:t>dárce</w:t>
      </w:r>
      <w:r w:rsidR="00A91169">
        <w:rPr>
          <w:rFonts w:ascii="Tahoma" w:hAnsi="Tahoma" w:cs="Tahoma"/>
          <w:sz w:val="20"/>
          <w:szCs w:val="20"/>
        </w:rPr>
        <w:t>:</w:t>
      </w:r>
    </w:p>
    <w:p w14:paraId="537485FA" w14:textId="77777777" w:rsidR="00951D31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6328349D" w14:textId="77777777" w:rsidR="00056187" w:rsidRDefault="00056187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DF08144" w14:textId="77777777" w:rsidR="00646656" w:rsidRDefault="00646656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3CCC78A0" w14:textId="56217CEC" w:rsidR="00262DAE" w:rsidRPr="001162B9" w:rsidRDefault="00F53E22" w:rsidP="001162B9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………………………………………….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>……………………………………………</w:t>
      </w:r>
      <w:r w:rsidR="00DC0D8C">
        <w:rPr>
          <w:rFonts w:ascii="Tahoma" w:hAnsi="Tahoma" w:cs="Tahoma"/>
          <w:sz w:val="20"/>
          <w:szCs w:val="20"/>
        </w:rPr>
        <w:t>……..</w:t>
      </w:r>
    </w:p>
    <w:p w14:paraId="6791564D" w14:textId="6A81B0BD" w:rsidR="0051335E" w:rsidRDefault="00A91169" w:rsidP="000C26C3">
      <w:pPr>
        <w:ind w:left="4963" w:firstLine="709"/>
        <w:rPr>
          <w:rFonts w:ascii="Tahoma" w:hAnsi="Tahoma" w:cs="Tahoma"/>
        </w:rPr>
      </w:pPr>
      <w:r>
        <w:rPr>
          <w:rFonts w:ascii="Tahoma" w:hAnsi="Tahoma" w:cs="Tahoma"/>
        </w:rPr>
        <w:t>brig. gen. Ing. Vladimír Vlček, Ph.D.</w:t>
      </w:r>
    </w:p>
    <w:p w14:paraId="4D77082E" w14:textId="0C64AAF1" w:rsidR="00A91169" w:rsidRDefault="00A91169" w:rsidP="000C26C3">
      <w:pPr>
        <w:ind w:left="4963" w:firstLine="709"/>
      </w:pPr>
      <w:r>
        <w:rPr>
          <w:rFonts w:ascii="Tahoma" w:hAnsi="Tahoma" w:cs="Tahoma"/>
        </w:rPr>
        <w:t>ředitel HZS Moravskoslezského kraje</w:t>
      </w:r>
    </w:p>
    <w:sectPr w:rsidR="00A91169" w:rsidSect="0009588D">
      <w:footerReference w:type="even" r:id="rId9"/>
      <w:footerReference w:type="default" r:id="rId10"/>
      <w:footerReference w:type="first" r:id="rId11"/>
      <w:pgSz w:w="11906" w:h="16838" w:code="9"/>
      <w:pgMar w:top="1418" w:right="1418" w:bottom="136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844B8" w14:textId="77777777" w:rsidR="009B687B" w:rsidRDefault="009B687B">
      <w:r>
        <w:separator/>
      </w:r>
    </w:p>
  </w:endnote>
  <w:endnote w:type="continuationSeparator" w:id="0">
    <w:p w14:paraId="09C76D0F" w14:textId="77777777" w:rsidR="009B687B" w:rsidRDefault="009B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74446" w14:textId="77777777" w:rsidR="00262DAE" w:rsidRDefault="00262DA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0E31276" w14:textId="77777777" w:rsidR="00262DAE" w:rsidRDefault="00262DA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D0C8F" w14:textId="77777777" w:rsidR="00262DAE" w:rsidRDefault="00262DAE" w:rsidP="00497C98">
    <w:pPr>
      <w:pStyle w:val="Zpat"/>
      <w:tabs>
        <w:tab w:val="clear" w:pos="4536"/>
      </w:tabs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607CB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A0874" w14:textId="77777777" w:rsidR="00262DAE" w:rsidRDefault="00262DAE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607CB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F4794" w14:textId="77777777" w:rsidR="009B687B" w:rsidRDefault="009B687B">
      <w:r>
        <w:separator/>
      </w:r>
    </w:p>
  </w:footnote>
  <w:footnote w:type="continuationSeparator" w:id="0">
    <w:p w14:paraId="0911EF38" w14:textId="77777777" w:rsidR="009B687B" w:rsidRDefault="009B6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080"/>
        </w:tabs>
      </w:pPr>
    </w:lvl>
    <w:lvl w:ilvl="2">
      <w:start w:val="1"/>
      <w:numFmt w:val="lowerRoman"/>
      <w:lvlText w:val="%3."/>
      <w:lvlJc w:val="right"/>
      <w:pPr>
        <w:tabs>
          <w:tab w:val="num" w:pos="180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2" w15:restartNumberingAfterBreak="0">
    <w:nsid w:val="00000005"/>
    <w:multiLevelType w:val="multilevel"/>
    <w:tmpl w:val="88BC3934"/>
    <w:name w:val="WW8Num5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  <w:rPr>
        <w:b w:val="0"/>
        <w:bCs w:val="0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cs="Tahoma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  <w:b w:val="0"/>
        <w:bCs w:val="0"/>
        <w:sz w:val="20"/>
        <w:szCs w:val="2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3562D19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3963126"/>
    <w:multiLevelType w:val="hybridMultilevel"/>
    <w:tmpl w:val="01FEC826"/>
    <w:lvl w:ilvl="0" w:tplc="844CED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5A31C1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D3128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6C5941"/>
    <w:multiLevelType w:val="hybridMultilevel"/>
    <w:tmpl w:val="D556DE90"/>
    <w:lvl w:ilvl="0" w:tplc="01FA18C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80096">
      <w:numFmt w:val="bullet"/>
      <w:lvlText w:val="-"/>
      <w:lvlJc w:val="left"/>
      <w:pPr>
        <w:ind w:left="2340" w:hanging="360"/>
      </w:pPr>
      <w:rPr>
        <w:rFonts w:ascii="Tahoma" w:eastAsia="Times New Roman" w:hAnsi="Tahoma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00084"/>
    <w:multiLevelType w:val="multilevel"/>
    <w:tmpl w:val="00000003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28197F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4E211D"/>
    <w:multiLevelType w:val="hybridMultilevel"/>
    <w:tmpl w:val="0CD80894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A3940B4"/>
    <w:multiLevelType w:val="hybridMultilevel"/>
    <w:tmpl w:val="01FEC826"/>
    <w:lvl w:ilvl="0" w:tplc="844CED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0B1997"/>
    <w:multiLevelType w:val="hybridMultilevel"/>
    <w:tmpl w:val="84C284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F6299B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53F2A99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452F97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6E2CE6"/>
    <w:multiLevelType w:val="hybridMultilevel"/>
    <w:tmpl w:val="C2CA6062"/>
    <w:lvl w:ilvl="0" w:tplc="80884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>
      <w:start w:val="1"/>
      <w:numFmt w:val="decimal"/>
      <w:pStyle w:val="Nadpis2"/>
      <w:lvlText w:val="%2."/>
      <w:lvlJc w:val="left"/>
      <w:pPr>
        <w:tabs>
          <w:tab w:val="num" w:pos="1664"/>
        </w:tabs>
        <w:ind w:left="1664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84"/>
        </w:tabs>
        <w:ind w:left="2384" w:hanging="360"/>
      </w:pPr>
    </w:lvl>
    <w:lvl w:ilvl="3" w:tplc="04050001">
      <w:start w:val="1"/>
      <w:numFmt w:val="decimal"/>
      <w:lvlText w:val="%4."/>
      <w:lvlJc w:val="left"/>
      <w:pPr>
        <w:tabs>
          <w:tab w:val="num" w:pos="3104"/>
        </w:tabs>
        <w:ind w:left="3104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24"/>
        </w:tabs>
        <w:ind w:left="3824" w:hanging="360"/>
      </w:pPr>
    </w:lvl>
    <w:lvl w:ilvl="5" w:tplc="04050005">
      <w:start w:val="1"/>
      <w:numFmt w:val="decimal"/>
      <w:pStyle w:val="Nadpis6"/>
      <w:lvlText w:val="%6."/>
      <w:lvlJc w:val="left"/>
      <w:pPr>
        <w:tabs>
          <w:tab w:val="num" w:pos="4544"/>
        </w:tabs>
        <w:ind w:left="4544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64"/>
        </w:tabs>
        <w:ind w:left="5264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84"/>
        </w:tabs>
        <w:ind w:left="5984" w:hanging="360"/>
      </w:pPr>
    </w:lvl>
    <w:lvl w:ilvl="8" w:tplc="04050005">
      <w:start w:val="1"/>
      <w:numFmt w:val="decimal"/>
      <w:lvlText w:val="%9."/>
      <w:lvlJc w:val="left"/>
      <w:pPr>
        <w:tabs>
          <w:tab w:val="num" w:pos="6704"/>
        </w:tabs>
        <w:ind w:left="6704" w:hanging="360"/>
      </w:pPr>
    </w:lvl>
  </w:abstractNum>
  <w:abstractNum w:abstractNumId="18" w15:restartNumberingAfterBreak="0">
    <w:nsid w:val="36AF1AA5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C85951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EF1065"/>
    <w:multiLevelType w:val="hybridMultilevel"/>
    <w:tmpl w:val="DAAEE9B0"/>
    <w:lvl w:ilvl="0" w:tplc="ADA40862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 w15:restartNumberingAfterBreak="0">
    <w:nsid w:val="4C5F2DDE"/>
    <w:multiLevelType w:val="hybridMultilevel"/>
    <w:tmpl w:val="BEEC0EEA"/>
    <w:lvl w:ilvl="0" w:tplc="91363FD8">
      <w:start w:val="1"/>
      <w:numFmt w:val="lowerLetter"/>
      <w:lvlText w:val="%1)"/>
      <w:lvlJc w:val="left"/>
      <w:pPr>
        <w:ind w:left="8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2" w15:restartNumberingAfterBreak="0">
    <w:nsid w:val="4DD22E08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F74CC3"/>
    <w:multiLevelType w:val="hybridMultilevel"/>
    <w:tmpl w:val="F19A36F4"/>
    <w:lvl w:ilvl="0" w:tplc="EE305F5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3331EA9"/>
    <w:multiLevelType w:val="hybridMultilevel"/>
    <w:tmpl w:val="ECB0C308"/>
    <w:lvl w:ilvl="0" w:tplc="60F4D706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7EE1998"/>
    <w:multiLevelType w:val="hybridMultilevel"/>
    <w:tmpl w:val="2C948FA2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1F577E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42155"/>
    <w:multiLevelType w:val="hybridMultilevel"/>
    <w:tmpl w:val="E01AE91E"/>
    <w:lvl w:ilvl="0" w:tplc="C6F88AC2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8" w15:restartNumberingAfterBreak="0">
    <w:nsid w:val="604D3D59"/>
    <w:multiLevelType w:val="hybridMultilevel"/>
    <w:tmpl w:val="A9F24D4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4FD17D1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B1068D"/>
    <w:multiLevelType w:val="hybridMultilevel"/>
    <w:tmpl w:val="0A1068C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64497C"/>
    <w:multiLevelType w:val="hybridMultilevel"/>
    <w:tmpl w:val="AE4AE9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DBE5487"/>
    <w:multiLevelType w:val="hybridMultilevel"/>
    <w:tmpl w:val="091E3578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207EC4"/>
    <w:multiLevelType w:val="hybridMultilevel"/>
    <w:tmpl w:val="F72E3030"/>
    <w:lvl w:ilvl="0" w:tplc="B64037E0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34" w15:restartNumberingAfterBreak="0">
    <w:nsid w:val="779B4BD5"/>
    <w:multiLevelType w:val="hybridMultilevel"/>
    <w:tmpl w:val="091E3578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463AC3"/>
    <w:multiLevelType w:val="hybridMultilevel"/>
    <w:tmpl w:val="26DE7F6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16"/>
  </w:num>
  <w:num w:numId="4">
    <w:abstractNumId w:val="29"/>
  </w:num>
  <w:num w:numId="5">
    <w:abstractNumId w:val="23"/>
  </w:num>
  <w:num w:numId="6">
    <w:abstractNumId w:val="25"/>
  </w:num>
  <w:num w:numId="7">
    <w:abstractNumId w:val="32"/>
  </w:num>
  <w:num w:numId="8">
    <w:abstractNumId w:val="19"/>
  </w:num>
  <w:num w:numId="9">
    <w:abstractNumId w:val="14"/>
  </w:num>
  <w:num w:numId="10">
    <w:abstractNumId w:val="27"/>
  </w:num>
  <w:num w:numId="11">
    <w:abstractNumId w:val="33"/>
  </w:num>
  <w:num w:numId="12">
    <w:abstractNumId w:val="9"/>
  </w:num>
  <w:num w:numId="13">
    <w:abstractNumId w:val="10"/>
  </w:num>
  <w:num w:numId="14">
    <w:abstractNumId w:val="2"/>
  </w:num>
  <w:num w:numId="15">
    <w:abstractNumId w:val="20"/>
  </w:num>
  <w:num w:numId="16">
    <w:abstractNumId w:val="0"/>
  </w:num>
  <w:num w:numId="17">
    <w:abstractNumId w:val="5"/>
  </w:num>
  <w:num w:numId="18">
    <w:abstractNumId w:val="3"/>
  </w:num>
  <w:num w:numId="19">
    <w:abstractNumId w:val="30"/>
  </w:num>
  <w:num w:numId="20">
    <w:abstractNumId w:val="34"/>
  </w:num>
  <w:num w:numId="21">
    <w:abstractNumId w:val="21"/>
  </w:num>
  <w:num w:numId="22">
    <w:abstractNumId w:val="12"/>
  </w:num>
  <w:num w:numId="23">
    <w:abstractNumId w:val="22"/>
  </w:num>
  <w:num w:numId="24">
    <w:abstractNumId w:val="15"/>
  </w:num>
  <w:num w:numId="25">
    <w:abstractNumId w:val="7"/>
  </w:num>
  <w:num w:numId="26">
    <w:abstractNumId w:val="31"/>
  </w:num>
  <w:num w:numId="27">
    <w:abstractNumId w:val="13"/>
  </w:num>
  <w:num w:numId="28">
    <w:abstractNumId w:val="28"/>
  </w:num>
  <w:num w:numId="29">
    <w:abstractNumId w:val="35"/>
  </w:num>
  <w:num w:numId="30">
    <w:abstractNumId w:val="18"/>
  </w:num>
  <w:num w:numId="31">
    <w:abstractNumId w:val="26"/>
  </w:num>
  <w:num w:numId="32">
    <w:abstractNumId w:val="11"/>
  </w:num>
  <w:num w:numId="33">
    <w:abstractNumId w:val="4"/>
  </w:num>
  <w:num w:numId="34">
    <w:abstractNumId w:val="24"/>
  </w:num>
  <w:num w:numId="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0CD"/>
    <w:rsid w:val="000002B2"/>
    <w:rsid w:val="00000E3F"/>
    <w:rsid w:val="00002690"/>
    <w:rsid w:val="000038FD"/>
    <w:rsid w:val="00005829"/>
    <w:rsid w:val="00015808"/>
    <w:rsid w:val="00016F6B"/>
    <w:rsid w:val="000210C8"/>
    <w:rsid w:val="0002375A"/>
    <w:rsid w:val="00023EBF"/>
    <w:rsid w:val="00025CFD"/>
    <w:rsid w:val="0002677D"/>
    <w:rsid w:val="000346D9"/>
    <w:rsid w:val="0003654F"/>
    <w:rsid w:val="00042B4D"/>
    <w:rsid w:val="00051227"/>
    <w:rsid w:val="000522CC"/>
    <w:rsid w:val="00054143"/>
    <w:rsid w:val="00056187"/>
    <w:rsid w:val="000575B8"/>
    <w:rsid w:val="00057FF8"/>
    <w:rsid w:val="00061A0D"/>
    <w:rsid w:val="00061D1E"/>
    <w:rsid w:val="00065070"/>
    <w:rsid w:val="00065162"/>
    <w:rsid w:val="00070153"/>
    <w:rsid w:val="00071CE5"/>
    <w:rsid w:val="00075D62"/>
    <w:rsid w:val="000808F3"/>
    <w:rsid w:val="00081159"/>
    <w:rsid w:val="00083244"/>
    <w:rsid w:val="000832D2"/>
    <w:rsid w:val="00083A5E"/>
    <w:rsid w:val="000854F3"/>
    <w:rsid w:val="00087BB0"/>
    <w:rsid w:val="00087F16"/>
    <w:rsid w:val="000948E3"/>
    <w:rsid w:val="000948EC"/>
    <w:rsid w:val="0009588D"/>
    <w:rsid w:val="000A08A5"/>
    <w:rsid w:val="000A12C2"/>
    <w:rsid w:val="000A73E3"/>
    <w:rsid w:val="000B0C8C"/>
    <w:rsid w:val="000B5438"/>
    <w:rsid w:val="000C26C3"/>
    <w:rsid w:val="000C62DB"/>
    <w:rsid w:val="000D099C"/>
    <w:rsid w:val="000D2D48"/>
    <w:rsid w:val="000E04C8"/>
    <w:rsid w:val="000E19A1"/>
    <w:rsid w:val="000E29FB"/>
    <w:rsid w:val="000E78E7"/>
    <w:rsid w:val="000F0217"/>
    <w:rsid w:val="000F753D"/>
    <w:rsid w:val="001002AF"/>
    <w:rsid w:val="001042FE"/>
    <w:rsid w:val="00110330"/>
    <w:rsid w:val="0011060A"/>
    <w:rsid w:val="001162B9"/>
    <w:rsid w:val="00123145"/>
    <w:rsid w:val="001235B0"/>
    <w:rsid w:val="0012569C"/>
    <w:rsid w:val="0012643D"/>
    <w:rsid w:val="0013127F"/>
    <w:rsid w:val="00134921"/>
    <w:rsid w:val="00135221"/>
    <w:rsid w:val="00135E77"/>
    <w:rsid w:val="00141CAD"/>
    <w:rsid w:val="00143578"/>
    <w:rsid w:val="00145BE0"/>
    <w:rsid w:val="00152680"/>
    <w:rsid w:val="00155431"/>
    <w:rsid w:val="001556EE"/>
    <w:rsid w:val="00156E24"/>
    <w:rsid w:val="00162C70"/>
    <w:rsid w:val="00162D25"/>
    <w:rsid w:val="00166E54"/>
    <w:rsid w:val="00167E04"/>
    <w:rsid w:val="00171BB7"/>
    <w:rsid w:val="00173DC1"/>
    <w:rsid w:val="00174288"/>
    <w:rsid w:val="0017549A"/>
    <w:rsid w:val="00181DC2"/>
    <w:rsid w:val="0018409C"/>
    <w:rsid w:val="001849A3"/>
    <w:rsid w:val="00187FAE"/>
    <w:rsid w:val="0019094C"/>
    <w:rsid w:val="00191A3E"/>
    <w:rsid w:val="001975B9"/>
    <w:rsid w:val="001A0E9F"/>
    <w:rsid w:val="001A17DA"/>
    <w:rsid w:val="001A3EE2"/>
    <w:rsid w:val="001A7101"/>
    <w:rsid w:val="001B1BF2"/>
    <w:rsid w:val="001B2398"/>
    <w:rsid w:val="001B4C85"/>
    <w:rsid w:val="001C1989"/>
    <w:rsid w:val="001C25DD"/>
    <w:rsid w:val="001C68BC"/>
    <w:rsid w:val="001C7CE3"/>
    <w:rsid w:val="001D09FE"/>
    <w:rsid w:val="001D1EE7"/>
    <w:rsid w:val="001E0AE0"/>
    <w:rsid w:val="001E3A63"/>
    <w:rsid w:val="001E6818"/>
    <w:rsid w:val="001E7028"/>
    <w:rsid w:val="001E748C"/>
    <w:rsid w:val="001E77E9"/>
    <w:rsid w:val="001F1EA8"/>
    <w:rsid w:val="001F423C"/>
    <w:rsid w:val="001F4C6F"/>
    <w:rsid w:val="001F646C"/>
    <w:rsid w:val="001F7620"/>
    <w:rsid w:val="002046F3"/>
    <w:rsid w:val="00205370"/>
    <w:rsid w:val="002071D8"/>
    <w:rsid w:val="00212692"/>
    <w:rsid w:val="0021315C"/>
    <w:rsid w:val="00215DDB"/>
    <w:rsid w:val="00217F5A"/>
    <w:rsid w:val="00220399"/>
    <w:rsid w:val="00220730"/>
    <w:rsid w:val="002246C6"/>
    <w:rsid w:val="00224A90"/>
    <w:rsid w:val="00227FF8"/>
    <w:rsid w:val="002305AE"/>
    <w:rsid w:val="002309C7"/>
    <w:rsid w:val="00230EDD"/>
    <w:rsid w:val="002318EE"/>
    <w:rsid w:val="00233BDD"/>
    <w:rsid w:val="00234AB3"/>
    <w:rsid w:val="00245DE5"/>
    <w:rsid w:val="0024701D"/>
    <w:rsid w:val="00247FF4"/>
    <w:rsid w:val="002505D2"/>
    <w:rsid w:val="0025106F"/>
    <w:rsid w:val="00252032"/>
    <w:rsid w:val="002532EC"/>
    <w:rsid w:val="00256CB6"/>
    <w:rsid w:val="002570EC"/>
    <w:rsid w:val="00261E5D"/>
    <w:rsid w:val="00262DAE"/>
    <w:rsid w:val="002661DC"/>
    <w:rsid w:val="0027018C"/>
    <w:rsid w:val="00270A6D"/>
    <w:rsid w:val="00270DFD"/>
    <w:rsid w:val="0027137F"/>
    <w:rsid w:val="0027185F"/>
    <w:rsid w:val="002816C7"/>
    <w:rsid w:val="00291258"/>
    <w:rsid w:val="002921AE"/>
    <w:rsid w:val="002940E2"/>
    <w:rsid w:val="002958A6"/>
    <w:rsid w:val="00295CDC"/>
    <w:rsid w:val="002A3623"/>
    <w:rsid w:val="002A755A"/>
    <w:rsid w:val="002A7C90"/>
    <w:rsid w:val="002B2874"/>
    <w:rsid w:val="002B4A0F"/>
    <w:rsid w:val="002C1556"/>
    <w:rsid w:val="002D4E7E"/>
    <w:rsid w:val="002D520C"/>
    <w:rsid w:val="002D67BB"/>
    <w:rsid w:val="002E05D2"/>
    <w:rsid w:val="002E16C6"/>
    <w:rsid w:val="002E3AC4"/>
    <w:rsid w:val="002E5047"/>
    <w:rsid w:val="002E7AA4"/>
    <w:rsid w:val="002F2196"/>
    <w:rsid w:val="002F36B0"/>
    <w:rsid w:val="002F39B8"/>
    <w:rsid w:val="002F39DB"/>
    <w:rsid w:val="002F5E72"/>
    <w:rsid w:val="002F6537"/>
    <w:rsid w:val="002F7666"/>
    <w:rsid w:val="00307C2A"/>
    <w:rsid w:val="00313292"/>
    <w:rsid w:val="0031417F"/>
    <w:rsid w:val="00314481"/>
    <w:rsid w:val="003152FF"/>
    <w:rsid w:val="00322817"/>
    <w:rsid w:val="003234E9"/>
    <w:rsid w:val="003239D9"/>
    <w:rsid w:val="00324ED5"/>
    <w:rsid w:val="0032725A"/>
    <w:rsid w:val="003322D6"/>
    <w:rsid w:val="00336623"/>
    <w:rsid w:val="00337795"/>
    <w:rsid w:val="003448C7"/>
    <w:rsid w:val="00360558"/>
    <w:rsid w:val="00363A87"/>
    <w:rsid w:val="00363D28"/>
    <w:rsid w:val="003643F1"/>
    <w:rsid w:val="00373175"/>
    <w:rsid w:val="00374377"/>
    <w:rsid w:val="003752E2"/>
    <w:rsid w:val="00375607"/>
    <w:rsid w:val="00375735"/>
    <w:rsid w:val="0037636E"/>
    <w:rsid w:val="0037658F"/>
    <w:rsid w:val="0037777F"/>
    <w:rsid w:val="00380F68"/>
    <w:rsid w:val="00381E2D"/>
    <w:rsid w:val="00382100"/>
    <w:rsid w:val="00382D28"/>
    <w:rsid w:val="0039462C"/>
    <w:rsid w:val="00395D8D"/>
    <w:rsid w:val="003A361F"/>
    <w:rsid w:val="003A5C28"/>
    <w:rsid w:val="003B0258"/>
    <w:rsid w:val="003B4896"/>
    <w:rsid w:val="003B5EA7"/>
    <w:rsid w:val="003B718B"/>
    <w:rsid w:val="003C0AE9"/>
    <w:rsid w:val="003C114E"/>
    <w:rsid w:val="003C1D81"/>
    <w:rsid w:val="003C60B9"/>
    <w:rsid w:val="003D2F38"/>
    <w:rsid w:val="003D33FF"/>
    <w:rsid w:val="003D3413"/>
    <w:rsid w:val="003D5CB7"/>
    <w:rsid w:val="003E13DE"/>
    <w:rsid w:val="003E1F93"/>
    <w:rsid w:val="003E2B32"/>
    <w:rsid w:val="003E4E56"/>
    <w:rsid w:val="003E6714"/>
    <w:rsid w:val="003F2490"/>
    <w:rsid w:val="003F44B4"/>
    <w:rsid w:val="00400C0B"/>
    <w:rsid w:val="00401136"/>
    <w:rsid w:val="0040267E"/>
    <w:rsid w:val="00405DE5"/>
    <w:rsid w:val="004138B1"/>
    <w:rsid w:val="00420719"/>
    <w:rsid w:val="00421146"/>
    <w:rsid w:val="00421BF9"/>
    <w:rsid w:val="004228A4"/>
    <w:rsid w:val="00424A61"/>
    <w:rsid w:val="0042730C"/>
    <w:rsid w:val="004303B9"/>
    <w:rsid w:val="00432D69"/>
    <w:rsid w:val="004347E0"/>
    <w:rsid w:val="004372F1"/>
    <w:rsid w:val="00437713"/>
    <w:rsid w:val="0044097F"/>
    <w:rsid w:val="00444E13"/>
    <w:rsid w:val="00450107"/>
    <w:rsid w:val="00450FCB"/>
    <w:rsid w:val="00454BBB"/>
    <w:rsid w:val="004550F6"/>
    <w:rsid w:val="00461A91"/>
    <w:rsid w:val="00463273"/>
    <w:rsid w:val="00463CF9"/>
    <w:rsid w:val="00464579"/>
    <w:rsid w:val="00464A67"/>
    <w:rsid w:val="00465114"/>
    <w:rsid w:val="00467618"/>
    <w:rsid w:val="004757BB"/>
    <w:rsid w:val="00481F89"/>
    <w:rsid w:val="0048651F"/>
    <w:rsid w:val="00486CD9"/>
    <w:rsid w:val="00494F9D"/>
    <w:rsid w:val="00495E9A"/>
    <w:rsid w:val="00497C98"/>
    <w:rsid w:val="004A0FDA"/>
    <w:rsid w:val="004A106A"/>
    <w:rsid w:val="004A3ADD"/>
    <w:rsid w:val="004A4BBA"/>
    <w:rsid w:val="004A4E3C"/>
    <w:rsid w:val="004A6ADD"/>
    <w:rsid w:val="004B1173"/>
    <w:rsid w:val="004B6986"/>
    <w:rsid w:val="004C062B"/>
    <w:rsid w:val="004C30C4"/>
    <w:rsid w:val="004C5208"/>
    <w:rsid w:val="004C6619"/>
    <w:rsid w:val="004D41A2"/>
    <w:rsid w:val="004D43EF"/>
    <w:rsid w:val="004D48AA"/>
    <w:rsid w:val="004D6B82"/>
    <w:rsid w:val="004E1221"/>
    <w:rsid w:val="004E3921"/>
    <w:rsid w:val="004E5B91"/>
    <w:rsid w:val="004E6C33"/>
    <w:rsid w:val="004E78DA"/>
    <w:rsid w:val="004E7A41"/>
    <w:rsid w:val="004F0DB0"/>
    <w:rsid w:val="004F2788"/>
    <w:rsid w:val="004F6274"/>
    <w:rsid w:val="00501514"/>
    <w:rsid w:val="005022CF"/>
    <w:rsid w:val="0050749E"/>
    <w:rsid w:val="00512083"/>
    <w:rsid w:val="00512112"/>
    <w:rsid w:val="0051278C"/>
    <w:rsid w:val="0051335E"/>
    <w:rsid w:val="00513498"/>
    <w:rsid w:val="00514CC2"/>
    <w:rsid w:val="005153D6"/>
    <w:rsid w:val="00517BDB"/>
    <w:rsid w:val="00524AF2"/>
    <w:rsid w:val="0054008E"/>
    <w:rsid w:val="00540D82"/>
    <w:rsid w:val="00541EC4"/>
    <w:rsid w:val="00545066"/>
    <w:rsid w:val="0055385A"/>
    <w:rsid w:val="00553A4A"/>
    <w:rsid w:val="00557CB0"/>
    <w:rsid w:val="00563DB8"/>
    <w:rsid w:val="005645D7"/>
    <w:rsid w:val="00576A03"/>
    <w:rsid w:val="00577174"/>
    <w:rsid w:val="0057764B"/>
    <w:rsid w:val="0058072A"/>
    <w:rsid w:val="00580914"/>
    <w:rsid w:val="00586B41"/>
    <w:rsid w:val="00587510"/>
    <w:rsid w:val="00587935"/>
    <w:rsid w:val="005938B2"/>
    <w:rsid w:val="0059666F"/>
    <w:rsid w:val="005970FD"/>
    <w:rsid w:val="005A3D61"/>
    <w:rsid w:val="005A4680"/>
    <w:rsid w:val="005A70E0"/>
    <w:rsid w:val="005A7DE1"/>
    <w:rsid w:val="005B1CB3"/>
    <w:rsid w:val="005B3F05"/>
    <w:rsid w:val="005B5414"/>
    <w:rsid w:val="005C0B3E"/>
    <w:rsid w:val="005C180D"/>
    <w:rsid w:val="005C3658"/>
    <w:rsid w:val="005C5E49"/>
    <w:rsid w:val="005C7AED"/>
    <w:rsid w:val="005D0F78"/>
    <w:rsid w:val="005D3F63"/>
    <w:rsid w:val="005E4918"/>
    <w:rsid w:val="005F08E0"/>
    <w:rsid w:val="00603560"/>
    <w:rsid w:val="00604F34"/>
    <w:rsid w:val="00606D22"/>
    <w:rsid w:val="00607BFD"/>
    <w:rsid w:val="00610102"/>
    <w:rsid w:val="00615153"/>
    <w:rsid w:val="00620BA4"/>
    <w:rsid w:val="00621FF0"/>
    <w:rsid w:val="006246C3"/>
    <w:rsid w:val="006432E7"/>
    <w:rsid w:val="00646656"/>
    <w:rsid w:val="00652239"/>
    <w:rsid w:val="00652F92"/>
    <w:rsid w:val="00655FD0"/>
    <w:rsid w:val="00656394"/>
    <w:rsid w:val="00657BBC"/>
    <w:rsid w:val="006607CB"/>
    <w:rsid w:val="0066334A"/>
    <w:rsid w:val="0066374F"/>
    <w:rsid w:val="0066633B"/>
    <w:rsid w:val="00666EB6"/>
    <w:rsid w:val="006670B2"/>
    <w:rsid w:val="00667C3B"/>
    <w:rsid w:val="0067166A"/>
    <w:rsid w:val="00672AA6"/>
    <w:rsid w:val="006762B7"/>
    <w:rsid w:val="00676315"/>
    <w:rsid w:val="00680A44"/>
    <w:rsid w:val="00685466"/>
    <w:rsid w:val="00685C3C"/>
    <w:rsid w:val="00687433"/>
    <w:rsid w:val="00691082"/>
    <w:rsid w:val="0069288D"/>
    <w:rsid w:val="00692A12"/>
    <w:rsid w:val="0069464C"/>
    <w:rsid w:val="006A36AC"/>
    <w:rsid w:val="006A5275"/>
    <w:rsid w:val="006A6479"/>
    <w:rsid w:val="006B06FD"/>
    <w:rsid w:val="006B0EE7"/>
    <w:rsid w:val="006B5E7E"/>
    <w:rsid w:val="006B6C99"/>
    <w:rsid w:val="006B6E2B"/>
    <w:rsid w:val="006C1DFE"/>
    <w:rsid w:val="006C21B0"/>
    <w:rsid w:val="006C4B55"/>
    <w:rsid w:val="006E03D4"/>
    <w:rsid w:val="006E6D06"/>
    <w:rsid w:val="006E717A"/>
    <w:rsid w:val="006F341E"/>
    <w:rsid w:val="006F3D18"/>
    <w:rsid w:val="007014D5"/>
    <w:rsid w:val="007032D5"/>
    <w:rsid w:val="007045F0"/>
    <w:rsid w:val="00710A3B"/>
    <w:rsid w:val="00713CAD"/>
    <w:rsid w:val="007152D5"/>
    <w:rsid w:val="00715CF5"/>
    <w:rsid w:val="007167B2"/>
    <w:rsid w:val="007244B7"/>
    <w:rsid w:val="00727F62"/>
    <w:rsid w:val="00730E05"/>
    <w:rsid w:val="0073193F"/>
    <w:rsid w:val="00734A51"/>
    <w:rsid w:val="00745CEF"/>
    <w:rsid w:val="007462D8"/>
    <w:rsid w:val="00752F88"/>
    <w:rsid w:val="00753710"/>
    <w:rsid w:val="00760D78"/>
    <w:rsid w:val="00764A0F"/>
    <w:rsid w:val="00774D3E"/>
    <w:rsid w:val="00775F23"/>
    <w:rsid w:val="007762D1"/>
    <w:rsid w:val="00777A12"/>
    <w:rsid w:val="007839B5"/>
    <w:rsid w:val="007868E8"/>
    <w:rsid w:val="007928A0"/>
    <w:rsid w:val="00794D00"/>
    <w:rsid w:val="007A343F"/>
    <w:rsid w:val="007A347B"/>
    <w:rsid w:val="007A5C72"/>
    <w:rsid w:val="007B4AB7"/>
    <w:rsid w:val="007C2322"/>
    <w:rsid w:val="007C5177"/>
    <w:rsid w:val="007C64E3"/>
    <w:rsid w:val="007C7DBD"/>
    <w:rsid w:val="007D7D87"/>
    <w:rsid w:val="007D7EFD"/>
    <w:rsid w:val="007E0B6A"/>
    <w:rsid w:val="007F04BC"/>
    <w:rsid w:val="007F2C33"/>
    <w:rsid w:val="007F7006"/>
    <w:rsid w:val="007F79F4"/>
    <w:rsid w:val="0080191F"/>
    <w:rsid w:val="00816456"/>
    <w:rsid w:val="008164EC"/>
    <w:rsid w:val="008169A8"/>
    <w:rsid w:val="0081734D"/>
    <w:rsid w:val="00823C0D"/>
    <w:rsid w:val="00823F2A"/>
    <w:rsid w:val="00824BD0"/>
    <w:rsid w:val="00825ECC"/>
    <w:rsid w:val="00826189"/>
    <w:rsid w:val="00831B48"/>
    <w:rsid w:val="00840267"/>
    <w:rsid w:val="0084333F"/>
    <w:rsid w:val="00843AFF"/>
    <w:rsid w:val="008458EF"/>
    <w:rsid w:val="00851FE3"/>
    <w:rsid w:val="0085208D"/>
    <w:rsid w:val="00855309"/>
    <w:rsid w:val="00855C46"/>
    <w:rsid w:val="00863537"/>
    <w:rsid w:val="00865061"/>
    <w:rsid w:val="00871BB8"/>
    <w:rsid w:val="00876C0C"/>
    <w:rsid w:val="00877AAD"/>
    <w:rsid w:val="00881B69"/>
    <w:rsid w:val="00882978"/>
    <w:rsid w:val="00882EEF"/>
    <w:rsid w:val="00885C3A"/>
    <w:rsid w:val="00886C76"/>
    <w:rsid w:val="00895EF1"/>
    <w:rsid w:val="008A217E"/>
    <w:rsid w:val="008A2F46"/>
    <w:rsid w:val="008B084B"/>
    <w:rsid w:val="008B2789"/>
    <w:rsid w:val="008B4FE1"/>
    <w:rsid w:val="008B5B02"/>
    <w:rsid w:val="008B6412"/>
    <w:rsid w:val="008B7F35"/>
    <w:rsid w:val="008C36B3"/>
    <w:rsid w:val="008C43F6"/>
    <w:rsid w:val="008C4917"/>
    <w:rsid w:val="008C4980"/>
    <w:rsid w:val="008C5253"/>
    <w:rsid w:val="008C618D"/>
    <w:rsid w:val="008D193D"/>
    <w:rsid w:val="008D4999"/>
    <w:rsid w:val="008E273D"/>
    <w:rsid w:val="008E37DB"/>
    <w:rsid w:val="008F1B27"/>
    <w:rsid w:val="008F3424"/>
    <w:rsid w:val="008F3A49"/>
    <w:rsid w:val="008F4815"/>
    <w:rsid w:val="008F50CD"/>
    <w:rsid w:val="008F5DBF"/>
    <w:rsid w:val="009011D4"/>
    <w:rsid w:val="009023FA"/>
    <w:rsid w:val="009072FC"/>
    <w:rsid w:val="009075E2"/>
    <w:rsid w:val="00907910"/>
    <w:rsid w:val="00913FA0"/>
    <w:rsid w:val="0091617F"/>
    <w:rsid w:val="00921D05"/>
    <w:rsid w:val="0092688D"/>
    <w:rsid w:val="009407DD"/>
    <w:rsid w:val="009431A2"/>
    <w:rsid w:val="00945D26"/>
    <w:rsid w:val="00951D31"/>
    <w:rsid w:val="00952E69"/>
    <w:rsid w:val="00954DD2"/>
    <w:rsid w:val="0095602F"/>
    <w:rsid w:val="009562A6"/>
    <w:rsid w:val="009568A2"/>
    <w:rsid w:val="00965086"/>
    <w:rsid w:val="00967100"/>
    <w:rsid w:val="009703BE"/>
    <w:rsid w:val="00972064"/>
    <w:rsid w:val="00973A29"/>
    <w:rsid w:val="00974F43"/>
    <w:rsid w:val="009768D7"/>
    <w:rsid w:val="00977355"/>
    <w:rsid w:val="00977544"/>
    <w:rsid w:val="00977D9F"/>
    <w:rsid w:val="0098090A"/>
    <w:rsid w:val="00981928"/>
    <w:rsid w:val="009819CA"/>
    <w:rsid w:val="009825AB"/>
    <w:rsid w:val="00984F24"/>
    <w:rsid w:val="00985168"/>
    <w:rsid w:val="00985C2D"/>
    <w:rsid w:val="00993C13"/>
    <w:rsid w:val="009951EA"/>
    <w:rsid w:val="009A1155"/>
    <w:rsid w:val="009A3FC5"/>
    <w:rsid w:val="009A4200"/>
    <w:rsid w:val="009A66AA"/>
    <w:rsid w:val="009A76FE"/>
    <w:rsid w:val="009B1B61"/>
    <w:rsid w:val="009B47EA"/>
    <w:rsid w:val="009B57C6"/>
    <w:rsid w:val="009B636F"/>
    <w:rsid w:val="009B687B"/>
    <w:rsid w:val="009C0D4C"/>
    <w:rsid w:val="009C0DC1"/>
    <w:rsid w:val="009C2039"/>
    <w:rsid w:val="009C3F04"/>
    <w:rsid w:val="009C43C3"/>
    <w:rsid w:val="009C4905"/>
    <w:rsid w:val="009C5268"/>
    <w:rsid w:val="009C6C2A"/>
    <w:rsid w:val="009C7F7F"/>
    <w:rsid w:val="009D17E3"/>
    <w:rsid w:val="009D2343"/>
    <w:rsid w:val="009D28C5"/>
    <w:rsid w:val="009D438D"/>
    <w:rsid w:val="009D5475"/>
    <w:rsid w:val="009E09C8"/>
    <w:rsid w:val="009E1D5F"/>
    <w:rsid w:val="009E3C38"/>
    <w:rsid w:val="009E41CD"/>
    <w:rsid w:val="009F13CA"/>
    <w:rsid w:val="009F164E"/>
    <w:rsid w:val="009F18E7"/>
    <w:rsid w:val="009F2A91"/>
    <w:rsid w:val="009F43BF"/>
    <w:rsid w:val="00A0008A"/>
    <w:rsid w:val="00A02A4C"/>
    <w:rsid w:val="00A04E85"/>
    <w:rsid w:val="00A07360"/>
    <w:rsid w:val="00A1401E"/>
    <w:rsid w:val="00A21229"/>
    <w:rsid w:val="00A212A7"/>
    <w:rsid w:val="00A27C06"/>
    <w:rsid w:val="00A34D92"/>
    <w:rsid w:val="00A360FB"/>
    <w:rsid w:val="00A37270"/>
    <w:rsid w:val="00A37626"/>
    <w:rsid w:val="00A4554E"/>
    <w:rsid w:val="00A473C6"/>
    <w:rsid w:val="00A477D3"/>
    <w:rsid w:val="00A50132"/>
    <w:rsid w:val="00A50EC7"/>
    <w:rsid w:val="00A534B6"/>
    <w:rsid w:val="00A5425A"/>
    <w:rsid w:val="00A55811"/>
    <w:rsid w:val="00A55ED1"/>
    <w:rsid w:val="00A610B9"/>
    <w:rsid w:val="00A6158F"/>
    <w:rsid w:val="00A63B7A"/>
    <w:rsid w:val="00A64564"/>
    <w:rsid w:val="00A71DD3"/>
    <w:rsid w:val="00A74287"/>
    <w:rsid w:val="00A742AD"/>
    <w:rsid w:val="00A747AC"/>
    <w:rsid w:val="00A82233"/>
    <w:rsid w:val="00A83C01"/>
    <w:rsid w:val="00A86839"/>
    <w:rsid w:val="00A86C9F"/>
    <w:rsid w:val="00A91169"/>
    <w:rsid w:val="00A91BA5"/>
    <w:rsid w:val="00AA7770"/>
    <w:rsid w:val="00AB1245"/>
    <w:rsid w:val="00AB199E"/>
    <w:rsid w:val="00AC1E07"/>
    <w:rsid w:val="00AD023F"/>
    <w:rsid w:val="00AD532B"/>
    <w:rsid w:val="00AD7E57"/>
    <w:rsid w:val="00AE073A"/>
    <w:rsid w:val="00AE1D20"/>
    <w:rsid w:val="00AE2C71"/>
    <w:rsid w:val="00AE446F"/>
    <w:rsid w:val="00AE5D39"/>
    <w:rsid w:val="00AE60FF"/>
    <w:rsid w:val="00B00316"/>
    <w:rsid w:val="00B01D90"/>
    <w:rsid w:val="00B01F32"/>
    <w:rsid w:val="00B06C1A"/>
    <w:rsid w:val="00B10A0E"/>
    <w:rsid w:val="00B11487"/>
    <w:rsid w:val="00B13639"/>
    <w:rsid w:val="00B15060"/>
    <w:rsid w:val="00B16D58"/>
    <w:rsid w:val="00B21CF6"/>
    <w:rsid w:val="00B23683"/>
    <w:rsid w:val="00B36598"/>
    <w:rsid w:val="00B5143B"/>
    <w:rsid w:val="00B51568"/>
    <w:rsid w:val="00B53CB0"/>
    <w:rsid w:val="00B5782C"/>
    <w:rsid w:val="00B57A3D"/>
    <w:rsid w:val="00B60C2D"/>
    <w:rsid w:val="00B714DC"/>
    <w:rsid w:val="00B72917"/>
    <w:rsid w:val="00B74D75"/>
    <w:rsid w:val="00B76B37"/>
    <w:rsid w:val="00B821DC"/>
    <w:rsid w:val="00B82B69"/>
    <w:rsid w:val="00B84648"/>
    <w:rsid w:val="00B85170"/>
    <w:rsid w:val="00B91CAA"/>
    <w:rsid w:val="00B91FD9"/>
    <w:rsid w:val="00B92043"/>
    <w:rsid w:val="00B944CA"/>
    <w:rsid w:val="00BA285A"/>
    <w:rsid w:val="00BA3004"/>
    <w:rsid w:val="00BA4571"/>
    <w:rsid w:val="00BA4DFC"/>
    <w:rsid w:val="00BA6C99"/>
    <w:rsid w:val="00BA769E"/>
    <w:rsid w:val="00BB0F93"/>
    <w:rsid w:val="00BB31DC"/>
    <w:rsid w:val="00BC1C50"/>
    <w:rsid w:val="00BC2A1B"/>
    <w:rsid w:val="00BC2C8C"/>
    <w:rsid w:val="00BC4337"/>
    <w:rsid w:val="00BC4C09"/>
    <w:rsid w:val="00BC6FFC"/>
    <w:rsid w:val="00BC75AF"/>
    <w:rsid w:val="00BD2340"/>
    <w:rsid w:val="00BD33B7"/>
    <w:rsid w:val="00BD343B"/>
    <w:rsid w:val="00BD35D0"/>
    <w:rsid w:val="00BD677A"/>
    <w:rsid w:val="00BD689B"/>
    <w:rsid w:val="00BE6463"/>
    <w:rsid w:val="00BF4416"/>
    <w:rsid w:val="00C01ED9"/>
    <w:rsid w:val="00C029DE"/>
    <w:rsid w:val="00C035B3"/>
    <w:rsid w:val="00C060A8"/>
    <w:rsid w:val="00C07A29"/>
    <w:rsid w:val="00C108B7"/>
    <w:rsid w:val="00C129BB"/>
    <w:rsid w:val="00C12C54"/>
    <w:rsid w:val="00C13421"/>
    <w:rsid w:val="00C14425"/>
    <w:rsid w:val="00C164FE"/>
    <w:rsid w:val="00C204D1"/>
    <w:rsid w:val="00C204D8"/>
    <w:rsid w:val="00C242D3"/>
    <w:rsid w:val="00C26D78"/>
    <w:rsid w:val="00C310C8"/>
    <w:rsid w:val="00C321B6"/>
    <w:rsid w:val="00C349ED"/>
    <w:rsid w:val="00C34A23"/>
    <w:rsid w:val="00C35F7A"/>
    <w:rsid w:val="00C436DF"/>
    <w:rsid w:val="00C439D1"/>
    <w:rsid w:val="00C44941"/>
    <w:rsid w:val="00C47C6D"/>
    <w:rsid w:val="00C563C5"/>
    <w:rsid w:val="00C56DA7"/>
    <w:rsid w:val="00C60969"/>
    <w:rsid w:val="00C64EAB"/>
    <w:rsid w:val="00C667E6"/>
    <w:rsid w:val="00C674E6"/>
    <w:rsid w:val="00C709AF"/>
    <w:rsid w:val="00C74DD6"/>
    <w:rsid w:val="00C74F8C"/>
    <w:rsid w:val="00C753A6"/>
    <w:rsid w:val="00C75FD7"/>
    <w:rsid w:val="00C82B46"/>
    <w:rsid w:val="00C84D35"/>
    <w:rsid w:val="00C937A9"/>
    <w:rsid w:val="00C93BF3"/>
    <w:rsid w:val="00C943D5"/>
    <w:rsid w:val="00C9563B"/>
    <w:rsid w:val="00C967D8"/>
    <w:rsid w:val="00C96F2E"/>
    <w:rsid w:val="00C97827"/>
    <w:rsid w:val="00CA03E5"/>
    <w:rsid w:val="00CA295A"/>
    <w:rsid w:val="00CA6AEF"/>
    <w:rsid w:val="00CA76BD"/>
    <w:rsid w:val="00CB282E"/>
    <w:rsid w:val="00CB402C"/>
    <w:rsid w:val="00CB7528"/>
    <w:rsid w:val="00CC239F"/>
    <w:rsid w:val="00CC50E4"/>
    <w:rsid w:val="00CC6D12"/>
    <w:rsid w:val="00CD128A"/>
    <w:rsid w:val="00CD5057"/>
    <w:rsid w:val="00CD5D04"/>
    <w:rsid w:val="00CD5EB6"/>
    <w:rsid w:val="00CE061C"/>
    <w:rsid w:val="00CE091B"/>
    <w:rsid w:val="00CE1F5D"/>
    <w:rsid w:val="00CE23EF"/>
    <w:rsid w:val="00CE50E0"/>
    <w:rsid w:val="00CE6FA2"/>
    <w:rsid w:val="00CE7C8C"/>
    <w:rsid w:val="00CF0378"/>
    <w:rsid w:val="00CF0443"/>
    <w:rsid w:val="00CF232A"/>
    <w:rsid w:val="00CF64B0"/>
    <w:rsid w:val="00CF6D4B"/>
    <w:rsid w:val="00CF7980"/>
    <w:rsid w:val="00D00639"/>
    <w:rsid w:val="00D10336"/>
    <w:rsid w:val="00D20D5D"/>
    <w:rsid w:val="00D2144C"/>
    <w:rsid w:val="00D23581"/>
    <w:rsid w:val="00D25D52"/>
    <w:rsid w:val="00D31C09"/>
    <w:rsid w:val="00D321F9"/>
    <w:rsid w:val="00D33B35"/>
    <w:rsid w:val="00D351B3"/>
    <w:rsid w:val="00D36303"/>
    <w:rsid w:val="00D4146E"/>
    <w:rsid w:val="00D44BC8"/>
    <w:rsid w:val="00D45C61"/>
    <w:rsid w:val="00D531DA"/>
    <w:rsid w:val="00D65074"/>
    <w:rsid w:val="00D655D9"/>
    <w:rsid w:val="00D71988"/>
    <w:rsid w:val="00D721E5"/>
    <w:rsid w:val="00D733CB"/>
    <w:rsid w:val="00D80E72"/>
    <w:rsid w:val="00D81AD6"/>
    <w:rsid w:val="00D82B23"/>
    <w:rsid w:val="00D85CBE"/>
    <w:rsid w:val="00D86275"/>
    <w:rsid w:val="00D86867"/>
    <w:rsid w:val="00D86C62"/>
    <w:rsid w:val="00D9000E"/>
    <w:rsid w:val="00D903F0"/>
    <w:rsid w:val="00D90703"/>
    <w:rsid w:val="00D91C10"/>
    <w:rsid w:val="00D93D82"/>
    <w:rsid w:val="00D94BCA"/>
    <w:rsid w:val="00D94DAA"/>
    <w:rsid w:val="00D94F68"/>
    <w:rsid w:val="00D965B3"/>
    <w:rsid w:val="00DA0471"/>
    <w:rsid w:val="00DA0EB7"/>
    <w:rsid w:val="00DA3F90"/>
    <w:rsid w:val="00DB0C4C"/>
    <w:rsid w:val="00DB5CD3"/>
    <w:rsid w:val="00DC0D8C"/>
    <w:rsid w:val="00DC1203"/>
    <w:rsid w:val="00DC46C0"/>
    <w:rsid w:val="00DC6B99"/>
    <w:rsid w:val="00DC7B59"/>
    <w:rsid w:val="00DD1CCD"/>
    <w:rsid w:val="00DD341A"/>
    <w:rsid w:val="00DD5EFC"/>
    <w:rsid w:val="00DE3084"/>
    <w:rsid w:val="00DE4729"/>
    <w:rsid w:val="00DE53BE"/>
    <w:rsid w:val="00DE5513"/>
    <w:rsid w:val="00DF1814"/>
    <w:rsid w:val="00DF1A4B"/>
    <w:rsid w:val="00DF52A6"/>
    <w:rsid w:val="00DF75FA"/>
    <w:rsid w:val="00E00B4C"/>
    <w:rsid w:val="00E0111D"/>
    <w:rsid w:val="00E038E5"/>
    <w:rsid w:val="00E03D81"/>
    <w:rsid w:val="00E0420C"/>
    <w:rsid w:val="00E052B8"/>
    <w:rsid w:val="00E054A2"/>
    <w:rsid w:val="00E14A9D"/>
    <w:rsid w:val="00E1532F"/>
    <w:rsid w:val="00E23BC2"/>
    <w:rsid w:val="00E2546E"/>
    <w:rsid w:val="00E2565D"/>
    <w:rsid w:val="00E27774"/>
    <w:rsid w:val="00E30846"/>
    <w:rsid w:val="00E35338"/>
    <w:rsid w:val="00E3596A"/>
    <w:rsid w:val="00E371D8"/>
    <w:rsid w:val="00E37BFA"/>
    <w:rsid w:val="00E44390"/>
    <w:rsid w:val="00E463DC"/>
    <w:rsid w:val="00E46F3A"/>
    <w:rsid w:val="00E47FA8"/>
    <w:rsid w:val="00E54297"/>
    <w:rsid w:val="00E63AAF"/>
    <w:rsid w:val="00E64892"/>
    <w:rsid w:val="00E64D2A"/>
    <w:rsid w:val="00E659B8"/>
    <w:rsid w:val="00E71FD2"/>
    <w:rsid w:val="00E74BA5"/>
    <w:rsid w:val="00E7738A"/>
    <w:rsid w:val="00E8262D"/>
    <w:rsid w:val="00E82767"/>
    <w:rsid w:val="00E830DA"/>
    <w:rsid w:val="00E84584"/>
    <w:rsid w:val="00E84B5D"/>
    <w:rsid w:val="00E86304"/>
    <w:rsid w:val="00E86DB1"/>
    <w:rsid w:val="00E86FDC"/>
    <w:rsid w:val="00E87E37"/>
    <w:rsid w:val="00E9188B"/>
    <w:rsid w:val="00E9508E"/>
    <w:rsid w:val="00E96704"/>
    <w:rsid w:val="00E97675"/>
    <w:rsid w:val="00E97744"/>
    <w:rsid w:val="00EA2583"/>
    <w:rsid w:val="00EA3ADE"/>
    <w:rsid w:val="00EB1B3B"/>
    <w:rsid w:val="00EB615A"/>
    <w:rsid w:val="00ED0CBE"/>
    <w:rsid w:val="00ED2F15"/>
    <w:rsid w:val="00ED4B16"/>
    <w:rsid w:val="00ED60EE"/>
    <w:rsid w:val="00ED7182"/>
    <w:rsid w:val="00EE2D26"/>
    <w:rsid w:val="00EE3794"/>
    <w:rsid w:val="00EE60D9"/>
    <w:rsid w:val="00EF25F9"/>
    <w:rsid w:val="00EF40E4"/>
    <w:rsid w:val="00EF6221"/>
    <w:rsid w:val="00EF7CA6"/>
    <w:rsid w:val="00F00091"/>
    <w:rsid w:val="00F005A3"/>
    <w:rsid w:val="00F00F1E"/>
    <w:rsid w:val="00F05327"/>
    <w:rsid w:val="00F05F6F"/>
    <w:rsid w:val="00F10622"/>
    <w:rsid w:val="00F108B7"/>
    <w:rsid w:val="00F1325C"/>
    <w:rsid w:val="00F14400"/>
    <w:rsid w:val="00F16EF5"/>
    <w:rsid w:val="00F23D4C"/>
    <w:rsid w:val="00F25523"/>
    <w:rsid w:val="00F34C94"/>
    <w:rsid w:val="00F40314"/>
    <w:rsid w:val="00F4279F"/>
    <w:rsid w:val="00F453F9"/>
    <w:rsid w:val="00F4736F"/>
    <w:rsid w:val="00F47536"/>
    <w:rsid w:val="00F519E4"/>
    <w:rsid w:val="00F53E22"/>
    <w:rsid w:val="00F541C2"/>
    <w:rsid w:val="00F55276"/>
    <w:rsid w:val="00F569B3"/>
    <w:rsid w:val="00F57907"/>
    <w:rsid w:val="00F6035D"/>
    <w:rsid w:val="00F61613"/>
    <w:rsid w:val="00F62632"/>
    <w:rsid w:val="00F647C6"/>
    <w:rsid w:val="00F714AF"/>
    <w:rsid w:val="00F73837"/>
    <w:rsid w:val="00F742A9"/>
    <w:rsid w:val="00F75EC1"/>
    <w:rsid w:val="00F7709E"/>
    <w:rsid w:val="00F8482C"/>
    <w:rsid w:val="00F870AF"/>
    <w:rsid w:val="00F926B3"/>
    <w:rsid w:val="00F95AB5"/>
    <w:rsid w:val="00F96A32"/>
    <w:rsid w:val="00FA151F"/>
    <w:rsid w:val="00FB03D6"/>
    <w:rsid w:val="00FB7E90"/>
    <w:rsid w:val="00FC1442"/>
    <w:rsid w:val="00FC331B"/>
    <w:rsid w:val="00FC4F01"/>
    <w:rsid w:val="00FC7ADF"/>
    <w:rsid w:val="00FD3C57"/>
    <w:rsid w:val="00FD470D"/>
    <w:rsid w:val="00FD5914"/>
    <w:rsid w:val="00FD64CC"/>
    <w:rsid w:val="00FF0325"/>
    <w:rsid w:val="00FF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4E557"/>
  <w15:docId w15:val="{F1AAE2A7-BCB6-4A4F-AB89-249483F8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F40E4"/>
  </w:style>
  <w:style w:type="paragraph" w:styleId="Nadpis1">
    <w:name w:val="heading 1"/>
    <w:basedOn w:val="Normln"/>
    <w:next w:val="Normln"/>
    <w:link w:val="Nadpis1Char"/>
    <w:uiPriority w:val="99"/>
    <w:qFormat/>
    <w:rsid w:val="00071CE5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9"/>
    <w:qFormat/>
    <w:rsid w:val="00071CE5"/>
    <w:pPr>
      <w:keepNext/>
      <w:numPr>
        <w:ilvl w:val="1"/>
        <w:numId w:val="1"/>
      </w:numPr>
      <w:suppressAutoHyphens/>
      <w:ind w:left="426"/>
      <w:jc w:val="both"/>
      <w:outlineLvl w:val="1"/>
    </w:pPr>
    <w:rPr>
      <w:b/>
      <w:bCs/>
      <w:sz w:val="24"/>
      <w:szCs w:val="24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071CE5"/>
    <w:pPr>
      <w:keepNext/>
      <w:jc w:val="center"/>
      <w:outlineLvl w:val="2"/>
    </w:pPr>
    <w:rPr>
      <w:rFonts w:ascii="Tahoma" w:hAnsi="Tahoma" w:cs="Tahoma"/>
      <w:b/>
      <w:bCs/>
    </w:rPr>
  </w:style>
  <w:style w:type="paragraph" w:styleId="Nadpis6">
    <w:name w:val="heading 6"/>
    <w:basedOn w:val="Normln"/>
    <w:next w:val="Normln"/>
    <w:link w:val="Nadpis6Char"/>
    <w:uiPriority w:val="99"/>
    <w:qFormat/>
    <w:rsid w:val="00071CE5"/>
    <w:pPr>
      <w:keepNext/>
      <w:numPr>
        <w:ilvl w:val="5"/>
        <w:numId w:val="1"/>
      </w:numPr>
      <w:suppressAutoHyphens/>
      <w:jc w:val="center"/>
      <w:outlineLvl w:val="5"/>
    </w:pPr>
    <w:rPr>
      <w:b/>
      <w:bCs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8482C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rsid w:val="00F8482C"/>
    <w:rPr>
      <w:b/>
      <w:bCs/>
      <w:sz w:val="24"/>
      <w:szCs w:val="24"/>
      <w:lang w:eastAsia="ar-SA"/>
    </w:rPr>
  </w:style>
  <w:style w:type="character" w:customStyle="1" w:styleId="Nadpis3Char">
    <w:name w:val="Nadpis 3 Char"/>
    <w:link w:val="Nadpis3"/>
    <w:uiPriority w:val="99"/>
    <w:semiHidden/>
    <w:rsid w:val="00F8482C"/>
    <w:rPr>
      <w:rFonts w:ascii="Cambria" w:hAnsi="Cambria" w:cs="Cambria"/>
      <w:b/>
      <w:bCs/>
      <w:sz w:val="26"/>
      <w:szCs w:val="26"/>
    </w:rPr>
  </w:style>
  <w:style w:type="character" w:customStyle="1" w:styleId="Nadpis6Char">
    <w:name w:val="Nadpis 6 Char"/>
    <w:link w:val="Nadpis6"/>
    <w:uiPriority w:val="99"/>
    <w:rsid w:val="00F8482C"/>
    <w:rPr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rsid w:val="00071CE5"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8482C"/>
  </w:style>
  <w:style w:type="paragraph" w:styleId="Textvbloku">
    <w:name w:val="Block Text"/>
    <w:basedOn w:val="Normln"/>
    <w:uiPriority w:val="99"/>
    <w:rsid w:val="00071CE5"/>
    <w:pPr>
      <w:ind w:left="-284" w:right="-284"/>
      <w:jc w:val="both"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071C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482C"/>
  </w:style>
  <w:style w:type="paragraph" w:styleId="Zpat">
    <w:name w:val="footer"/>
    <w:basedOn w:val="Normln"/>
    <w:link w:val="ZpatChar"/>
    <w:uiPriority w:val="99"/>
    <w:rsid w:val="00071C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482C"/>
  </w:style>
  <w:style w:type="character" w:styleId="slostrnky">
    <w:name w:val="page number"/>
    <w:basedOn w:val="Standardnpsmoodstavce"/>
    <w:uiPriority w:val="99"/>
    <w:rsid w:val="00071CE5"/>
  </w:style>
  <w:style w:type="paragraph" w:styleId="Nzev">
    <w:name w:val="Title"/>
    <w:basedOn w:val="Normln"/>
    <w:link w:val="NzevChar"/>
    <w:qFormat/>
    <w:rsid w:val="00071CE5"/>
    <w:pPr>
      <w:jc w:val="center"/>
    </w:pPr>
    <w:rPr>
      <w:b/>
      <w:bCs/>
      <w:color w:val="FF0000"/>
      <w:sz w:val="36"/>
      <w:szCs w:val="36"/>
    </w:rPr>
  </w:style>
  <w:style w:type="character" w:customStyle="1" w:styleId="NzevChar">
    <w:name w:val="Název Char"/>
    <w:link w:val="Nzev"/>
    <w:uiPriority w:val="99"/>
    <w:rsid w:val="00F8482C"/>
    <w:rPr>
      <w:rFonts w:ascii="Cambria" w:hAnsi="Cambria" w:cs="Cambria"/>
      <w:b/>
      <w:bCs/>
      <w:kern w:val="28"/>
      <w:sz w:val="32"/>
      <w:szCs w:val="32"/>
    </w:rPr>
  </w:style>
  <w:style w:type="paragraph" w:styleId="Rozloendokumentu">
    <w:name w:val="Document Map"/>
    <w:basedOn w:val="Normln"/>
    <w:link w:val="RozloendokumentuChar"/>
    <w:uiPriority w:val="99"/>
    <w:semiHidden/>
    <w:rsid w:val="00071CE5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F8482C"/>
    <w:rPr>
      <w:sz w:val="2"/>
      <w:szCs w:val="2"/>
    </w:rPr>
  </w:style>
  <w:style w:type="paragraph" w:styleId="Seznam">
    <w:name w:val="List"/>
    <w:basedOn w:val="Normln"/>
    <w:uiPriority w:val="99"/>
    <w:rsid w:val="00071CE5"/>
    <w:pPr>
      <w:ind w:left="283" w:hanging="283"/>
    </w:pPr>
  </w:style>
  <w:style w:type="paragraph" w:styleId="Zkladntext2">
    <w:name w:val="Body Text 2"/>
    <w:basedOn w:val="Normln"/>
    <w:link w:val="Zkladntext2Char"/>
    <w:uiPriority w:val="99"/>
    <w:rsid w:val="00D903F0"/>
    <w:pPr>
      <w:spacing w:after="120" w:line="480" w:lineRule="auto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F8482C"/>
  </w:style>
  <w:style w:type="paragraph" w:customStyle="1" w:styleId="KUMS-jmnoafunkce">
    <w:name w:val="KUMS-jméno a funkce"/>
    <w:basedOn w:val="Normln"/>
    <w:next w:val="Normln"/>
    <w:uiPriority w:val="99"/>
    <w:rsid w:val="00071CE5"/>
    <w:pPr>
      <w:spacing w:line="280" w:lineRule="exact"/>
      <w:jc w:val="both"/>
    </w:pPr>
    <w:rPr>
      <w:rFonts w:ascii="Tahoma" w:hAnsi="Tahoma" w:cs="Tahoma"/>
      <w:noProof/>
    </w:rPr>
  </w:style>
  <w:style w:type="paragraph" w:styleId="Zkladntext3">
    <w:name w:val="Body Text 3"/>
    <w:basedOn w:val="Normln"/>
    <w:link w:val="Zkladntext3Char"/>
    <w:uiPriority w:val="99"/>
    <w:rsid w:val="00071CE5"/>
    <w:pPr>
      <w:suppressAutoHyphens/>
      <w:jc w:val="both"/>
    </w:pPr>
    <w:rPr>
      <w:sz w:val="22"/>
      <w:szCs w:val="22"/>
      <w:lang w:eastAsia="ar-SA"/>
    </w:rPr>
  </w:style>
  <w:style w:type="character" w:customStyle="1" w:styleId="Zkladntext3Char">
    <w:name w:val="Základní text 3 Char"/>
    <w:link w:val="Zkladntext3"/>
    <w:uiPriority w:val="99"/>
    <w:semiHidden/>
    <w:rsid w:val="00F8482C"/>
    <w:rPr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rsid w:val="00071CE5"/>
    <w:pPr>
      <w:ind w:left="360" w:hanging="360"/>
      <w:jc w:val="both"/>
    </w:pPr>
    <w:rPr>
      <w:rFonts w:ascii="Tahoma" w:hAnsi="Tahoma" w:cs="Tahoma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8482C"/>
  </w:style>
  <w:style w:type="character" w:styleId="Siln">
    <w:name w:val="Strong"/>
    <w:uiPriority w:val="99"/>
    <w:qFormat/>
    <w:rsid w:val="00071CE5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071C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8482C"/>
    <w:rPr>
      <w:sz w:val="2"/>
      <w:szCs w:val="2"/>
    </w:rPr>
  </w:style>
  <w:style w:type="table" w:styleId="Mkatabulky">
    <w:name w:val="Table Grid"/>
    <w:basedOn w:val="Normlntabulka"/>
    <w:uiPriority w:val="99"/>
    <w:rsid w:val="00541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rsid w:val="004D41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D41A2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8482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4D41A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482C"/>
    <w:rPr>
      <w:b/>
      <w:bCs/>
    </w:rPr>
  </w:style>
  <w:style w:type="character" w:customStyle="1" w:styleId="Text10">
    <w:name w:val="Text10"/>
    <w:rsid w:val="000854F3"/>
    <w:rPr>
      <w:rFonts w:ascii="Arial" w:hAnsi="Arial" w:cs="Arial"/>
      <w:sz w:val="20"/>
      <w:szCs w:val="20"/>
    </w:rPr>
  </w:style>
  <w:style w:type="paragraph" w:customStyle="1" w:styleId="Textvbloku1">
    <w:name w:val="Text v bloku1"/>
    <w:basedOn w:val="Normln"/>
    <w:uiPriority w:val="99"/>
    <w:rsid w:val="009F2A91"/>
    <w:pPr>
      <w:suppressAutoHyphens/>
      <w:ind w:left="-284" w:right="-284"/>
      <w:jc w:val="both"/>
    </w:pPr>
    <w:rPr>
      <w:sz w:val="24"/>
      <w:szCs w:val="24"/>
      <w:lang w:eastAsia="ar-SA"/>
    </w:rPr>
  </w:style>
  <w:style w:type="paragraph" w:styleId="FormtovanvHTML">
    <w:name w:val="HTML Preformatted"/>
    <w:basedOn w:val="Normln"/>
    <w:link w:val="FormtovanvHTMLChar"/>
    <w:uiPriority w:val="99"/>
    <w:rsid w:val="009F2A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link w:val="FormtovanvHTML"/>
    <w:uiPriority w:val="99"/>
    <w:semiHidden/>
    <w:rsid w:val="001A0E9F"/>
    <w:rPr>
      <w:rFonts w:ascii="Courier New" w:hAnsi="Courier New" w:cs="Courier New"/>
      <w:sz w:val="20"/>
      <w:szCs w:val="20"/>
    </w:rPr>
  </w:style>
  <w:style w:type="paragraph" w:customStyle="1" w:styleId="CharCharCharCharChar">
    <w:name w:val="Char Char Char Char Char"/>
    <w:basedOn w:val="Normln"/>
    <w:uiPriority w:val="99"/>
    <w:rsid w:val="00985C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harCharCharCharChar1">
    <w:name w:val="Char Char Char Char Char1"/>
    <w:basedOn w:val="Normln"/>
    <w:uiPriority w:val="99"/>
    <w:rsid w:val="00D903F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Odstavecseseznamem1">
    <w:name w:val="Odstavec se seznamem1"/>
    <w:basedOn w:val="Normln"/>
    <w:uiPriority w:val="99"/>
    <w:rsid w:val="00D903F0"/>
    <w:pPr>
      <w:ind w:left="708"/>
    </w:pPr>
    <w:rPr>
      <w:rFonts w:ascii="Arial" w:hAnsi="Arial" w:cs="Arial"/>
      <w:sz w:val="22"/>
      <w:szCs w:val="22"/>
    </w:rPr>
  </w:style>
  <w:style w:type="paragraph" w:customStyle="1" w:styleId="CharCharCharCharChar2">
    <w:name w:val="Char Char Char Char Char2"/>
    <w:basedOn w:val="Normln"/>
    <w:uiPriority w:val="99"/>
    <w:rsid w:val="00363D2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Odstavecseseznamem">
    <w:name w:val="List Paragraph"/>
    <w:basedOn w:val="Normln"/>
    <w:uiPriority w:val="34"/>
    <w:qFormat/>
    <w:rsid w:val="00710A3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1203"/>
    <w:rPr>
      <w:color w:val="0000FF" w:themeColor="hyperlink"/>
      <w:u w:val="single"/>
    </w:rPr>
  </w:style>
  <w:style w:type="paragraph" w:customStyle="1" w:styleId="CharCharCharCharChar0">
    <w:name w:val="Char Char Char Char Char"/>
    <w:basedOn w:val="Normln"/>
    <w:rsid w:val="008A2F46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49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3F240-F584-4114-8A56-32F489BBF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3646</Characters>
  <Application>Microsoft Office Word</Application>
  <DocSecurity>4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budoucí smlouvě o zřízení věcného břemene,</vt:lpstr>
    </vt:vector>
  </TitlesOfParts>
  <Company>Bělák PROJEKT</Company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budoucí smlouvě o zřízení věcného břemene,</dc:title>
  <dc:creator>Ing. Petr Bělák</dc:creator>
  <cp:lastModifiedBy>Schneiderková Jesika</cp:lastModifiedBy>
  <cp:revision>2</cp:revision>
  <cp:lastPrinted>2016-04-22T08:50:00Z</cp:lastPrinted>
  <dcterms:created xsi:type="dcterms:W3CDTF">2019-11-14T08:21:00Z</dcterms:created>
  <dcterms:modified xsi:type="dcterms:W3CDTF">2019-11-14T08:21:00Z</dcterms:modified>
</cp:coreProperties>
</file>