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4C8A5" w14:textId="633E28E7" w:rsidR="00A92A2C" w:rsidRPr="00C04CB8" w:rsidRDefault="00781A46" w:rsidP="00A92A2C">
      <w:pPr>
        <w:jc w:val="center"/>
        <w:rPr>
          <w:rFonts w:ascii="Arial" w:hAnsi="Arial" w:cs="Arial"/>
          <w:b/>
          <w:sz w:val="28"/>
          <w:lang w:val="en-GB"/>
        </w:rPr>
      </w:pPr>
      <w:r w:rsidRPr="00C04CB8">
        <w:rPr>
          <w:rFonts w:ascii="Arial" w:hAnsi="Arial" w:cs="Arial"/>
          <w:b/>
          <w:sz w:val="28"/>
          <w:lang w:val="en-GB"/>
        </w:rPr>
        <w:t xml:space="preserve">– Görlitz Declaration </w:t>
      </w:r>
      <w:r w:rsidR="00A92A2C" w:rsidRPr="00C04CB8">
        <w:rPr>
          <w:rFonts w:ascii="Arial" w:hAnsi="Arial" w:cs="Arial"/>
          <w:b/>
          <w:sz w:val="28"/>
          <w:lang w:val="en-GB"/>
        </w:rPr>
        <w:t>–</w:t>
      </w:r>
    </w:p>
    <w:p w14:paraId="57924213" w14:textId="77777777" w:rsidR="00A92A2C" w:rsidRPr="00C04CB8" w:rsidRDefault="00A92A2C" w:rsidP="00A92A2C">
      <w:pPr>
        <w:jc w:val="center"/>
        <w:rPr>
          <w:rFonts w:ascii="Arial" w:hAnsi="Arial" w:cs="Arial"/>
          <w:sz w:val="28"/>
          <w:lang w:val="en-GB"/>
        </w:rPr>
      </w:pPr>
    </w:p>
    <w:p w14:paraId="6AD165CA" w14:textId="206DF89F" w:rsidR="009E7D58" w:rsidRPr="00C04CB8" w:rsidRDefault="009E7D58" w:rsidP="00895ABD">
      <w:pPr>
        <w:jc w:val="center"/>
        <w:rPr>
          <w:rFonts w:ascii="Arial" w:hAnsi="Arial" w:cs="Arial"/>
          <w:sz w:val="24"/>
          <w:lang w:val="en-GB"/>
        </w:rPr>
      </w:pPr>
      <w:r w:rsidRPr="00C04CB8">
        <w:rPr>
          <w:rFonts w:ascii="Arial" w:hAnsi="Arial" w:cs="Arial"/>
          <w:sz w:val="24"/>
          <w:lang w:val="en-GB"/>
        </w:rPr>
        <w:t xml:space="preserve">Final document </w:t>
      </w:r>
      <w:r w:rsidRPr="00AF37C1">
        <w:rPr>
          <w:rFonts w:ascii="Arial" w:hAnsi="Arial" w:cs="Arial"/>
          <w:sz w:val="24"/>
          <w:lang w:val="en-GB"/>
        </w:rPr>
        <w:t xml:space="preserve">of </w:t>
      </w:r>
      <w:r w:rsidR="003D5D76" w:rsidRPr="00724AB5">
        <w:rPr>
          <w:rFonts w:ascii="Arial" w:hAnsi="Arial" w:cs="Arial"/>
          <w:sz w:val="24"/>
          <w:lang w:val="en-GB"/>
        </w:rPr>
        <w:t xml:space="preserve">coal </w:t>
      </w:r>
      <w:r w:rsidRPr="00724AB5">
        <w:rPr>
          <w:rFonts w:ascii="Arial" w:hAnsi="Arial" w:cs="Arial"/>
          <w:sz w:val="24"/>
          <w:lang w:val="en-GB"/>
        </w:rPr>
        <w:t>regions in</w:t>
      </w:r>
      <w:r w:rsidR="00AF37C1" w:rsidRPr="00724AB5">
        <w:rPr>
          <w:rFonts w:ascii="Arial" w:hAnsi="Arial" w:cs="Arial"/>
          <w:sz w:val="24"/>
          <w:lang w:val="en-GB"/>
        </w:rPr>
        <w:t xml:space="preserve"> transition</w:t>
      </w:r>
      <w:r w:rsidR="00AF37C1">
        <w:rPr>
          <w:rFonts w:ascii="Arial" w:hAnsi="Arial" w:cs="Arial"/>
          <w:sz w:val="24"/>
          <w:lang w:val="en-GB"/>
        </w:rPr>
        <w:t xml:space="preserve"> in</w:t>
      </w:r>
      <w:r w:rsidRPr="00C04CB8">
        <w:rPr>
          <w:rFonts w:ascii="Arial" w:hAnsi="Arial" w:cs="Arial"/>
          <w:sz w:val="24"/>
          <w:lang w:val="en-GB"/>
        </w:rPr>
        <w:t xml:space="preserve"> the EU</w:t>
      </w:r>
    </w:p>
    <w:p w14:paraId="3E8B3FFA" w14:textId="6573993C" w:rsidR="00A92A2C" w:rsidRPr="00C04CB8" w:rsidRDefault="009E7D58" w:rsidP="00895ABD">
      <w:pPr>
        <w:jc w:val="center"/>
        <w:rPr>
          <w:rFonts w:ascii="Arial" w:hAnsi="Arial" w:cs="Arial"/>
          <w:sz w:val="24"/>
          <w:lang w:val="en-GB"/>
        </w:rPr>
      </w:pPr>
      <w:r w:rsidRPr="00C04CB8">
        <w:rPr>
          <w:rFonts w:ascii="Arial" w:hAnsi="Arial" w:cs="Arial"/>
          <w:sz w:val="24"/>
          <w:lang w:val="en-GB"/>
        </w:rPr>
        <w:t xml:space="preserve">on the occasion of the second Annual Political </w:t>
      </w:r>
      <w:r w:rsidR="00EE6F82">
        <w:rPr>
          <w:rFonts w:ascii="Arial" w:hAnsi="Arial" w:cs="Arial"/>
          <w:sz w:val="24"/>
          <w:lang w:val="en-GB"/>
        </w:rPr>
        <w:t>Dialogue of the Platform for Coal Regions in T</w:t>
      </w:r>
      <w:r w:rsidRPr="00C04CB8">
        <w:rPr>
          <w:rFonts w:ascii="Arial" w:hAnsi="Arial" w:cs="Arial"/>
          <w:sz w:val="24"/>
          <w:lang w:val="en-GB"/>
        </w:rPr>
        <w:t>ransition on 25</w:t>
      </w:r>
      <w:r w:rsidR="00895ABD" w:rsidRPr="00C04CB8">
        <w:rPr>
          <w:rFonts w:ascii="Arial" w:hAnsi="Arial" w:cs="Arial"/>
          <w:sz w:val="24"/>
          <w:vertAlign w:val="superscript"/>
          <w:lang w:val="en-GB"/>
        </w:rPr>
        <w:t>th</w:t>
      </w:r>
      <w:r w:rsidR="00895ABD" w:rsidRPr="00C04CB8">
        <w:rPr>
          <w:rFonts w:ascii="Arial" w:hAnsi="Arial" w:cs="Arial"/>
          <w:sz w:val="24"/>
          <w:lang w:val="en-GB"/>
        </w:rPr>
        <w:t xml:space="preserve"> November </w:t>
      </w:r>
      <w:r w:rsidRPr="00C04CB8">
        <w:rPr>
          <w:rFonts w:ascii="Arial" w:hAnsi="Arial" w:cs="Arial"/>
          <w:sz w:val="24"/>
          <w:lang w:val="en-GB"/>
        </w:rPr>
        <w:t>2019 in Görlitz with recommendations to the new European Commission</w:t>
      </w:r>
    </w:p>
    <w:p w14:paraId="7F22214C" w14:textId="77777777" w:rsidR="00A92A2C" w:rsidRPr="00C04CB8" w:rsidRDefault="00A92A2C" w:rsidP="002B4DDB">
      <w:pPr>
        <w:rPr>
          <w:rFonts w:ascii="Arial" w:hAnsi="Arial" w:cs="Arial"/>
          <w:sz w:val="28"/>
          <w:lang w:val="en-GB"/>
        </w:rPr>
      </w:pPr>
    </w:p>
    <w:p w14:paraId="5120B2C7" w14:textId="161A640C" w:rsidR="00895ABD" w:rsidRPr="00C04CB8" w:rsidRDefault="00895ABD" w:rsidP="00895ABD">
      <w:pPr>
        <w:tabs>
          <w:tab w:val="left" w:pos="7020"/>
        </w:tabs>
        <w:rPr>
          <w:rFonts w:ascii="Arial" w:hAnsi="Arial"/>
          <w:sz w:val="22"/>
          <w:szCs w:val="20"/>
          <w:lang w:val="en-GB"/>
        </w:rPr>
      </w:pPr>
      <w:r w:rsidRPr="00C04CB8">
        <w:rPr>
          <w:rFonts w:ascii="Arial" w:hAnsi="Arial"/>
          <w:sz w:val="22"/>
          <w:szCs w:val="20"/>
          <w:lang w:val="en-GB"/>
        </w:rPr>
        <w:t xml:space="preserve">The mining, conversion into electricity and refining of coal has been a guarantee for growth, prosperity and employment in the European Union (EU) for decades and contributes significantly to the security of supply of its more than 500 million inhabitants. </w:t>
      </w:r>
      <w:r w:rsidR="00AF37C1" w:rsidRPr="00724AB5">
        <w:rPr>
          <w:rFonts w:ascii="Arial" w:hAnsi="Arial"/>
          <w:sz w:val="22"/>
          <w:szCs w:val="20"/>
          <w:lang w:val="en-GB"/>
        </w:rPr>
        <w:t>Until December 31</w:t>
      </w:r>
      <w:r w:rsidR="00AF37C1" w:rsidRPr="00724AB5">
        <w:rPr>
          <w:rFonts w:ascii="Arial" w:hAnsi="Arial"/>
          <w:sz w:val="22"/>
          <w:szCs w:val="20"/>
          <w:vertAlign w:val="superscript"/>
          <w:lang w:val="en-GB"/>
        </w:rPr>
        <w:t>st</w:t>
      </w:r>
      <w:r w:rsidR="00AF37C1" w:rsidRPr="00724AB5">
        <w:rPr>
          <w:rFonts w:ascii="Arial" w:hAnsi="Arial"/>
          <w:sz w:val="22"/>
          <w:szCs w:val="20"/>
          <w:lang w:val="en-GB"/>
        </w:rPr>
        <w:t xml:space="preserve"> 2018, in line with Decision 2010/787/UE, coal has been mined in 41 regions in 12 EU Member States. Throughout Europe, 185,000 people having been employed in coal production and a further 52,000 in coal-fired power generation.</w:t>
      </w:r>
      <w:r w:rsidRPr="00C04CB8">
        <w:rPr>
          <w:rFonts w:ascii="Arial" w:hAnsi="Arial"/>
          <w:sz w:val="22"/>
          <w:szCs w:val="20"/>
          <w:lang w:val="en-GB"/>
        </w:rPr>
        <w:t xml:space="preserve"> </w:t>
      </w:r>
    </w:p>
    <w:p w14:paraId="6E776DCF" w14:textId="77777777" w:rsidR="00895ABD" w:rsidRPr="00C04CB8" w:rsidRDefault="00895ABD" w:rsidP="00895ABD">
      <w:pPr>
        <w:tabs>
          <w:tab w:val="left" w:pos="7020"/>
        </w:tabs>
        <w:rPr>
          <w:rFonts w:ascii="Arial" w:hAnsi="Arial"/>
          <w:sz w:val="22"/>
          <w:szCs w:val="20"/>
          <w:lang w:val="en-GB"/>
        </w:rPr>
      </w:pPr>
    </w:p>
    <w:p w14:paraId="6601C728" w14:textId="63673AF6" w:rsidR="00917B81" w:rsidRPr="00C04CB8" w:rsidRDefault="00C30CED" w:rsidP="00917B81">
      <w:pPr>
        <w:tabs>
          <w:tab w:val="left" w:pos="7020"/>
        </w:tabs>
        <w:rPr>
          <w:rFonts w:ascii="Arial" w:hAnsi="Arial"/>
          <w:sz w:val="22"/>
          <w:szCs w:val="20"/>
          <w:lang w:val="en-GB"/>
        </w:rPr>
      </w:pPr>
      <w:r w:rsidRPr="00724AB5">
        <w:rPr>
          <w:rFonts w:ascii="Arial" w:hAnsi="Arial"/>
          <w:sz w:val="22"/>
          <w:szCs w:val="20"/>
          <w:lang w:val="en-GB"/>
        </w:rPr>
        <w:t>The reduction of coal production and generation of electricity from coal since the launching of the Platform for Coal Regions in Transition in 2017,</w:t>
      </w:r>
      <w:r w:rsidRPr="00C30CED">
        <w:rPr>
          <w:rFonts w:ascii="Arial" w:hAnsi="Arial"/>
          <w:sz w:val="22"/>
          <w:szCs w:val="20"/>
          <w:lang w:val="en-GB"/>
        </w:rPr>
        <w:t xml:space="preserve"> </w:t>
      </w:r>
      <w:r w:rsidR="000D0500" w:rsidRPr="00C04CB8">
        <w:rPr>
          <w:rFonts w:ascii="Arial" w:hAnsi="Arial"/>
          <w:sz w:val="22"/>
          <w:szCs w:val="20"/>
          <w:lang w:val="en-GB"/>
        </w:rPr>
        <w:t xml:space="preserve">with the aim of achieving a climate-neutral, secure energy supply, </w:t>
      </w:r>
      <w:r w:rsidR="00AF37C1" w:rsidRPr="00724AB5">
        <w:rPr>
          <w:rFonts w:ascii="Arial" w:hAnsi="Arial"/>
          <w:sz w:val="22"/>
          <w:szCs w:val="20"/>
          <w:lang w:val="en-GB"/>
        </w:rPr>
        <w:t xml:space="preserve">is already causing </w:t>
      </w:r>
      <w:r w:rsidR="000D0500" w:rsidRPr="00724AB5">
        <w:rPr>
          <w:rFonts w:ascii="Arial" w:hAnsi="Arial"/>
          <w:sz w:val="22"/>
          <w:szCs w:val="20"/>
          <w:lang w:val="en-GB"/>
        </w:rPr>
        <w:t xml:space="preserve">striking changes in the economic structure, </w:t>
      </w:r>
      <w:r w:rsidR="00AF37C1" w:rsidRPr="00724AB5">
        <w:rPr>
          <w:rFonts w:ascii="Arial" w:hAnsi="Arial"/>
          <w:sz w:val="22"/>
          <w:szCs w:val="20"/>
          <w:lang w:val="en-GB"/>
        </w:rPr>
        <w:t>is having</w:t>
      </w:r>
      <w:r w:rsidR="000D0500" w:rsidRPr="00724AB5">
        <w:rPr>
          <w:rFonts w:ascii="Arial" w:hAnsi="Arial"/>
          <w:sz w:val="22"/>
          <w:szCs w:val="20"/>
          <w:lang w:val="en-GB"/>
        </w:rPr>
        <w:t xml:space="preserve"> an impact on the employment situation in the affected regions, and </w:t>
      </w:r>
      <w:r w:rsidR="00AF37C1" w:rsidRPr="00724AB5">
        <w:rPr>
          <w:rFonts w:ascii="Arial" w:hAnsi="Arial"/>
          <w:sz w:val="22"/>
          <w:szCs w:val="20"/>
          <w:lang w:val="en-GB"/>
        </w:rPr>
        <w:t xml:space="preserve">is </w:t>
      </w:r>
      <w:r w:rsidR="000D0500" w:rsidRPr="00724AB5">
        <w:rPr>
          <w:rFonts w:ascii="Arial" w:hAnsi="Arial"/>
          <w:sz w:val="22"/>
          <w:szCs w:val="20"/>
          <w:lang w:val="en-GB"/>
        </w:rPr>
        <w:t>lead</w:t>
      </w:r>
      <w:r w:rsidR="00AF37C1" w:rsidRPr="00724AB5">
        <w:rPr>
          <w:rFonts w:ascii="Arial" w:hAnsi="Arial"/>
          <w:sz w:val="22"/>
          <w:szCs w:val="20"/>
          <w:lang w:val="en-GB"/>
        </w:rPr>
        <w:t>ing</w:t>
      </w:r>
      <w:r w:rsidR="000D0500" w:rsidRPr="00724AB5">
        <w:rPr>
          <w:rFonts w:ascii="Arial" w:hAnsi="Arial"/>
          <w:sz w:val="22"/>
          <w:szCs w:val="20"/>
          <w:lang w:val="en-GB"/>
        </w:rPr>
        <w:t xml:space="preserve"> to the reorganisation of existing value chains.</w:t>
      </w:r>
    </w:p>
    <w:p w14:paraId="10B87217" w14:textId="77777777" w:rsidR="00CE5E89" w:rsidRPr="00C04CB8" w:rsidRDefault="00CE5E89" w:rsidP="00CE5E89">
      <w:pPr>
        <w:tabs>
          <w:tab w:val="left" w:pos="7020"/>
        </w:tabs>
        <w:rPr>
          <w:rFonts w:ascii="Arial" w:hAnsi="Arial"/>
          <w:sz w:val="22"/>
          <w:szCs w:val="20"/>
          <w:lang w:val="en-GB"/>
        </w:rPr>
      </w:pPr>
    </w:p>
    <w:p w14:paraId="7894F85C" w14:textId="4BC34377" w:rsidR="004E137E" w:rsidRPr="00C04CB8" w:rsidRDefault="004E137E" w:rsidP="004E137E">
      <w:pPr>
        <w:tabs>
          <w:tab w:val="left" w:pos="7020"/>
        </w:tabs>
        <w:rPr>
          <w:rFonts w:ascii="Arial" w:hAnsi="Arial"/>
          <w:sz w:val="22"/>
          <w:szCs w:val="20"/>
          <w:lang w:val="en-GB"/>
        </w:rPr>
      </w:pPr>
      <w:r w:rsidRPr="00C04CB8">
        <w:rPr>
          <w:rFonts w:ascii="Arial" w:hAnsi="Arial"/>
          <w:sz w:val="22"/>
          <w:szCs w:val="20"/>
          <w:lang w:val="en-GB"/>
        </w:rPr>
        <w:t xml:space="preserve">With the targets set in 2015 in the UN Climate Protection Agreement of Paris, the European Union, the Member States and, in particular, the coal-mining regions face the challenge of shaping the path to a low-emission and more diversified economic structure in an economically successful, ecologically sustainable and, above all, socially acceptable manner. However, Europe's energy supply, and </w:t>
      </w:r>
      <w:r w:rsidR="00CD483D">
        <w:rPr>
          <w:rFonts w:ascii="Arial" w:hAnsi="Arial"/>
          <w:sz w:val="22"/>
          <w:szCs w:val="20"/>
          <w:lang w:val="en-GB"/>
        </w:rPr>
        <w:t>particularly</w:t>
      </w:r>
      <w:r w:rsidRPr="00C04CB8">
        <w:rPr>
          <w:rFonts w:ascii="Arial" w:hAnsi="Arial"/>
          <w:sz w:val="22"/>
          <w:szCs w:val="20"/>
          <w:lang w:val="en-GB"/>
        </w:rPr>
        <w:t xml:space="preserve"> its electricity supply, must be secure</w:t>
      </w:r>
      <w:r w:rsidR="00CD483D">
        <w:rPr>
          <w:rFonts w:ascii="Arial" w:hAnsi="Arial"/>
          <w:sz w:val="22"/>
          <w:szCs w:val="20"/>
          <w:lang w:val="en-GB"/>
        </w:rPr>
        <w:t>d</w:t>
      </w:r>
      <w:r w:rsidRPr="00C04CB8">
        <w:rPr>
          <w:rFonts w:ascii="Arial" w:hAnsi="Arial"/>
          <w:sz w:val="22"/>
          <w:szCs w:val="20"/>
          <w:lang w:val="en-GB"/>
        </w:rPr>
        <w:t xml:space="preserve"> in the long term</w:t>
      </w:r>
      <w:r w:rsidR="00CD483D">
        <w:rPr>
          <w:rFonts w:ascii="Arial" w:hAnsi="Arial"/>
          <w:sz w:val="22"/>
          <w:szCs w:val="20"/>
          <w:lang w:val="en-GB"/>
        </w:rPr>
        <w:t xml:space="preserve"> and be </w:t>
      </w:r>
      <w:r w:rsidRPr="00C04CB8">
        <w:rPr>
          <w:rFonts w:ascii="Arial" w:hAnsi="Arial"/>
          <w:sz w:val="22"/>
          <w:szCs w:val="20"/>
          <w:lang w:val="en-GB"/>
        </w:rPr>
        <w:t>largely climate-neutral and internationally competitive.</w:t>
      </w:r>
    </w:p>
    <w:p w14:paraId="2D955617" w14:textId="77777777" w:rsidR="00E97644" w:rsidRPr="00C04CB8" w:rsidRDefault="00E97644" w:rsidP="00074535">
      <w:pPr>
        <w:rPr>
          <w:rFonts w:ascii="Arial" w:hAnsi="Arial"/>
          <w:sz w:val="22"/>
          <w:szCs w:val="20"/>
          <w:lang w:val="en-GB"/>
        </w:rPr>
      </w:pPr>
    </w:p>
    <w:p w14:paraId="0F8EDC65" w14:textId="1ECA7BC6" w:rsidR="001C18B3" w:rsidRPr="00C04CB8" w:rsidRDefault="001C18B3" w:rsidP="001C18B3">
      <w:pPr>
        <w:rPr>
          <w:rFonts w:ascii="Arial" w:hAnsi="Arial"/>
          <w:sz w:val="22"/>
          <w:szCs w:val="20"/>
          <w:lang w:val="en-GB"/>
        </w:rPr>
      </w:pPr>
      <w:r w:rsidRPr="00C04CB8">
        <w:rPr>
          <w:rFonts w:ascii="Arial" w:hAnsi="Arial"/>
          <w:sz w:val="22"/>
          <w:szCs w:val="20"/>
          <w:lang w:val="en-GB"/>
        </w:rPr>
        <w:t>The Platform for Coal Regions in Transition (EU Coal Platform), established in Strasbourg on 11</w:t>
      </w:r>
      <w:r w:rsidR="00092A80" w:rsidRPr="00C04CB8">
        <w:rPr>
          <w:rFonts w:ascii="Arial" w:hAnsi="Arial"/>
          <w:sz w:val="22"/>
          <w:szCs w:val="20"/>
          <w:vertAlign w:val="superscript"/>
          <w:lang w:val="en-GB"/>
        </w:rPr>
        <w:t>th</w:t>
      </w:r>
      <w:r w:rsidRPr="00C04CB8">
        <w:rPr>
          <w:rFonts w:ascii="Arial" w:hAnsi="Arial"/>
          <w:sz w:val="22"/>
          <w:szCs w:val="20"/>
          <w:lang w:val="en-GB"/>
        </w:rPr>
        <w:t xml:space="preserve"> December 2017 at the initiative of the European Commission, makes an important contribution to promoting the exchange of knowledge and experience among the 41 coal-mining regions in Europe in the process of this structural change, to expanding networks and, last but not least, to improving access to EU technical assistance and financing instruments.</w:t>
      </w:r>
      <w:r w:rsidR="00092A80" w:rsidRPr="00C04CB8">
        <w:rPr>
          <w:lang w:val="en-GB"/>
        </w:rPr>
        <w:t xml:space="preserve"> </w:t>
      </w:r>
      <w:r w:rsidR="00092A80" w:rsidRPr="00C04CB8">
        <w:rPr>
          <w:rFonts w:ascii="Arial" w:hAnsi="Arial"/>
          <w:sz w:val="22"/>
          <w:szCs w:val="20"/>
          <w:lang w:val="en-GB"/>
        </w:rPr>
        <w:t xml:space="preserve">Since the establishment of this platform, the Directorates-General for Energy and Regional Policy and Urban Development of the European Commission in particular have been actively involved in bringing together a wide range of </w:t>
      </w:r>
      <w:r w:rsidR="00CD483D">
        <w:rPr>
          <w:rFonts w:ascii="Arial" w:hAnsi="Arial"/>
          <w:sz w:val="22"/>
          <w:szCs w:val="20"/>
          <w:lang w:val="en-GB"/>
        </w:rPr>
        <w:t>stakeholders</w:t>
      </w:r>
      <w:r w:rsidR="00092A80" w:rsidRPr="00C04CB8">
        <w:rPr>
          <w:rFonts w:ascii="Arial" w:hAnsi="Arial"/>
          <w:sz w:val="22"/>
          <w:szCs w:val="20"/>
          <w:lang w:val="en-GB"/>
        </w:rPr>
        <w:t xml:space="preserve"> at various levels and significantly increasing the European added value for the regions.</w:t>
      </w:r>
      <w:r w:rsidR="00E81726" w:rsidRPr="00C04CB8">
        <w:rPr>
          <w:rFonts w:ascii="Arial" w:hAnsi="Arial"/>
          <w:sz w:val="22"/>
          <w:szCs w:val="20"/>
          <w:lang w:val="en-GB"/>
        </w:rPr>
        <w:t xml:space="preserve"> </w:t>
      </w:r>
      <w:r w:rsidR="00092A80" w:rsidRPr="00C04CB8">
        <w:rPr>
          <w:rFonts w:ascii="Arial" w:hAnsi="Arial"/>
          <w:sz w:val="22"/>
          <w:szCs w:val="20"/>
          <w:lang w:val="en-GB"/>
        </w:rPr>
        <w:t xml:space="preserve">By creating the EU Coal Platform, an appropriate forum has been created for continuously developing a common vision </w:t>
      </w:r>
      <w:r w:rsidR="00CD483D">
        <w:rPr>
          <w:rFonts w:ascii="Arial" w:hAnsi="Arial"/>
          <w:sz w:val="22"/>
          <w:szCs w:val="20"/>
          <w:lang w:val="en-GB"/>
        </w:rPr>
        <w:t>for</w:t>
      </w:r>
      <w:r w:rsidR="00092A80" w:rsidRPr="00C04CB8">
        <w:rPr>
          <w:rFonts w:ascii="Arial" w:hAnsi="Arial"/>
          <w:sz w:val="22"/>
          <w:szCs w:val="20"/>
          <w:lang w:val="en-GB"/>
        </w:rPr>
        <w:t xml:space="preserve"> a fair transition from coal to a value-creating, modern, competitive and low-emission economy up to the year 2050, in line with the EU's common climate targets, while establishing new forms of energy production and storage. The internationally ac</w:t>
      </w:r>
      <w:r w:rsidR="00E81726" w:rsidRPr="00C04CB8">
        <w:rPr>
          <w:rFonts w:ascii="Arial" w:hAnsi="Arial"/>
          <w:sz w:val="22"/>
          <w:szCs w:val="20"/>
          <w:lang w:val="en-GB"/>
        </w:rPr>
        <w:t>knowledged</w:t>
      </w:r>
      <w:r w:rsidR="00092A80" w:rsidRPr="00C04CB8">
        <w:rPr>
          <w:rFonts w:ascii="Arial" w:hAnsi="Arial"/>
          <w:sz w:val="22"/>
          <w:szCs w:val="20"/>
          <w:lang w:val="en-GB"/>
        </w:rPr>
        <w:t xml:space="preserve"> platform also promotes interregional cooperation within the EU.</w:t>
      </w:r>
    </w:p>
    <w:p w14:paraId="107C4C89" w14:textId="77777777" w:rsidR="00C43C03" w:rsidRPr="00C04CB8" w:rsidRDefault="00C43C03" w:rsidP="00074535">
      <w:pPr>
        <w:rPr>
          <w:rFonts w:ascii="Arial" w:hAnsi="Arial" w:cs="Arial"/>
          <w:b/>
          <w:sz w:val="22"/>
          <w:lang w:val="en-GB"/>
        </w:rPr>
      </w:pPr>
    </w:p>
    <w:p w14:paraId="0B90EDA7" w14:textId="13394A40" w:rsidR="00AA01E7" w:rsidRPr="00C04CB8" w:rsidRDefault="00CA4AD8" w:rsidP="00074535">
      <w:pPr>
        <w:rPr>
          <w:rFonts w:ascii="Arial" w:hAnsi="Arial" w:cs="Arial"/>
          <w:sz w:val="22"/>
          <w:lang w:val="en-GB"/>
        </w:rPr>
      </w:pPr>
      <w:r w:rsidRPr="00C04CB8">
        <w:rPr>
          <w:rFonts w:ascii="Arial" w:hAnsi="Arial" w:cs="Arial"/>
          <w:sz w:val="22"/>
          <w:lang w:val="en-GB"/>
        </w:rPr>
        <w:t xml:space="preserve">The coal-mining regions of Europe welcome the announcements made by the newly elected President of the European Commission, Ursula von der Leyen, as part of her Agenda for Europe 2019-2024 to ensure a fair transition for all and </w:t>
      </w:r>
      <w:r w:rsidR="00CD483D">
        <w:rPr>
          <w:rFonts w:ascii="Arial" w:hAnsi="Arial" w:cs="Arial"/>
          <w:sz w:val="22"/>
          <w:lang w:val="en-GB"/>
        </w:rPr>
        <w:t xml:space="preserve">to not abandon anyone </w:t>
      </w:r>
      <w:r w:rsidRPr="00C04CB8">
        <w:rPr>
          <w:rFonts w:ascii="Arial" w:hAnsi="Arial" w:cs="Arial"/>
          <w:sz w:val="22"/>
          <w:lang w:val="en-GB"/>
        </w:rPr>
        <w:t xml:space="preserve">in the regions affected by structural change. </w:t>
      </w:r>
      <w:r w:rsidR="00AA01E7" w:rsidRPr="00C04CB8">
        <w:rPr>
          <w:rFonts w:ascii="Arial" w:hAnsi="Arial" w:cs="Arial"/>
          <w:sz w:val="22"/>
          <w:lang w:val="en-GB"/>
        </w:rPr>
        <w:t xml:space="preserve"> </w:t>
      </w:r>
    </w:p>
    <w:p w14:paraId="51F9D6E4" w14:textId="77777777" w:rsidR="00AA01E7" w:rsidRPr="00C04CB8" w:rsidRDefault="00AA01E7" w:rsidP="00074535">
      <w:pPr>
        <w:rPr>
          <w:rFonts w:ascii="Arial" w:hAnsi="Arial" w:cs="Arial"/>
          <w:b/>
          <w:sz w:val="22"/>
          <w:lang w:val="en-GB"/>
        </w:rPr>
      </w:pPr>
    </w:p>
    <w:p w14:paraId="78B5BDA5" w14:textId="35103DA2" w:rsidR="00C43C03" w:rsidRPr="00C04CB8" w:rsidRDefault="00574583" w:rsidP="00074535">
      <w:pPr>
        <w:rPr>
          <w:rFonts w:ascii="Arial" w:hAnsi="Arial" w:cs="Arial"/>
          <w:b/>
          <w:sz w:val="22"/>
          <w:lang w:val="en-GB"/>
        </w:rPr>
      </w:pPr>
      <w:r w:rsidRPr="00C04CB8">
        <w:rPr>
          <w:rFonts w:ascii="Arial" w:hAnsi="Arial" w:cs="Arial"/>
          <w:b/>
          <w:sz w:val="22"/>
          <w:lang w:val="en-GB"/>
        </w:rPr>
        <w:t>Against this background, the 41 coal-mining regions from 12 EU Member States note the following points:</w:t>
      </w:r>
    </w:p>
    <w:p w14:paraId="6F395475" w14:textId="77777777" w:rsidR="00C43C03" w:rsidRPr="00C04CB8" w:rsidRDefault="00C43C03" w:rsidP="00074535">
      <w:pPr>
        <w:rPr>
          <w:rFonts w:ascii="Arial" w:hAnsi="Arial" w:cs="Arial"/>
          <w:b/>
          <w:sz w:val="22"/>
          <w:lang w:val="en-GB"/>
        </w:rPr>
      </w:pPr>
    </w:p>
    <w:p w14:paraId="1EA6DBB8" w14:textId="0A4DE30F" w:rsidR="00DA4103" w:rsidRDefault="00E22EAB" w:rsidP="00470E68">
      <w:pPr>
        <w:pStyle w:val="Odstavecseseznamem"/>
        <w:numPr>
          <w:ilvl w:val="0"/>
          <w:numId w:val="10"/>
        </w:numPr>
        <w:rPr>
          <w:rFonts w:ascii="Arial" w:hAnsi="Arial" w:cs="Arial"/>
          <w:sz w:val="22"/>
          <w:lang w:val="en-GB"/>
        </w:rPr>
      </w:pPr>
      <w:r w:rsidRPr="00C04CB8">
        <w:rPr>
          <w:rFonts w:ascii="Arial" w:hAnsi="Arial" w:cs="Arial"/>
          <w:sz w:val="22"/>
          <w:lang w:val="en-GB"/>
        </w:rPr>
        <w:t xml:space="preserve">In order to meet the targets set by the UN Climate Protection Agreement, </w:t>
      </w:r>
      <w:r w:rsidR="00DA4103" w:rsidRPr="00724AB5">
        <w:rPr>
          <w:rFonts w:ascii="Arial" w:hAnsi="Arial" w:cs="Arial"/>
          <w:sz w:val="22"/>
          <w:lang w:val="en-GB"/>
        </w:rPr>
        <w:t>some</w:t>
      </w:r>
      <w:r w:rsidR="00DA4103">
        <w:rPr>
          <w:rFonts w:ascii="Arial" w:hAnsi="Arial" w:cs="Arial"/>
          <w:sz w:val="22"/>
          <w:lang w:val="en-GB"/>
        </w:rPr>
        <w:t xml:space="preserve"> </w:t>
      </w:r>
      <w:r w:rsidRPr="00C04CB8">
        <w:rPr>
          <w:rFonts w:ascii="Arial" w:hAnsi="Arial" w:cs="Arial"/>
          <w:sz w:val="22"/>
          <w:lang w:val="en-GB"/>
        </w:rPr>
        <w:t xml:space="preserve">coal regions are jointly </w:t>
      </w:r>
      <w:r w:rsidR="00CD483D">
        <w:rPr>
          <w:rFonts w:ascii="Arial" w:hAnsi="Arial" w:cs="Arial"/>
          <w:sz w:val="22"/>
          <w:lang w:val="en-GB"/>
        </w:rPr>
        <w:t>formulating</w:t>
      </w:r>
      <w:r w:rsidRPr="00C04CB8">
        <w:rPr>
          <w:rFonts w:ascii="Arial" w:hAnsi="Arial" w:cs="Arial"/>
          <w:sz w:val="22"/>
          <w:lang w:val="en-GB"/>
        </w:rPr>
        <w:t xml:space="preserve"> phase-out plans, which must not lead to a situation in which a coal industry that has grown over decades, is deep in added value, rich in tradition and creates identity, with its downstream value chains, is liquidated within a few years and the people in the affected regions lose their basis of existence. </w:t>
      </w:r>
      <w:r w:rsidR="00470E68" w:rsidRPr="00C04CB8">
        <w:rPr>
          <w:rFonts w:ascii="Arial" w:hAnsi="Arial" w:cs="Arial"/>
          <w:sz w:val="22"/>
          <w:lang w:val="en-GB"/>
        </w:rPr>
        <w:t xml:space="preserve">Rather, it is essential to transform these processes into a climate-neutral and internationally outstanding industrial value creation within appropriate time frames and by actively involving the affected actors. The coal-mining </w:t>
      </w:r>
      <w:r w:rsidR="00470E68" w:rsidRPr="00C04CB8">
        <w:rPr>
          <w:rFonts w:ascii="Arial" w:hAnsi="Arial" w:cs="Arial"/>
          <w:sz w:val="22"/>
          <w:lang w:val="en-GB"/>
        </w:rPr>
        <w:lastRenderedPageBreak/>
        <w:t>regions see the desired transition to a low-carbon and recycling-orient</w:t>
      </w:r>
      <w:r w:rsidR="00CD483D">
        <w:rPr>
          <w:rFonts w:ascii="Arial" w:hAnsi="Arial" w:cs="Arial"/>
          <w:sz w:val="22"/>
          <w:lang w:val="en-GB"/>
        </w:rPr>
        <w:t>at</w:t>
      </w:r>
      <w:r w:rsidR="00470E68" w:rsidRPr="00C04CB8">
        <w:rPr>
          <w:rFonts w:ascii="Arial" w:hAnsi="Arial" w:cs="Arial"/>
          <w:sz w:val="22"/>
          <w:lang w:val="en-GB"/>
        </w:rPr>
        <w:t xml:space="preserve">ed economy and the associated processes of structural change as a common task of European importance. </w:t>
      </w:r>
    </w:p>
    <w:p w14:paraId="1D028C18" w14:textId="77777777" w:rsidR="00DA4103" w:rsidRDefault="00DA4103" w:rsidP="00DA4103">
      <w:pPr>
        <w:pStyle w:val="Odstavecseseznamem"/>
        <w:ind w:left="360"/>
        <w:rPr>
          <w:rFonts w:ascii="Arial" w:hAnsi="Arial" w:cs="Arial"/>
          <w:sz w:val="22"/>
          <w:lang w:val="en-GB"/>
        </w:rPr>
      </w:pPr>
    </w:p>
    <w:p w14:paraId="0569ED8A" w14:textId="0FE16BD7" w:rsidR="00EF0B13" w:rsidRPr="0011638C" w:rsidRDefault="00DA4103" w:rsidP="00DA4103">
      <w:pPr>
        <w:pStyle w:val="Odstavecseseznamem"/>
        <w:numPr>
          <w:ilvl w:val="0"/>
          <w:numId w:val="10"/>
        </w:numPr>
        <w:rPr>
          <w:rFonts w:ascii="Arial" w:hAnsi="Arial" w:cs="Arial"/>
          <w:sz w:val="22"/>
          <w:lang w:val="en-GB"/>
        </w:rPr>
      </w:pPr>
      <w:r w:rsidRPr="0011638C">
        <w:rPr>
          <w:rFonts w:ascii="Arial" w:hAnsi="Arial" w:cs="Arial"/>
          <w:sz w:val="22"/>
          <w:lang w:val="en-GB"/>
        </w:rPr>
        <w:t>However, in other mining regions coal mining and coal-fired power generation have been abruptly cut at the end of 2018 with no time to apply phase-out plans, thus creating a huge socioeconomic stress. Urgent action is needed in these regions.</w:t>
      </w:r>
    </w:p>
    <w:p w14:paraId="4BCA834D" w14:textId="77777777" w:rsidR="00BA7D7F" w:rsidRPr="00C04CB8" w:rsidRDefault="00BA7D7F" w:rsidP="00074535">
      <w:pPr>
        <w:pStyle w:val="Odstavecseseznamem"/>
        <w:ind w:left="0"/>
        <w:rPr>
          <w:rFonts w:ascii="Arial" w:hAnsi="Arial" w:cs="Arial"/>
          <w:sz w:val="22"/>
          <w:lang w:val="en-GB"/>
        </w:rPr>
      </w:pPr>
    </w:p>
    <w:p w14:paraId="331BF558" w14:textId="37FE3D79" w:rsidR="00135A7A" w:rsidRPr="00C04CB8" w:rsidRDefault="00DF190A" w:rsidP="00DF190A">
      <w:pPr>
        <w:pStyle w:val="Odstavecseseznamem"/>
        <w:numPr>
          <w:ilvl w:val="0"/>
          <w:numId w:val="8"/>
        </w:numPr>
        <w:ind w:left="360"/>
        <w:rPr>
          <w:rFonts w:ascii="Arial" w:hAnsi="Arial" w:cs="Arial"/>
          <w:sz w:val="22"/>
          <w:lang w:val="en-GB"/>
        </w:rPr>
      </w:pPr>
      <w:r w:rsidRPr="00C04CB8">
        <w:rPr>
          <w:rFonts w:ascii="Arial" w:hAnsi="Arial" w:cs="Arial"/>
          <w:sz w:val="22"/>
          <w:lang w:val="en-GB"/>
        </w:rPr>
        <w:t xml:space="preserve">Successful climate protection as a model for the world can only succeed </w:t>
      </w:r>
      <w:r w:rsidRPr="00CD483D">
        <w:rPr>
          <w:rFonts w:ascii="Arial" w:hAnsi="Arial" w:cs="Arial"/>
          <w:sz w:val="22"/>
          <w:u w:val="single"/>
          <w:lang w:val="en-GB"/>
        </w:rPr>
        <w:t>with</w:t>
      </w:r>
      <w:r w:rsidRPr="00C04CB8">
        <w:rPr>
          <w:rFonts w:ascii="Arial" w:hAnsi="Arial" w:cs="Arial"/>
          <w:sz w:val="22"/>
          <w:lang w:val="en-GB"/>
        </w:rPr>
        <w:t xml:space="preserve"> the people affected. The phasing out of coal production and electricity generation from coal in Europe must therefore go hand in hand with a fair and socially acceptable transition to new low-emission forms of energy production and the development of new economic sectors. </w:t>
      </w:r>
      <w:r w:rsidR="00CF3627" w:rsidRPr="00C04CB8">
        <w:rPr>
          <w:rFonts w:ascii="Arial" w:hAnsi="Arial" w:cs="Arial"/>
          <w:sz w:val="22"/>
          <w:lang w:val="en-GB"/>
        </w:rPr>
        <w:t xml:space="preserve"> </w:t>
      </w:r>
    </w:p>
    <w:p w14:paraId="529FF8AD" w14:textId="77777777" w:rsidR="00135A7A" w:rsidRPr="00C04CB8" w:rsidRDefault="00135A7A" w:rsidP="00135A7A">
      <w:pPr>
        <w:pStyle w:val="Odstavecseseznamem"/>
        <w:ind w:left="360"/>
        <w:rPr>
          <w:rFonts w:ascii="Arial" w:hAnsi="Arial" w:cs="Arial"/>
          <w:sz w:val="22"/>
          <w:lang w:val="en-GB"/>
        </w:rPr>
      </w:pPr>
    </w:p>
    <w:p w14:paraId="5E13D82B" w14:textId="1ED4931E" w:rsidR="00C43C03" w:rsidRPr="00C04CB8" w:rsidRDefault="00C659BB" w:rsidP="00C659BB">
      <w:pPr>
        <w:pStyle w:val="Odstavecseseznamem"/>
        <w:numPr>
          <w:ilvl w:val="0"/>
          <w:numId w:val="8"/>
        </w:numPr>
        <w:ind w:left="360"/>
        <w:rPr>
          <w:rFonts w:ascii="Arial" w:hAnsi="Arial" w:cs="Arial"/>
          <w:sz w:val="22"/>
          <w:lang w:val="en-GB"/>
        </w:rPr>
      </w:pPr>
      <w:r w:rsidRPr="00C04CB8">
        <w:rPr>
          <w:rFonts w:ascii="Arial" w:hAnsi="Arial" w:cs="Arial"/>
          <w:sz w:val="22"/>
          <w:lang w:val="en-GB"/>
        </w:rPr>
        <w:t xml:space="preserve">This transition requires a long-term secure framework for investment and should include measures in different areas, </w:t>
      </w:r>
      <w:r w:rsidRPr="0011638C">
        <w:rPr>
          <w:rFonts w:ascii="Arial" w:hAnsi="Arial" w:cs="Arial"/>
          <w:sz w:val="22"/>
          <w:lang w:val="en-GB"/>
        </w:rPr>
        <w:t xml:space="preserve">including </w:t>
      </w:r>
      <w:r w:rsidR="00C30CED" w:rsidRPr="0011638C">
        <w:rPr>
          <w:rFonts w:ascii="Arial" w:hAnsi="Arial" w:cs="Arial"/>
          <w:sz w:val="22"/>
          <w:lang w:val="en-GB"/>
        </w:rPr>
        <w:t>industry,</w:t>
      </w:r>
      <w:r w:rsidR="00C30CED">
        <w:rPr>
          <w:rFonts w:ascii="Arial" w:hAnsi="Arial" w:cs="Arial"/>
          <w:sz w:val="22"/>
          <w:lang w:val="en-GB"/>
        </w:rPr>
        <w:t xml:space="preserve"> </w:t>
      </w:r>
      <w:r w:rsidRPr="00C04CB8">
        <w:rPr>
          <w:rFonts w:ascii="Arial" w:hAnsi="Arial" w:cs="Arial"/>
          <w:sz w:val="22"/>
          <w:lang w:val="en-GB"/>
        </w:rPr>
        <w:t>infrastructure development, science and research, the promotion and development of an</w:t>
      </w:r>
      <w:r w:rsidR="00DA4103">
        <w:rPr>
          <w:rFonts w:ascii="Arial" w:hAnsi="Arial" w:cs="Arial"/>
          <w:sz w:val="22"/>
          <w:lang w:val="en-GB"/>
        </w:rPr>
        <w:t xml:space="preserve"> innovative corporate landscape, </w:t>
      </w:r>
      <w:r w:rsidR="00DA4103" w:rsidRPr="0011638C">
        <w:rPr>
          <w:rFonts w:ascii="Arial" w:hAnsi="Arial" w:cs="Arial"/>
          <w:sz w:val="22"/>
          <w:lang w:val="en-GB"/>
        </w:rPr>
        <w:t>revitalization of post coal mine areas</w:t>
      </w:r>
      <w:r w:rsidR="00DA4103">
        <w:rPr>
          <w:rFonts w:ascii="Arial" w:hAnsi="Arial" w:cs="Arial"/>
          <w:sz w:val="22"/>
          <w:lang w:val="en-GB"/>
        </w:rPr>
        <w:t xml:space="preserve"> </w:t>
      </w:r>
      <w:r w:rsidRPr="00C04CB8">
        <w:rPr>
          <w:rFonts w:ascii="Arial" w:hAnsi="Arial" w:cs="Arial"/>
          <w:sz w:val="22"/>
          <w:lang w:val="en-GB"/>
        </w:rPr>
        <w:t>and the development of skilled manpower potentials, culture and tourism.</w:t>
      </w:r>
    </w:p>
    <w:p w14:paraId="3A58C2DD" w14:textId="77777777" w:rsidR="00057B84" w:rsidRPr="00C04CB8" w:rsidRDefault="00057B84" w:rsidP="00074535">
      <w:pPr>
        <w:rPr>
          <w:rFonts w:ascii="Arial" w:hAnsi="Arial" w:cs="Arial"/>
          <w:sz w:val="22"/>
          <w:lang w:val="en-GB"/>
        </w:rPr>
      </w:pPr>
    </w:p>
    <w:p w14:paraId="7A385892" w14:textId="5631B056" w:rsidR="00553446" w:rsidRPr="00C04CB8" w:rsidRDefault="00C659BB" w:rsidP="008C1689">
      <w:pPr>
        <w:pStyle w:val="Odstavecseseznamem"/>
        <w:numPr>
          <w:ilvl w:val="0"/>
          <w:numId w:val="8"/>
        </w:numPr>
        <w:ind w:left="360"/>
        <w:rPr>
          <w:rFonts w:ascii="Arial" w:hAnsi="Arial" w:cs="Arial"/>
          <w:sz w:val="22"/>
          <w:lang w:val="en-GB"/>
        </w:rPr>
      </w:pPr>
      <w:r w:rsidRPr="00C04CB8">
        <w:rPr>
          <w:rFonts w:ascii="Arial" w:hAnsi="Arial" w:cs="Arial"/>
          <w:sz w:val="22"/>
          <w:lang w:val="en-GB"/>
        </w:rPr>
        <w:t>The success of the transition to a low-carbon economy in Europe will depend significantly on an extensive mobilisation of private and public investment, an effective resource management and an integrated, interconnected and reliably functioning European internal energy market that delivers sustainable, secure and competitive energy. The right of Member States to decide on their own energy mix is to be fully respected.</w:t>
      </w:r>
    </w:p>
    <w:p w14:paraId="5EAAD365" w14:textId="77777777" w:rsidR="00553446" w:rsidRPr="00C04CB8" w:rsidRDefault="00553446" w:rsidP="00074535">
      <w:pPr>
        <w:rPr>
          <w:rFonts w:ascii="Arial" w:hAnsi="Arial" w:cs="Arial"/>
          <w:sz w:val="22"/>
          <w:lang w:val="en-GB"/>
        </w:rPr>
      </w:pPr>
    </w:p>
    <w:p w14:paraId="6F1A7AF7" w14:textId="77777777" w:rsidR="008844EB" w:rsidRDefault="00994680" w:rsidP="008844EB">
      <w:pPr>
        <w:pStyle w:val="Odstavecseseznamem"/>
        <w:numPr>
          <w:ilvl w:val="0"/>
          <w:numId w:val="8"/>
        </w:numPr>
        <w:ind w:left="360"/>
        <w:rPr>
          <w:rFonts w:ascii="Arial" w:hAnsi="Arial" w:cs="Arial"/>
          <w:sz w:val="22"/>
          <w:lang w:val="en-GB"/>
        </w:rPr>
      </w:pPr>
      <w:r w:rsidRPr="00C04CB8">
        <w:rPr>
          <w:rFonts w:ascii="Arial" w:hAnsi="Arial" w:cs="Arial"/>
          <w:sz w:val="22"/>
          <w:lang w:val="en-GB"/>
        </w:rPr>
        <w:t>The significant contribution of the coal industry to CO</w:t>
      </w:r>
      <w:r w:rsidRPr="00CD483D">
        <w:rPr>
          <w:rFonts w:ascii="Arial" w:hAnsi="Arial" w:cs="Arial"/>
          <w:sz w:val="22"/>
          <w:vertAlign w:val="subscript"/>
          <w:lang w:val="en-GB"/>
        </w:rPr>
        <w:t>2</w:t>
      </w:r>
      <w:r w:rsidRPr="00C04CB8">
        <w:rPr>
          <w:rFonts w:ascii="Arial" w:hAnsi="Arial" w:cs="Arial"/>
          <w:sz w:val="22"/>
          <w:lang w:val="en-GB"/>
        </w:rPr>
        <w:t xml:space="preserve"> reduction as a result of a politically motivated, premature phase-out of coal production and electricity generation from coal must be recognised. The losses in employment, added value and purchasing power resulting from the premature phase-out of coal must be adequately compensated by appropriate mechanisms and new perspectives opened up for employees, businesses and regions.</w:t>
      </w:r>
    </w:p>
    <w:p w14:paraId="35229529" w14:textId="77777777" w:rsidR="008844EB" w:rsidRPr="008844EB" w:rsidRDefault="008844EB" w:rsidP="008844EB">
      <w:pPr>
        <w:pStyle w:val="Odstavecseseznamem"/>
        <w:rPr>
          <w:rFonts w:ascii="Arial" w:hAnsi="Arial" w:cs="Arial"/>
          <w:sz w:val="22"/>
          <w:lang w:val="en-GB"/>
        </w:rPr>
      </w:pPr>
    </w:p>
    <w:p w14:paraId="0C5BE3E4" w14:textId="65EC4BBE" w:rsidR="00DD6A4D" w:rsidRPr="008844EB" w:rsidRDefault="00242CA1" w:rsidP="008844EB">
      <w:pPr>
        <w:pStyle w:val="Odstavecseseznamem"/>
        <w:numPr>
          <w:ilvl w:val="0"/>
          <w:numId w:val="8"/>
        </w:numPr>
        <w:ind w:left="360"/>
        <w:rPr>
          <w:rFonts w:ascii="Arial" w:hAnsi="Arial" w:cs="Arial"/>
          <w:sz w:val="22"/>
          <w:lang w:val="en-GB"/>
        </w:rPr>
      </w:pPr>
      <w:r w:rsidRPr="008844EB">
        <w:rPr>
          <w:rFonts w:ascii="Arial" w:hAnsi="Arial" w:cs="Arial"/>
          <w:sz w:val="22"/>
          <w:lang w:val="en-GB"/>
        </w:rPr>
        <w:t xml:space="preserve">The application of clean coal technologies and the material use of coal </w:t>
      </w:r>
      <w:r w:rsidR="008844EB" w:rsidRPr="008844EB">
        <w:rPr>
          <w:rFonts w:ascii="Arial" w:hAnsi="Arial" w:cs="Arial"/>
          <w:sz w:val="22"/>
          <w:lang w:val="en-GB"/>
        </w:rPr>
        <w:t xml:space="preserve">(e.g. soil enhancement) </w:t>
      </w:r>
      <w:r w:rsidRPr="008844EB">
        <w:rPr>
          <w:rFonts w:ascii="Arial" w:hAnsi="Arial" w:cs="Arial"/>
          <w:sz w:val="22"/>
          <w:lang w:val="en-GB"/>
        </w:rPr>
        <w:t xml:space="preserve">may also contribute to the successful transformation </w:t>
      </w:r>
      <w:r w:rsidR="008844EB" w:rsidRPr="008844EB">
        <w:rPr>
          <w:rFonts w:ascii="Arial" w:hAnsi="Arial" w:cs="Arial"/>
          <w:sz w:val="22"/>
          <w:lang w:val="en-GB"/>
        </w:rPr>
        <w:t xml:space="preserve">of the coal regions </w:t>
      </w:r>
      <w:r w:rsidRPr="008844EB">
        <w:rPr>
          <w:rFonts w:ascii="Arial" w:hAnsi="Arial" w:cs="Arial"/>
          <w:sz w:val="22"/>
          <w:lang w:val="en-GB"/>
        </w:rPr>
        <w:t>in Europe and should therefore continue to be aided by the EU. Clean coal technologies show ways to use coal for energy without emitting carbon dioxide into the atmosphere. These technologies thus make an active contribution to climate protection that can also be applied globally.</w:t>
      </w:r>
      <w:r w:rsidR="008844EB" w:rsidRPr="008844EB">
        <w:rPr>
          <w:rFonts w:ascii="Arial" w:hAnsi="Arial" w:cs="Arial"/>
          <w:sz w:val="22"/>
          <w:lang w:val="en-GB"/>
        </w:rPr>
        <w:t xml:space="preserve"> One example of alternative use of lignite in considerable quantities is the use of lignite for soil improvement.</w:t>
      </w:r>
    </w:p>
    <w:p w14:paraId="3C424DD0" w14:textId="77777777" w:rsidR="00EF0B13" w:rsidRPr="00C04CB8" w:rsidRDefault="00EF0B13" w:rsidP="00074535">
      <w:pPr>
        <w:rPr>
          <w:rFonts w:ascii="Arial" w:hAnsi="Arial" w:cs="Arial"/>
          <w:b/>
          <w:sz w:val="24"/>
          <w:lang w:val="en-GB"/>
        </w:rPr>
      </w:pPr>
    </w:p>
    <w:p w14:paraId="56AFEFF0" w14:textId="36496CA8" w:rsidR="002F4DC9" w:rsidRPr="00C04CB8" w:rsidRDefault="00C04CB8" w:rsidP="00074535">
      <w:pPr>
        <w:rPr>
          <w:rFonts w:ascii="Arial" w:hAnsi="Arial" w:cs="Arial"/>
          <w:b/>
          <w:sz w:val="22"/>
          <w:szCs w:val="22"/>
          <w:lang w:val="en-GB"/>
        </w:rPr>
      </w:pPr>
      <w:r>
        <w:rPr>
          <w:rFonts w:ascii="Arial" w:hAnsi="Arial" w:cs="Arial"/>
          <w:b/>
          <w:sz w:val="22"/>
          <w:szCs w:val="22"/>
          <w:lang w:val="en-GB"/>
        </w:rPr>
        <w:t>Based o</w:t>
      </w:r>
      <w:r w:rsidR="0098174B" w:rsidRPr="00C04CB8">
        <w:rPr>
          <w:rFonts w:ascii="Arial" w:hAnsi="Arial" w:cs="Arial"/>
          <w:b/>
          <w:sz w:val="22"/>
          <w:szCs w:val="22"/>
          <w:lang w:val="en-GB"/>
        </w:rPr>
        <w:t>n the aforementioned points, the 41 coal-mining regions of Europe have the following expectations of the new European Commission, which is to actively support structural development in the affected regions by taking appropriate measures:</w:t>
      </w:r>
    </w:p>
    <w:p w14:paraId="3694C00D" w14:textId="77777777" w:rsidR="00153D56" w:rsidRPr="00C04CB8" w:rsidRDefault="00153D56" w:rsidP="00074535">
      <w:pPr>
        <w:rPr>
          <w:rFonts w:ascii="Arial" w:hAnsi="Arial" w:cs="Arial"/>
          <w:b/>
          <w:sz w:val="22"/>
          <w:lang w:val="en-GB"/>
        </w:rPr>
      </w:pPr>
    </w:p>
    <w:p w14:paraId="0CBA347B" w14:textId="5BC04629" w:rsidR="00EC54B0" w:rsidRPr="00C04CB8" w:rsidRDefault="0098174B" w:rsidP="00520761">
      <w:pPr>
        <w:pStyle w:val="Odstavecseseznamem"/>
        <w:numPr>
          <w:ilvl w:val="0"/>
          <w:numId w:val="9"/>
        </w:numPr>
        <w:rPr>
          <w:rFonts w:ascii="Arial" w:hAnsi="Arial" w:cs="Arial"/>
          <w:sz w:val="22"/>
          <w:lang w:val="en-GB"/>
        </w:rPr>
      </w:pPr>
      <w:r w:rsidRPr="00C04CB8">
        <w:rPr>
          <w:rFonts w:ascii="Arial" w:hAnsi="Arial" w:cs="Arial"/>
          <w:sz w:val="22"/>
          <w:lang w:val="en-GB"/>
        </w:rPr>
        <w:t>In order to maintain the competitiveness of Europe's coal-mining regions in times of progressive globalisation and to successfully manage the development process towards a low-carbon and diversified economic structure, adequate additional funding for investment</w:t>
      </w:r>
      <w:r w:rsidR="00270391">
        <w:rPr>
          <w:rFonts w:ascii="Arial" w:hAnsi="Arial" w:cs="Arial"/>
          <w:sz w:val="22"/>
          <w:lang w:val="en-GB"/>
        </w:rPr>
        <w:t xml:space="preserve"> in </w:t>
      </w:r>
      <w:r w:rsidR="00270391" w:rsidRPr="0011638C">
        <w:rPr>
          <w:rFonts w:ascii="Arial" w:hAnsi="Arial" w:cs="Arial"/>
          <w:sz w:val="22"/>
          <w:lang w:val="en-GB"/>
        </w:rPr>
        <w:t xml:space="preserve">industry, </w:t>
      </w:r>
      <w:r w:rsidRPr="0011638C">
        <w:rPr>
          <w:rFonts w:ascii="Arial" w:hAnsi="Arial" w:cs="Arial"/>
          <w:sz w:val="22"/>
          <w:lang w:val="en-GB"/>
        </w:rPr>
        <w:t xml:space="preserve">infrastructure adaptation, research, development, </w:t>
      </w:r>
      <w:r w:rsidR="00520761" w:rsidRPr="0011638C">
        <w:rPr>
          <w:rFonts w:ascii="Arial" w:hAnsi="Arial" w:cs="Arial"/>
          <w:sz w:val="22"/>
          <w:lang w:val="en-GB"/>
        </w:rPr>
        <w:t>entrepreneurship, reskilling and education,</w:t>
      </w:r>
      <w:r w:rsidR="00520761">
        <w:rPr>
          <w:rFonts w:ascii="Arial" w:hAnsi="Arial" w:cs="Arial"/>
          <w:sz w:val="22"/>
          <w:lang w:val="en-GB"/>
        </w:rPr>
        <w:t xml:space="preserve"> </w:t>
      </w:r>
      <w:r w:rsidRPr="00C04CB8">
        <w:rPr>
          <w:rFonts w:ascii="Arial" w:hAnsi="Arial" w:cs="Arial"/>
          <w:sz w:val="22"/>
          <w:lang w:val="en-GB"/>
        </w:rPr>
        <w:t>technology and innovation is needed in the next EU Multiannual Financial Framework (MFF) for the period 2021-2027.</w:t>
      </w:r>
      <w:r w:rsidR="00406D1C" w:rsidRPr="00C04CB8">
        <w:rPr>
          <w:rFonts w:ascii="Arial" w:hAnsi="Arial" w:cs="Arial"/>
          <w:sz w:val="22"/>
          <w:lang w:val="en-GB"/>
        </w:rPr>
        <w:t xml:space="preserve"> </w:t>
      </w:r>
      <w:r w:rsidR="00E50C1E" w:rsidRPr="00C04CB8">
        <w:rPr>
          <w:rFonts w:ascii="Arial" w:hAnsi="Arial" w:cs="Arial"/>
          <w:sz w:val="22"/>
          <w:lang w:val="en-GB"/>
        </w:rPr>
        <w:t>The options for the allocation of funds will also have to address the societal, socio-economic and environmental impacts of structural change in the European coal-mining regions. These additional funds must not reduce the existing MFF approaches for the Structural Funds.</w:t>
      </w:r>
    </w:p>
    <w:p w14:paraId="26C543A4" w14:textId="77777777" w:rsidR="00FA50E5" w:rsidRPr="00C04CB8" w:rsidRDefault="00FA50E5" w:rsidP="00EC54B0">
      <w:pPr>
        <w:rPr>
          <w:rFonts w:ascii="Arial" w:hAnsi="Arial" w:cs="Arial"/>
          <w:sz w:val="22"/>
          <w:lang w:val="en-GB"/>
        </w:rPr>
      </w:pPr>
    </w:p>
    <w:p w14:paraId="5E7C1392" w14:textId="2209B918" w:rsidR="009D643C" w:rsidRPr="006F2945" w:rsidRDefault="002162B6" w:rsidP="00520761">
      <w:pPr>
        <w:pStyle w:val="Odstavecseseznamem"/>
        <w:numPr>
          <w:ilvl w:val="0"/>
          <w:numId w:val="9"/>
        </w:numPr>
        <w:rPr>
          <w:rFonts w:ascii="Arial" w:hAnsi="Arial" w:cs="Arial"/>
          <w:sz w:val="22"/>
          <w:lang w:val="en-GB"/>
        </w:rPr>
      </w:pPr>
      <w:r w:rsidRPr="00C04CB8">
        <w:rPr>
          <w:rFonts w:ascii="Arial" w:hAnsi="Arial" w:cs="Arial"/>
          <w:sz w:val="22"/>
          <w:lang w:val="en-GB"/>
        </w:rPr>
        <w:t xml:space="preserve">Sufficient scope given to aid is highly relevant both </w:t>
      </w:r>
      <w:r w:rsidR="008C4074">
        <w:rPr>
          <w:rFonts w:ascii="Arial" w:hAnsi="Arial" w:cs="Arial"/>
          <w:sz w:val="22"/>
          <w:lang w:val="en-GB"/>
        </w:rPr>
        <w:t>to</w:t>
      </w:r>
      <w:r w:rsidRPr="00C04CB8">
        <w:rPr>
          <w:rFonts w:ascii="Arial" w:hAnsi="Arial" w:cs="Arial"/>
          <w:sz w:val="22"/>
          <w:lang w:val="en-GB"/>
        </w:rPr>
        <w:t xml:space="preserve"> the allocation of national funds for phasing out coal and </w:t>
      </w:r>
      <w:r w:rsidR="008C4074">
        <w:rPr>
          <w:rFonts w:ascii="Arial" w:hAnsi="Arial" w:cs="Arial"/>
          <w:sz w:val="22"/>
          <w:lang w:val="en-GB"/>
        </w:rPr>
        <w:t>to</w:t>
      </w:r>
      <w:r w:rsidRPr="00C04CB8">
        <w:rPr>
          <w:rFonts w:ascii="Arial" w:hAnsi="Arial" w:cs="Arial"/>
          <w:sz w:val="22"/>
          <w:lang w:val="en-GB"/>
        </w:rPr>
        <w:t xml:space="preserve"> the allocation of European funds, such as the European Structural and Investment Funds. Adapting the regulatory framework of the EU aid regime to concrete regional needs can therefore make a decisive contribution to significantly increasing the attractiveness of the location, the investment climate and growth dynamics in Europe's coal-mining </w:t>
      </w:r>
      <w:r w:rsidRPr="0011638C">
        <w:rPr>
          <w:rFonts w:ascii="Arial" w:hAnsi="Arial" w:cs="Arial"/>
          <w:sz w:val="22"/>
          <w:lang w:val="en-GB"/>
        </w:rPr>
        <w:t xml:space="preserve">regions and to creating a significantly improved environment for research, </w:t>
      </w:r>
      <w:r w:rsidRPr="0011638C">
        <w:rPr>
          <w:rFonts w:ascii="Arial" w:hAnsi="Arial" w:cs="Arial"/>
          <w:sz w:val="22"/>
          <w:lang w:val="en-GB"/>
        </w:rPr>
        <w:lastRenderedPageBreak/>
        <w:t xml:space="preserve">development, </w:t>
      </w:r>
      <w:r w:rsidR="00520761" w:rsidRPr="0011638C">
        <w:rPr>
          <w:rFonts w:ascii="Arial" w:hAnsi="Arial" w:cs="Arial"/>
          <w:sz w:val="22"/>
          <w:lang w:val="en-GB"/>
        </w:rPr>
        <w:t xml:space="preserve">entrepreneurship, </w:t>
      </w:r>
      <w:r w:rsidRPr="0011638C">
        <w:rPr>
          <w:rFonts w:ascii="Arial" w:hAnsi="Arial" w:cs="Arial"/>
          <w:sz w:val="22"/>
          <w:lang w:val="en-GB"/>
        </w:rPr>
        <w:t>innovation</w:t>
      </w:r>
      <w:r w:rsidR="00520761" w:rsidRPr="0011638C">
        <w:rPr>
          <w:rFonts w:ascii="Arial" w:hAnsi="Arial" w:cs="Arial"/>
          <w:sz w:val="22"/>
          <w:lang w:val="en-GB"/>
        </w:rPr>
        <w:t>,</w:t>
      </w:r>
      <w:r w:rsidRPr="0011638C">
        <w:rPr>
          <w:rFonts w:ascii="Arial" w:hAnsi="Arial" w:cs="Arial"/>
          <w:sz w:val="22"/>
          <w:lang w:val="en-GB"/>
        </w:rPr>
        <w:t xml:space="preserve"> investment</w:t>
      </w:r>
      <w:r w:rsidR="00520761" w:rsidRPr="0011638C">
        <w:rPr>
          <w:rFonts w:ascii="Arial" w:hAnsi="Arial" w:cs="Arial"/>
          <w:sz w:val="22"/>
          <w:lang w:val="en-GB"/>
        </w:rPr>
        <w:t>, revitalization as well as quality of life in coal and carbon intensive regions</w:t>
      </w:r>
      <w:r w:rsidR="00520761" w:rsidRPr="006F2945">
        <w:rPr>
          <w:rFonts w:ascii="Arial" w:hAnsi="Arial" w:cs="Arial"/>
          <w:sz w:val="22"/>
          <w:lang w:val="en-GB"/>
        </w:rPr>
        <w:t>.</w:t>
      </w:r>
      <w:r w:rsidR="00D52AAB" w:rsidRPr="006F2945">
        <w:rPr>
          <w:rFonts w:ascii="Arial" w:hAnsi="Arial" w:cs="Arial"/>
          <w:sz w:val="22"/>
          <w:lang w:val="en-GB"/>
        </w:rPr>
        <w:t xml:space="preserve"> </w:t>
      </w:r>
    </w:p>
    <w:p w14:paraId="5907AD6A" w14:textId="77777777" w:rsidR="00D52AAB" w:rsidRPr="00C04CB8" w:rsidRDefault="00D52AAB" w:rsidP="009D643C">
      <w:pPr>
        <w:rPr>
          <w:rFonts w:ascii="Arial" w:hAnsi="Arial" w:cs="Arial"/>
          <w:sz w:val="22"/>
          <w:lang w:val="en-GB"/>
        </w:rPr>
      </w:pPr>
    </w:p>
    <w:p w14:paraId="5EBE3840" w14:textId="61CFA1E6" w:rsidR="0050743D" w:rsidRPr="00C04CB8" w:rsidRDefault="00520761" w:rsidP="00520761">
      <w:pPr>
        <w:pStyle w:val="Odstavecseseznamem"/>
        <w:numPr>
          <w:ilvl w:val="0"/>
          <w:numId w:val="9"/>
        </w:numPr>
        <w:rPr>
          <w:rFonts w:ascii="Arial" w:hAnsi="Arial" w:cs="Arial"/>
          <w:sz w:val="22"/>
          <w:lang w:val="en-GB"/>
        </w:rPr>
      </w:pPr>
      <w:r w:rsidRPr="0011638C">
        <w:rPr>
          <w:rFonts w:ascii="Arial" w:hAnsi="Arial" w:cs="Arial"/>
          <w:sz w:val="22"/>
          <w:lang w:val="en-GB"/>
        </w:rPr>
        <w:t>There is a need to establish a</w:t>
      </w:r>
      <w:r w:rsidRPr="00520761">
        <w:rPr>
          <w:rFonts w:ascii="Arial" w:hAnsi="Arial" w:cs="Arial"/>
          <w:sz w:val="22"/>
          <w:lang w:val="en-GB"/>
        </w:rPr>
        <w:t xml:space="preserve"> </w:t>
      </w:r>
      <w:r w:rsidR="00F85BBD" w:rsidRPr="00C04CB8">
        <w:rPr>
          <w:rFonts w:ascii="Arial" w:hAnsi="Arial" w:cs="Arial"/>
          <w:sz w:val="22"/>
          <w:lang w:val="en-GB"/>
        </w:rPr>
        <w:t xml:space="preserve">suitable framework for adapting economic development measures to the needs of coal-mining regions in the context of structural change. </w:t>
      </w:r>
      <w:r w:rsidRPr="0011638C">
        <w:rPr>
          <w:rFonts w:ascii="Arial" w:hAnsi="Arial" w:cs="Arial"/>
          <w:sz w:val="22"/>
          <w:lang w:val="en-GB"/>
        </w:rPr>
        <w:t>A platform agreed by all 41 coal regions for important projects of European value</w:t>
      </w:r>
      <w:r w:rsidRPr="00520761">
        <w:rPr>
          <w:rFonts w:ascii="Arial" w:hAnsi="Arial" w:cs="Arial"/>
          <w:sz w:val="22"/>
          <w:lang w:val="en-GB"/>
        </w:rPr>
        <w:t xml:space="preserve"> </w:t>
      </w:r>
      <w:r w:rsidR="00F85BBD" w:rsidRPr="00C04CB8">
        <w:rPr>
          <w:rFonts w:ascii="Arial" w:hAnsi="Arial" w:cs="Arial"/>
          <w:sz w:val="22"/>
          <w:lang w:val="en-GB"/>
        </w:rPr>
        <w:t xml:space="preserve">can make an important contribution to creating an attractive environment for the establishment of large businesses, to accelerating the conversion of the energy system and at the same time to preserving the character of the respective energy region. </w:t>
      </w:r>
      <w:r w:rsidR="005B30A2" w:rsidRPr="00C04CB8">
        <w:rPr>
          <w:rFonts w:ascii="Arial" w:hAnsi="Arial" w:cs="Arial"/>
          <w:sz w:val="22"/>
          <w:lang w:val="en-GB"/>
        </w:rPr>
        <w:t>In addition, energy-intensive businesses could be effectively decarbonised without endangering their competitiveness. At the same time, new economic sectors are emerging that can offer local employees concrete prospects for the future.</w:t>
      </w:r>
      <w:r>
        <w:rPr>
          <w:rFonts w:ascii="Arial" w:hAnsi="Arial" w:cs="Arial"/>
          <w:sz w:val="22"/>
          <w:lang w:val="en-GB"/>
        </w:rPr>
        <w:t xml:space="preserve"> </w:t>
      </w:r>
      <w:r w:rsidRPr="0011638C">
        <w:rPr>
          <w:rFonts w:ascii="Arial" w:hAnsi="Arial" w:cs="Arial"/>
          <w:sz w:val="22"/>
          <w:lang w:val="en-GB"/>
        </w:rPr>
        <w:t>Coal regions are open to discussion on that framework.</w:t>
      </w:r>
    </w:p>
    <w:p w14:paraId="619076B2" w14:textId="77777777" w:rsidR="004E1B9B" w:rsidRPr="00C04CB8" w:rsidRDefault="004E1B9B" w:rsidP="008A17C3">
      <w:pPr>
        <w:rPr>
          <w:rFonts w:ascii="Arial" w:hAnsi="Arial" w:cs="Arial"/>
          <w:sz w:val="22"/>
          <w:lang w:val="en-GB"/>
        </w:rPr>
      </w:pPr>
    </w:p>
    <w:p w14:paraId="61159761" w14:textId="12BABEE3" w:rsidR="0081618A" w:rsidRPr="00C04CB8" w:rsidRDefault="005B30A2" w:rsidP="005B30A2">
      <w:pPr>
        <w:pStyle w:val="Odstavecseseznamem"/>
        <w:numPr>
          <w:ilvl w:val="0"/>
          <w:numId w:val="9"/>
        </w:numPr>
        <w:rPr>
          <w:lang w:val="en-GB"/>
        </w:rPr>
      </w:pPr>
      <w:r w:rsidRPr="00C04CB8">
        <w:rPr>
          <w:rFonts w:ascii="Arial" w:hAnsi="Arial" w:cs="Arial"/>
          <w:sz w:val="22"/>
          <w:lang w:val="en-GB"/>
        </w:rPr>
        <w:t>Furthermore, for successful structural change in the regions and the development of new economic sectors, the regions require support in the training</w:t>
      </w:r>
      <w:r w:rsidR="000C26A4">
        <w:rPr>
          <w:rFonts w:ascii="Arial" w:hAnsi="Arial" w:cs="Arial"/>
          <w:sz w:val="22"/>
          <w:lang w:val="en-GB"/>
        </w:rPr>
        <w:t xml:space="preserve">, </w:t>
      </w:r>
      <w:r w:rsidR="000C26A4" w:rsidRPr="0011638C">
        <w:rPr>
          <w:rFonts w:ascii="Arial" w:hAnsi="Arial" w:cs="Arial"/>
          <w:sz w:val="22"/>
          <w:lang w:val="en-GB"/>
        </w:rPr>
        <w:t>reskilling</w:t>
      </w:r>
      <w:r w:rsidRPr="00C04CB8">
        <w:rPr>
          <w:rFonts w:ascii="Arial" w:hAnsi="Arial" w:cs="Arial"/>
          <w:sz w:val="22"/>
          <w:lang w:val="en-GB"/>
        </w:rPr>
        <w:t xml:space="preserve"> and recruitment of qualified specialists. This demands the expansion of existing or new curricula for education, training and exchange throughout Europe and the strengthening of dual vocational training as part of the European innovation system.</w:t>
      </w:r>
    </w:p>
    <w:p w14:paraId="7B00AEE1" w14:textId="77777777" w:rsidR="00365D5B" w:rsidRPr="00C04CB8" w:rsidRDefault="00365D5B" w:rsidP="00365D5B">
      <w:pPr>
        <w:pStyle w:val="Odstavecseseznamem"/>
        <w:rPr>
          <w:lang w:val="en-GB"/>
        </w:rPr>
      </w:pPr>
    </w:p>
    <w:p w14:paraId="7E266C38" w14:textId="0D219125" w:rsidR="00074535" w:rsidRPr="0011638C" w:rsidRDefault="005B30A2" w:rsidP="001E7055">
      <w:pPr>
        <w:pStyle w:val="Odstavecseseznamem"/>
        <w:numPr>
          <w:ilvl w:val="0"/>
          <w:numId w:val="9"/>
        </w:numPr>
        <w:rPr>
          <w:rFonts w:ascii="Arial" w:hAnsi="Arial" w:cs="Arial"/>
          <w:sz w:val="22"/>
          <w:lang w:val="en-GB"/>
        </w:rPr>
      </w:pPr>
      <w:r w:rsidRPr="0011638C">
        <w:rPr>
          <w:rFonts w:ascii="Arial" w:hAnsi="Arial" w:cs="Arial"/>
          <w:sz w:val="22"/>
          <w:lang w:val="en-GB"/>
        </w:rPr>
        <w:t xml:space="preserve">Moreover, and in detail, the coal-mining regions refer to the </w:t>
      </w:r>
      <w:r w:rsidR="00DA4103" w:rsidRPr="0011638C">
        <w:rPr>
          <w:rFonts w:ascii="Arial" w:hAnsi="Arial" w:cs="Arial"/>
          <w:sz w:val="22"/>
          <w:lang w:val="en-GB"/>
        </w:rPr>
        <w:t xml:space="preserve">opinion </w:t>
      </w:r>
      <w:r w:rsidRPr="0011638C">
        <w:rPr>
          <w:rFonts w:ascii="Arial" w:hAnsi="Arial" w:cs="Arial"/>
          <w:sz w:val="22"/>
          <w:lang w:val="en-GB"/>
        </w:rPr>
        <w:t>"Socio-economic structural change in Europe's coal-mining regions" by</w:t>
      </w:r>
      <w:r w:rsidR="00DA4103" w:rsidRPr="0011638C">
        <w:rPr>
          <w:rFonts w:ascii="Arial" w:hAnsi="Arial" w:cs="Arial"/>
          <w:sz w:val="22"/>
          <w:lang w:val="en-GB"/>
        </w:rPr>
        <w:t xml:space="preserve"> rapporteur</w:t>
      </w:r>
      <w:r w:rsidR="0011638C">
        <w:rPr>
          <w:rFonts w:ascii="Arial" w:hAnsi="Arial" w:cs="Arial"/>
          <w:sz w:val="22"/>
          <w:lang w:val="en-GB"/>
        </w:rPr>
        <w:t xml:space="preserve"> </w:t>
      </w:r>
      <w:r w:rsidRPr="0011638C">
        <w:rPr>
          <w:rFonts w:ascii="Arial" w:hAnsi="Arial" w:cs="Arial"/>
          <w:sz w:val="22"/>
          <w:lang w:val="en-GB"/>
        </w:rPr>
        <w:t xml:space="preserve">Mark Speich, adopted </w:t>
      </w:r>
      <w:r w:rsidR="00DA4103" w:rsidRPr="0011638C">
        <w:rPr>
          <w:rFonts w:ascii="Arial" w:hAnsi="Arial" w:cs="Arial"/>
          <w:sz w:val="22"/>
          <w:lang w:val="en-GB"/>
        </w:rPr>
        <w:t xml:space="preserve">unanimously </w:t>
      </w:r>
      <w:r w:rsidRPr="0011638C">
        <w:rPr>
          <w:rFonts w:ascii="Arial" w:hAnsi="Arial" w:cs="Arial"/>
          <w:sz w:val="22"/>
          <w:lang w:val="en-GB"/>
        </w:rPr>
        <w:t>by the European Committee of the Regions at its 136</w:t>
      </w:r>
      <w:r w:rsidRPr="0011638C">
        <w:rPr>
          <w:rFonts w:ascii="Arial" w:hAnsi="Arial" w:cs="Arial"/>
          <w:sz w:val="22"/>
          <w:vertAlign w:val="superscript"/>
          <w:lang w:val="en-GB"/>
        </w:rPr>
        <w:t>th</w:t>
      </w:r>
      <w:r w:rsidRPr="0011638C">
        <w:rPr>
          <w:rFonts w:ascii="Arial" w:hAnsi="Arial" w:cs="Arial"/>
          <w:sz w:val="22"/>
          <w:lang w:val="en-GB"/>
        </w:rPr>
        <w:t xml:space="preserve"> plenary session from 7</w:t>
      </w:r>
      <w:r w:rsidRPr="0011638C">
        <w:rPr>
          <w:rFonts w:ascii="Arial" w:hAnsi="Arial" w:cs="Arial"/>
          <w:sz w:val="22"/>
          <w:vertAlign w:val="superscript"/>
          <w:lang w:val="en-GB"/>
        </w:rPr>
        <w:t xml:space="preserve">th </w:t>
      </w:r>
      <w:r w:rsidRPr="0011638C">
        <w:rPr>
          <w:rFonts w:ascii="Arial" w:hAnsi="Arial" w:cs="Arial"/>
          <w:sz w:val="22"/>
          <w:lang w:val="en-GB"/>
        </w:rPr>
        <w:t>to 9</w:t>
      </w:r>
      <w:r w:rsidRPr="0011638C">
        <w:rPr>
          <w:rFonts w:ascii="Arial" w:hAnsi="Arial" w:cs="Arial"/>
          <w:sz w:val="22"/>
          <w:vertAlign w:val="superscript"/>
          <w:lang w:val="en-GB"/>
        </w:rPr>
        <w:t>th</w:t>
      </w:r>
      <w:r w:rsidR="001E7055" w:rsidRPr="0011638C">
        <w:rPr>
          <w:rFonts w:ascii="Arial" w:hAnsi="Arial" w:cs="Arial"/>
          <w:sz w:val="22"/>
          <w:lang w:val="en-GB"/>
        </w:rPr>
        <w:t xml:space="preserve"> October 2019 in Brussels as a basis of further debate on supporting the just transition of coal and carbon intensive regions.</w:t>
      </w:r>
    </w:p>
    <w:p w14:paraId="1D9924F8" w14:textId="77777777" w:rsidR="005B30A2" w:rsidRPr="00C04CB8" w:rsidRDefault="005B30A2" w:rsidP="005B30A2">
      <w:pPr>
        <w:pStyle w:val="Odstavecseseznamem"/>
        <w:rPr>
          <w:rFonts w:ascii="Arial" w:hAnsi="Arial" w:cs="Arial"/>
          <w:sz w:val="22"/>
          <w:lang w:val="en-GB"/>
        </w:rPr>
      </w:pPr>
    </w:p>
    <w:p w14:paraId="19C04DFA" w14:textId="668B11BC" w:rsidR="00324E04" w:rsidRDefault="002F4DC9" w:rsidP="008A17C3">
      <w:pPr>
        <w:rPr>
          <w:rFonts w:ascii="Arial" w:hAnsi="Arial" w:cs="Arial"/>
          <w:sz w:val="22"/>
          <w:lang w:val="en-GB"/>
        </w:rPr>
      </w:pPr>
      <w:r w:rsidRPr="00C04CB8">
        <w:rPr>
          <w:rFonts w:ascii="Arial" w:hAnsi="Arial" w:cs="Arial"/>
          <w:sz w:val="22"/>
          <w:lang w:val="en-GB"/>
        </w:rPr>
        <w:t xml:space="preserve">Görlitz, </w:t>
      </w:r>
      <w:r w:rsidR="00F44DE6" w:rsidRPr="00C04CB8">
        <w:rPr>
          <w:rFonts w:ascii="Arial" w:hAnsi="Arial" w:cs="Arial"/>
          <w:sz w:val="22"/>
          <w:lang w:val="en-GB"/>
        </w:rPr>
        <w:t>25</w:t>
      </w:r>
      <w:r w:rsidR="00F44DE6" w:rsidRPr="00C04CB8">
        <w:rPr>
          <w:rFonts w:ascii="Arial" w:hAnsi="Arial" w:cs="Arial"/>
          <w:sz w:val="22"/>
          <w:vertAlign w:val="superscript"/>
          <w:lang w:val="en-GB"/>
        </w:rPr>
        <w:t>th</w:t>
      </w:r>
      <w:r w:rsidR="00F44DE6" w:rsidRPr="00C04CB8">
        <w:rPr>
          <w:rFonts w:ascii="Arial" w:hAnsi="Arial" w:cs="Arial"/>
          <w:sz w:val="22"/>
          <w:lang w:val="en-GB"/>
        </w:rPr>
        <w:t xml:space="preserve"> November 2019</w:t>
      </w:r>
    </w:p>
    <w:p w14:paraId="17786733" w14:textId="77777777" w:rsidR="00FA50E5" w:rsidRDefault="00FA50E5" w:rsidP="008A17C3">
      <w:pPr>
        <w:rPr>
          <w:rFonts w:ascii="Arial" w:hAnsi="Arial" w:cs="Arial"/>
          <w:sz w:val="22"/>
          <w:lang w:val="en-GB"/>
        </w:rPr>
      </w:pPr>
    </w:p>
    <w:p w14:paraId="011BDAD6" w14:textId="77777777" w:rsidR="00FA50E5" w:rsidRDefault="00FA50E5" w:rsidP="008A17C3">
      <w:pPr>
        <w:rPr>
          <w:rFonts w:ascii="Arial" w:hAnsi="Arial" w:cs="Arial"/>
          <w:sz w:val="22"/>
          <w:lang w:val="en-GB"/>
        </w:rPr>
      </w:pPr>
    </w:p>
    <w:p w14:paraId="6646E5D4" w14:textId="77777777" w:rsidR="006F2945" w:rsidRDefault="006F2945" w:rsidP="008A17C3">
      <w:pPr>
        <w:rPr>
          <w:rFonts w:ascii="Arial" w:hAnsi="Arial" w:cs="Arial"/>
          <w:sz w:val="22"/>
          <w:lang w:val="en-GB"/>
        </w:rPr>
      </w:pPr>
    </w:p>
    <w:p w14:paraId="67A61D78" w14:textId="77777777" w:rsidR="00FA50E5" w:rsidRDefault="00FA50E5" w:rsidP="008A17C3">
      <w:pPr>
        <w:rPr>
          <w:rFonts w:ascii="Arial" w:hAnsi="Arial" w:cs="Arial"/>
          <w:sz w:val="22"/>
          <w:lang w:val="en-GB"/>
        </w:rPr>
      </w:pPr>
    </w:p>
    <w:p w14:paraId="2EE0A5DE" w14:textId="57F90E3D" w:rsidR="00FA50E5" w:rsidRPr="00B87CB6" w:rsidRDefault="00FA50E5" w:rsidP="008A17C3">
      <w:pPr>
        <w:rPr>
          <w:rFonts w:ascii="Arial" w:hAnsi="Arial" w:cs="Arial"/>
          <w:color w:val="00B050"/>
          <w:sz w:val="22"/>
          <w:lang w:val="en-GB"/>
        </w:rPr>
      </w:pPr>
      <w:r w:rsidRPr="00B87CB6">
        <w:rPr>
          <w:rFonts w:ascii="Arial" w:hAnsi="Arial" w:cs="Arial"/>
          <w:color w:val="00B050"/>
          <w:sz w:val="22"/>
          <w:lang w:val="en-GB"/>
        </w:rPr>
        <w:t>Free State of Saxony</w:t>
      </w:r>
      <w:r w:rsidRPr="00B87CB6">
        <w:rPr>
          <w:rFonts w:ascii="Arial" w:hAnsi="Arial" w:cs="Arial"/>
          <w:color w:val="00B050"/>
          <w:sz w:val="22"/>
          <w:lang w:val="en-GB"/>
        </w:rPr>
        <w:tab/>
      </w:r>
      <w:r w:rsidRPr="00B87CB6">
        <w:rPr>
          <w:rFonts w:ascii="Arial" w:hAnsi="Arial" w:cs="Arial"/>
          <w:color w:val="00B050"/>
          <w:sz w:val="22"/>
          <w:lang w:val="en-GB"/>
        </w:rPr>
        <w:tab/>
        <w:t>State of Brandenburg</w:t>
      </w:r>
      <w:r w:rsidRPr="00B87CB6">
        <w:rPr>
          <w:rFonts w:ascii="Arial" w:hAnsi="Arial" w:cs="Arial"/>
          <w:color w:val="00B050"/>
          <w:sz w:val="22"/>
          <w:lang w:val="en-GB"/>
        </w:rPr>
        <w:tab/>
      </w:r>
      <w:r w:rsidRPr="00B87CB6">
        <w:rPr>
          <w:rFonts w:ascii="Arial" w:hAnsi="Arial" w:cs="Arial"/>
          <w:color w:val="00B050"/>
          <w:sz w:val="22"/>
          <w:lang w:val="en-GB"/>
        </w:rPr>
        <w:tab/>
        <w:t>State of North Rhine-Westphalia</w:t>
      </w:r>
    </w:p>
    <w:p w14:paraId="1502F18B" w14:textId="77777777" w:rsidR="00FA50E5" w:rsidRPr="00B87CB6" w:rsidRDefault="00FA50E5" w:rsidP="008A17C3">
      <w:pPr>
        <w:rPr>
          <w:rFonts w:ascii="Arial" w:hAnsi="Arial" w:cs="Arial"/>
          <w:color w:val="00B050"/>
          <w:sz w:val="22"/>
          <w:lang w:val="en-GB"/>
        </w:rPr>
      </w:pPr>
    </w:p>
    <w:p w14:paraId="2CF927DB" w14:textId="77777777" w:rsidR="00FA50E5" w:rsidRDefault="00FA50E5" w:rsidP="008A17C3">
      <w:pPr>
        <w:rPr>
          <w:rFonts w:ascii="Arial" w:hAnsi="Arial" w:cs="Arial"/>
          <w:color w:val="00B050"/>
          <w:sz w:val="22"/>
          <w:lang w:val="en-GB"/>
        </w:rPr>
      </w:pPr>
    </w:p>
    <w:p w14:paraId="48EBF398" w14:textId="77777777" w:rsidR="006F2945" w:rsidRPr="00B87CB6" w:rsidRDefault="006F2945" w:rsidP="008A17C3">
      <w:pPr>
        <w:rPr>
          <w:rFonts w:ascii="Arial" w:hAnsi="Arial" w:cs="Arial"/>
          <w:color w:val="00B050"/>
          <w:sz w:val="22"/>
          <w:lang w:val="en-GB"/>
        </w:rPr>
      </w:pPr>
    </w:p>
    <w:p w14:paraId="13C49717" w14:textId="77777777" w:rsidR="00FA50E5" w:rsidRPr="00B87CB6" w:rsidRDefault="00FA50E5" w:rsidP="008A17C3">
      <w:pPr>
        <w:rPr>
          <w:rFonts w:ascii="Arial" w:hAnsi="Arial" w:cs="Arial"/>
          <w:color w:val="00B050"/>
          <w:sz w:val="22"/>
          <w:lang w:val="en-GB"/>
        </w:rPr>
      </w:pPr>
      <w:bookmarkStart w:id="0" w:name="_GoBack"/>
      <w:bookmarkEnd w:id="0"/>
    </w:p>
    <w:p w14:paraId="1CBC5AB7" w14:textId="38217A4F" w:rsidR="00FA50E5" w:rsidRPr="00B87CB6" w:rsidRDefault="00FA50E5" w:rsidP="00FA50E5">
      <w:pPr>
        <w:rPr>
          <w:rFonts w:ascii="Arial" w:hAnsi="Arial" w:cs="Arial"/>
          <w:color w:val="00B050"/>
          <w:sz w:val="22"/>
          <w:lang w:val="en-GB"/>
        </w:rPr>
      </w:pPr>
      <w:r w:rsidRPr="00B87CB6">
        <w:rPr>
          <w:rFonts w:ascii="Arial" w:hAnsi="Arial" w:cs="Arial"/>
          <w:color w:val="00B050"/>
          <w:sz w:val="22"/>
          <w:lang w:val="en-GB"/>
        </w:rPr>
        <w:t>State of Saxony-Anhalt</w:t>
      </w:r>
      <w:r w:rsidRPr="00B87CB6">
        <w:rPr>
          <w:rFonts w:ascii="Arial" w:hAnsi="Arial" w:cs="Arial"/>
          <w:color w:val="00B050"/>
          <w:sz w:val="22"/>
          <w:lang w:val="en-GB"/>
        </w:rPr>
        <w:tab/>
        <w:t>Region of Castilla-y-León</w:t>
      </w:r>
      <w:r w:rsidRPr="00B87CB6">
        <w:rPr>
          <w:rFonts w:ascii="Arial" w:hAnsi="Arial" w:cs="Arial"/>
          <w:color w:val="00B050"/>
          <w:sz w:val="22"/>
          <w:lang w:val="en-GB"/>
        </w:rPr>
        <w:tab/>
        <w:t>Region of Asturias</w:t>
      </w:r>
    </w:p>
    <w:p w14:paraId="33686205" w14:textId="77777777" w:rsidR="00FA50E5" w:rsidRDefault="00FA50E5" w:rsidP="00FA50E5">
      <w:pPr>
        <w:rPr>
          <w:rFonts w:ascii="Arial" w:hAnsi="Arial" w:cs="Arial"/>
          <w:sz w:val="22"/>
          <w:lang w:val="en-GB"/>
        </w:rPr>
      </w:pPr>
    </w:p>
    <w:p w14:paraId="4685269E" w14:textId="77777777" w:rsidR="00FA50E5" w:rsidRDefault="00FA50E5" w:rsidP="00FA50E5">
      <w:pPr>
        <w:rPr>
          <w:rFonts w:ascii="Arial" w:hAnsi="Arial" w:cs="Arial"/>
          <w:sz w:val="22"/>
          <w:lang w:val="en-GB"/>
        </w:rPr>
      </w:pPr>
    </w:p>
    <w:p w14:paraId="7D2767B4" w14:textId="77777777" w:rsidR="00FA50E5" w:rsidRDefault="00FA50E5" w:rsidP="00FA50E5">
      <w:pPr>
        <w:rPr>
          <w:rFonts w:ascii="Arial" w:hAnsi="Arial" w:cs="Arial"/>
          <w:sz w:val="22"/>
          <w:lang w:val="en-GB"/>
        </w:rPr>
      </w:pPr>
    </w:p>
    <w:p w14:paraId="1EECF88B" w14:textId="77777777" w:rsidR="006F2945" w:rsidRDefault="006F2945" w:rsidP="00FA50E5">
      <w:pPr>
        <w:rPr>
          <w:rFonts w:ascii="Arial" w:hAnsi="Arial" w:cs="Arial"/>
          <w:sz w:val="22"/>
          <w:lang w:val="en-GB"/>
        </w:rPr>
      </w:pPr>
    </w:p>
    <w:p w14:paraId="517BB23B" w14:textId="015AF807" w:rsidR="00BB3785" w:rsidRDefault="00FA50E5" w:rsidP="008A17C3">
      <w:pPr>
        <w:rPr>
          <w:rFonts w:ascii="Arial" w:hAnsi="Arial" w:cs="Arial"/>
          <w:sz w:val="22"/>
          <w:lang w:val="en-GB"/>
        </w:rPr>
      </w:pPr>
      <w:r w:rsidRPr="00E23646">
        <w:rPr>
          <w:rFonts w:ascii="Arial" w:hAnsi="Arial" w:cs="Arial"/>
          <w:color w:val="00B050"/>
          <w:sz w:val="22"/>
          <w:lang w:val="en-GB"/>
        </w:rPr>
        <w:t>Region of Aragón</w:t>
      </w:r>
      <w:r>
        <w:rPr>
          <w:rFonts w:ascii="Arial" w:hAnsi="Arial" w:cs="Arial"/>
          <w:sz w:val="22"/>
          <w:lang w:val="en-GB"/>
        </w:rPr>
        <w:tab/>
      </w:r>
      <w:r>
        <w:rPr>
          <w:rFonts w:ascii="Arial" w:hAnsi="Arial" w:cs="Arial"/>
          <w:sz w:val="22"/>
          <w:lang w:val="en-GB"/>
        </w:rPr>
        <w:tab/>
      </w:r>
      <w:r w:rsidRPr="00B87CB6">
        <w:rPr>
          <w:rFonts w:ascii="Arial" w:hAnsi="Arial" w:cs="Arial"/>
          <w:color w:val="00B050"/>
          <w:sz w:val="22"/>
          <w:lang w:val="en-GB"/>
        </w:rPr>
        <w:t>Voivodship of Silesia</w:t>
      </w:r>
      <w:r w:rsidR="00BB3785" w:rsidRPr="00B87CB6">
        <w:rPr>
          <w:rFonts w:ascii="Arial" w:hAnsi="Arial" w:cs="Arial"/>
          <w:color w:val="00B050"/>
          <w:sz w:val="22"/>
          <w:lang w:val="en-GB"/>
        </w:rPr>
        <w:t xml:space="preserve"> </w:t>
      </w:r>
      <w:r w:rsidR="00BB3785">
        <w:rPr>
          <w:rFonts w:ascii="Arial" w:hAnsi="Arial" w:cs="Arial"/>
          <w:sz w:val="22"/>
          <w:lang w:val="en-GB"/>
        </w:rPr>
        <w:tab/>
      </w:r>
      <w:r w:rsidR="00BB3785">
        <w:rPr>
          <w:rFonts w:ascii="Arial" w:hAnsi="Arial" w:cs="Arial"/>
          <w:sz w:val="22"/>
          <w:lang w:val="en-GB"/>
        </w:rPr>
        <w:tab/>
      </w:r>
      <w:r w:rsidR="00BB3785" w:rsidRPr="00E23646">
        <w:rPr>
          <w:rFonts w:ascii="Arial" w:hAnsi="Arial" w:cs="Arial"/>
          <w:color w:val="00B050"/>
          <w:sz w:val="22"/>
          <w:lang w:val="en-GB"/>
        </w:rPr>
        <w:t>Voivodship of Greater Poland</w:t>
      </w:r>
    </w:p>
    <w:p w14:paraId="19E9D03B" w14:textId="77777777" w:rsidR="00BB3785" w:rsidRDefault="00BB3785" w:rsidP="008A17C3">
      <w:pPr>
        <w:rPr>
          <w:rFonts w:ascii="Arial" w:hAnsi="Arial" w:cs="Arial"/>
          <w:sz w:val="22"/>
          <w:lang w:val="en-GB"/>
        </w:rPr>
      </w:pPr>
    </w:p>
    <w:p w14:paraId="39E616F1" w14:textId="77777777" w:rsidR="00BB3785" w:rsidRDefault="00BB3785" w:rsidP="008A17C3">
      <w:pPr>
        <w:rPr>
          <w:rFonts w:ascii="Arial" w:hAnsi="Arial" w:cs="Arial"/>
          <w:sz w:val="22"/>
          <w:lang w:val="en-GB"/>
        </w:rPr>
      </w:pPr>
    </w:p>
    <w:p w14:paraId="0407BCAC" w14:textId="77777777" w:rsidR="006F2945" w:rsidRDefault="006F2945" w:rsidP="008A17C3">
      <w:pPr>
        <w:rPr>
          <w:rFonts w:ascii="Arial" w:hAnsi="Arial" w:cs="Arial"/>
          <w:sz w:val="22"/>
          <w:lang w:val="en-GB"/>
        </w:rPr>
      </w:pPr>
    </w:p>
    <w:p w14:paraId="4500DB84" w14:textId="77777777" w:rsidR="00BB3785" w:rsidRDefault="00BB3785" w:rsidP="008A17C3">
      <w:pPr>
        <w:rPr>
          <w:rFonts w:ascii="Arial" w:hAnsi="Arial" w:cs="Arial"/>
          <w:sz w:val="22"/>
          <w:lang w:val="en-GB"/>
        </w:rPr>
      </w:pPr>
    </w:p>
    <w:p w14:paraId="7B5A02CB" w14:textId="161D24C3" w:rsidR="00BB3785" w:rsidRDefault="00FA50E5" w:rsidP="008A17C3">
      <w:pPr>
        <w:rPr>
          <w:rFonts w:ascii="Arial" w:hAnsi="Arial" w:cs="Arial"/>
          <w:sz w:val="22"/>
          <w:lang w:val="en-GB"/>
        </w:rPr>
      </w:pPr>
      <w:r w:rsidRPr="00B87CB6">
        <w:rPr>
          <w:rFonts w:ascii="Arial" w:hAnsi="Arial" w:cs="Arial"/>
          <w:color w:val="00B050"/>
          <w:sz w:val="22"/>
          <w:lang w:val="en-GB"/>
        </w:rPr>
        <w:t>Voivodship of Lower Silesia</w:t>
      </w:r>
      <w:r w:rsidR="00BB3785">
        <w:rPr>
          <w:rFonts w:ascii="Arial" w:hAnsi="Arial" w:cs="Arial"/>
          <w:sz w:val="22"/>
          <w:lang w:val="en-GB"/>
        </w:rPr>
        <w:tab/>
      </w:r>
      <w:r w:rsidR="00BB3785" w:rsidRPr="00AA085F">
        <w:rPr>
          <w:rFonts w:ascii="Arial" w:hAnsi="Arial" w:cs="Arial"/>
          <w:sz w:val="22"/>
          <w:lang w:val="en-GB"/>
        </w:rPr>
        <w:t>Jiu Valley Region</w:t>
      </w:r>
      <w:r w:rsidR="00BB3785">
        <w:rPr>
          <w:rFonts w:ascii="Arial" w:hAnsi="Arial" w:cs="Arial"/>
          <w:sz w:val="22"/>
          <w:lang w:val="en-GB"/>
        </w:rPr>
        <w:tab/>
      </w:r>
      <w:r w:rsidR="00BB3785">
        <w:rPr>
          <w:rFonts w:ascii="Arial" w:hAnsi="Arial" w:cs="Arial"/>
          <w:sz w:val="22"/>
          <w:lang w:val="en-GB"/>
        </w:rPr>
        <w:tab/>
      </w:r>
      <w:r w:rsidR="00BB3785" w:rsidRPr="00AA085F">
        <w:rPr>
          <w:rFonts w:ascii="Arial" w:hAnsi="Arial" w:cs="Arial"/>
          <w:sz w:val="22"/>
          <w:lang w:val="en-GB"/>
        </w:rPr>
        <w:t>Region of Western Makedonia</w:t>
      </w:r>
    </w:p>
    <w:p w14:paraId="35BCBB82" w14:textId="77777777" w:rsidR="00BB3785" w:rsidRDefault="00BB3785" w:rsidP="008A17C3">
      <w:pPr>
        <w:rPr>
          <w:rFonts w:ascii="Arial" w:hAnsi="Arial" w:cs="Arial"/>
          <w:sz w:val="22"/>
          <w:lang w:val="en-GB"/>
        </w:rPr>
      </w:pPr>
    </w:p>
    <w:p w14:paraId="24724BC9" w14:textId="77777777" w:rsidR="00BB3785" w:rsidRDefault="00BB3785" w:rsidP="008A17C3">
      <w:pPr>
        <w:rPr>
          <w:rFonts w:ascii="Arial" w:hAnsi="Arial" w:cs="Arial"/>
          <w:sz w:val="22"/>
          <w:lang w:val="en-GB"/>
        </w:rPr>
      </w:pPr>
    </w:p>
    <w:p w14:paraId="37DDD399" w14:textId="77777777" w:rsidR="006F2945" w:rsidRDefault="006F2945" w:rsidP="008A17C3">
      <w:pPr>
        <w:rPr>
          <w:rFonts w:ascii="Arial" w:hAnsi="Arial" w:cs="Arial"/>
          <w:sz w:val="22"/>
          <w:lang w:val="en-GB"/>
        </w:rPr>
      </w:pPr>
    </w:p>
    <w:p w14:paraId="4FD22487" w14:textId="77777777" w:rsidR="00BB3785" w:rsidRDefault="00BB3785" w:rsidP="008A17C3">
      <w:pPr>
        <w:rPr>
          <w:rFonts w:ascii="Arial" w:hAnsi="Arial" w:cs="Arial"/>
          <w:sz w:val="22"/>
          <w:lang w:val="en-GB"/>
        </w:rPr>
      </w:pPr>
    </w:p>
    <w:p w14:paraId="733B5EF9" w14:textId="77777777" w:rsidR="00B74151" w:rsidRPr="00AA085F" w:rsidRDefault="00FA50E5" w:rsidP="00B74151">
      <w:pPr>
        <w:rPr>
          <w:rFonts w:ascii="Arial" w:hAnsi="Arial" w:cs="Arial"/>
          <w:sz w:val="22"/>
          <w:lang w:val="en-GB"/>
        </w:rPr>
      </w:pPr>
      <w:r w:rsidRPr="00AA085F">
        <w:rPr>
          <w:rFonts w:ascii="Arial" w:hAnsi="Arial" w:cs="Arial"/>
          <w:sz w:val="22"/>
          <w:lang w:val="en-GB"/>
        </w:rPr>
        <w:t>Region of Karlovy Vary</w:t>
      </w:r>
      <w:r w:rsidRPr="00AA085F">
        <w:rPr>
          <w:rFonts w:ascii="Arial" w:hAnsi="Arial" w:cs="Arial"/>
          <w:sz w:val="22"/>
          <w:lang w:val="en-GB"/>
        </w:rPr>
        <w:tab/>
        <w:t>Region of Moravia-Silesia</w:t>
      </w:r>
      <w:r w:rsidRPr="00AA085F">
        <w:rPr>
          <w:rFonts w:ascii="Arial" w:hAnsi="Arial" w:cs="Arial"/>
          <w:sz w:val="22"/>
          <w:lang w:val="en-GB"/>
        </w:rPr>
        <w:tab/>
        <w:t>Usti</w:t>
      </w:r>
      <w:r w:rsidR="00536EAD" w:rsidRPr="00AA085F">
        <w:rPr>
          <w:rFonts w:ascii="Arial" w:hAnsi="Arial" w:cs="Arial"/>
          <w:sz w:val="22"/>
          <w:lang w:val="en-GB"/>
        </w:rPr>
        <w:t xml:space="preserve"> </w:t>
      </w:r>
      <w:r w:rsidRPr="00AA085F">
        <w:rPr>
          <w:rFonts w:ascii="Arial" w:hAnsi="Arial" w:cs="Arial"/>
          <w:sz w:val="22"/>
          <w:lang w:val="en-GB"/>
        </w:rPr>
        <w:t>Region</w:t>
      </w:r>
    </w:p>
    <w:p w14:paraId="62B215C3" w14:textId="77777777" w:rsidR="00B74151" w:rsidRDefault="00B74151" w:rsidP="00B74151">
      <w:pPr>
        <w:rPr>
          <w:rFonts w:ascii="Arial" w:hAnsi="Arial" w:cs="Arial"/>
          <w:sz w:val="22"/>
          <w:lang w:val="en-GB"/>
        </w:rPr>
      </w:pPr>
    </w:p>
    <w:p w14:paraId="64F9CC2E" w14:textId="77777777" w:rsidR="00B74151" w:rsidRDefault="00B74151" w:rsidP="00B74151">
      <w:pPr>
        <w:rPr>
          <w:rFonts w:ascii="Arial" w:hAnsi="Arial" w:cs="Arial"/>
          <w:sz w:val="22"/>
          <w:lang w:val="en-GB"/>
        </w:rPr>
      </w:pPr>
    </w:p>
    <w:p w14:paraId="5E1AE197" w14:textId="77777777" w:rsidR="00B74151" w:rsidRDefault="00B74151" w:rsidP="00B74151">
      <w:pPr>
        <w:rPr>
          <w:rFonts w:ascii="Arial" w:hAnsi="Arial" w:cs="Arial"/>
          <w:sz w:val="22"/>
          <w:lang w:val="en-GB"/>
        </w:rPr>
      </w:pPr>
    </w:p>
    <w:p w14:paraId="540B6880" w14:textId="77777777" w:rsidR="006F2945" w:rsidRDefault="006F2945" w:rsidP="00B74151">
      <w:pPr>
        <w:rPr>
          <w:rFonts w:ascii="Arial" w:hAnsi="Arial" w:cs="Arial"/>
          <w:sz w:val="22"/>
          <w:lang w:val="en-GB"/>
        </w:rPr>
      </w:pPr>
    </w:p>
    <w:p w14:paraId="31CEEEE4" w14:textId="47B76BDF" w:rsidR="00FA50E5" w:rsidRPr="00AA085F" w:rsidRDefault="00B74151" w:rsidP="00B74151">
      <w:pPr>
        <w:rPr>
          <w:rFonts w:ascii="Arial" w:hAnsi="Arial" w:cs="Arial"/>
          <w:sz w:val="22"/>
          <w:lang w:val="en-GB"/>
        </w:rPr>
      </w:pPr>
      <w:r w:rsidRPr="00AA085F">
        <w:rPr>
          <w:rFonts w:ascii="Arial" w:hAnsi="Arial" w:cs="Arial"/>
          <w:sz w:val="22"/>
          <w:lang w:val="en-US"/>
        </w:rPr>
        <w:t xml:space="preserve">Region of Trenčín </w:t>
      </w:r>
      <w:r w:rsidRPr="00AA085F">
        <w:rPr>
          <w:rFonts w:ascii="Arial" w:hAnsi="Arial" w:cs="Arial"/>
          <w:sz w:val="22"/>
          <w:lang w:val="en-US"/>
        </w:rPr>
        <w:tab/>
      </w:r>
      <w:r w:rsidRPr="00AA085F">
        <w:rPr>
          <w:rFonts w:ascii="Arial" w:hAnsi="Arial" w:cs="Arial"/>
          <w:sz w:val="22"/>
          <w:lang w:val="en-US"/>
        </w:rPr>
        <w:tab/>
        <w:t>Region of Savinjska</w:t>
      </w:r>
      <w:r w:rsidRPr="00AA085F">
        <w:rPr>
          <w:rFonts w:ascii="Arial" w:hAnsi="Arial" w:cs="Arial"/>
          <w:sz w:val="22"/>
          <w:lang w:val="en-US"/>
        </w:rPr>
        <w:tab/>
      </w:r>
      <w:r w:rsidRPr="00AA085F">
        <w:rPr>
          <w:rFonts w:ascii="Arial" w:hAnsi="Arial" w:cs="Arial"/>
          <w:sz w:val="22"/>
          <w:lang w:val="en-US"/>
        </w:rPr>
        <w:tab/>
        <w:t>Region of Zasavska</w:t>
      </w:r>
    </w:p>
    <w:sectPr w:rsidR="00FA50E5" w:rsidRPr="00AA085F" w:rsidSect="006F2945">
      <w:headerReference w:type="default" r:id="rId8"/>
      <w:footerReference w:type="default" r:id="rId9"/>
      <w:pgSz w:w="11906" w:h="16838"/>
      <w:pgMar w:top="993" w:right="1133" w:bottom="993" w:left="1417" w:header="426" w:footer="2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EB4B2" w14:textId="77777777" w:rsidR="00E010E1" w:rsidRDefault="00E010E1" w:rsidP="0026511B">
      <w:r>
        <w:separator/>
      </w:r>
    </w:p>
  </w:endnote>
  <w:endnote w:type="continuationSeparator" w:id="0">
    <w:p w14:paraId="7FBDB7B9" w14:textId="77777777" w:rsidR="00E010E1" w:rsidRDefault="00E010E1" w:rsidP="0026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embedRegular r:id="rId1" w:fontKey="{46B76A9E-62DF-43CC-B9A7-F27F818945D3}"/>
    <w:embedBold r:id="rId2" w:fontKey="{C4A0ED57-A34C-4644-A661-1C8834B74C07}"/>
  </w:font>
  <w:font w:name="Times New Roman">
    <w:panose1 w:val="02020603050405020304"/>
    <w:charset w:val="EE"/>
    <w:family w:val="roman"/>
    <w:pitch w:val="variable"/>
    <w:sig w:usb0="E0002EFF" w:usb1="C000785B" w:usb2="00000009" w:usb3="00000000" w:csb0="000001FF" w:csb1="00000000"/>
    <w:embedRegular r:id="rId3" w:subsetted="1" w:fontKey="{1DBED80A-C482-449C-8D6E-C684B040790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461613"/>
      <w:docPartObj>
        <w:docPartGallery w:val="Page Numbers (Bottom of Page)"/>
        <w:docPartUnique/>
      </w:docPartObj>
    </w:sdtPr>
    <w:sdtEndPr>
      <w:rPr>
        <w:rFonts w:ascii="Arial" w:hAnsi="Arial" w:cs="Arial"/>
        <w:sz w:val="22"/>
        <w:szCs w:val="22"/>
      </w:rPr>
    </w:sdtEndPr>
    <w:sdtContent>
      <w:p w14:paraId="38BC4748" w14:textId="161AEBDA" w:rsidR="003E4D4A" w:rsidRPr="00AF37C1" w:rsidRDefault="003E4D4A">
        <w:pPr>
          <w:pStyle w:val="Zpat"/>
          <w:jc w:val="right"/>
          <w:rPr>
            <w:rFonts w:ascii="Arial" w:hAnsi="Arial" w:cs="Arial"/>
            <w:sz w:val="22"/>
            <w:szCs w:val="22"/>
            <w:lang w:val="en-US"/>
          </w:rPr>
        </w:pPr>
        <w:r w:rsidRPr="00A92A2C">
          <w:rPr>
            <w:rFonts w:ascii="Arial" w:hAnsi="Arial" w:cs="Arial"/>
            <w:sz w:val="22"/>
            <w:szCs w:val="22"/>
          </w:rPr>
          <w:fldChar w:fldCharType="begin"/>
        </w:r>
        <w:r w:rsidRPr="00AF37C1">
          <w:rPr>
            <w:rFonts w:ascii="Arial" w:hAnsi="Arial" w:cs="Arial"/>
            <w:sz w:val="22"/>
            <w:szCs w:val="22"/>
            <w:lang w:val="en-US"/>
          </w:rPr>
          <w:instrText>PAGE   \* MERGEFORMAT</w:instrText>
        </w:r>
        <w:r w:rsidRPr="00A92A2C">
          <w:rPr>
            <w:rFonts w:ascii="Arial" w:hAnsi="Arial" w:cs="Arial"/>
            <w:sz w:val="22"/>
            <w:szCs w:val="22"/>
          </w:rPr>
          <w:fldChar w:fldCharType="separate"/>
        </w:r>
        <w:r w:rsidR="00B429C3">
          <w:rPr>
            <w:rFonts w:ascii="Arial" w:hAnsi="Arial" w:cs="Arial"/>
            <w:noProof/>
            <w:sz w:val="22"/>
            <w:szCs w:val="22"/>
            <w:lang w:val="en-US"/>
          </w:rPr>
          <w:t>1</w:t>
        </w:r>
        <w:r w:rsidRPr="00A92A2C">
          <w:rPr>
            <w:rFonts w:ascii="Arial" w:hAnsi="Arial" w:cs="Arial"/>
            <w:sz w:val="22"/>
            <w:szCs w:val="22"/>
          </w:rPr>
          <w:fldChar w:fldCharType="end"/>
        </w:r>
      </w:p>
    </w:sdtContent>
  </w:sdt>
  <w:p w14:paraId="2A077418" w14:textId="77777777" w:rsidR="003E4D4A" w:rsidRPr="00AF37C1" w:rsidRDefault="003E4D4A">
    <w:pPr>
      <w:pStyle w:val="Zpa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D5A96" w14:textId="77777777" w:rsidR="00E010E1" w:rsidRDefault="00E010E1" w:rsidP="0026511B">
      <w:r>
        <w:separator/>
      </w:r>
    </w:p>
  </w:footnote>
  <w:footnote w:type="continuationSeparator" w:id="0">
    <w:p w14:paraId="467BF16E" w14:textId="77777777" w:rsidR="00E010E1" w:rsidRDefault="00E010E1" w:rsidP="00265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73526" w14:textId="5F01BB33" w:rsidR="003E4D4A" w:rsidRPr="0056524C" w:rsidRDefault="006F2945" w:rsidP="00290BDD">
    <w:pPr>
      <w:pStyle w:val="Zhlav"/>
      <w:tabs>
        <w:tab w:val="clear" w:pos="9072"/>
        <w:tab w:val="right" w:pos="9356"/>
      </w:tabs>
      <w:rPr>
        <w:rFonts w:ascii="Arial" w:hAnsi="Arial" w:cs="Arial"/>
        <w:sz w:val="22"/>
        <w:lang w:val="en-US"/>
      </w:rPr>
    </w:pPr>
    <w:r w:rsidRPr="006F2945">
      <w:rPr>
        <w:rFonts w:ascii="Arial" w:hAnsi="Arial" w:cs="Arial"/>
        <w:sz w:val="22"/>
        <w:lang w:val="en-US"/>
      </w:rPr>
      <w:t>Logos of the regions</w:t>
    </w:r>
    <w:sdt>
      <w:sdtPr>
        <w:rPr>
          <w:rFonts w:ascii="Arial" w:hAnsi="Arial" w:cs="Arial"/>
          <w:sz w:val="22"/>
        </w:rPr>
        <w:id w:val="-1532020757"/>
        <w:docPartObj>
          <w:docPartGallery w:val="Watermarks"/>
          <w:docPartUnique/>
        </w:docPartObj>
      </w:sdtPr>
      <w:sdtEndPr/>
      <w:sdtContent>
        <w:r w:rsidR="00E010E1">
          <w:rPr>
            <w:rFonts w:ascii="Arial" w:hAnsi="Arial" w:cs="Arial"/>
            <w:sz w:val="22"/>
          </w:rPr>
          <w:pict w14:anchorId="02716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6752" o:spid="_x0000_s2049" type="#_x0000_t136" style="position:absolute;left:0;text-align:left;margin-left:0;margin-top:0;width:412.2pt;height:247.3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E4D4A" w:rsidRPr="0056524C">
      <w:rPr>
        <w:rFonts w:ascii="Arial" w:hAnsi="Arial" w:cs="Arial"/>
        <w:sz w:val="22"/>
        <w:lang w:val="en-US"/>
      </w:rPr>
      <w:tab/>
    </w:r>
    <w:r w:rsidR="003E4D4A" w:rsidRPr="0056524C">
      <w:rPr>
        <w:rFonts w:ascii="Arial" w:hAnsi="Arial" w:cs="Arial"/>
        <w:sz w:val="22"/>
        <w:lang w:val="en-US"/>
      </w:rPr>
      <w:tab/>
    </w:r>
    <w:r w:rsidR="00996A37" w:rsidRPr="0056524C">
      <w:rPr>
        <w:rFonts w:ascii="Arial" w:hAnsi="Arial" w:cs="Arial"/>
        <w:sz w:val="22"/>
        <w:lang w:val="en-US"/>
      </w:rPr>
      <w:t>Draft of</w:t>
    </w:r>
    <w:r w:rsidR="003E4D4A" w:rsidRPr="0056524C">
      <w:rPr>
        <w:rFonts w:ascii="Arial" w:hAnsi="Arial" w:cs="Arial"/>
        <w:sz w:val="22"/>
        <w:lang w:val="en-US"/>
      </w:rPr>
      <w:t xml:space="preserve"> </w:t>
    </w:r>
    <w:r w:rsidR="00AF37C1">
      <w:rPr>
        <w:rFonts w:ascii="Arial" w:hAnsi="Arial" w:cs="Arial"/>
        <w:sz w:val="22"/>
        <w:lang w:val="en-US"/>
      </w:rPr>
      <w:t>November</w:t>
    </w:r>
    <w:r w:rsidR="00724AB5">
      <w:rPr>
        <w:rFonts w:ascii="Arial" w:hAnsi="Arial" w:cs="Arial"/>
        <w:sz w:val="22"/>
        <w:lang w:val="en-US"/>
      </w:rPr>
      <w:t xml:space="preserve"> 11</w:t>
    </w:r>
    <w:r w:rsidR="00AF37C1" w:rsidRPr="00AF37C1">
      <w:rPr>
        <w:rFonts w:ascii="Arial" w:hAnsi="Arial" w:cs="Arial"/>
        <w:sz w:val="22"/>
        <w:vertAlign w:val="superscript"/>
        <w:lang w:val="en-US"/>
      </w:rPr>
      <w:t>th</w:t>
    </w:r>
    <w:r w:rsidR="00AF37C1">
      <w:rPr>
        <w:rFonts w:ascii="Arial" w:hAnsi="Arial" w:cs="Arial"/>
        <w:sz w:val="22"/>
        <w:lang w:val="en-US"/>
      </w:rPr>
      <w:t xml:space="preserve"> </w:t>
    </w:r>
    <w:r w:rsidR="003E4D4A" w:rsidRPr="0056524C">
      <w:rPr>
        <w:rFonts w:ascii="Arial" w:hAnsi="Arial" w:cs="Arial"/>
        <w:sz w:val="22"/>
        <w:lang w:val="en-US"/>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15AF2"/>
    <w:multiLevelType w:val="hybridMultilevel"/>
    <w:tmpl w:val="8102B17E"/>
    <w:lvl w:ilvl="0" w:tplc="C080A7B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4065A0"/>
    <w:multiLevelType w:val="hybridMultilevel"/>
    <w:tmpl w:val="7F008EE0"/>
    <w:lvl w:ilvl="0" w:tplc="F91E9EB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0B27A21"/>
    <w:multiLevelType w:val="hybridMultilevel"/>
    <w:tmpl w:val="2940F452"/>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6B7968"/>
    <w:multiLevelType w:val="hybridMultilevel"/>
    <w:tmpl w:val="40580342"/>
    <w:lvl w:ilvl="0" w:tplc="726ACD16">
      <w:start w:val="1"/>
      <w:numFmt w:val="decimal"/>
      <w:lvlText w:val="%1."/>
      <w:lvlJc w:val="left"/>
      <w:pPr>
        <w:ind w:left="360" w:hanging="360"/>
      </w:pPr>
      <w:rPr>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02713AB"/>
    <w:multiLevelType w:val="hybridMultilevel"/>
    <w:tmpl w:val="A83C9B54"/>
    <w:lvl w:ilvl="0" w:tplc="BCE891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C2637A"/>
    <w:multiLevelType w:val="hybridMultilevel"/>
    <w:tmpl w:val="0BA660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6782907"/>
    <w:multiLevelType w:val="hybridMultilevel"/>
    <w:tmpl w:val="66C035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28394D"/>
    <w:multiLevelType w:val="hybridMultilevel"/>
    <w:tmpl w:val="AEEAF302"/>
    <w:lvl w:ilvl="0" w:tplc="D9CC12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0803B9"/>
    <w:multiLevelType w:val="hybridMultilevel"/>
    <w:tmpl w:val="4B6851A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5C5B4C9B"/>
    <w:multiLevelType w:val="hybridMultilevel"/>
    <w:tmpl w:val="518A7FA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E4B2EBA"/>
    <w:multiLevelType w:val="hybridMultilevel"/>
    <w:tmpl w:val="BCA47CF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F4364F3"/>
    <w:multiLevelType w:val="multilevel"/>
    <w:tmpl w:val="1FFC5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7"/>
  </w:num>
  <w:num w:numId="5">
    <w:abstractNumId w:val="10"/>
  </w:num>
  <w:num w:numId="6">
    <w:abstractNumId w:val="5"/>
  </w:num>
  <w:num w:numId="7">
    <w:abstractNumId w:val="6"/>
  </w:num>
  <w:num w:numId="8">
    <w:abstractNumId w:val="2"/>
  </w:num>
  <w:num w:numId="9">
    <w:abstractNumId w:val="3"/>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11B"/>
    <w:rsid w:val="00015BA2"/>
    <w:rsid w:val="00043F06"/>
    <w:rsid w:val="00057B84"/>
    <w:rsid w:val="00063B62"/>
    <w:rsid w:val="00074535"/>
    <w:rsid w:val="00092A80"/>
    <w:rsid w:val="00093039"/>
    <w:rsid w:val="000A3674"/>
    <w:rsid w:val="000C26A4"/>
    <w:rsid w:val="000C62A5"/>
    <w:rsid w:val="000D0500"/>
    <w:rsid w:val="000E5BA4"/>
    <w:rsid w:val="00101C0F"/>
    <w:rsid w:val="00114652"/>
    <w:rsid w:val="0011638C"/>
    <w:rsid w:val="001170C7"/>
    <w:rsid w:val="00120D63"/>
    <w:rsid w:val="00135A7A"/>
    <w:rsid w:val="0015225D"/>
    <w:rsid w:val="00153CED"/>
    <w:rsid w:val="00153D56"/>
    <w:rsid w:val="00187F51"/>
    <w:rsid w:val="0019191E"/>
    <w:rsid w:val="0019505D"/>
    <w:rsid w:val="001A063C"/>
    <w:rsid w:val="001B0096"/>
    <w:rsid w:val="001B10DE"/>
    <w:rsid w:val="001C18B3"/>
    <w:rsid w:val="001C2AE2"/>
    <w:rsid w:val="001C3C57"/>
    <w:rsid w:val="001C4532"/>
    <w:rsid w:val="001E7055"/>
    <w:rsid w:val="001F51CD"/>
    <w:rsid w:val="002162B6"/>
    <w:rsid w:val="00235F65"/>
    <w:rsid w:val="00237752"/>
    <w:rsid w:val="0024258F"/>
    <w:rsid w:val="00242CA1"/>
    <w:rsid w:val="0026511B"/>
    <w:rsid w:val="00265D87"/>
    <w:rsid w:val="00270018"/>
    <w:rsid w:val="00270391"/>
    <w:rsid w:val="002862F9"/>
    <w:rsid w:val="00287423"/>
    <w:rsid w:val="00287FE7"/>
    <w:rsid w:val="00290BDD"/>
    <w:rsid w:val="00291FB1"/>
    <w:rsid w:val="002A7784"/>
    <w:rsid w:val="002B1903"/>
    <w:rsid w:val="002B4DDB"/>
    <w:rsid w:val="002C0B85"/>
    <w:rsid w:val="002E0AF1"/>
    <w:rsid w:val="002F4DC9"/>
    <w:rsid w:val="003002F1"/>
    <w:rsid w:val="003036A9"/>
    <w:rsid w:val="0030408D"/>
    <w:rsid w:val="00311F58"/>
    <w:rsid w:val="0031448E"/>
    <w:rsid w:val="00317F81"/>
    <w:rsid w:val="00324E04"/>
    <w:rsid w:val="00327BCE"/>
    <w:rsid w:val="003372A7"/>
    <w:rsid w:val="00365D5B"/>
    <w:rsid w:val="00381C90"/>
    <w:rsid w:val="0038634E"/>
    <w:rsid w:val="003A5FBE"/>
    <w:rsid w:val="003A73CB"/>
    <w:rsid w:val="003C13DE"/>
    <w:rsid w:val="003D5D76"/>
    <w:rsid w:val="003E4D4A"/>
    <w:rsid w:val="003F0B43"/>
    <w:rsid w:val="004065B4"/>
    <w:rsid w:val="00406D1C"/>
    <w:rsid w:val="00420EE6"/>
    <w:rsid w:val="00432D74"/>
    <w:rsid w:val="004451EA"/>
    <w:rsid w:val="004471A5"/>
    <w:rsid w:val="00462ED3"/>
    <w:rsid w:val="00470E68"/>
    <w:rsid w:val="004733CE"/>
    <w:rsid w:val="00474A50"/>
    <w:rsid w:val="004935D5"/>
    <w:rsid w:val="004B79E9"/>
    <w:rsid w:val="004E137E"/>
    <w:rsid w:val="004E1B9B"/>
    <w:rsid w:val="004E67EE"/>
    <w:rsid w:val="005022BF"/>
    <w:rsid w:val="0050743D"/>
    <w:rsid w:val="00520761"/>
    <w:rsid w:val="00536EAD"/>
    <w:rsid w:val="00553446"/>
    <w:rsid w:val="005546FB"/>
    <w:rsid w:val="00561C27"/>
    <w:rsid w:val="0056524C"/>
    <w:rsid w:val="00574583"/>
    <w:rsid w:val="00594332"/>
    <w:rsid w:val="00594373"/>
    <w:rsid w:val="0059541D"/>
    <w:rsid w:val="005A5626"/>
    <w:rsid w:val="005A66BF"/>
    <w:rsid w:val="005A6C2E"/>
    <w:rsid w:val="005B30A2"/>
    <w:rsid w:val="005B4601"/>
    <w:rsid w:val="005B723B"/>
    <w:rsid w:val="005C1976"/>
    <w:rsid w:val="005C31CA"/>
    <w:rsid w:val="005D020F"/>
    <w:rsid w:val="005E6FF0"/>
    <w:rsid w:val="005F6910"/>
    <w:rsid w:val="006167B7"/>
    <w:rsid w:val="006302AE"/>
    <w:rsid w:val="00652F01"/>
    <w:rsid w:val="00664DBF"/>
    <w:rsid w:val="00665883"/>
    <w:rsid w:val="00674548"/>
    <w:rsid w:val="0067665F"/>
    <w:rsid w:val="006A6191"/>
    <w:rsid w:val="006B23B0"/>
    <w:rsid w:val="006B4DB7"/>
    <w:rsid w:val="006F2945"/>
    <w:rsid w:val="00724AB5"/>
    <w:rsid w:val="007344F1"/>
    <w:rsid w:val="007353AE"/>
    <w:rsid w:val="00743F39"/>
    <w:rsid w:val="00744952"/>
    <w:rsid w:val="0074545E"/>
    <w:rsid w:val="00746491"/>
    <w:rsid w:val="00763014"/>
    <w:rsid w:val="007776C4"/>
    <w:rsid w:val="00781A46"/>
    <w:rsid w:val="00781B39"/>
    <w:rsid w:val="007939B6"/>
    <w:rsid w:val="007A0F18"/>
    <w:rsid w:val="007C2912"/>
    <w:rsid w:val="007C71E4"/>
    <w:rsid w:val="007D4FFD"/>
    <w:rsid w:val="007F0CF2"/>
    <w:rsid w:val="0080535F"/>
    <w:rsid w:val="0081618A"/>
    <w:rsid w:val="00816771"/>
    <w:rsid w:val="00825394"/>
    <w:rsid w:val="00842EA8"/>
    <w:rsid w:val="00861706"/>
    <w:rsid w:val="00870B94"/>
    <w:rsid w:val="008844EB"/>
    <w:rsid w:val="00895ABD"/>
    <w:rsid w:val="008A17C3"/>
    <w:rsid w:val="008A445A"/>
    <w:rsid w:val="008C1689"/>
    <w:rsid w:val="008C4074"/>
    <w:rsid w:val="008C7351"/>
    <w:rsid w:val="008D1B68"/>
    <w:rsid w:val="008D2128"/>
    <w:rsid w:val="008F44F1"/>
    <w:rsid w:val="00904B37"/>
    <w:rsid w:val="0090574F"/>
    <w:rsid w:val="00914FB1"/>
    <w:rsid w:val="00917B81"/>
    <w:rsid w:val="00924890"/>
    <w:rsid w:val="00936A27"/>
    <w:rsid w:val="009418A3"/>
    <w:rsid w:val="0094633E"/>
    <w:rsid w:val="00947277"/>
    <w:rsid w:val="00964CC1"/>
    <w:rsid w:val="00966FCA"/>
    <w:rsid w:val="0098174B"/>
    <w:rsid w:val="00985FB0"/>
    <w:rsid w:val="00994680"/>
    <w:rsid w:val="00994C93"/>
    <w:rsid w:val="009959BC"/>
    <w:rsid w:val="00996A37"/>
    <w:rsid w:val="009A416F"/>
    <w:rsid w:val="009D643C"/>
    <w:rsid w:val="009E7D58"/>
    <w:rsid w:val="009F10F6"/>
    <w:rsid w:val="009F265F"/>
    <w:rsid w:val="009F7928"/>
    <w:rsid w:val="00A02DD9"/>
    <w:rsid w:val="00A14DDA"/>
    <w:rsid w:val="00A15F8B"/>
    <w:rsid w:val="00A16EBE"/>
    <w:rsid w:val="00A23B9D"/>
    <w:rsid w:val="00A277FF"/>
    <w:rsid w:val="00A31A67"/>
    <w:rsid w:val="00A47CC9"/>
    <w:rsid w:val="00A84286"/>
    <w:rsid w:val="00A91267"/>
    <w:rsid w:val="00A92A2C"/>
    <w:rsid w:val="00AA01E7"/>
    <w:rsid w:val="00AA085F"/>
    <w:rsid w:val="00AD5B7A"/>
    <w:rsid w:val="00AF37C1"/>
    <w:rsid w:val="00AF416F"/>
    <w:rsid w:val="00B17A00"/>
    <w:rsid w:val="00B2318B"/>
    <w:rsid w:val="00B27EF0"/>
    <w:rsid w:val="00B429C3"/>
    <w:rsid w:val="00B446F2"/>
    <w:rsid w:val="00B47F62"/>
    <w:rsid w:val="00B623FD"/>
    <w:rsid w:val="00B74151"/>
    <w:rsid w:val="00B87CB6"/>
    <w:rsid w:val="00BA7D7F"/>
    <w:rsid w:val="00BB3785"/>
    <w:rsid w:val="00BB66E7"/>
    <w:rsid w:val="00BD0925"/>
    <w:rsid w:val="00BE1577"/>
    <w:rsid w:val="00BE17DE"/>
    <w:rsid w:val="00C04CB8"/>
    <w:rsid w:val="00C10038"/>
    <w:rsid w:val="00C2531A"/>
    <w:rsid w:val="00C30CED"/>
    <w:rsid w:val="00C43C03"/>
    <w:rsid w:val="00C5088E"/>
    <w:rsid w:val="00C659BB"/>
    <w:rsid w:val="00CA4AD8"/>
    <w:rsid w:val="00CA6DA3"/>
    <w:rsid w:val="00CA7D1D"/>
    <w:rsid w:val="00CB216F"/>
    <w:rsid w:val="00CC7C23"/>
    <w:rsid w:val="00CD0D87"/>
    <w:rsid w:val="00CD483D"/>
    <w:rsid w:val="00CE5E89"/>
    <w:rsid w:val="00CF3627"/>
    <w:rsid w:val="00D317B6"/>
    <w:rsid w:val="00D40442"/>
    <w:rsid w:val="00D500C2"/>
    <w:rsid w:val="00D52AAB"/>
    <w:rsid w:val="00D57C9F"/>
    <w:rsid w:val="00D62B28"/>
    <w:rsid w:val="00D84404"/>
    <w:rsid w:val="00D9556D"/>
    <w:rsid w:val="00DA4103"/>
    <w:rsid w:val="00DA49B5"/>
    <w:rsid w:val="00DC7643"/>
    <w:rsid w:val="00DD6A4D"/>
    <w:rsid w:val="00DF190A"/>
    <w:rsid w:val="00E010E1"/>
    <w:rsid w:val="00E172FF"/>
    <w:rsid w:val="00E1756C"/>
    <w:rsid w:val="00E22EAB"/>
    <w:rsid w:val="00E23646"/>
    <w:rsid w:val="00E26499"/>
    <w:rsid w:val="00E33F1D"/>
    <w:rsid w:val="00E43072"/>
    <w:rsid w:val="00E50C1E"/>
    <w:rsid w:val="00E50CE5"/>
    <w:rsid w:val="00E6375A"/>
    <w:rsid w:val="00E712C8"/>
    <w:rsid w:val="00E80D81"/>
    <w:rsid w:val="00E81726"/>
    <w:rsid w:val="00E843D4"/>
    <w:rsid w:val="00E844F9"/>
    <w:rsid w:val="00E86DDE"/>
    <w:rsid w:val="00E97644"/>
    <w:rsid w:val="00E97CA2"/>
    <w:rsid w:val="00EA6B7F"/>
    <w:rsid w:val="00EC54B0"/>
    <w:rsid w:val="00EE6F82"/>
    <w:rsid w:val="00EF0B13"/>
    <w:rsid w:val="00F02330"/>
    <w:rsid w:val="00F1184E"/>
    <w:rsid w:val="00F118BB"/>
    <w:rsid w:val="00F31ECB"/>
    <w:rsid w:val="00F37244"/>
    <w:rsid w:val="00F44DE6"/>
    <w:rsid w:val="00F45E15"/>
    <w:rsid w:val="00F46286"/>
    <w:rsid w:val="00F73076"/>
    <w:rsid w:val="00F85BBD"/>
    <w:rsid w:val="00F87E9B"/>
    <w:rsid w:val="00F933A5"/>
    <w:rsid w:val="00FA37C9"/>
    <w:rsid w:val="00FA50E5"/>
    <w:rsid w:val="00FA6927"/>
    <w:rsid w:val="00FB4893"/>
    <w:rsid w:val="00FB55CA"/>
    <w:rsid w:val="00FE1D92"/>
    <w:rsid w:val="00FF7A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82A9AD7"/>
  <w15:docId w15:val="{E52D87E5-86E3-4334-B22E-CC8DC776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jc w:val="both"/>
    </w:pPr>
    <w:rPr>
      <w:sz w:val="26"/>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6511B"/>
    <w:pPr>
      <w:tabs>
        <w:tab w:val="center" w:pos="4536"/>
        <w:tab w:val="right" w:pos="9072"/>
      </w:tabs>
    </w:pPr>
  </w:style>
  <w:style w:type="character" w:customStyle="1" w:styleId="ZhlavChar">
    <w:name w:val="Záhlaví Char"/>
    <w:basedOn w:val="Standardnpsmoodstavce"/>
    <w:link w:val="Zhlav"/>
    <w:rsid w:val="0026511B"/>
    <w:rPr>
      <w:sz w:val="26"/>
      <w:szCs w:val="24"/>
    </w:rPr>
  </w:style>
  <w:style w:type="paragraph" w:styleId="Zpat">
    <w:name w:val="footer"/>
    <w:basedOn w:val="Normln"/>
    <w:link w:val="ZpatChar"/>
    <w:uiPriority w:val="99"/>
    <w:rsid w:val="0026511B"/>
    <w:pPr>
      <w:tabs>
        <w:tab w:val="center" w:pos="4536"/>
        <w:tab w:val="right" w:pos="9072"/>
      </w:tabs>
    </w:pPr>
  </w:style>
  <w:style w:type="character" w:customStyle="1" w:styleId="ZpatChar">
    <w:name w:val="Zápatí Char"/>
    <w:basedOn w:val="Standardnpsmoodstavce"/>
    <w:link w:val="Zpat"/>
    <w:uiPriority w:val="99"/>
    <w:rsid w:val="0026511B"/>
    <w:rPr>
      <w:sz w:val="26"/>
      <w:szCs w:val="24"/>
    </w:rPr>
  </w:style>
  <w:style w:type="paragraph" w:styleId="Odstavecseseznamem">
    <w:name w:val="List Paragraph"/>
    <w:basedOn w:val="Normln"/>
    <w:uiPriority w:val="34"/>
    <w:qFormat/>
    <w:rsid w:val="00A92A2C"/>
    <w:pPr>
      <w:ind w:left="720"/>
      <w:contextualSpacing/>
    </w:pPr>
  </w:style>
  <w:style w:type="character" w:styleId="Odkaznavysvtlivky">
    <w:name w:val="endnote reference"/>
    <w:basedOn w:val="Standardnpsmoodstavce"/>
    <w:rsid w:val="00324E04"/>
    <w:rPr>
      <w:vertAlign w:val="superscript"/>
    </w:rPr>
  </w:style>
  <w:style w:type="character" w:styleId="Odkaznakoment">
    <w:name w:val="annotation reference"/>
    <w:basedOn w:val="Standardnpsmoodstavce"/>
    <w:rsid w:val="00D57C9F"/>
    <w:rPr>
      <w:sz w:val="16"/>
      <w:szCs w:val="16"/>
    </w:rPr>
  </w:style>
  <w:style w:type="paragraph" w:styleId="Textkomente">
    <w:name w:val="annotation text"/>
    <w:basedOn w:val="Normln"/>
    <w:link w:val="TextkomenteChar"/>
    <w:rsid w:val="00D57C9F"/>
    <w:rPr>
      <w:sz w:val="20"/>
      <w:szCs w:val="20"/>
    </w:rPr>
  </w:style>
  <w:style w:type="character" w:customStyle="1" w:styleId="TextkomenteChar">
    <w:name w:val="Text komentáře Char"/>
    <w:basedOn w:val="Standardnpsmoodstavce"/>
    <w:link w:val="Textkomente"/>
    <w:rsid w:val="00D57C9F"/>
  </w:style>
  <w:style w:type="paragraph" w:styleId="Pedmtkomente">
    <w:name w:val="annotation subject"/>
    <w:basedOn w:val="Textkomente"/>
    <w:next w:val="Textkomente"/>
    <w:link w:val="PedmtkomenteChar"/>
    <w:rsid w:val="00D57C9F"/>
    <w:rPr>
      <w:b/>
      <w:bCs/>
    </w:rPr>
  </w:style>
  <w:style w:type="character" w:customStyle="1" w:styleId="PedmtkomenteChar">
    <w:name w:val="Předmět komentáře Char"/>
    <w:basedOn w:val="TextkomenteChar"/>
    <w:link w:val="Pedmtkomente"/>
    <w:rsid w:val="00D57C9F"/>
    <w:rPr>
      <w:b/>
      <w:bCs/>
    </w:rPr>
  </w:style>
  <w:style w:type="paragraph" w:styleId="Textbubliny">
    <w:name w:val="Balloon Text"/>
    <w:basedOn w:val="Normln"/>
    <w:link w:val="TextbublinyChar"/>
    <w:rsid w:val="00D57C9F"/>
    <w:rPr>
      <w:rFonts w:ascii="Tahoma" w:hAnsi="Tahoma" w:cs="Tahoma"/>
      <w:sz w:val="16"/>
      <w:szCs w:val="16"/>
    </w:rPr>
  </w:style>
  <w:style w:type="character" w:customStyle="1" w:styleId="TextbublinyChar">
    <w:name w:val="Text bubliny Char"/>
    <w:basedOn w:val="Standardnpsmoodstavce"/>
    <w:link w:val="Textbubliny"/>
    <w:rsid w:val="00D57C9F"/>
    <w:rPr>
      <w:rFonts w:ascii="Tahoma" w:hAnsi="Tahoma" w:cs="Tahoma"/>
      <w:sz w:val="16"/>
      <w:szCs w:val="16"/>
    </w:rPr>
  </w:style>
  <w:style w:type="paragraph" w:styleId="Revize">
    <w:name w:val="Revision"/>
    <w:hidden/>
    <w:uiPriority w:val="99"/>
    <w:semiHidden/>
    <w:rsid w:val="00BA7D7F"/>
    <w:rPr>
      <w:sz w:val="26"/>
      <w:szCs w:val="24"/>
    </w:rPr>
  </w:style>
  <w:style w:type="character" w:styleId="Hypertextovodkaz">
    <w:name w:val="Hyperlink"/>
    <w:basedOn w:val="Standardnpsmoodstavce"/>
    <w:unhideWhenUsed/>
    <w:rsid w:val="00135A7A"/>
    <w:rPr>
      <w:color w:val="0000FF" w:themeColor="hyperlink"/>
      <w:u w:val="single"/>
    </w:rPr>
  </w:style>
  <w:style w:type="paragraph" w:customStyle="1" w:styleId="Default">
    <w:name w:val="Default"/>
    <w:rsid w:val="004471A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6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8AB6-C585-4903-BA85-9D5C7940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1492</Words>
  <Characters>8805</Characters>
  <Application>Microsoft Office Word</Application>
  <DocSecurity>0</DocSecurity>
  <Lines>73</Lines>
  <Paragraphs>20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Sächsische Staatskanzlei</Company>
  <LinksUpToDate>false</LinksUpToDate>
  <CharactersWithSpaces>10277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 Hannes - SK</dc:creator>
  <cp:lastModifiedBy>Bazgierová Pavla</cp:lastModifiedBy>
  <cp:revision>2</cp:revision>
  <cp:lastPrinted>2019-11-08T17:48:00Z</cp:lastPrinted>
  <dcterms:created xsi:type="dcterms:W3CDTF">2019-11-14T08:21:00Z</dcterms:created>
  <dcterms:modified xsi:type="dcterms:W3CDTF">2019-11-14T08:21:00Z</dcterms:modified>
</cp:coreProperties>
</file>