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56" w:rsidRPr="009031C1" w:rsidRDefault="00405F56" w:rsidP="00405F56">
      <w:pPr>
        <w:pStyle w:val="Zkladntext"/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Mo</w:t>
      </w:r>
      <w:r w:rsidRPr="009031C1">
        <w:rPr>
          <w:rFonts w:ascii="Tahoma" w:hAnsi="Tahoma" w:cs="Tahoma"/>
          <w:b/>
        </w:rPr>
        <w:t>ravskoslezský kraj</w:t>
      </w:r>
    </w:p>
    <w:p w:rsidR="00405F56" w:rsidRPr="009031C1" w:rsidRDefault="00405F56" w:rsidP="00405F56">
      <w:pPr>
        <w:pStyle w:val="Zkladntext"/>
        <w:jc w:val="center"/>
        <w:outlineLvl w:val="0"/>
        <w:rPr>
          <w:rFonts w:ascii="Tahoma" w:hAnsi="Tahoma" w:cs="Tahoma"/>
          <w:b/>
        </w:rPr>
      </w:pPr>
      <w:r w:rsidRPr="009031C1">
        <w:rPr>
          <w:rFonts w:ascii="Tahoma" w:hAnsi="Tahoma" w:cs="Tahoma"/>
          <w:b/>
        </w:rPr>
        <w:t>Výbor pro dopravu zastupitelstva kraje</w:t>
      </w:r>
    </w:p>
    <w:p w:rsidR="00405F56" w:rsidRDefault="00405F56" w:rsidP="00405F56">
      <w:pPr>
        <w:pStyle w:val="Zkladntext"/>
        <w:jc w:val="center"/>
        <w:outlineLvl w:val="0"/>
        <w:rPr>
          <w:rFonts w:ascii="Tahoma" w:hAnsi="Tahoma" w:cs="Tahoma"/>
        </w:rPr>
      </w:pPr>
    </w:p>
    <w:p w:rsidR="00405F56" w:rsidRDefault="00405F56" w:rsidP="00405F56">
      <w:pPr>
        <w:pStyle w:val="Zkladntext"/>
        <w:jc w:val="center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USNESENÍ</w:t>
      </w:r>
    </w:p>
    <w:p w:rsidR="00405F56" w:rsidRDefault="00405F56" w:rsidP="00405F56">
      <w:pPr>
        <w:pStyle w:val="Zkladntext"/>
        <w:jc w:val="center"/>
        <w:rPr>
          <w:rFonts w:ascii="Tahoma" w:hAnsi="Tahoma" w:cs="Tahoma"/>
          <w:b/>
          <w:bCs/>
          <w:sz w:val="20"/>
        </w:rPr>
      </w:pPr>
    </w:p>
    <w:p w:rsidR="00405F56" w:rsidRDefault="00405F56" w:rsidP="00405F56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 2</w:t>
      </w:r>
      <w:r w:rsidR="00B418C7">
        <w:rPr>
          <w:rFonts w:ascii="Tahoma" w:hAnsi="Tahoma" w:cs="Tahoma"/>
          <w:sz w:val="20"/>
        </w:rPr>
        <w:t>9</w:t>
      </w:r>
      <w:r>
        <w:rPr>
          <w:rFonts w:ascii="Tahoma" w:hAnsi="Tahoma" w:cs="Tahoma"/>
          <w:sz w:val="20"/>
        </w:rPr>
        <w:t>. jednání výboru pro dopravu zastupitelstva Moravskoslezského kraje, konaného dne 1</w:t>
      </w:r>
      <w:r w:rsidR="00B418C7">
        <w:rPr>
          <w:rFonts w:ascii="Tahoma" w:hAnsi="Tahoma" w:cs="Tahoma"/>
          <w:sz w:val="20"/>
        </w:rPr>
        <w:t>4</w:t>
      </w:r>
      <w:r>
        <w:rPr>
          <w:rFonts w:ascii="Tahoma" w:hAnsi="Tahoma" w:cs="Tahoma"/>
          <w:sz w:val="20"/>
        </w:rPr>
        <w:t xml:space="preserve">. </w:t>
      </w:r>
      <w:r w:rsidR="00B418C7">
        <w:rPr>
          <w:rFonts w:ascii="Tahoma" w:hAnsi="Tahoma" w:cs="Tahoma"/>
          <w:sz w:val="20"/>
        </w:rPr>
        <w:t>6.</w:t>
      </w:r>
      <w:r>
        <w:rPr>
          <w:rFonts w:ascii="Tahoma" w:hAnsi="Tahoma" w:cs="Tahoma"/>
          <w:sz w:val="20"/>
        </w:rPr>
        <w:t xml:space="preserve"> 2016</w:t>
      </w:r>
    </w:p>
    <w:p w:rsidR="00405F56" w:rsidRDefault="00405F56" w:rsidP="00405F56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</w:rPr>
      </w:pP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Výbor pro dopravu zastupitelstva kraje</w:t>
      </w: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DA5550" w:rsidRPr="00DA5550" w:rsidTr="00DA5550">
        <w:tc>
          <w:tcPr>
            <w:tcW w:w="9498" w:type="dxa"/>
            <w:gridSpan w:val="2"/>
          </w:tcPr>
          <w:p w:rsidR="00DA5550" w:rsidRPr="00DA5550" w:rsidRDefault="00DA5550" w:rsidP="000B7B3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DA5550">
              <w:rPr>
                <w:rFonts w:ascii="Tahoma" w:hAnsi="Tahoma" w:cs="Tahoma"/>
                <w:sz w:val="20"/>
                <w:szCs w:val="20"/>
              </w:rPr>
              <w:t>29/174</w:t>
            </w:r>
          </w:p>
        </w:tc>
      </w:tr>
      <w:tr w:rsidR="00DA5550" w:rsidRPr="00DA5550" w:rsidTr="00DA5550">
        <w:trPr>
          <w:trHeight w:val="842"/>
        </w:trPr>
        <w:tc>
          <w:tcPr>
            <w:tcW w:w="709" w:type="dxa"/>
          </w:tcPr>
          <w:p w:rsidR="00DA5550" w:rsidRPr="00DA5550" w:rsidRDefault="00DA5550" w:rsidP="000B7B3A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550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DA5550" w:rsidRPr="00DA5550" w:rsidRDefault="00DA5550" w:rsidP="000B7B3A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DA5550">
              <w:rPr>
                <w:rFonts w:ascii="Tahoma" w:hAnsi="Tahoma" w:cs="Tahoma"/>
                <w:spacing w:val="80"/>
                <w:sz w:val="20"/>
              </w:rPr>
              <w:t>bere na vědomí</w:t>
            </w:r>
          </w:p>
          <w:p w:rsidR="00DA5550" w:rsidRPr="00DA5550" w:rsidRDefault="00DA5550" w:rsidP="000B7B3A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A5550" w:rsidRPr="00DA5550" w:rsidRDefault="00DA5550" w:rsidP="000B7B3A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550">
              <w:rPr>
                <w:rFonts w:ascii="Tahoma" w:hAnsi="Tahoma" w:cs="Tahoma"/>
                <w:sz w:val="20"/>
                <w:szCs w:val="20"/>
              </w:rPr>
              <w:t>žádost organizace Správa železniční dopravní cesty, státní organizace, o poskytnutí dotace na pořízení a instalaci kamerového systému na vybrané přejezdy, dle příloh č. 1 a 2 předloženého materiálu</w:t>
            </w:r>
          </w:p>
        </w:tc>
      </w:tr>
      <w:tr w:rsidR="00DA5550" w:rsidRPr="00DA5550" w:rsidTr="00DA5550">
        <w:trPr>
          <w:trHeight w:val="842"/>
        </w:trPr>
        <w:tc>
          <w:tcPr>
            <w:tcW w:w="709" w:type="dxa"/>
          </w:tcPr>
          <w:p w:rsidR="00DA5550" w:rsidRPr="00DA5550" w:rsidRDefault="00DA5550" w:rsidP="000B7B3A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550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DA5550" w:rsidRPr="00DA5550" w:rsidRDefault="00DA5550" w:rsidP="000B7B3A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DA5550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DA5550" w:rsidRPr="00DA5550" w:rsidRDefault="00DA5550" w:rsidP="000B7B3A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A5550" w:rsidRPr="00DA5550" w:rsidRDefault="00DA5550" w:rsidP="000B7B3A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550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DA5550" w:rsidRPr="00DA5550" w:rsidRDefault="00DA5550" w:rsidP="000B7B3A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550">
              <w:rPr>
                <w:rFonts w:ascii="Tahoma" w:hAnsi="Tahoma" w:cs="Tahoma"/>
                <w:sz w:val="20"/>
                <w:szCs w:val="20"/>
              </w:rPr>
              <w:t>rozhodnout zrušit usnesení zastupitelstva kraje č. 18/1822 ze dne 25. 2. 2016</w:t>
            </w:r>
          </w:p>
        </w:tc>
      </w:tr>
      <w:tr w:rsidR="00DA5550" w:rsidRPr="00DA5550" w:rsidTr="00DA5550">
        <w:trPr>
          <w:trHeight w:val="842"/>
        </w:trPr>
        <w:tc>
          <w:tcPr>
            <w:tcW w:w="709" w:type="dxa"/>
          </w:tcPr>
          <w:p w:rsidR="00DA5550" w:rsidRPr="00DA5550" w:rsidRDefault="00DA5550" w:rsidP="000B7B3A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550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8789" w:type="dxa"/>
          </w:tcPr>
          <w:p w:rsidR="00DA5550" w:rsidRPr="00DA5550" w:rsidRDefault="00DA5550" w:rsidP="000B7B3A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  <w:r w:rsidRPr="00DA5550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DA5550" w:rsidRPr="00DA5550" w:rsidRDefault="00DA5550" w:rsidP="000B7B3A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  <w:p w:rsidR="00DA5550" w:rsidRPr="00DA5550" w:rsidRDefault="00DA5550" w:rsidP="000B7B3A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550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DA5550" w:rsidRPr="00DA5550" w:rsidRDefault="00DA5550" w:rsidP="00940EBF">
            <w:pPr>
              <w:tabs>
                <w:tab w:val="left" w:pos="1560"/>
              </w:tabs>
              <w:spacing w:line="280" w:lineRule="exact"/>
              <w:jc w:val="both"/>
              <w:rPr>
                <w:rFonts w:cs="Tahoma"/>
                <w:sz w:val="20"/>
                <w:szCs w:val="20"/>
              </w:rPr>
            </w:pPr>
            <w:r w:rsidRPr="00940EBF">
              <w:rPr>
                <w:rFonts w:ascii="Tahoma" w:hAnsi="Tahoma" w:cs="Tahoma"/>
                <w:sz w:val="20"/>
                <w:szCs w:val="20"/>
              </w:rPr>
              <w:t>rozhodnout poskytnout účelovou investiční dotaci z rozpočtu Moravskoslezského kraje organizaci Správa železniční dopravní cesty, státní organizace, IČ 70994234, ve výši 750.000,-- Kč, na pořízení a instalaci kamerového systému na vybrané železniční přejezdy, s časovou použitelností od 17. 12. 2015 do 30. 11. 2017, dle předloženého materiálu</w:t>
            </w:r>
          </w:p>
        </w:tc>
      </w:tr>
      <w:tr w:rsidR="00DA5550" w:rsidRPr="00DA5550" w:rsidTr="00DA5550">
        <w:trPr>
          <w:trHeight w:val="567"/>
        </w:trPr>
        <w:tc>
          <w:tcPr>
            <w:tcW w:w="709" w:type="dxa"/>
          </w:tcPr>
          <w:p w:rsidR="00DA5550" w:rsidRPr="00DA5550" w:rsidRDefault="00DA5550" w:rsidP="000B7B3A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550">
              <w:rPr>
                <w:rFonts w:ascii="Tahoma" w:hAnsi="Tahoma" w:cs="Tahoma"/>
                <w:sz w:val="20"/>
                <w:szCs w:val="20"/>
              </w:rPr>
              <w:t>4)</w:t>
            </w:r>
          </w:p>
        </w:tc>
        <w:tc>
          <w:tcPr>
            <w:tcW w:w="8789" w:type="dxa"/>
          </w:tcPr>
          <w:p w:rsidR="00DA5550" w:rsidRPr="00DA5550" w:rsidRDefault="00DA5550" w:rsidP="000B7B3A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DA5550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DA5550" w:rsidRPr="00DA5550" w:rsidRDefault="00DA5550" w:rsidP="000B7B3A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A5550" w:rsidRPr="00DA5550" w:rsidRDefault="00DA5550" w:rsidP="000B7B3A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550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DA5550" w:rsidRPr="00DA5550" w:rsidRDefault="00DA5550" w:rsidP="000B7B3A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5550">
              <w:rPr>
                <w:rFonts w:ascii="Tahoma" w:hAnsi="Tahoma" w:cs="Tahoma"/>
                <w:sz w:val="20"/>
                <w:szCs w:val="20"/>
              </w:rPr>
              <w:t>rozhodnout uzavřít s organizací Správa železniční dopravní cesty, státní organizace, IČ 70994234, smlouvu o poskytnutí dotace, dle přílohy č. 3 předloženého materiálu</w:t>
            </w:r>
          </w:p>
        </w:tc>
      </w:tr>
    </w:tbl>
    <w:p w:rsidR="001C544F" w:rsidRPr="00405F56" w:rsidRDefault="001C544F" w:rsidP="00405F56"/>
    <w:sectPr w:rsidR="001C544F" w:rsidRPr="00405F56" w:rsidSect="00655528">
      <w:footerReference w:type="even" r:id="rId6"/>
      <w:footerReference w:type="default" r:id="rId7"/>
      <w:pgSz w:w="11906" w:h="16838"/>
      <w:pgMar w:top="709" w:right="110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116" w:rsidRDefault="002E1116">
      <w:r>
        <w:separator/>
      </w:r>
    </w:p>
  </w:endnote>
  <w:endnote w:type="continuationSeparator" w:id="0">
    <w:p w:rsidR="002E1116" w:rsidRDefault="002E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940EB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0EBF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940E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116" w:rsidRDefault="002E1116">
      <w:r>
        <w:separator/>
      </w:r>
    </w:p>
  </w:footnote>
  <w:footnote w:type="continuationSeparator" w:id="0">
    <w:p w:rsidR="002E1116" w:rsidRDefault="002E1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4F"/>
    <w:rsid w:val="000F0758"/>
    <w:rsid w:val="000F1D0C"/>
    <w:rsid w:val="001C544F"/>
    <w:rsid w:val="00231280"/>
    <w:rsid w:val="0026019F"/>
    <w:rsid w:val="002E1116"/>
    <w:rsid w:val="00405F56"/>
    <w:rsid w:val="00512A01"/>
    <w:rsid w:val="00591086"/>
    <w:rsid w:val="00655528"/>
    <w:rsid w:val="00894BBA"/>
    <w:rsid w:val="00940EBF"/>
    <w:rsid w:val="00B418C7"/>
    <w:rsid w:val="00DA5550"/>
    <w:rsid w:val="00E01015"/>
    <w:rsid w:val="00E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0A9E6-ABE0-48E0-BFF5-9580A054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5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1C544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C54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aliases w:val="Char Char1"/>
    <w:basedOn w:val="Standardnpsmoodstavce"/>
    <w:link w:val="Zkladntext3"/>
    <w:semiHidden/>
    <w:locked/>
    <w:rsid w:val="001C544F"/>
    <w:rPr>
      <w:b/>
      <w:sz w:val="24"/>
    </w:rPr>
  </w:style>
  <w:style w:type="paragraph" w:styleId="Zkladntext3">
    <w:name w:val="Body Text 3"/>
    <w:aliases w:val="Char"/>
    <w:basedOn w:val="Normln"/>
    <w:link w:val="Zkladntext3Char"/>
    <w:semiHidden/>
    <w:unhideWhenUsed/>
    <w:rsid w:val="001C544F"/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Zkladntext3Char1">
    <w:name w:val="Základní text 3 Char1"/>
    <w:basedOn w:val="Standardnpsmoodstavce"/>
    <w:uiPriority w:val="99"/>
    <w:semiHidden/>
    <w:rsid w:val="001C544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1rove">
    <w:name w:val="1. úroveň"/>
    <w:basedOn w:val="Normln"/>
    <w:rsid w:val="001C544F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</w:pPr>
    <w:rPr>
      <w:sz w:val="28"/>
      <w:szCs w:val="20"/>
    </w:rPr>
  </w:style>
  <w:style w:type="paragraph" w:customStyle="1" w:styleId="Smlouva-slo">
    <w:name w:val="Smlouva-číslo"/>
    <w:basedOn w:val="Normln"/>
    <w:rsid w:val="001C544F"/>
    <w:pPr>
      <w:widowControl w:val="0"/>
      <w:snapToGrid w:val="0"/>
      <w:spacing w:before="120" w:line="240" w:lineRule="atLeast"/>
      <w:jc w:val="both"/>
    </w:pPr>
    <w:rPr>
      <w:szCs w:val="20"/>
    </w:rPr>
  </w:style>
  <w:style w:type="character" w:styleId="slostrnky">
    <w:name w:val="page number"/>
    <w:basedOn w:val="Standardnpsmoodstavce"/>
    <w:rsid w:val="00655528"/>
  </w:style>
  <w:style w:type="paragraph" w:styleId="Zpat">
    <w:name w:val="footer"/>
    <w:basedOn w:val="Normln"/>
    <w:link w:val="ZpatChar"/>
    <w:rsid w:val="006555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555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6555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qFormat/>
    <w:rsid w:val="00DA5550"/>
    <w:pPr>
      <w:jc w:val="both"/>
    </w:pPr>
    <w:rPr>
      <w:rFonts w:ascii="Tahoma" w:eastAsia="Calibri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9</cp:revision>
  <dcterms:created xsi:type="dcterms:W3CDTF">2016-02-23T11:37:00Z</dcterms:created>
  <dcterms:modified xsi:type="dcterms:W3CDTF">2016-06-15T05:05:00Z</dcterms:modified>
</cp:coreProperties>
</file>