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21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11. 11</w:t>
      </w:r>
      <w:r w:rsidR="00630D49">
        <w:rPr>
          <w:rFonts w:ascii="Tahoma" w:hAnsi="Tahoma" w:cs="Tahoma"/>
          <w:b/>
        </w:rPr>
        <w:t>. 2019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73071" w:rsidRDefault="00773071" w:rsidP="00773071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773071" w:rsidRDefault="00773071" w:rsidP="00773071">
            <w:pPr>
              <w:ind w:left="596" w:hanging="59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zastupitelstvu kraje</w:t>
            </w:r>
          </w:p>
          <w:p w:rsidR="00773071" w:rsidRPr="00F37429" w:rsidRDefault="00773071" w:rsidP="00773071">
            <w:pPr>
              <w:ind w:left="596" w:hanging="596"/>
              <w:jc w:val="both"/>
              <w:rPr>
                <w:rFonts w:ascii="Tahoma" w:hAnsi="Tahoma" w:cs="Tahoma"/>
              </w:rPr>
            </w:pPr>
          </w:p>
          <w:p w:rsidR="00F626BA" w:rsidRDefault="00F626BA" w:rsidP="00F626BA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7B6AB8">
              <w:rPr>
                <w:rFonts w:ascii="Tahoma" w:hAnsi="Tahoma" w:cs="Tahoma"/>
              </w:rPr>
              <w:t xml:space="preserve">Česká unie </w:t>
            </w:r>
            <w:proofErr w:type="gramStart"/>
            <w:r w:rsidRPr="007B6AB8">
              <w:rPr>
                <w:rFonts w:ascii="Tahoma" w:hAnsi="Tahoma" w:cs="Tahoma"/>
              </w:rPr>
              <w:t>sportu, z.s.</w:t>
            </w:r>
            <w:proofErr w:type="gramEnd"/>
            <w:r w:rsidRPr="00BB49BA">
              <w:rPr>
                <w:rFonts w:ascii="Tahoma" w:hAnsi="Tahoma" w:cs="Tahoma"/>
              </w:rPr>
              <w:t xml:space="preserve">, IČO </w:t>
            </w:r>
            <w:r w:rsidRPr="007B6AB8">
              <w:rPr>
                <w:rFonts w:ascii="Tahoma" w:hAnsi="Tahoma" w:cs="Tahoma"/>
              </w:rPr>
              <w:t>00469548</w:t>
            </w:r>
            <w:r>
              <w:rPr>
                <w:rFonts w:ascii="Tahoma" w:hAnsi="Tahoma" w:cs="Tahoma"/>
              </w:rPr>
              <w:t>, ve výši 35.00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7B6AB8">
              <w:rPr>
                <w:rFonts w:ascii="Tahoma" w:hAnsi="Tahoma" w:cs="Tahoma"/>
              </w:rPr>
              <w:t>Podpora sportu v Moravskoslezském kraji 2020 – pro tělovýchovné, tělocvičné jednoty, sportovní kluby a sportovní příspěvkové organizace měst a obcí (TJ/SK) a činnosti a rozvoje Servisních center sportu (SCS) působících v rámci České unie sportu (ČUS) na území Moravskoslezského kraje (MSK)</w:t>
            </w:r>
            <w:r w:rsidRPr="00BB49BA">
              <w:rPr>
                <w:rFonts w:ascii="Tahoma" w:hAnsi="Tahoma" w:cs="Tahoma"/>
              </w:rPr>
              <w:t>“</w:t>
            </w:r>
          </w:p>
          <w:p w:rsidR="00630D49" w:rsidRDefault="00F626BA" w:rsidP="00F626BA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21/185</w:t>
            </w:r>
            <w:bookmarkStart w:id="0" w:name="_GoBack"/>
            <w:bookmarkEnd w:id="0"/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11</w:t>
      </w:r>
      <w:r w:rsidR="00630D49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2019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26BA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916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2019-11-18T10:58:00Z</dcterms:created>
  <dcterms:modified xsi:type="dcterms:W3CDTF">2019-11-18T13:34:00Z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