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A014" w14:textId="77777777" w:rsidR="000156B8" w:rsidRPr="003B2F27" w:rsidRDefault="000156B8" w:rsidP="00354E7A">
      <w:pPr>
        <w:rPr>
          <w:color w:val="000000"/>
        </w:rPr>
      </w:pPr>
    </w:p>
    <w:p w14:paraId="6B75F55B" w14:textId="77777777" w:rsidR="00107098" w:rsidRPr="003B2F27" w:rsidRDefault="00107098" w:rsidP="00354E7A">
      <w:pPr>
        <w:rPr>
          <w:color w:val="000000"/>
        </w:rPr>
      </w:pPr>
    </w:p>
    <w:p w14:paraId="275298F3" w14:textId="77777777" w:rsidR="00107098" w:rsidRPr="003B2F27" w:rsidRDefault="00107098" w:rsidP="00107098">
      <w:pPr>
        <w:suppressAutoHyphens w:val="0"/>
        <w:rPr>
          <w:rFonts w:eastAsia="Times New Roman" w:cs="Tahoma"/>
          <w:color w:val="000000"/>
          <w:kern w:val="0"/>
          <w:sz w:val="16"/>
          <w:lang w:eastAsia="cs-CZ" w:bidi="ar-SA"/>
        </w:rPr>
      </w:pPr>
    </w:p>
    <w:p w14:paraId="26C2638B" w14:textId="77777777" w:rsidR="00107098" w:rsidRPr="003B2F27" w:rsidRDefault="00107098" w:rsidP="00107098">
      <w:pPr>
        <w:widowControl w:val="0"/>
        <w:suppressAutoHyphens w:val="0"/>
        <w:jc w:val="center"/>
        <w:rPr>
          <w:rFonts w:eastAsia="Times New Roman" w:cs="Tahoma"/>
          <w:b/>
          <w:bCs/>
          <w:caps/>
          <w:color w:val="000000"/>
          <w:kern w:val="0"/>
          <w:sz w:val="36"/>
          <w:szCs w:val="20"/>
          <w:lang w:eastAsia="cs-CZ" w:bidi="ar-SA"/>
        </w:rPr>
      </w:pPr>
      <w:r w:rsidRPr="003B2F27">
        <w:rPr>
          <w:rFonts w:eastAsia="Times New Roman" w:cs="Tahoma"/>
          <w:b/>
          <w:bCs/>
          <w:caps/>
          <w:color w:val="000000"/>
          <w:kern w:val="0"/>
          <w:sz w:val="36"/>
          <w:szCs w:val="20"/>
          <w:lang w:eastAsia="cs-CZ" w:bidi="ar-SA"/>
        </w:rPr>
        <w:t xml:space="preserve">Moravskoslezský kraj </w:t>
      </w:r>
    </w:p>
    <w:p w14:paraId="0A7186FE" w14:textId="77777777" w:rsidR="00107098" w:rsidRPr="003B2F27" w:rsidRDefault="00107098" w:rsidP="00107098">
      <w:pPr>
        <w:widowControl w:val="0"/>
        <w:suppressAutoHyphens w:val="0"/>
        <w:jc w:val="center"/>
        <w:rPr>
          <w:rFonts w:eastAsia="Times New Roman" w:cs="Tahoma"/>
          <w:b/>
          <w:bCs/>
          <w:color w:val="000000"/>
          <w:kern w:val="0"/>
          <w:sz w:val="32"/>
          <w:szCs w:val="20"/>
          <w:lang w:eastAsia="cs-CZ" w:bidi="ar-SA"/>
        </w:rPr>
      </w:pPr>
    </w:p>
    <w:p w14:paraId="40547A4B" w14:textId="77777777" w:rsidR="00107098" w:rsidRPr="003B2F27" w:rsidRDefault="00107098" w:rsidP="00107098">
      <w:pPr>
        <w:widowControl w:val="0"/>
        <w:suppressAutoHyphens w:val="0"/>
        <w:jc w:val="center"/>
        <w:rPr>
          <w:rFonts w:eastAsia="Times New Roman" w:cs="Tahoma"/>
          <w:b/>
          <w:bCs/>
          <w:color w:val="000000"/>
          <w:kern w:val="0"/>
          <w:sz w:val="32"/>
          <w:szCs w:val="20"/>
          <w:lang w:eastAsia="cs-CZ" w:bidi="ar-SA"/>
        </w:rPr>
      </w:pPr>
    </w:p>
    <w:p w14:paraId="03E455AF" w14:textId="77777777" w:rsidR="00107098" w:rsidRPr="003B2F27" w:rsidRDefault="00107098" w:rsidP="00107098">
      <w:pPr>
        <w:widowControl w:val="0"/>
        <w:suppressAutoHyphens w:val="0"/>
        <w:jc w:val="center"/>
        <w:rPr>
          <w:rFonts w:eastAsia="Times New Roman" w:cs="Tahoma"/>
          <w:b/>
          <w:bCs/>
          <w:color w:val="000000"/>
          <w:kern w:val="0"/>
          <w:sz w:val="32"/>
          <w:szCs w:val="20"/>
          <w:lang w:eastAsia="cs-CZ" w:bidi="ar-SA"/>
        </w:rPr>
      </w:pPr>
    </w:p>
    <w:p w14:paraId="69B7C428" w14:textId="77777777" w:rsidR="00107098" w:rsidRDefault="00107098" w:rsidP="00107098">
      <w:pPr>
        <w:widowControl w:val="0"/>
        <w:suppressAutoHyphens w:val="0"/>
        <w:jc w:val="center"/>
        <w:rPr>
          <w:rFonts w:eastAsia="Times New Roman" w:cs="Tahoma"/>
          <w:b/>
          <w:bCs/>
          <w:color w:val="000000"/>
          <w:kern w:val="0"/>
          <w:sz w:val="32"/>
          <w:szCs w:val="20"/>
          <w:lang w:eastAsia="cs-CZ" w:bidi="ar-SA"/>
        </w:rPr>
      </w:pPr>
    </w:p>
    <w:p w14:paraId="49ED2B77" w14:textId="77777777" w:rsidR="00E7472D" w:rsidRDefault="00E7472D" w:rsidP="00107098">
      <w:pPr>
        <w:widowControl w:val="0"/>
        <w:suppressAutoHyphens w:val="0"/>
        <w:jc w:val="center"/>
        <w:rPr>
          <w:rFonts w:eastAsia="Times New Roman" w:cs="Tahoma"/>
          <w:b/>
          <w:bCs/>
          <w:color w:val="000000"/>
          <w:kern w:val="0"/>
          <w:sz w:val="32"/>
          <w:szCs w:val="20"/>
          <w:lang w:eastAsia="cs-CZ" w:bidi="ar-SA"/>
        </w:rPr>
      </w:pPr>
    </w:p>
    <w:p w14:paraId="2AA95484" w14:textId="544B719D" w:rsidR="00E7472D" w:rsidRDefault="00050EA9" w:rsidP="00107098">
      <w:pPr>
        <w:widowControl w:val="0"/>
        <w:suppressAutoHyphens w:val="0"/>
        <w:jc w:val="center"/>
        <w:rPr>
          <w:rFonts w:eastAsia="Times New Roman" w:cs="Tahoma"/>
          <w:b/>
          <w:bCs/>
          <w:color w:val="000000"/>
          <w:kern w:val="0"/>
          <w:sz w:val="32"/>
          <w:szCs w:val="20"/>
          <w:lang w:eastAsia="cs-CZ" w:bidi="ar-SA"/>
        </w:rPr>
      </w:pPr>
      <w:r>
        <w:rPr>
          <w:rFonts w:eastAsia="Times New Roman" w:cs="Tahoma"/>
          <w:b/>
          <w:bCs/>
          <w:color w:val="000000"/>
          <w:kern w:val="0"/>
          <w:sz w:val="32"/>
          <w:szCs w:val="20"/>
          <w:lang w:eastAsia="cs-CZ" w:bidi="ar-SA"/>
        </w:rPr>
        <w:t xml:space="preserve">Aktualizace č. </w:t>
      </w:r>
      <w:r w:rsidR="00354E16">
        <w:rPr>
          <w:rFonts w:eastAsia="Times New Roman" w:cs="Tahoma"/>
          <w:b/>
          <w:bCs/>
          <w:color w:val="000000"/>
          <w:kern w:val="0"/>
          <w:sz w:val="32"/>
          <w:szCs w:val="20"/>
          <w:lang w:eastAsia="cs-CZ" w:bidi="ar-SA"/>
        </w:rPr>
        <w:t>2</w:t>
      </w:r>
    </w:p>
    <w:p w14:paraId="3D1C0F17" w14:textId="77777777" w:rsidR="00E7472D" w:rsidRDefault="00E7472D" w:rsidP="00107098">
      <w:pPr>
        <w:widowControl w:val="0"/>
        <w:suppressAutoHyphens w:val="0"/>
        <w:jc w:val="center"/>
        <w:rPr>
          <w:rFonts w:eastAsia="Times New Roman" w:cs="Tahoma"/>
          <w:b/>
          <w:bCs/>
          <w:color w:val="000000"/>
          <w:kern w:val="0"/>
          <w:sz w:val="32"/>
          <w:szCs w:val="20"/>
          <w:lang w:eastAsia="cs-CZ" w:bidi="ar-SA"/>
        </w:rPr>
      </w:pPr>
    </w:p>
    <w:p w14:paraId="787BB59A" w14:textId="77777777" w:rsidR="00107098" w:rsidRDefault="00107098" w:rsidP="00107098">
      <w:pPr>
        <w:widowControl w:val="0"/>
        <w:suppressAutoHyphens w:val="0"/>
        <w:jc w:val="center"/>
        <w:rPr>
          <w:rFonts w:eastAsia="Times New Roman" w:cs="Tahoma"/>
          <w:b/>
          <w:bCs/>
          <w:color w:val="000000"/>
          <w:kern w:val="0"/>
          <w:sz w:val="32"/>
          <w:szCs w:val="20"/>
          <w:lang w:eastAsia="cs-CZ" w:bidi="ar-SA"/>
        </w:rPr>
      </w:pPr>
    </w:p>
    <w:p w14:paraId="3CF2C364" w14:textId="77777777" w:rsidR="00E7472D" w:rsidRPr="003B2F27" w:rsidRDefault="00E7472D" w:rsidP="00107098">
      <w:pPr>
        <w:widowControl w:val="0"/>
        <w:suppressAutoHyphens w:val="0"/>
        <w:jc w:val="center"/>
        <w:rPr>
          <w:rFonts w:eastAsia="Times New Roman" w:cs="Tahoma"/>
          <w:b/>
          <w:bCs/>
          <w:color w:val="000000"/>
          <w:kern w:val="0"/>
          <w:sz w:val="32"/>
          <w:szCs w:val="20"/>
          <w:lang w:eastAsia="cs-CZ" w:bidi="ar-SA"/>
        </w:rPr>
      </w:pPr>
    </w:p>
    <w:p w14:paraId="483EA347" w14:textId="77777777" w:rsidR="00107098" w:rsidRDefault="00107098" w:rsidP="00107098">
      <w:pPr>
        <w:widowControl w:val="0"/>
        <w:suppressAutoHyphens w:val="0"/>
        <w:jc w:val="center"/>
        <w:rPr>
          <w:rFonts w:eastAsia="Times New Roman" w:cs="Tahoma"/>
          <w:b/>
          <w:bCs/>
          <w:color w:val="000000"/>
          <w:kern w:val="0"/>
          <w:sz w:val="40"/>
          <w:szCs w:val="28"/>
          <w:lang w:eastAsia="cs-CZ" w:bidi="ar-SA"/>
        </w:rPr>
      </w:pPr>
      <w:r w:rsidRPr="003B2F27">
        <w:rPr>
          <w:rFonts w:eastAsia="Times New Roman" w:cs="Tahoma"/>
          <w:b/>
          <w:bCs/>
          <w:color w:val="000000"/>
          <w:kern w:val="0"/>
          <w:sz w:val="40"/>
          <w:szCs w:val="28"/>
          <w:lang w:eastAsia="cs-CZ" w:bidi="ar-SA"/>
        </w:rPr>
        <w:t>Podmín</w:t>
      </w:r>
      <w:r w:rsidR="008404B9" w:rsidRPr="003B2F27">
        <w:rPr>
          <w:rFonts w:eastAsia="Times New Roman" w:cs="Tahoma"/>
          <w:b/>
          <w:bCs/>
          <w:color w:val="000000"/>
          <w:kern w:val="0"/>
          <w:sz w:val="40"/>
          <w:szCs w:val="28"/>
          <w:lang w:eastAsia="cs-CZ" w:bidi="ar-SA"/>
        </w:rPr>
        <w:t>ky</w:t>
      </w:r>
      <w:r w:rsidRPr="003B2F27">
        <w:rPr>
          <w:rFonts w:eastAsia="Times New Roman" w:cs="Tahoma"/>
          <w:b/>
          <w:bCs/>
          <w:color w:val="000000"/>
          <w:kern w:val="0"/>
          <w:sz w:val="40"/>
          <w:szCs w:val="28"/>
          <w:lang w:eastAsia="cs-CZ" w:bidi="ar-SA"/>
        </w:rPr>
        <w:t xml:space="preserve"> dotačního </w:t>
      </w:r>
      <w:r w:rsidR="00FF17E2">
        <w:rPr>
          <w:rFonts w:eastAsia="Times New Roman" w:cs="Tahoma"/>
          <w:b/>
          <w:bCs/>
          <w:color w:val="000000"/>
          <w:kern w:val="0"/>
          <w:sz w:val="40"/>
          <w:szCs w:val="28"/>
          <w:lang w:eastAsia="cs-CZ" w:bidi="ar-SA"/>
        </w:rPr>
        <w:t>„</w:t>
      </w:r>
      <w:r w:rsidRPr="003B2F27">
        <w:rPr>
          <w:rFonts w:eastAsia="Times New Roman" w:cs="Tahoma"/>
          <w:b/>
          <w:bCs/>
          <w:color w:val="000000"/>
          <w:kern w:val="0"/>
          <w:sz w:val="40"/>
          <w:szCs w:val="28"/>
          <w:lang w:eastAsia="cs-CZ" w:bidi="ar-SA"/>
        </w:rPr>
        <w:t>Programu na podporu poskytování sociálních služeb</w:t>
      </w:r>
      <w:r w:rsidR="00FF17E2">
        <w:rPr>
          <w:rFonts w:eastAsia="Times New Roman" w:cs="Tahoma"/>
          <w:b/>
          <w:bCs/>
          <w:color w:val="000000"/>
          <w:kern w:val="0"/>
          <w:sz w:val="40"/>
          <w:szCs w:val="28"/>
          <w:lang w:eastAsia="cs-CZ" w:bidi="ar-SA"/>
        </w:rPr>
        <w:t>“</w:t>
      </w:r>
      <w:r w:rsidRPr="003B2F27">
        <w:rPr>
          <w:rFonts w:eastAsia="Times New Roman" w:cs="Tahoma"/>
          <w:b/>
          <w:bCs/>
          <w:color w:val="000000"/>
          <w:kern w:val="0"/>
          <w:sz w:val="40"/>
          <w:szCs w:val="28"/>
          <w:lang w:eastAsia="cs-CZ" w:bidi="ar-SA"/>
        </w:rPr>
        <w:t xml:space="preserve"> </w:t>
      </w:r>
      <w:r w:rsidR="00F55062">
        <w:rPr>
          <w:rFonts w:eastAsia="Times New Roman" w:cs="Tahoma"/>
          <w:b/>
          <w:bCs/>
          <w:color w:val="000000"/>
          <w:kern w:val="0"/>
          <w:sz w:val="40"/>
          <w:szCs w:val="28"/>
          <w:lang w:eastAsia="cs-CZ" w:bidi="ar-SA"/>
        </w:rPr>
        <w:t xml:space="preserve">financovaného </w:t>
      </w:r>
      <w:r w:rsidRPr="003B2F27">
        <w:rPr>
          <w:rFonts w:eastAsia="Times New Roman" w:cs="Tahoma"/>
          <w:b/>
          <w:bCs/>
          <w:color w:val="000000"/>
          <w:kern w:val="0"/>
          <w:sz w:val="40"/>
          <w:szCs w:val="28"/>
          <w:lang w:eastAsia="cs-CZ" w:bidi="ar-SA"/>
        </w:rPr>
        <w:t>z kapitoly 313 – MPSV státního rozpočtu</w:t>
      </w:r>
    </w:p>
    <w:p w14:paraId="260AAD5E" w14:textId="77777777" w:rsidR="00C83A33" w:rsidRDefault="00C83A33" w:rsidP="00107098">
      <w:pPr>
        <w:widowControl w:val="0"/>
        <w:suppressAutoHyphens w:val="0"/>
        <w:jc w:val="center"/>
        <w:rPr>
          <w:rFonts w:eastAsia="Times New Roman" w:cs="Tahoma"/>
          <w:b/>
          <w:bCs/>
          <w:color w:val="000000"/>
          <w:kern w:val="0"/>
          <w:sz w:val="40"/>
          <w:szCs w:val="28"/>
          <w:lang w:eastAsia="cs-CZ" w:bidi="ar-SA"/>
        </w:rPr>
      </w:pPr>
    </w:p>
    <w:p w14:paraId="02A9A912" w14:textId="77777777" w:rsidR="00C83A33" w:rsidRPr="00050EA9" w:rsidRDefault="00C83A33" w:rsidP="00107098">
      <w:pPr>
        <w:widowControl w:val="0"/>
        <w:suppressAutoHyphens w:val="0"/>
        <w:jc w:val="center"/>
        <w:rPr>
          <w:rFonts w:eastAsia="Times New Roman" w:cs="Tahoma"/>
          <w:color w:val="000000"/>
          <w:kern w:val="0"/>
          <w:sz w:val="32"/>
          <w:szCs w:val="32"/>
          <w:lang w:eastAsia="cs-CZ" w:bidi="ar-SA"/>
        </w:rPr>
      </w:pPr>
    </w:p>
    <w:p w14:paraId="41C7DAAD" w14:textId="77777777" w:rsidR="00107098" w:rsidRPr="003B2F27" w:rsidRDefault="00107098" w:rsidP="00107098">
      <w:pPr>
        <w:widowControl w:val="0"/>
        <w:suppressAutoHyphens w:val="0"/>
        <w:jc w:val="center"/>
        <w:rPr>
          <w:rFonts w:eastAsia="Times New Roman" w:cs="Tahoma"/>
          <w:b/>
          <w:bCs/>
          <w:color w:val="000000"/>
          <w:kern w:val="0"/>
          <w:sz w:val="32"/>
          <w:szCs w:val="20"/>
          <w:lang w:eastAsia="cs-CZ" w:bidi="ar-SA"/>
        </w:rPr>
      </w:pPr>
    </w:p>
    <w:p w14:paraId="2B1CEF1A" w14:textId="77777777" w:rsidR="00107098" w:rsidRPr="00F51A5C" w:rsidRDefault="00107098" w:rsidP="00107098">
      <w:pPr>
        <w:widowControl w:val="0"/>
        <w:suppressAutoHyphens w:val="0"/>
        <w:jc w:val="center"/>
        <w:rPr>
          <w:rFonts w:eastAsia="Times New Roman" w:cs="Tahoma"/>
          <w:color w:val="000000"/>
          <w:kern w:val="0"/>
          <w:sz w:val="40"/>
          <w:szCs w:val="20"/>
          <w:lang w:eastAsia="cs-CZ" w:bidi="ar-SA"/>
        </w:rPr>
      </w:pPr>
    </w:p>
    <w:p w14:paraId="100D712B" w14:textId="77777777" w:rsidR="00CA2B56" w:rsidRPr="00F51A5C" w:rsidRDefault="00CA2B56" w:rsidP="00107098">
      <w:pPr>
        <w:widowControl w:val="0"/>
        <w:suppressAutoHyphens w:val="0"/>
        <w:jc w:val="center"/>
        <w:rPr>
          <w:rFonts w:eastAsia="Times New Roman" w:cs="Tahoma"/>
          <w:color w:val="000000"/>
          <w:kern w:val="0"/>
          <w:sz w:val="40"/>
          <w:szCs w:val="20"/>
          <w:lang w:eastAsia="cs-CZ" w:bidi="ar-SA"/>
        </w:rPr>
      </w:pPr>
    </w:p>
    <w:p w14:paraId="6EBB455A" w14:textId="77777777" w:rsidR="00107098" w:rsidRPr="00F51A5C" w:rsidRDefault="00107098" w:rsidP="00107098">
      <w:pPr>
        <w:widowControl w:val="0"/>
        <w:suppressAutoHyphens w:val="0"/>
        <w:jc w:val="center"/>
        <w:rPr>
          <w:rFonts w:eastAsia="Times New Roman" w:cs="Tahoma"/>
          <w:b/>
          <w:bCs/>
          <w:color w:val="000000"/>
          <w:kern w:val="0"/>
          <w:sz w:val="32"/>
          <w:szCs w:val="20"/>
          <w:lang w:eastAsia="cs-CZ" w:bidi="ar-SA"/>
        </w:rPr>
      </w:pPr>
    </w:p>
    <w:p w14:paraId="21607985" w14:textId="77777777" w:rsidR="00CA2B56" w:rsidRPr="00F51A5C" w:rsidRDefault="00CA2B56" w:rsidP="00CA2B56">
      <w:pPr>
        <w:widowControl w:val="0"/>
        <w:suppressAutoHyphens w:val="0"/>
        <w:rPr>
          <w:rFonts w:eastAsia="Times New Roman" w:cs="Tahoma"/>
          <w:b/>
          <w:bCs/>
          <w:color w:val="000000"/>
          <w:kern w:val="0"/>
          <w:sz w:val="32"/>
          <w:szCs w:val="20"/>
          <w:lang w:eastAsia="cs-CZ" w:bidi="ar-SA"/>
        </w:rPr>
      </w:pPr>
    </w:p>
    <w:p w14:paraId="0D22A57B" w14:textId="77777777" w:rsidR="00107098" w:rsidRPr="00F51A5C" w:rsidRDefault="00107098" w:rsidP="00107098">
      <w:pPr>
        <w:widowControl w:val="0"/>
        <w:suppressAutoHyphens w:val="0"/>
        <w:jc w:val="center"/>
        <w:rPr>
          <w:rFonts w:eastAsia="Times New Roman" w:cs="Tahoma"/>
          <w:b/>
          <w:bCs/>
          <w:color w:val="000000"/>
          <w:kern w:val="0"/>
          <w:sz w:val="32"/>
          <w:szCs w:val="20"/>
          <w:lang w:eastAsia="cs-CZ" w:bidi="ar-SA"/>
        </w:rPr>
      </w:pPr>
    </w:p>
    <w:p w14:paraId="05332213" w14:textId="77777777" w:rsidR="00107098" w:rsidRPr="003B2F27" w:rsidRDefault="00107098" w:rsidP="00107098">
      <w:pPr>
        <w:widowControl w:val="0"/>
        <w:suppressAutoHyphens w:val="0"/>
        <w:jc w:val="center"/>
        <w:rPr>
          <w:rFonts w:eastAsia="Times New Roman" w:cs="Tahoma"/>
          <w:b/>
          <w:bCs/>
          <w:color w:val="000000"/>
          <w:kern w:val="0"/>
          <w:sz w:val="32"/>
          <w:szCs w:val="20"/>
          <w:lang w:eastAsia="cs-CZ" w:bidi="ar-SA"/>
        </w:rPr>
      </w:pPr>
    </w:p>
    <w:p w14:paraId="15AEE3D5" w14:textId="77777777" w:rsidR="003C2C3C" w:rsidRPr="003B2F27" w:rsidRDefault="003C2C3C" w:rsidP="00354E7A">
      <w:pPr>
        <w:rPr>
          <w:color w:val="000000"/>
        </w:rPr>
      </w:pPr>
    </w:p>
    <w:p w14:paraId="71672D4E" w14:textId="77777777" w:rsidR="003C2C3C" w:rsidRPr="003B2F27" w:rsidRDefault="003C2C3C" w:rsidP="00354E7A">
      <w:pPr>
        <w:rPr>
          <w:color w:val="000000"/>
        </w:rPr>
      </w:pPr>
    </w:p>
    <w:p w14:paraId="1E41FBC1" w14:textId="77777777" w:rsidR="00E7472D" w:rsidRDefault="00E7472D" w:rsidP="00354E7A">
      <w:pPr>
        <w:rPr>
          <w:color w:val="000000"/>
        </w:rPr>
      </w:pPr>
    </w:p>
    <w:p w14:paraId="6463DCAC" w14:textId="77777777" w:rsidR="00E7472D" w:rsidRDefault="00E7472D" w:rsidP="00354E7A">
      <w:pPr>
        <w:rPr>
          <w:color w:val="000000"/>
        </w:rPr>
      </w:pPr>
    </w:p>
    <w:p w14:paraId="6615B036" w14:textId="77777777" w:rsidR="00E7472D" w:rsidRDefault="00E7472D" w:rsidP="00354E7A">
      <w:pPr>
        <w:rPr>
          <w:color w:val="000000"/>
        </w:rPr>
      </w:pPr>
    </w:p>
    <w:p w14:paraId="6915FFE0" w14:textId="77777777" w:rsidR="00E7472D" w:rsidRDefault="00E7472D" w:rsidP="00354E7A">
      <w:pPr>
        <w:rPr>
          <w:color w:val="000000"/>
        </w:rPr>
      </w:pPr>
    </w:p>
    <w:p w14:paraId="0C0622AC" w14:textId="77777777" w:rsidR="00E7472D" w:rsidRDefault="00E7472D" w:rsidP="00354E7A">
      <w:pPr>
        <w:rPr>
          <w:color w:val="000000"/>
        </w:rPr>
      </w:pPr>
    </w:p>
    <w:p w14:paraId="626CE258" w14:textId="77777777" w:rsidR="00E7472D" w:rsidRDefault="00E7472D" w:rsidP="00354E7A">
      <w:pPr>
        <w:rPr>
          <w:color w:val="000000"/>
        </w:rPr>
      </w:pPr>
    </w:p>
    <w:p w14:paraId="06343D36" w14:textId="77777777" w:rsidR="00E7472D" w:rsidRDefault="00E7472D" w:rsidP="00354E7A">
      <w:pPr>
        <w:rPr>
          <w:color w:val="000000"/>
        </w:rPr>
      </w:pPr>
    </w:p>
    <w:p w14:paraId="1D1D0208" w14:textId="77777777" w:rsidR="00E7472D" w:rsidRDefault="00E7472D" w:rsidP="00354E7A">
      <w:pPr>
        <w:rPr>
          <w:color w:val="000000"/>
        </w:rPr>
      </w:pPr>
    </w:p>
    <w:p w14:paraId="7CE3B655" w14:textId="77777777" w:rsidR="00E7472D" w:rsidRDefault="00E7472D" w:rsidP="00354E7A">
      <w:pPr>
        <w:rPr>
          <w:color w:val="000000"/>
        </w:rPr>
      </w:pPr>
    </w:p>
    <w:p w14:paraId="46D6DB61" w14:textId="77777777" w:rsidR="00E7472D" w:rsidRPr="003B2F27" w:rsidRDefault="00E7472D" w:rsidP="00354E7A">
      <w:pPr>
        <w:rPr>
          <w:color w:val="000000"/>
        </w:rPr>
      </w:pPr>
    </w:p>
    <w:p w14:paraId="3BAB05DC" w14:textId="77777777" w:rsidR="003C2C3C" w:rsidRPr="003B2F27" w:rsidRDefault="003C2C3C" w:rsidP="00354E7A">
      <w:pPr>
        <w:rPr>
          <w:color w:val="000000"/>
        </w:rPr>
      </w:pPr>
    </w:p>
    <w:p w14:paraId="2B0C98CC" w14:textId="0E6B79F1" w:rsidR="003C2C3C" w:rsidRDefault="003C2C3C" w:rsidP="00354E7A">
      <w:pPr>
        <w:rPr>
          <w:color w:val="000000"/>
        </w:rPr>
      </w:pPr>
      <w:r w:rsidRPr="003B2F27">
        <w:rPr>
          <w:color w:val="000000"/>
        </w:rPr>
        <w:t xml:space="preserve">Ostrava, </w:t>
      </w:r>
      <w:r w:rsidR="00354E16">
        <w:rPr>
          <w:color w:val="000000"/>
        </w:rPr>
        <w:t>červen 2025</w:t>
      </w:r>
    </w:p>
    <w:p w14:paraId="1D4E95B7" w14:textId="77777777" w:rsidR="00B330F4" w:rsidRPr="003B2F27" w:rsidRDefault="00B330F4" w:rsidP="00E03559">
      <w:pPr>
        <w:jc w:val="both"/>
        <w:rPr>
          <w:color w:val="000000"/>
        </w:rPr>
      </w:pPr>
      <w:r w:rsidRPr="003B2F27">
        <w:rPr>
          <w:b/>
          <w:color w:val="000000"/>
        </w:rPr>
        <w:lastRenderedPageBreak/>
        <w:t xml:space="preserve">Podmínky dotačního </w:t>
      </w:r>
      <w:r w:rsidR="00CC2657">
        <w:rPr>
          <w:b/>
          <w:color w:val="000000"/>
        </w:rPr>
        <w:t>„</w:t>
      </w:r>
      <w:r w:rsidRPr="003B2F27">
        <w:rPr>
          <w:b/>
          <w:color w:val="000000"/>
        </w:rPr>
        <w:t>Programu na podporu poskytování sociálních služeb</w:t>
      </w:r>
      <w:r w:rsidR="00CC2657">
        <w:rPr>
          <w:b/>
          <w:color w:val="000000"/>
        </w:rPr>
        <w:t>“</w:t>
      </w:r>
      <w:r w:rsidRPr="003B2F27">
        <w:rPr>
          <w:b/>
          <w:color w:val="000000"/>
        </w:rPr>
        <w:t xml:space="preserve"> </w:t>
      </w:r>
      <w:r w:rsidR="0035469B">
        <w:rPr>
          <w:b/>
          <w:color w:val="000000"/>
        </w:rPr>
        <w:t>financovaného</w:t>
      </w:r>
      <w:r w:rsidRPr="003B2F27">
        <w:rPr>
          <w:b/>
          <w:color w:val="000000"/>
        </w:rPr>
        <w:t xml:space="preserve"> z kapitoly 313 – MPSV státního rozpočtu</w:t>
      </w:r>
      <w:r w:rsidR="004E5A78" w:rsidRPr="003B2F27">
        <w:rPr>
          <w:color w:val="000000"/>
        </w:rPr>
        <w:t xml:space="preserve"> (dále jen „Podmínky“)</w:t>
      </w:r>
      <w:r w:rsidRPr="003B2F27">
        <w:rPr>
          <w:color w:val="000000"/>
        </w:rPr>
        <w:t xml:space="preserve"> se řídí zejména platnými </w:t>
      </w:r>
      <w:r w:rsidR="00E03559" w:rsidRPr="003B2F27">
        <w:rPr>
          <w:color w:val="000000"/>
        </w:rPr>
        <w:t xml:space="preserve">právními </w:t>
      </w:r>
      <w:r w:rsidR="003C2C3C" w:rsidRPr="003B2F27">
        <w:rPr>
          <w:color w:val="000000"/>
        </w:rPr>
        <w:t>předpisy</w:t>
      </w:r>
      <w:r w:rsidRPr="003B2F27">
        <w:rPr>
          <w:color w:val="000000"/>
        </w:rPr>
        <w:t>:</w:t>
      </w:r>
    </w:p>
    <w:p w14:paraId="6AD24B85" w14:textId="77777777" w:rsidR="00B330F4" w:rsidRPr="003B2F27" w:rsidRDefault="00B330F4" w:rsidP="00B330F4">
      <w:pPr>
        <w:rPr>
          <w:color w:val="000000"/>
        </w:rPr>
      </w:pPr>
    </w:p>
    <w:p w14:paraId="20A81671" w14:textId="77777777" w:rsidR="006A1CAA" w:rsidRPr="003B2F27" w:rsidRDefault="000514CF" w:rsidP="004553D3">
      <w:pPr>
        <w:numPr>
          <w:ilvl w:val="0"/>
          <w:numId w:val="13"/>
        </w:numPr>
        <w:jc w:val="both"/>
        <w:rPr>
          <w:color w:val="000000"/>
        </w:rPr>
      </w:pPr>
      <w:r w:rsidRPr="003B2F27">
        <w:rPr>
          <w:color w:val="000000"/>
        </w:rPr>
        <w:t xml:space="preserve">Zákonem </w:t>
      </w:r>
      <w:r w:rsidR="006A1CAA" w:rsidRPr="003B2F27">
        <w:rPr>
          <w:color w:val="000000"/>
        </w:rPr>
        <w:t>č. 108/2006 Sb., o sociálních službách, ve znění pozdějších předpisů (dále jen „zákon o</w:t>
      </w:r>
      <w:r w:rsidRPr="003B2F27">
        <w:rPr>
          <w:color w:val="000000"/>
        </w:rPr>
        <w:t> </w:t>
      </w:r>
      <w:r w:rsidR="006A1CAA" w:rsidRPr="003B2F27">
        <w:rPr>
          <w:color w:val="000000"/>
        </w:rPr>
        <w:t>sociálních službách</w:t>
      </w:r>
      <w:r w:rsidR="00AF2B5F" w:rsidRPr="003B2F27">
        <w:rPr>
          <w:color w:val="000000"/>
        </w:rPr>
        <w:t>“</w:t>
      </w:r>
      <w:r w:rsidR="006A1CAA" w:rsidRPr="003B2F27">
        <w:rPr>
          <w:color w:val="000000"/>
        </w:rPr>
        <w:t>)</w:t>
      </w:r>
      <w:r w:rsidR="00AF2B5F" w:rsidRPr="003B2F27">
        <w:rPr>
          <w:color w:val="000000"/>
        </w:rPr>
        <w:t>,</w:t>
      </w:r>
    </w:p>
    <w:p w14:paraId="6B71C0E5" w14:textId="77777777" w:rsidR="00B330F4" w:rsidRPr="003B2F27" w:rsidRDefault="000514CF" w:rsidP="004553D3">
      <w:pPr>
        <w:numPr>
          <w:ilvl w:val="0"/>
          <w:numId w:val="13"/>
        </w:numPr>
        <w:jc w:val="both"/>
        <w:rPr>
          <w:color w:val="000000"/>
        </w:rPr>
      </w:pPr>
      <w:r w:rsidRPr="003B2F27">
        <w:rPr>
          <w:color w:val="000000"/>
        </w:rPr>
        <w:t xml:space="preserve">Zákonem </w:t>
      </w:r>
      <w:r w:rsidR="00B330F4" w:rsidRPr="003B2F27">
        <w:rPr>
          <w:color w:val="000000"/>
        </w:rPr>
        <w:t>č. 129/2000 Sb., o krajích (krajské zřízení), ve znění pozdějších předpisů (dále jen</w:t>
      </w:r>
      <w:r w:rsidR="006A1CAA" w:rsidRPr="003B2F27">
        <w:rPr>
          <w:color w:val="000000"/>
        </w:rPr>
        <w:t xml:space="preserve"> </w:t>
      </w:r>
      <w:r w:rsidR="00B330F4" w:rsidRPr="003B2F27">
        <w:rPr>
          <w:color w:val="000000"/>
        </w:rPr>
        <w:t xml:space="preserve">„zákon </w:t>
      </w:r>
      <w:r w:rsidR="006A1CAA" w:rsidRPr="003B2F27">
        <w:rPr>
          <w:color w:val="000000"/>
        </w:rPr>
        <w:t>o</w:t>
      </w:r>
      <w:r w:rsidRPr="003B2F27">
        <w:rPr>
          <w:color w:val="000000"/>
        </w:rPr>
        <w:t> </w:t>
      </w:r>
      <w:r w:rsidR="006A1CAA" w:rsidRPr="003B2F27">
        <w:rPr>
          <w:color w:val="000000"/>
        </w:rPr>
        <w:t>krajích</w:t>
      </w:r>
      <w:r w:rsidR="00B330F4" w:rsidRPr="003B2F27">
        <w:rPr>
          <w:color w:val="000000"/>
        </w:rPr>
        <w:t>“),</w:t>
      </w:r>
    </w:p>
    <w:p w14:paraId="0601F4DA" w14:textId="77777777" w:rsidR="007F22EE" w:rsidRPr="003B2F27" w:rsidRDefault="000514CF" w:rsidP="007F22EE">
      <w:pPr>
        <w:numPr>
          <w:ilvl w:val="0"/>
          <w:numId w:val="13"/>
        </w:numPr>
        <w:jc w:val="both"/>
        <w:rPr>
          <w:color w:val="000000"/>
        </w:rPr>
      </w:pPr>
      <w:r w:rsidRPr="003B2F27">
        <w:rPr>
          <w:color w:val="000000"/>
        </w:rPr>
        <w:t xml:space="preserve">Zákonem </w:t>
      </w:r>
      <w:r w:rsidR="00B330F4" w:rsidRPr="003B2F27">
        <w:rPr>
          <w:color w:val="000000"/>
        </w:rPr>
        <w:t>č. 250/2000 Sb., o rozpočtových pravidlech územních rozpočtů, ve znění pozdějších</w:t>
      </w:r>
      <w:r w:rsidR="006A1CAA" w:rsidRPr="003B2F27">
        <w:rPr>
          <w:color w:val="000000"/>
        </w:rPr>
        <w:t xml:space="preserve"> </w:t>
      </w:r>
      <w:r w:rsidR="00B330F4" w:rsidRPr="003B2F27">
        <w:rPr>
          <w:color w:val="000000"/>
        </w:rPr>
        <w:t xml:space="preserve">předpisů (dále jen „zákon </w:t>
      </w:r>
      <w:r w:rsidR="006A1CAA" w:rsidRPr="003B2F27">
        <w:rPr>
          <w:color w:val="000000"/>
        </w:rPr>
        <w:t>o rozpočtových pravidlech</w:t>
      </w:r>
      <w:r w:rsidR="00B330F4" w:rsidRPr="003B2F27">
        <w:rPr>
          <w:color w:val="000000"/>
        </w:rPr>
        <w:t>“),</w:t>
      </w:r>
    </w:p>
    <w:p w14:paraId="141AF2CA" w14:textId="77777777" w:rsidR="00B330F4" w:rsidRPr="003B2F27" w:rsidRDefault="000514CF" w:rsidP="004553D3">
      <w:pPr>
        <w:numPr>
          <w:ilvl w:val="0"/>
          <w:numId w:val="13"/>
        </w:numPr>
        <w:jc w:val="both"/>
        <w:rPr>
          <w:color w:val="000000"/>
        </w:rPr>
      </w:pPr>
      <w:r w:rsidRPr="003B2F27">
        <w:rPr>
          <w:color w:val="000000"/>
        </w:rPr>
        <w:t xml:space="preserve">Zákonem </w:t>
      </w:r>
      <w:r w:rsidR="00B330F4" w:rsidRPr="003B2F27">
        <w:rPr>
          <w:color w:val="000000"/>
        </w:rPr>
        <w:t>č. 320/2001 Sb., o finanční kontrole ve veřejné správě a o změně některých zákonů, ve</w:t>
      </w:r>
      <w:r w:rsidRPr="003B2F27">
        <w:rPr>
          <w:color w:val="000000"/>
        </w:rPr>
        <w:t> </w:t>
      </w:r>
      <w:r w:rsidR="00B330F4" w:rsidRPr="003B2F27">
        <w:rPr>
          <w:color w:val="000000"/>
        </w:rPr>
        <w:t>znění pozdějších předpisů (dále jen „zákon</w:t>
      </w:r>
      <w:r w:rsidR="006A1CAA" w:rsidRPr="003B2F27">
        <w:rPr>
          <w:color w:val="000000"/>
        </w:rPr>
        <w:t xml:space="preserve"> o finanční kontrole</w:t>
      </w:r>
      <w:r w:rsidR="00B330F4" w:rsidRPr="003B2F27">
        <w:rPr>
          <w:color w:val="000000"/>
        </w:rPr>
        <w:t>“),</w:t>
      </w:r>
    </w:p>
    <w:p w14:paraId="68E0ED92" w14:textId="77777777" w:rsidR="00B330F4" w:rsidRPr="003B2F27" w:rsidRDefault="000514CF" w:rsidP="004553D3">
      <w:pPr>
        <w:numPr>
          <w:ilvl w:val="0"/>
          <w:numId w:val="13"/>
        </w:numPr>
        <w:jc w:val="both"/>
        <w:rPr>
          <w:color w:val="000000"/>
        </w:rPr>
      </w:pPr>
      <w:r w:rsidRPr="003B2F27">
        <w:rPr>
          <w:color w:val="000000"/>
        </w:rPr>
        <w:t xml:space="preserve">Zákonem </w:t>
      </w:r>
      <w:r w:rsidR="00B330F4" w:rsidRPr="003B2F27">
        <w:rPr>
          <w:color w:val="000000"/>
        </w:rPr>
        <w:t>č. 563/1991 Sb., o účetnictví, ve znění pozdějších předpisů (dále jen „zákon</w:t>
      </w:r>
      <w:r w:rsidR="006A1CAA" w:rsidRPr="003B2F27">
        <w:rPr>
          <w:color w:val="000000"/>
        </w:rPr>
        <w:t xml:space="preserve"> </w:t>
      </w:r>
      <w:r w:rsidR="00AF2B5F" w:rsidRPr="003B2F27">
        <w:rPr>
          <w:color w:val="000000"/>
        </w:rPr>
        <w:t>o účetnictví</w:t>
      </w:r>
      <w:r w:rsidR="00B330F4" w:rsidRPr="003B2F27">
        <w:rPr>
          <w:color w:val="000000"/>
        </w:rPr>
        <w:t>“),</w:t>
      </w:r>
    </w:p>
    <w:p w14:paraId="1806F11A" w14:textId="77777777" w:rsidR="00E832C0" w:rsidRPr="003157EA" w:rsidRDefault="000514CF" w:rsidP="004553D3">
      <w:pPr>
        <w:numPr>
          <w:ilvl w:val="0"/>
          <w:numId w:val="13"/>
        </w:numPr>
        <w:jc w:val="both"/>
        <w:rPr>
          <w:color w:val="000000"/>
        </w:rPr>
      </w:pPr>
      <w:r w:rsidRPr="0083693F">
        <w:rPr>
          <w:color w:val="000000"/>
        </w:rPr>
        <w:t xml:space="preserve">Zákonem </w:t>
      </w:r>
      <w:r w:rsidR="00E832C0" w:rsidRPr="0083693F">
        <w:rPr>
          <w:color w:val="000000"/>
        </w:rPr>
        <w:t>č. 1</w:t>
      </w:r>
      <w:r w:rsidR="003607D4">
        <w:rPr>
          <w:color w:val="000000"/>
        </w:rPr>
        <w:t>10</w:t>
      </w:r>
      <w:r w:rsidR="00E832C0" w:rsidRPr="0083693F">
        <w:rPr>
          <w:color w:val="000000"/>
        </w:rPr>
        <w:t>/20</w:t>
      </w:r>
      <w:r w:rsidR="003607D4">
        <w:rPr>
          <w:color w:val="000000"/>
        </w:rPr>
        <w:t>19</w:t>
      </w:r>
      <w:r w:rsidR="00E832C0" w:rsidRPr="0083693F">
        <w:rPr>
          <w:color w:val="000000"/>
        </w:rPr>
        <w:t xml:space="preserve"> Sb., o </w:t>
      </w:r>
      <w:r w:rsidR="003607D4">
        <w:rPr>
          <w:color w:val="000000"/>
        </w:rPr>
        <w:t>zpracování</w:t>
      </w:r>
      <w:r w:rsidR="00E832C0" w:rsidRPr="0083693F">
        <w:rPr>
          <w:color w:val="000000"/>
        </w:rPr>
        <w:t xml:space="preserve"> osobních údajů, </w:t>
      </w:r>
      <w:r w:rsidR="003607D4">
        <w:rPr>
          <w:color w:val="000000"/>
        </w:rPr>
        <w:t>v platném znění</w:t>
      </w:r>
      <w:r w:rsidR="00E832C0" w:rsidRPr="0083693F">
        <w:rPr>
          <w:color w:val="000000"/>
        </w:rPr>
        <w:t xml:space="preserve"> (dále jen „zákon </w:t>
      </w:r>
      <w:r w:rsidR="008D088D" w:rsidRPr="0083693F">
        <w:rPr>
          <w:color w:val="000000"/>
        </w:rPr>
        <w:t>o</w:t>
      </w:r>
      <w:r w:rsidR="008D088D">
        <w:rPr>
          <w:color w:val="000000"/>
        </w:rPr>
        <w:t> </w:t>
      </w:r>
      <w:r w:rsidR="003607D4">
        <w:rPr>
          <w:color w:val="000000"/>
        </w:rPr>
        <w:t xml:space="preserve">zpracování </w:t>
      </w:r>
      <w:r w:rsidR="00E832C0" w:rsidRPr="0083693F">
        <w:rPr>
          <w:color w:val="000000"/>
        </w:rPr>
        <w:t>osobních údajů“),</w:t>
      </w:r>
    </w:p>
    <w:p w14:paraId="5D5C3DF9" w14:textId="77777777" w:rsidR="0083693F" w:rsidRPr="00C06DB3" w:rsidRDefault="0083693F" w:rsidP="004553D3">
      <w:pPr>
        <w:numPr>
          <w:ilvl w:val="0"/>
          <w:numId w:val="13"/>
        </w:numPr>
        <w:jc w:val="both"/>
        <w:rPr>
          <w:color w:val="000000"/>
        </w:rPr>
      </w:pPr>
      <w:r w:rsidRPr="00C06DB3">
        <w:rPr>
          <w:color w:val="000000"/>
        </w:rPr>
        <w:t>Nařízením Evropského parlamentu a Rady (EU) 2016/679 ze dne 27. dubna 2016 o ochraně fyzických osob v souvislosti se zpracováním osobních údajů a o volném pohybu těchto údajů a o zrušení směrnice 95/46/ES (dále jen „Obecné nařízení o ochraně osobních údajů“),</w:t>
      </w:r>
    </w:p>
    <w:p w14:paraId="36C256E5" w14:textId="77777777" w:rsidR="008B10FD" w:rsidRPr="003B2F27" w:rsidRDefault="000514CF" w:rsidP="004553D3">
      <w:pPr>
        <w:numPr>
          <w:ilvl w:val="0"/>
          <w:numId w:val="13"/>
        </w:numPr>
        <w:jc w:val="both"/>
        <w:rPr>
          <w:color w:val="000000"/>
        </w:rPr>
      </w:pPr>
      <w:r w:rsidRPr="003B2F27">
        <w:rPr>
          <w:color w:val="000000"/>
        </w:rPr>
        <w:t>Zákonem</w:t>
      </w:r>
      <w:r w:rsidRPr="003B2F27">
        <w:rPr>
          <w:rFonts w:eastAsia="Times New Roman" w:cs="Tahoma"/>
          <w:color w:val="000000"/>
          <w:szCs w:val="20"/>
          <w:lang w:eastAsia="ar-SA"/>
        </w:rPr>
        <w:t xml:space="preserve"> </w:t>
      </w:r>
      <w:r w:rsidR="008B10FD" w:rsidRPr="003B2F27">
        <w:rPr>
          <w:rFonts w:eastAsia="Times New Roman" w:cs="Tahoma"/>
          <w:color w:val="000000"/>
          <w:szCs w:val="20"/>
          <w:lang w:eastAsia="ar-SA"/>
        </w:rPr>
        <w:t>č. 235/2004 Sb., o dani z přidané hodnoty, ve znění pozdějších předpisů</w:t>
      </w:r>
      <w:r w:rsidR="00FA1E39" w:rsidRPr="003B2F27">
        <w:rPr>
          <w:rFonts w:eastAsia="Times New Roman" w:cs="Tahoma"/>
          <w:color w:val="000000"/>
          <w:szCs w:val="20"/>
          <w:lang w:eastAsia="ar-SA"/>
        </w:rPr>
        <w:t xml:space="preserve"> (dále jen „zákon o</w:t>
      </w:r>
      <w:r w:rsidRPr="003B2F27">
        <w:rPr>
          <w:rFonts w:eastAsia="Times New Roman" w:cs="Tahoma"/>
          <w:color w:val="000000"/>
          <w:szCs w:val="20"/>
          <w:lang w:eastAsia="ar-SA"/>
        </w:rPr>
        <w:t> </w:t>
      </w:r>
      <w:r w:rsidR="00FA1E39" w:rsidRPr="003B2F27">
        <w:rPr>
          <w:rFonts w:eastAsia="Times New Roman" w:cs="Tahoma"/>
          <w:color w:val="000000"/>
          <w:szCs w:val="20"/>
          <w:lang w:eastAsia="ar-SA"/>
        </w:rPr>
        <w:t>DPH“)</w:t>
      </w:r>
      <w:r w:rsidR="003C2C3C" w:rsidRPr="003B2F27">
        <w:rPr>
          <w:rFonts w:eastAsia="Times New Roman" w:cs="Tahoma"/>
          <w:color w:val="000000"/>
          <w:szCs w:val="20"/>
          <w:lang w:eastAsia="ar-SA"/>
        </w:rPr>
        <w:t>,</w:t>
      </w:r>
      <w:r w:rsidR="00FA1E39" w:rsidRPr="003B2F27">
        <w:rPr>
          <w:rFonts w:eastAsia="Times New Roman" w:cs="Tahoma"/>
          <w:color w:val="000000"/>
          <w:szCs w:val="20"/>
          <w:lang w:eastAsia="ar-SA"/>
        </w:rPr>
        <w:t xml:space="preserve"> </w:t>
      </w:r>
    </w:p>
    <w:p w14:paraId="588C5613" w14:textId="77777777" w:rsidR="00E76F0F" w:rsidRPr="003B2F27" w:rsidRDefault="00E832C0" w:rsidP="004553D3">
      <w:pPr>
        <w:pStyle w:val="Default"/>
        <w:numPr>
          <w:ilvl w:val="0"/>
          <w:numId w:val="13"/>
        </w:numPr>
        <w:adjustRightInd/>
        <w:ind w:left="714" w:hanging="357"/>
        <w:jc w:val="both"/>
        <w:rPr>
          <w:rFonts w:ascii="Tahoma" w:hAnsi="Tahoma" w:cs="Tahoma"/>
          <w:kern w:val="1"/>
          <w:sz w:val="20"/>
          <w:szCs w:val="20"/>
          <w:lang w:eastAsia="ar-SA" w:bidi="hi-IN"/>
        </w:rPr>
      </w:pPr>
      <w:r w:rsidRPr="003B2F27">
        <w:rPr>
          <w:rFonts w:ascii="Tahoma" w:hAnsi="Tahoma" w:cs="Tahoma"/>
          <w:kern w:val="1"/>
          <w:sz w:val="20"/>
          <w:szCs w:val="20"/>
          <w:lang w:eastAsia="ar-SA" w:bidi="hi-IN"/>
        </w:rPr>
        <w:t>Rozhodnutí</w:t>
      </w:r>
      <w:r w:rsidR="000514CF" w:rsidRPr="003B2F27">
        <w:rPr>
          <w:rFonts w:ascii="Tahoma" w:hAnsi="Tahoma" w:cs="Tahoma"/>
          <w:kern w:val="1"/>
          <w:sz w:val="20"/>
          <w:szCs w:val="20"/>
          <w:lang w:eastAsia="ar-SA" w:bidi="hi-IN"/>
        </w:rPr>
        <w:t>m</w:t>
      </w:r>
      <w:r w:rsidRPr="003B2F27">
        <w:rPr>
          <w:rFonts w:ascii="Tahoma" w:hAnsi="Tahoma" w:cs="Tahoma"/>
          <w:kern w:val="1"/>
          <w:sz w:val="20"/>
          <w:szCs w:val="20"/>
          <w:lang w:eastAsia="ar-SA" w:bidi="hi-IN"/>
        </w:rPr>
        <w:t xml:space="preserve">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DE175B" w:rsidRPr="003B2F27">
        <w:rPr>
          <w:rFonts w:ascii="Tahoma" w:hAnsi="Tahoma" w:cs="Tahoma"/>
          <w:kern w:val="1"/>
          <w:sz w:val="20"/>
          <w:szCs w:val="20"/>
          <w:lang w:eastAsia="ar-SA" w:bidi="hi-IN"/>
        </w:rPr>
        <w:t xml:space="preserve"> (dále jen „Rozhodnutí Komise“)</w:t>
      </w:r>
      <w:r w:rsidRPr="003B2F27">
        <w:rPr>
          <w:rFonts w:ascii="Tahoma" w:hAnsi="Tahoma" w:cs="Tahoma"/>
          <w:kern w:val="1"/>
          <w:sz w:val="20"/>
          <w:szCs w:val="20"/>
          <w:lang w:eastAsia="ar-SA" w:bidi="hi-IN"/>
        </w:rPr>
        <w:t>,</w:t>
      </w:r>
    </w:p>
    <w:p w14:paraId="1ACEEA4D" w14:textId="77777777" w:rsidR="00E832C0" w:rsidRPr="003B2F27" w:rsidRDefault="006350EC" w:rsidP="004553D3">
      <w:pPr>
        <w:pStyle w:val="Default"/>
        <w:numPr>
          <w:ilvl w:val="0"/>
          <w:numId w:val="13"/>
        </w:numPr>
        <w:adjustRightInd/>
        <w:ind w:left="714" w:hanging="357"/>
        <w:jc w:val="both"/>
        <w:rPr>
          <w:rFonts w:ascii="Tahoma" w:hAnsi="Tahoma" w:cs="Tahoma"/>
          <w:kern w:val="1"/>
          <w:sz w:val="20"/>
          <w:szCs w:val="20"/>
          <w:lang w:eastAsia="ar-SA" w:bidi="hi-IN"/>
        </w:rPr>
      </w:pPr>
      <w:r w:rsidRPr="003B2F27">
        <w:rPr>
          <w:rFonts w:ascii="Tahoma" w:hAnsi="Tahoma" w:cs="Tahoma"/>
          <w:kern w:val="1"/>
          <w:sz w:val="20"/>
          <w:szCs w:val="20"/>
          <w:lang w:eastAsia="ar-SA" w:bidi="hi-IN"/>
        </w:rPr>
        <w:t>Vyhlášk</w:t>
      </w:r>
      <w:r>
        <w:rPr>
          <w:rFonts w:ascii="Tahoma" w:hAnsi="Tahoma" w:cs="Tahoma"/>
          <w:kern w:val="1"/>
          <w:sz w:val="20"/>
          <w:szCs w:val="20"/>
          <w:lang w:eastAsia="ar-SA" w:bidi="hi-IN"/>
        </w:rPr>
        <w:t>ou</w:t>
      </w:r>
      <w:r w:rsidRPr="003B2F27">
        <w:rPr>
          <w:rFonts w:ascii="Tahoma" w:hAnsi="Tahoma" w:cs="Tahoma"/>
          <w:kern w:val="1"/>
          <w:sz w:val="20"/>
          <w:szCs w:val="20"/>
          <w:lang w:eastAsia="ar-SA" w:bidi="hi-IN"/>
        </w:rPr>
        <w:t xml:space="preserve"> </w:t>
      </w:r>
      <w:r w:rsidR="006C154C" w:rsidRPr="003B2F27">
        <w:rPr>
          <w:rFonts w:ascii="Tahoma" w:hAnsi="Tahoma" w:cs="Tahoma"/>
          <w:kern w:val="1"/>
          <w:sz w:val="20"/>
          <w:szCs w:val="20"/>
          <w:lang w:eastAsia="ar-SA" w:bidi="hi-IN"/>
        </w:rPr>
        <w:t>č. 505/2006 Sb., kterou se provádí některá ustanovení zákona o sociálních službách, ve znění pozdějších předpisů (dále jen „Vyhláška“)</w:t>
      </w:r>
      <w:r w:rsidR="00E832C0" w:rsidRPr="003B2F27">
        <w:rPr>
          <w:rFonts w:ascii="Tahoma" w:hAnsi="Tahoma" w:cs="Tahoma"/>
          <w:kern w:val="1"/>
          <w:sz w:val="20"/>
          <w:szCs w:val="20"/>
          <w:lang w:eastAsia="ar-SA" w:bidi="hi-IN"/>
        </w:rPr>
        <w:t xml:space="preserve"> </w:t>
      </w:r>
    </w:p>
    <w:p w14:paraId="0EFF45D2" w14:textId="77777777" w:rsidR="000A7475" w:rsidRPr="00050EA9" w:rsidRDefault="00E832C0" w:rsidP="004553D3">
      <w:pPr>
        <w:numPr>
          <w:ilvl w:val="0"/>
          <w:numId w:val="13"/>
        </w:numPr>
        <w:jc w:val="both"/>
        <w:rPr>
          <w:color w:val="000000"/>
        </w:rPr>
      </w:pPr>
      <w:r w:rsidRPr="003B2F27">
        <w:rPr>
          <w:color w:val="000000"/>
        </w:rPr>
        <w:t>Nařízení</w:t>
      </w:r>
      <w:r w:rsidR="000514CF" w:rsidRPr="003B2F27">
        <w:rPr>
          <w:color w:val="000000"/>
        </w:rPr>
        <w:t>m</w:t>
      </w:r>
      <w:r w:rsidRPr="003B2F27">
        <w:rPr>
          <w:color w:val="000000"/>
        </w:rPr>
        <w:t xml:space="preserve"> vlády ze dne 22. 4. 2015 o provedení § 101a zákona o sociálních službách</w:t>
      </w:r>
      <w:r w:rsidR="00130284">
        <w:rPr>
          <w:color w:val="000000"/>
        </w:rPr>
        <w:t>, ve znění pozdějších předpisů</w:t>
      </w:r>
      <w:r w:rsidRPr="003B2F27">
        <w:rPr>
          <w:color w:val="000000"/>
        </w:rPr>
        <w:t xml:space="preserve"> (dále jen „Nařízení vlády“).</w:t>
      </w:r>
    </w:p>
    <w:p w14:paraId="72264574" w14:textId="77777777" w:rsidR="00354E7A" w:rsidRPr="003B2F27" w:rsidRDefault="00354E7A" w:rsidP="006A1CAA">
      <w:pPr>
        <w:jc w:val="both"/>
        <w:rPr>
          <w:color w:val="000000"/>
        </w:rPr>
      </w:pPr>
    </w:p>
    <w:p w14:paraId="41436DE0" w14:textId="77777777" w:rsidR="00354E7A" w:rsidRPr="003B2F27" w:rsidRDefault="00354E7A" w:rsidP="006A1CAA">
      <w:pPr>
        <w:jc w:val="both"/>
        <w:rPr>
          <w:color w:val="000000"/>
        </w:rPr>
      </w:pPr>
    </w:p>
    <w:p w14:paraId="52DAF23B" w14:textId="77777777" w:rsidR="004E5A78" w:rsidRPr="003B2F27" w:rsidRDefault="004E5A78" w:rsidP="000A5E89">
      <w:pPr>
        <w:pStyle w:val="Nadpis1"/>
        <w:ind w:left="142" w:hanging="142"/>
        <w:rPr>
          <w:color w:val="000000"/>
        </w:rPr>
      </w:pPr>
      <w:r w:rsidRPr="003B2F27">
        <w:rPr>
          <w:color w:val="000000"/>
        </w:rPr>
        <w:t>Vymezení pojmů</w:t>
      </w:r>
    </w:p>
    <w:p w14:paraId="348BA2B1" w14:textId="77777777" w:rsidR="004E5A78" w:rsidRPr="003B2F27" w:rsidRDefault="004E5A78" w:rsidP="004E5A78">
      <w:pPr>
        <w:rPr>
          <w:b/>
          <w:bCs/>
          <w:color w:val="000000"/>
        </w:rPr>
      </w:pPr>
    </w:p>
    <w:p w14:paraId="6BED314C" w14:textId="77777777" w:rsidR="00BA39FE" w:rsidRPr="003B2F27" w:rsidRDefault="004E5A78" w:rsidP="004553D3">
      <w:pPr>
        <w:numPr>
          <w:ilvl w:val="0"/>
          <w:numId w:val="14"/>
        </w:numPr>
        <w:jc w:val="both"/>
        <w:rPr>
          <w:bCs/>
          <w:color w:val="000000"/>
        </w:rPr>
      </w:pPr>
      <w:r w:rsidRPr="003B2F27">
        <w:rPr>
          <w:b/>
          <w:bCs/>
          <w:color w:val="000000"/>
        </w:rPr>
        <w:t xml:space="preserve">Dotací </w:t>
      </w:r>
      <w:r w:rsidRPr="003B2F27">
        <w:rPr>
          <w:bCs/>
          <w:color w:val="000000"/>
        </w:rPr>
        <w:t xml:space="preserve">se rozumí peněžní prostředky poskytnuté </w:t>
      </w:r>
      <w:r w:rsidR="00FA1E39" w:rsidRPr="003B2F27">
        <w:rPr>
          <w:bCs/>
          <w:color w:val="000000"/>
        </w:rPr>
        <w:t>z rozpočtu územn</w:t>
      </w:r>
      <w:r w:rsidR="00E03559" w:rsidRPr="003B2F27">
        <w:rPr>
          <w:bCs/>
          <w:color w:val="000000"/>
        </w:rPr>
        <w:t>ího</w:t>
      </w:r>
      <w:r w:rsidR="00FA1E39" w:rsidRPr="003B2F27">
        <w:rPr>
          <w:bCs/>
          <w:color w:val="000000"/>
        </w:rPr>
        <w:t xml:space="preserve"> s</w:t>
      </w:r>
      <w:r w:rsidR="00E03559" w:rsidRPr="003B2F27">
        <w:rPr>
          <w:bCs/>
          <w:color w:val="000000"/>
        </w:rPr>
        <w:t>amosprávného</w:t>
      </w:r>
      <w:r w:rsidR="00FA1E39" w:rsidRPr="003B2F27">
        <w:rPr>
          <w:bCs/>
          <w:color w:val="000000"/>
        </w:rPr>
        <w:t xml:space="preserve"> celku </w:t>
      </w:r>
      <w:r w:rsidRPr="003B2F27">
        <w:rPr>
          <w:bCs/>
          <w:color w:val="000000"/>
        </w:rPr>
        <w:t>právnick</w:t>
      </w:r>
      <w:r w:rsidR="00FA1E39" w:rsidRPr="003B2F27">
        <w:rPr>
          <w:bCs/>
          <w:color w:val="000000"/>
        </w:rPr>
        <w:t>é</w:t>
      </w:r>
      <w:r w:rsidRPr="003B2F27">
        <w:rPr>
          <w:bCs/>
          <w:color w:val="000000"/>
        </w:rPr>
        <w:t xml:space="preserve"> nebo fyzick</w:t>
      </w:r>
      <w:r w:rsidR="00FA1E39" w:rsidRPr="003B2F27">
        <w:rPr>
          <w:bCs/>
          <w:color w:val="000000"/>
        </w:rPr>
        <w:t>é</w:t>
      </w:r>
      <w:r w:rsidRPr="003B2F27">
        <w:rPr>
          <w:bCs/>
          <w:color w:val="000000"/>
        </w:rPr>
        <w:t xml:space="preserve"> osob</w:t>
      </w:r>
      <w:r w:rsidR="00FA1E39" w:rsidRPr="003B2F27">
        <w:rPr>
          <w:bCs/>
          <w:color w:val="000000"/>
        </w:rPr>
        <w:t>ě</w:t>
      </w:r>
      <w:r w:rsidRPr="003B2F27">
        <w:rPr>
          <w:bCs/>
          <w:color w:val="000000"/>
        </w:rPr>
        <w:t xml:space="preserve"> na stanovený účel.</w:t>
      </w:r>
      <w:r w:rsidR="00BA39FE" w:rsidRPr="003B2F27">
        <w:rPr>
          <w:bCs/>
          <w:color w:val="000000"/>
        </w:rPr>
        <w:t xml:space="preserve"> Příspěvkovým organizacím zřízeným M</w:t>
      </w:r>
      <w:r w:rsidR="00FA1E39" w:rsidRPr="003B2F27">
        <w:rPr>
          <w:bCs/>
          <w:color w:val="000000"/>
        </w:rPr>
        <w:t>oravskoslezský</w:t>
      </w:r>
      <w:r w:rsidR="00E03559" w:rsidRPr="003B2F27">
        <w:rPr>
          <w:bCs/>
          <w:color w:val="000000"/>
        </w:rPr>
        <w:t>m</w:t>
      </w:r>
      <w:r w:rsidR="00FA1E39" w:rsidRPr="003B2F27">
        <w:rPr>
          <w:bCs/>
          <w:color w:val="000000"/>
        </w:rPr>
        <w:t xml:space="preserve"> krajem</w:t>
      </w:r>
      <w:r w:rsidR="00BA39FE" w:rsidRPr="003B2F27">
        <w:rPr>
          <w:bCs/>
          <w:color w:val="000000"/>
        </w:rPr>
        <w:t xml:space="preserve"> bude finanční podpora do jejich rozpočtů poskytována prostřednictvím rozpočtu zřizovatele formou příspěvku na provoz v souladu s § 28 odst. 4 zákona o</w:t>
      </w:r>
      <w:r w:rsidR="00E03559" w:rsidRPr="003B2F27">
        <w:rPr>
          <w:bCs/>
          <w:color w:val="000000"/>
        </w:rPr>
        <w:t> </w:t>
      </w:r>
      <w:r w:rsidR="00BA39FE" w:rsidRPr="003B2F27">
        <w:rPr>
          <w:bCs/>
          <w:color w:val="000000"/>
        </w:rPr>
        <w:t xml:space="preserve">rozpočtových pravidlech. Příspěvkovým organizacím zřízeným obcemi bude dotace poskytnuta na základě smlouvy uzavřené s Moravskoslezským krajem prostřednictvím příslušné obce, která přepošle dotaci příspěvkové organizaci v souladu s § 28 odst. </w:t>
      </w:r>
      <w:r w:rsidR="00537485">
        <w:rPr>
          <w:bCs/>
          <w:color w:val="000000"/>
        </w:rPr>
        <w:t>15</w:t>
      </w:r>
      <w:r w:rsidR="00537485" w:rsidRPr="003B2F27">
        <w:rPr>
          <w:bCs/>
          <w:color w:val="000000"/>
        </w:rPr>
        <w:t xml:space="preserve"> </w:t>
      </w:r>
      <w:r w:rsidR="00BA39FE" w:rsidRPr="003B2F27">
        <w:rPr>
          <w:bCs/>
          <w:color w:val="000000"/>
        </w:rPr>
        <w:t>zákona o rozpočtových pravidlech.</w:t>
      </w:r>
    </w:p>
    <w:p w14:paraId="05891804" w14:textId="77777777" w:rsidR="004E5A78" w:rsidRDefault="00BA39FE" w:rsidP="00BA39FE">
      <w:pPr>
        <w:ind w:left="720"/>
        <w:jc w:val="both"/>
        <w:rPr>
          <w:bCs/>
          <w:color w:val="000000"/>
        </w:rPr>
      </w:pPr>
      <w:r w:rsidRPr="003B2F27">
        <w:rPr>
          <w:bCs/>
          <w:color w:val="000000"/>
        </w:rPr>
        <w:t>Pro označení finanční podpory ve formě dotace nebo příspěvku na provoz je v textu užit souhrnný pojem „dotace“.</w:t>
      </w:r>
    </w:p>
    <w:p w14:paraId="776AF80A" w14:textId="77777777" w:rsidR="004E5A78" w:rsidRPr="003B2F27" w:rsidRDefault="004E5A78" w:rsidP="005E02D7">
      <w:pPr>
        <w:numPr>
          <w:ilvl w:val="0"/>
          <w:numId w:val="14"/>
        </w:numPr>
        <w:spacing w:before="120"/>
        <w:ind w:left="714" w:hanging="357"/>
        <w:jc w:val="both"/>
        <w:rPr>
          <w:bCs/>
          <w:color w:val="000000"/>
        </w:rPr>
      </w:pPr>
      <w:r w:rsidRPr="003B2F27">
        <w:rPr>
          <w:b/>
          <w:bCs/>
          <w:color w:val="000000"/>
        </w:rPr>
        <w:t>Poskytovatelem sociální služby</w:t>
      </w:r>
      <w:r w:rsidRPr="003B2F27">
        <w:rPr>
          <w:bCs/>
          <w:color w:val="000000"/>
        </w:rPr>
        <w:t xml:space="preserve"> se rozumí fyzická nebo právnická osoba, které bylo vydáno rozhodnutí o registraci, a právnická a fyzická osoba uvedená v § 84 odst. 5 zákona o sociálních službách (poskytování sociálních služeb ve zdravotnických zařízeních lůžkové péče)</w:t>
      </w:r>
      <w:r w:rsidR="00A61F62" w:rsidRPr="003B2F27">
        <w:rPr>
          <w:bCs/>
          <w:color w:val="000000"/>
        </w:rPr>
        <w:t xml:space="preserve">. </w:t>
      </w:r>
    </w:p>
    <w:p w14:paraId="5DBA8660" w14:textId="77777777" w:rsidR="004E5A78" w:rsidRPr="003B2F27" w:rsidRDefault="004E5A78" w:rsidP="005E02D7">
      <w:pPr>
        <w:numPr>
          <w:ilvl w:val="0"/>
          <w:numId w:val="14"/>
        </w:numPr>
        <w:spacing w:before="120"/>
        <w:ind w:left="714" w:hanging="357"/>
        <w:jc w:val="both"/>
        <w:rPr>
          <w:bCs/>
          <w:color w:val="000000"/>
        </w:rPr>
      </w:pPr>
      <w:r w:rsidRPr="003B2F27">
        <w:rPr>
          <w:b/>
          <w:bCs/>
          <w:color w:val="000000"/>
        </w:rPr>
        <w:t>Žadatelem</w:t>
      </w:r>
      <w:r w:rsidRPr="003B2F27">
        <w:rPr>
          <w:bCs/>
          <w:color w:val="000000"/>
        </w:rPr>
        <w:t xml:space="preserve"> se rozumí poskytovatel sociální služby, který splňuje podmínky pro podání žádosti </w:t>
      </w:r>
      <w:r w:rsidRPr="003B2F27">
        <w:rPr>
          <w:bCs/>
          <w:color w:val="000000"/>
        </w:rPr>
        <w:br/>
        <w:t xml:space="preserve">a podáním žádosti se uchází o dotaci v rámci </w:t>
      </w:r>
      <w:r w:rsidR="000514CF" w:rsidRPr="003B2F27">
        <w:rPr>
          <w:bCs/>
          <w:color w:val="000000"/>
        </w:rPr>
        <w:t>P</w:t>
      </w:r>
      <w:r w:rsidRPr="003B2F27">
        <w:rPr>
          <w:bCs/>
          <w:color w:val="000000"/>
        </w:rPr>
        <w:t>rogramu.</w:t>
      </w:r>
    </w:p>
    <w:p w14:paraId="57C1FCB2" w14:textId="42CBF370" w:rsidR="004E5A78" w:rsidRPr="003B2F27" w:rsidRDefault="00EF0C22" w:rsidP="005E02D7">
      <w:pPr>
        <w:numPr>
          <w:ilvl w:val="0"/>
          <w:numId w:val="14"/>
        </w:numPr>
        <w:spacing w:before="120"/>
        <w:ind w:left="714" w:hanging="357"/>
        <w:jc w:val="both"/>
        <w:rPr>
          <w:bCs/>
          <w:color w:val="000000"/>
        </w:rPr>
      </w:pPr>
      <w:r w:rsidRPr="003B2F27">
        <w:rPr>
          <w:b/>
          <w:bCs/>
          <w:color w:val="000000"/>
        </w:rPr>
        <w:t>Vyhlašovatelem programu</w:t>
      </w:r>
      <w:r w:rsidRPr="003B2F27">
        <w:rPr>
          <w:bCs/>
          <w:color w:val="000000"/>
        </w:rPr>
        <w:t xml:space="preserve"> a </w:t>
      </w:r>
      <w:r w:rsidRPr="003B2F27">
        <w:rPr>
          <w:b/>
          <w:bCs/>
          <w:color w:val="000000"/>
        </w:rPr>
        <w:t>p</w:t>
      </w:r>
      <w:r w:rsidR="004E5A78" w:rsidRPr="003B2F27">
        <w:rPr>
          <w:b/>
          <w:bCs/>
          <w:color w:val="000000"/>
        </w:rPr>
        <w:t>oskytovatelem dotace</w:t>
      </w:r>
      <w:r w:rsidR="004E5A78" w:rsidRPr="003B2F27">
        <w:rPr>
          <w:bCs/>
          <w:color w:val="000000"/>
        </w:rPr>
        <w:t xml:space="preserve"> se </w:t>
      </w:r>
      <w:r w:rsidR="00D52362" w:rsidRPr="003B2F27">
        <w:rPr>
          <w:bCs/>
          <w:color w:val="000000"/>
        </w:rPr>
        <w:t xml:space="preserve">rozumí </w:t>
      </w:r>
      <w:r w:rsidRPr="003B2F27">
        <w:rPr>
          <w:bCs/>
          <w:color w:val="000000"/>
        </w:rPr>
        <w:t>Moravskoslezský kraj, 28. října </w:t>
      </w:r>
      <w:r w:rsidR="00F15596">
        <w:rPr>
          <w:bCs/>
          <w:color w:val="000000"/>
        </w:rPr>
        <w:t>2771/</w:t>
      </w:r>
      <w:r w:rsidRPr="003B2F27">
        <w:rPr>
          <w:bCs/>
          <w:color w:val="000000"/>
        </w:rPr>
        <w:t>1</w:t>
      </w:r>
      <w:r w:rsidR="00E832C0" w:rsidRPr="003B2F27">
        <w:rPr>
          <w:bCs/>
          <w:color w:val="000000"/>
        </w:rPr>
        <w:t>17, 702 </w:t>
      </w:r>
      <w:r w:rsidR="00F15596">
        <w:rPr>
          <w:bCs/>
          <w:color w:val="000000"/>
        </w:rPr>
        <w:t>00</w:t>
      </w:r>
      <w:r w:rsidR="00F15596" w:rsidRPr="003B2F27">
        <w:rPr>
          <w:bCs/>
          <w:color w:val="000000"/>
        </w:rPr>
        <w:t xml:space="preserve"> </w:t>
      </w:r>
      <w:r w:rsidR="00E832C0" w:rsidRPr="003B2F27">
        <w:rPr>
          <w:bCs/>
          <w:color w:val="000000"/>
        </w:rPr>
        <w:t>Ostrava, IČ</w:t>
      </w:r>
      <w:r w:rsidR="00781397">
        <w:rPr>
          <w:bCs/>
          <w:color w:val="000000"/>
        </w:rPr>
        <w:t>O</w:t>
      </w:r>
      <w:r w:rsidR="00E832C0" w:rsidRPr="003B2F27">
        <w:rPr>
          <w:bCs/>
          <w:color w:val="000000"/>
        </w:rPr>
        <w:t> 70890692</w:t>
      </w:r>
      <w:r w:rsidRPr="003B2F27">
        <w:rPr>
          <w:bCs/>
          <w:color w:val="000000"/>
        </w:rPr>
        <w:t>.</w:t>
      </w:r>
      <w:r w:rsidR="00D52362" w:rsidRPr="003B2F27">
        <w:rPr>
          <w:bCs/>
          <w:color w:val="000000"/>
        </w:rPr>
        <w:t xml:space="preserve"> Vyhlašovatel </w:t>
      </w:r>
      <w:r w:rsidR="004E5A78" w:rsidRPr="003B2F27">
        <w:rPr>
          <w:bCs/>
          <w:color w:val="000000"/>
        </w:rPr>
        <w:t xml:space="preserve">poskytuje </w:t>
      </w:r>
      <w:r w:rsidR="00396F73">
        <w:rPr>
          <w:bCs/>
          <w:color w:val="000000"/>
        </w:rPr>
        <w:t>peněž</w:t>
      </w:r>
      <w:r w:rsidR="00396F73" w:rsidRPr="003B2F27">
        <w:rPr>
          <w:bCs/>
          <w:color w:val="000000"/>
        </w:rPr>
        <w:t xml:space="preserve">ní </w:t>
      </w:r>
      <w:r w:rsidR="004E5A78" w:rsidRPr="003B2F27">
        <w:rPr>
          <w:bCs/>
          <w:color w:val="000000"/>
        </w:rPr>
        <w:t>prostředky, vyhlašuje a</w:t>
      </w:r>
      <w:r w:rsidR="00FA1E39" w:rsidRPr="003B2F27">
        <w:rPr>
          <w:bCs/>
          <w:color w:val="000000"/>
        </w:rPr>
        <w:t> </w:t>
      </w:r>
      <w:r w:rsidR="004E5A78" w:rsidRPr="003B2F27">
        <w:rPr>
          <w:bCs/>
          <w:color w:val="000000"/>
        </w:rPr>
        <w:t>určuje podmínky pro jejich poskytování a rozhoduje o účelu jejich vynakládání v souladu s</w:t>
      </w:r>
      <w:r w:rsidR="00FA1E39" w:rsidRPr="003B2F27">
        <w:rPr>
          <w:bCs/>
          <w:color w:val="000000"/>
        </w:rPr>
        <w:t> </w:t>
      </w:r>
      <w:r w:rsidR="004E5A78" w:rsidRPr="003B2F27">
        <w:rPr>
          <w:bCs/>
          <w:color w:val="000000"/>
        </w:rPr>
        <w:t>Metodikou Ministerstva práce a sociálních věcí pro poskytování dotací ze státního rozpočtu krajům a</w:t>
      </w:r>
      <w:r w:rsidR="00FA1E39" w:rsidRPr="003B2F27">
        <w:rPr>
          <w:bCs/>
          <w:color w:val="000000"/>
        </w:rPr>
        <w:t> </w:t>
      </w:r>
      <w:r w:rsidR="004E5A78" w:rsidRPr="003B2F27">
        <w:rPr>
          <w:bCs/>
          <w:color w:val="000000"/>
        </w:rPr>
        <w:t xml:space="preserve">Hlavnímu městu Praze </w:t>
      </w:r>
      <w:r w:rsidR="00E832C0" w:rsidRPr="003B2F27">
        <w:rPr>
          <w:bCs/>
          <w:color w:val="000000"/>
        </w:rPr>
        <w:t>na příslušný rok.</w:t>
      </w:r>
    </w:p>
    <w:p w14:paraId="4808211D" w14:textId="77777777" w:rsidR="00060223" w:rsidRPr="003B2F27" w:rsidRDefault="00060223" w:rsidP="005E02D7">
      <w:pPr>
        <w:numPr>
          <w:ilvl w:val="0"/>
          <w:numId w:val="14"/>
        </w:numPr>
        <w:spacing w:before="120"/>
        <w:ind w:left="714" w:hanging="357"/>
        <w:jc w:val="both"/>
        <w:rPr>
          <w:bCs/>
          <w:color w:val="000000"/>
        </w:rPr>
      </w:pPr>
      <w:r w:rsidRPr="003B2F27">
        <w:rPr>
          <w:b/>
          <w:bCs/>
          <w:color w:val="000000"/>
        </w:rPr>
        <w:t xml:space="preserve">Programem </w:t>
      </w:r>
      <w:r w:rsidRPr="003B2F27">
        <w:rPr>
          <w:bCs/>
          <w:color w:val="000000"/>
        </w:rPr>
        <w:t xml:space="preserve">se rozumí </w:t>
      </w:r>
      <w:r w:rsidR="00CC2657">
        <w:rPr>
          <w:bCs/>
          <w:color w:val="000000"/>
        </w:rPr>
        <w:t>„</w:t>
      </w:r>
      <w:r w:rsidRPr="003B2F27">
        <w:rPr>
          <w:bCs/>
          <w:color w:val="000000"/>
        </w:rPr>
        <w:t>Program na podporu poskytování sociálních služeb</w:t>
      </w:r>
      <w:r w:rsidR="00CC2657">
        <w:rPr>
          <w:bCs/>
          <w:color w:val="000000"/>
        </w:rPr>
        <w:t>“</w:t>
      </w:r>
      <w:r w:rsidRPr="003B2F27">
        <w:rPr>
          <w:bCs/>
          <w:color w:val="000000"/>
        </w:rPr>
        <w:t xml:space="preserve"> na příslušný rok</w:t>
      </w:r>
      <w:r w:rsidR="003F7E85">
        <w:rPr>
          <w:bCs/>
          <w:color w:val="000000"/>
        </w:rPr>
        <w:t xml:space="preserve"> financovaný z kapitoly 313 – MPSV státního rozpočtu</w:t>
      </w:r>
      <w:r w:rsidRPr="003B2F27">
        <w:rPr>
          <w:bCs/>
          <w:color w:val="000000"/>
        </w:rPr>
        <w:t>.</w:t>
      </w:r>
    </w:p>
    <w:p w14:paraId="7AEB3750" w14:textId="77777777" w:rsidR="004E5A78" w:rsidRPr="003B2F27" w:rsidRDefault="004E5A78" w:rsidP="005E02D7">
      <w:pPr>
        <w:numPr>
          <w:ilvl w:val="0"/>
          <w:numId w:val="14"/>
        </w:numPr>
        <w:spacing w:before="120"/>
        <w:ind w:left="714" w:hanging="357"/>
        <w:jc w:val="both"/>
        <w:rPr>
          <w:bCs/>
          <w:color w:val="000000"/>
        </w:rPr>
      </w:pPr>
      <w:r w:rsidRPr="003B2F27">
        <w:rPr>
          <w:b/>
          <w:bCs/>
          <w:color w:val="000000"/>
        </w:rPr>
        <w:lastRenderedPageBreak/>
        <w:t>Příjemcem dotace</w:t>
      </w:r>
      <w:r w:rsidRPr="003B2F27">
        <w:rPr>
          <w:bCs/>
          <w:color w:val="000000"/>
        </w:rPr>
        <w:t xml:space="preserve"> se rozumí poskytovatel sociální služby, v jehož prospěch bylo o poskytnutí dotace rozhodnuto.</w:t>
      </w:r>
    </w:p>
    <w:p w14:paraId="2CB5F9D7" w14:textId="77777777" w:rsidR="004E5A78" w:rsidRPr="003B2F27" w:rsidRDefault="004E5A78" w:rsidP="005E02D7">
      <w:pPr>
        <w:numPr>
          <w:ilvl w:val="0"/>
          <w:numId w:val="14"/>
        </w:numPr>
        <w:spacing w:before="120"/>
        <w:ind w:left="714" w:hanging="357"/>
        <w:jc w:val="both"/>
        <w:rPr>
          <w:bCs/>
          <w:color w:val="000000"/>
        </w:rPr>
      </w:pPr>
      <w:r w:rsidRPr="003B2F27">
        <w:rPr>
          <w:b/>
          <w:bCs/>
          <w:color w:val="000000"/>
        </w:rPr>
        <w:t>Žádostí o dotaci</w:t>
      </w:r>
      <w:r w:rsidRPr="003B2F27">
        <w:rPr>
          <w:bCs/>
          <w:color w:val="000000"/>
        </w:rPr>
        <w:t xml:space="preserve"> se rozumí žádost poskytovatele sociálních služeb o dotaci v rámci </w:t>
      </w:r>
      <w:r w:rsidR="000514CF" w:rsidRPr="003B2F27">
        <w:rPr>
          <w:bCs/>
          <w:color w:val="000000"/>
        </w:rPr>
        <w:t>P</w:t>
      </w:r>
      <w:r w:rsidRPr="003B2F27">
        <w:rPr>
          <w:bCs/>
          <w:color w:val="000000"/>
        </w:rPr>
        <w:t>rogramu, kterou poskytovatel podává prostřednictvím určené internetové aplikace</w:t>
      </w:r>
      <w:r w:rsidR="007E239B" w:rsidRPr="003B2F27">
        <w:rPr>
          <w:bCs/>
          <w:color w:val="000000"/>
        </w:rPr>
        <w:t>, s výjimkou</w:t>
      </w:r>
      <w:r w:rsidRPr="003B2F27">
        <w:rPr>
          <w:bCs/>
          <w:color w:val="000000"/>
        </w:rPr>
        <w:t xml:space="preserve"> </w:t>
      </w:r>
      <w:r w:rsidR="007E239B" w:rsidRPr="003B2F27">
        <w:rPr>
          <w:bCs/>
          <w:color w:val="000000"/>
        </w:rPr>
        <w:t>žádosti podané dle článku</w:t>
      </w:r>
      <w:r w:rsidR="00AE3613" w:rsidRPr="003B2F27">
        <w:rPr>
          <w:bCs/>
          <w:color w:val="000000"/>
        </w:rPr>
        <w:t xml:space="preserve"> VI odst. </w:t>
      </w:r>
      <w:r w:rsidR="00530A5A" w:rsidRPr="003B2F27">
        <w:rPr>
          <w:bCs/>
          <w:color w:val="000000"/>
        </w:rPr>
        <w:t>3 a čl. XI</w:t>
      </w:r>
      <w:r w:rsidR="00F55062">
        <w:rPr>
          <w:bCs/>
          <w:color w:val="000000"/>
        </w:rPr>
        <w:t>, příp. jiným předem stanoveným způsobem</w:t>
      </w:r>
      <w:r w:rsidR="0027013D">
        <w:rPr>
          <w:bCs/>
          <w:color w:val="000000"/>
        </w:rPr>
        <w:t>.</w:t>
      </w:r>
      <w:r w:rsidR="00AE3613" w:rsidRPr="003B2F27">
        <w:rPr>
          <w:bCs/>
          <w:color w:val="000000"/>
        </w:rPr>
        <w:t xml:space="preserve"> </w:t>
      </w:r>
      <w:r w:rsidR="000514CF" w:rsidRPr="003B2F27">
        <w:rPr>
          <w:bCs/>
          <w:color w:val="000000"/>
        </w:rPr>
        <w:t>Aby</w:t>
      </w:r>
      <w:r w:rsidRPr="003B2F27">
        <w:rPr>
          <w:bCs/>
          <w:color w:val="000000"/>
        </w:rPr>
        <w:t xml:space="preserve"> byla žádost způsobilá posouzení, musí být vyplněny všechny určené části žádosti.</w:t>
      </w:r>
    </w:p>
    <w:p w14:paraId="5C3E77A8" w14:textId="77777777" w:rsidR="009A650A" w:rsidRPr="003B2F27" w:rsidRDefault="009A650A" w:rsidP="005E02D7">
      <w:pPr>
        <w:numPr>
          <w:ilvl w:val="0"/>
          <w:numId w:val="14"/>
        </w:numPr>
        <w:spacing w:before="120"/>
        <w:ind w:left="714" w:hanging="357"/>
        <w:jc w:val="both"/>
        <w:rPr>
          <w:bCs/>
          <w:color w:val="000000"/>
        </w:rPr>
      </w:pPr>
      <w:r w:rsidRPr="003B2F27">
        <w:rPr>
          <w:b/>
          <w:bCs/>
          <w:color w:val="000000"/>
        </w:rPr>
        <w:t xml:space="preserve">Řádné kolo dotačního řízení </w:t>
      </w:r>
      <w:r w:rsidRPr="003B2F27">
        <w:rPr>
          <w:bCs/>
          <w:color w:val="000000"/>
        </w:rPr>
        <w:t xml:space="preserve">– </w:t>
      </w:r>
      <w:r w:rsidR="002C45E5" w:rsidRPr="003B2F27">
        <w:rPr>
          <w:bCs/>
          <w:color w:val="000000"/>
        </w:rPr>
        <w:t>vyhlášeno v souvislosti s vyhlášeným dotačním řízením MPSV na</w:t>
      </w:r>
      <w:r w:rsidR="00742E2F" w:rsidRPr="003B2F27">
        <w:rPr>
          <w:bCs/>
          <w:color w:val="000000"/>
        </w:rPr>
        <w:t> </w:t>
      </w:r>
      <w:r w:rsidR="002C45E5" w:rsidRPr="003B2F27">
        <w:rPr>
          <w:bCs/>
          <w:color w:val="000000"/>
        </w:rPr>
        <w:t>daný kalendářní rok v oblasti poskytování sociálních služeb</w:t>
      </w:r>
      <w:r w:rsidR="00A76E71" w:rsidRPr="003B2F27">
        <w:rPr>
          <w:bCs/>
          <w:color w:val="000000"/>
        </w:rPr>
        <w:t>.</w:t>
      </w:r>
      <w:r w:rsidRPr="003B2F27">
        <w:rPr>
          <w:bCs/>
          <w:color w:val="000000"/>
        </w:rPr>
        <w:t xml:space="preserve"> </w:t>
      </w:r>
    </w:p>
    <w:p w14:paraId="63815DF7" w14:textId="77777777" w:rsidR="009A650A" w:rsidRPr="003B2F27" w:rsidRDefault="009A650A" w:rsidP="005E02D7">
      <w:pPr>
        <w:numPr>
          <w:ilvl w:val="0"/>
          <w:numId w:val="14"/>
        </w:numPr>
        <w:spacing w:before="120"/>
        <w:ind w:left="714" w:hanging="357"/>
        <w:jc w:val="both"/>
        <w:rPr>
          <w:bCs/>
          <w:color w:val="000000"/>
        </w:rPr>
      </w:pPr>
      <w:r w:rsidRPr="003B2F27">
        <w:rPr>
          <w:b/>
          <w:bCs/>
          <w:color w:val="000000"/>
        </w:rPr>
        <w:t xml:space="preserve">Dočerpání </w:t>
      </w:r>
      <w:r w:rsidR="00396F73" w:rsidRPr="00EE3E17">
        <w:rPr>
          <w:b/>
          <w:bCs/>
          <w:color w:val="000000"/>
        </w:rPr>
        <w:t>peněžních</w:t>
      </w:r>
      <w:r w:rsidRPr="003B2F27">
        <w:rPr>
          <w:b/>
          <w:bCs/>
          <w:color w:val="000000"/>
        </w:rPr>
        <w:t xml:space="preserve"> prostředků</w:t>
      </w:r>
      <w:r w:rsidRPr="003B2F27">
        <w:rPr>
          <w:bCs/>
          <w:color w:val="000000"/>
        </w:rPr>
        <w:t xml:space="preserve"> (dofinancování) – nemusí být vyhlášeno nebo může být vyhlášeno i</w:t>
      </w:r>
      <w:r w:rsidR="00261163" w:rsidRPr="003B2F27">
        <w:rPr>
          <w:bCs/>
          <w:color w:val="000000"/>
        </w:rPr>
        <w:t> </w:t>
      </w:r>
      <w:r w:rsidRPr="003B2F27">
        <w:rPr>
          <w:bCs/>
          <w:color w:val="000000"/>
        </w:rPr>
        <w:t xml:space="preserve">ve více kolech v závislosti na objemu </w:t>
      </w:r>
      <w:r w:rsidR="00396F73">
        <w:rPr>
          <w:bCs/>
          <w:color w:val="000000"/>
        </w:rPr>
        <w:t>peněžních</w:t>
      </w:r>
      <w:r w:rsidR="00396F73" w:rsidRPr="003B2F27">
        <w:rPr>
          <w:bCs/>
          <w:color w:val="000000"/>
        </w:rPr>
        <w:t xml:space="preserve"> </w:t>
      </w:r>
      <w:r w:rsidRPr="003B2F27">
        <w:rPr>
          <w:bCs/>
          <w:color w:val="000000"/>
        </w:rPr>
        <w:t>prostředků k</w:t>
      </w:r>
      <w:r w:rsidR="00A76E71" w:rsidRPr="003B2F27">
        <w:rPr>
          <w:bCs/>
          <w:color w:val="000000"/>
        </w:rPr>
        <w:t> </w:t>
      </w:r>
      <w:r w:rsidRPr="003B2F27">
        <w:rPr>
          <w:bCs/>
          <w:color w:val="000000"/>
        </w:rPr>
        <w:t>dočerpání</w:t>
      </w:r>
      <w:r w:rsidR="00A76E71" w:rsidRPr="003B2F27">
        <w:rPr>
          <w:bCs/>
          <w:color w:val="000000"/>
        </w:rPr>
        <w:t>.</w:t>
      </w:r>
    </w:p>
    <w:p w14:paraId="74FEC92F" w14:textId="662003AC" w:rsidR="00C052B6" w:rsidRPr="003B2F27" w:rsidRDefault="00333678" w:rsidP="005E02D7">
      <w:pPr>
        <w:numPr>
          <w:ilvl w:val="0"/>
          <w:numId w:val="14"/>
        </w:numPr>
        <w:spacing w:before="120"/>
        <w:ind w:left="714" w:hanging="357"/>
        <w:jc w:val="both"/>
        <w:rPr>
          <w:bCs/>
          <w:color w:val="000000"/>
        </w:rPr>
      </w:pPr>
      <w:r>
        <w:rPr>
          <w:b/>
          <w:color w:val="000000"/>
        </w:rPr>
        <w:t>Obdobím</w:t>
      </w:r>
      <w:r w:rsidRPr="003B2F27">
        <w:rPr>
          <w:b/>
          <w:color w:val="000000"/>
        </w:rPr>
        <w:t xml:space="preserve"> </w:t>
      </w:r>
      <w:r w:rsidR="00782A15" w:rsidRPr="003B2F27">
        <w:rPr>
          <w:b/>
          <w:color w:val="000000"/>
        </w:rPr>
        <w:t>realizace</w:t>
      </w:r>
      <w:r w:rsidR="00782A15" w:rsidRPr="003B2F27">
        <w:rPr>
          <w:color w:val="000000"/>
        </w:rPr>
        <w:t xml:space="preserve"> sociální služby se rozumí zpravidla kalendářní rok. </w:t>
      </w:r>
      <w:r w:rsidR="00555BBD" w:rsidRPr="003B2F27">
        <w:rPr>
          <w:color w:val="000000"/>
        </w:rPr>
        <w:t>Jestliže</w:t>
      </w:r>
      <w:r w:rsidR="00782A15" w:rsidRPr="003B2F27">
        <w:rPr>
          <w:color w:val="000000"/>
        </w:rPr>
        <w:t xml:space="preserve"> sociální služba není poskytována po období celého kalendářního roku, tj. od 1. 1. do 31. 12., rozumí se termínem realizace sociální služby doba od </w:t>
      </w:r>
      <w:r w:rsidR="00B01A5E">
        <w:rPr>
          <w:color w:val="000000"/>
        </w:rPr>
        <w:t>účinnosti Smlouvy o závazku veřejné služby a vyrovnávací platbě za</w:t>
      </w:r>
      <w:r w:rsidR="00D60F36">
        <w:rPr>
          <w:color w:val="000000"/>
        </w:rPr>
        <w:t> </w:t>
      </w:r>
      <w:r w:rsidR="00B01A5E">
        <w:rPr>
          <w:color w:val="000000"/>
        </w:rPr>
        <w:t>jeho výkon</w:t>
      </w:r>
      <w:r w:rsidR="00555BBD" w:rsidRPr="003B2F27">
        <w:rPr>
          <w:color w:val="000000"/>
        </w:rPr>
        <w:t xml:space="preserve"> do konce kalendářního roku. Jestliže poskytování sociální služby je ukončeno před koncem kalendářního roku, rozumí se termínem realizace sociální služby doba od 1. 1. </w:t>
      </w:r>
      <w:r w:rsidR="006C3A3C" w:rsidRPr="003B2F27">
        <w:rPr>
          <w:color w:val="000000"/>
        </w:rPr>
        <w:t>p</w:t>
      </w:r>
      <w:r w:rsidR="00555BBD" w:rsidRPr="003B2F27">
        <w:rPr>
          <w:color w:val="000000"/>
        </w:rPr>
        <w:t>říslušného kalendářního roku</w:t>
      </w:r>
      <w:r w:rsidR="009C3C56" w:rsidRPr="003B2F27">
        <w:rPr>
          <w:color w:val="000000"/>
        </w:rPr>
        <w:t xml:space="preserve">, popř. od data </w:t>
      </w:r>
      <w:r w:rsidR="00B01A5E">
        <w:rPr>
          <w:color w:val="000000"/>
        </w:rPr>
        <w:t>účinnosti Smlouvy o závazku veřejné služby a vyrovnávací platbě za jeho výkon</w:t>
      </w:r>
      <w:r w:rsidR="000E509A">
        <w:rPr>
          <w:color w:val="000000"/>
        </w:rPr>
        <w:t>,</w:t>
      </w:r>
      <w:r w:rsidR="009C3C56" w:rsidRPr="003B2F27">
        <w:rPr>
          <w:color w:val="000000"/>
        </w:rPr>
        <w:t xml:space="preserve"> </w:t>
      </w:r>
      <w:r w:rsidR="00555BBD" w:rsidRPr="003B2F27">
        <w:rPr>
          <w:color w:val="000000"/>
        </w:rPr>
        <w:t>do data ukončení poskytování sociální služby</w:t>
      </w:r>
      <w:r w:rsidR="00B01A5E">
        <w:rPr>
          <w:color w:val="000000"/>
        </w:rPr>
        <w:t>, resp. do doby ukončení účinnosti smlouvy o závazku veřejné služby a vyrovnávací platbě za jeho výkon</w:t>
      </w:r>
      <w:r w:rsidR="00D60F36">
        <w:rPr>
          <w:color w:val="000000"/>
        </w:rPr>
        <w:t>.</w:t>
      </w:r>
    </w:p>
    <w:p w14:paraId="6D7904F6" w14:textId="77777777" w:rsidR="00C052B6" w:rsidRPr="003B2F27" w:rsidRDefault="00C052B6" w:rsidP="005E02D7">
      <w:pPr>
        <w:numPr>
          <w:ilvl w:val="0"/>
          <w:numId w:val="14"/>
        </w:numPr>
        <w:spacing w:before="120"/>
        <w:ind w:left="714" w:hanging="357"/>
        <w:jc w:val="both"/>
        <w:rPr>
          <w:bCs/>
          <w:color w:val="000000"/>
        </w:rPr>
      </w:pPr>
      <w:r w:rsidRPr="003B2F27">
        <w:rPr>
          <w:b/>
          <w:color w:val="000000"/>
        </w:rPr>
        <w:t>Odvětvový odbor</w:t>
      </w:r>
      <w:r w:rsidRPr="003B2F27">
        <w:rPr>
          <w:color w:val="000000"/>
        </w:rPr>
        <w:t xml:space="preserve"> je odbor Krajského úřadu Moravskoslezského kraje, který v rámci</w:t>
      </w:r>
      <w:r w:rsidRPr="003B2F27">
        <w:rPr>
          <w:bCs/>
          <w:color w:val="000000"/>
        </w:rPr>
        <w:t xml:space="preserve"> </w:t>
      </w:r>
      <w:r w:rsidRPr="003B2F27">
        <w:rPr>
          <w:color w:val="000000"/>
        </w:rPr>
        <w:t xml:space="preserve">rozpisu rozpočtu Moravskoslezského kraje spravuje účelově určené </w:t>
      </w:r>
      <w:r w:rsidR="00AD3334">
        <w:rPr>
          <w:color w:val="000000"/>
        </w:rPr>
        <w:t>peněžní</w:t>
      </w:r>
      <w:r w:rsidR="00AD3334" w:rsidRPr="003B2F27">
        <w:rPr>
          <w:color w:val="000000"/>
        </w:rPr>
        <w:t xml:space="preserve"> </w:t>
      </w:r>
      <w:r w:rsidRPr="003B2F27">
        <w:rPr>
          <w:color w:val="000000"/>
        </w:rPr>
        <w:t>prostředky</w:t>
      </w:r>
      <w:r w:rsidRPr="003B2F27">
        <w:rPr>
          <w:bCs/>
          <w:color w:val="000000"/>
        </w:rPr>
        <w:t xml:space="preserve"> </w:t>
      </w:r>
      <w:r w:rsidRPr="003B2F27">
        <w:rPr>
          <w:color w:val="000000"/>
        </w:rPr>
        <w:t>dotace.</w:t>
      </w:r>
    </w:p>
    <w:p w14:paraId="56C038FE" w14:textId="77777777" w:rsidR="004E5A78" w:rsidRPr="003B2F27" w:rsidRDefault="00C052B6" w:rsidP="005E02D7">
      <w:pPr>
        <w:numPr>
          <w:ilvl w:val="0"/>
          <w:numId w:val="14"/>
        </w:numPr>
        <w:spacing w:before="120"/>
        <w:ind w:left="714" w:hanging="357"/>
        <w:jc w:val="both"/>
        <w:rPr>
          <w:bCs/>
          <w:color w:val="000000"/>
        </w:rPr>
      </w:pPr>
      <w:r w:rsidRPr="003B2F27">
        <w:rPr>
          <w:b/>
          <w:color w:val="000000"/>
        </w:rPr>
        <w:t>Administrátor</w:t>
      </w:r>
      <w:r w:rsidR="00FC6C52" w:rsidRPr="003B2F27">
        <w:rPr>
          <w:b/>
          <w:color w:val="000000"/>
        </w:rPr>
        <w:t>em</w:t>
      </w:r>
      <w:r w:rsidR="00941C8A" w:rsidRPr="003B2F27">
        <w:rPr>
          <w:color w:val="000000"/>
        </w:rPr>
        <w:t xml:space="preserve"> jsou zaměstnanci Moravskoslezského kraje, zařazeni do krajského úřadu,</w:t>
      </w:r>
      <w:r w:rsidR="00941C8A" w:rsidRPr="003B2F27">
        <w:rPr>
          <w:bCs/>
          <w:color w:val="000000"/>
        </w:rPr>
        <w:t xml:space="preserve"> </w:t>
      </w:r>
      <w:r w:rsidR="00941C8A" w:rsidRPr="003B2F27">
        <w:rPr>
          <w:color w:val="000000"/>
        </w:rPr>
        <w:t>odboru sociálních věcí, kteří</w:t>
      </w:r>
      <w:r w:rsidRPr="003B2F27">
        <w:rPr>
          <w:color w:val="000000"/>
        </w:rPr>
        <w:t xml:space="preserve"> kontroluj</w:t>
      </w:r>
      <w:r w:rsidR="00941C8A" w:rsidRPr="003B2F27">
        <w:rPr>
          <w:color w:val="000000"/>
        </w:rPr>
        <w:t>í</w:t>
      </w:r>
      <w:r w:rsidRPr="003B2F27">
        <w:rPr>
          <w:color w:val="000000"/>
        </w:rPr>
        <w:t xml:space="preserve"> věcnou a formální správnost přijatých</w:t>
      </w:r>
      <w:r w:rsidRPr="003B2F27">
        <w:rPr>
          <w:bCs/>
          <w:color w:val="000000"/>
        </w:rPr>
        <w:t xml:space="preserve"> </w:t>
      </w:r>
      <w:r w:rsidRPr="003B2F27">
        <w:rPr>
          <w:color w:val="000000"/>
        </w:rPr>
        <w:t>žádostí o dotaci dle kritérií vyhlášen</w:t>
      </w:r>
      <w:r w:rsidR="00C04B5B" w:rsidRPr="003B2F27">
        <w:rPr>
          <w:color w:val="000000"/>
        </w:rPr>
        <w:t>ého</w:t>
      </w:r>
      <w:r w:rsidRPr="003B2F27">
        <w:rPr>
          <w:color w:val="000000"/>
        </w:rPr>
        <w:t xml:space="preserve"> </w:t>
      </w:r>
      <w:r w:rsidR="00AA0F99" w:rsidRPr="003B2F27">
        <w:rPr>
          <w:color w:val="000000"/>
        </w:rPr>
        <w:t>P</w:t>
      </w:r>
      <w:r w:rsidRPr="003B2F27">
        <w:rPr>
          <w:color w:val="000000"/>
        </w:rPr>
        <w:t>rogram</w:t>
      </w:r>
      <w:r w:rsidR="00C04B5B" w:rsidRPr="003B2F27">
        <w:rPr>
          <w:color w:val="000000"/>
        </w:rPr>
        <w:t xml:space="preserve">u a těchto </w:t>
      </w:r>
      <w:r w:rsidR="00611DE9" w:rsidRPr="003B2F27">
        <w:rPr>
          <w:color w:val="000000"/>
        </w:rPr>
        <w:t>Podmínek</w:t>
      </w:r>
      <w:r w:rsidR="00941C8A" w:rsidRPr="003B2F27">
        <w:rPr>
          <w:color w:val="000000"/>
        </w:rPr>
        <w:t>, provádí výpočty</w:t>
      </w:r>
      <w:r w:rsidRPr="003B2F27">
        <w:rPr>
          <w:color w:val="000000"/>
        </w:rPr>
        <w:t xml:space="preserve"> a předběžnou,</w:t>
      </w:r>
      <w:r w:rsidRPr="003B2F27">
        <w:rPr>
          <w:bCs/>
          <w:color w:val="000000"/>
        </w:rPr>
        <w:t xml:space="preserve"> </w:t>
      </w:r>
      <w:r w:rsidRPr="003B2F27">
        <w:rPr>
          <w:color w:val="000000"/>
        </w:rPr>
        <w:t>průběžnou a</w:t>
      </w:r>
      <w:r w:rsidR="00E03559" w:rsidRPr="003B2F27">
        <w:rPr>
          <w:color w:val="000000"/>
        </w:rPr>
        <w:t> </w:t>
      </w:r>
      <w:r w:rsidRPr="003B2F27">
        <w:rPr>
          <w:color w:val="000000"/>
        </w:rPr>
        <w:t>následnou kontrolu celého procesu realizace projektu. Administrátor je povinen</w:t>
      </w:r>
      <w:r w:rsidRPr="003B2F27">
        <w:rPr>
          <w:bCs/>
          <w:color w:val="000000"/>
        </w:rPr>
        <w:t xml:space="preserve"> </w:t>
      </w:r>
      <w:r w:rsidRPr="003B2F27">
        <w:rPr>
          <w:color w:val="000000"/>
        </w:rPr>
        <w:t>respektovat vyloučení střetu ve</w:t>
      </w:r>
      <w:r w:rsidR="00C04B5B" w:rsidRPr="003B2F27">
        <w:rPr>
          <w:color w:val="000000"/>
        </w:rPr>
        <w:t>řejného zájmu se zájmy osobními.</w:t>
      </w:r>
    </w:p>
    <w:p w14:paraId="27574A35" w14:textId="77777777" w:rsidR="004E5A78" w:rsidRPr="003B2F27" w:rsidRDefault="00583FBE" w:rsidP="005E02D7">
      <w:pPr>
        <w:numPr>
          <w:ilvl w:val="0"/>
          <w:numId w:val="14"/>
        </w:numPr>
        <w:spacing w:before="120"/>
        <w:ind w:left="714" w:hanging="357"/>
        <w:jc w:val="both"/>
        <w:rPr>
          <w:bCs/>
          <w:color w:val="000000"/>
        </w:rPr>
      </w:pPr>
      <w:r w:rsidRPr="003B2F27">
        <w:rPr>
          <w:b/>
          <w:bCs/>
          <w:color w:val="000000"/>
        </w:rPr>
        <w:t>Střednědobým p</w:t>
      </w:r>
      <w:r w:rsidR="004E5A78" w:rsidRPr="003B2F27">
        <w:rPr>
          <w:b/>
          <w:bCs/>
          <w:color w:val="000000"/>
        </w:rPr>
        <w:t>lánem rozvoje sociálních služeb</w:t>
      </w:r>
      <w:r w:rsidR="004E5A78" w:rsidRPr="003B2F27">
        <w:rPr>
          <w:bCs/>
          <w:color w:val="000000"/>
        </w:rPr>
        <w:t xml:space="preserve"> se rozumí </w:t>
      </w:r>
      <w:r w:rsidR="009844AC">
        <w:rPr>
          <w:bCs/>
          <w:color w:val="000000"/>
        </w:rPr>
        <w:t xml:space="preserve">aktuálně platný </w:t>
      </w:r>
      <w:r w:rsidR="004E5A78" w:rsidRPr="003B2F27">
        <w:rPr>
          <w:bCs/>
          <w:color w:val="000000"/>
        </w:rPr>
        <w:t>Střednědobý plán rozvoje sociálních služeb</w:t>
      </w:r>
      <w:r w:rsidR="00906AC6" w:rsidRPr="003B2F27">
        <w:rPr>
          <w:bCs/>
          <w:color w:val="000000"/>
        </w:rPr>
        <w:t xml:space="preserve"> v</w:t>
      </w:r>
      <w:r w:rsidR="004E5A78" w:rsidRPr="003B2F27">
        <w:rPr>
          <w:bCs/>
          <w:color w:val="000000"/>
        </w:rPr>
        <w:t xml:space="preserve"> </w:t>
      </w:r>
      <w:r w:rsidR="00906AC6" w:rsidRPr="003B2F27">
        <w:rPr>
          <w:bCs/>
          <w:color w:val="000000"/>
        </w:rPr>
        <w:t xml:space="preserve">Moravskoslezském </w:t>
      </w:r>
      <w:r w:rsidR="004E5A78" w:rsidRPr="003B2F27">
        <w:rPr>
          <w:bCs/>
          <w:color w:val="000000"/>
        </w:rPr>
        <w:t>kraj</w:t>
      </w:r>
      <w:r w:rsidR="00906AC6" w:rsidRPr="003B2F27">
        <w:rPr>
          <w:bCs/>
          <w:color w:val="000000"/>
        </w:rPr>
        <w:t>i</w:t>
      </w:r>
      <w:r w:rsidRPr="003B2F27">
        <w:rPr>
          <w:bCs/>
          <w:color w:val="000000"/>
        </w:rPr>
        <w:t xml:space="preserve"> </w:t>
      </w:r>
      <w:r w:rsidR="0022069A" w:rsidRPr="003B2F27">
        <w:rPr>
          <w:bCs/>
          <w:color w:val="000000"/>
        </w:rPr>
        <w:t>(dále jen „SPRSS MSK“)</w:t>
      </w:r>
      <w:r w:rsidRPr="003B2F27">
        <w:rPr>
          <w:bCs/>
          <w:color w:val="000000"/>
        </w:rPr>
        <w:t xml:space="preserve">, </w:t>
      </w:r>
      <w:r w:rsidR="004E5A78" w:rsidRPr="003B2F27">
        <w:rPr>
          <w:bCs/>
          <w:color w:val="000000"/>
        </w:rPr>
        <w:t>kterým jsou deklarovány priority v rozvoji sociálních služeb na území kraje, a to v souladu s ustanoveními § 3 písm. h) a § 95 zákona o</w:t>
      </w:r>
      <w:r w:rsidR="00E03559" w:rsidRPr="003B2F27">
        <w:rPr>
          <w:bCs/>
          <w:color w:val="000000"/>
        </w:rPr>
        <w:t> </w:t>
      </w:r>
      <w:r w:rsidR="004E5A78" w:rsidRPr="003B2F27">
        <w:rPr>
          <w:bCs/>
          <w:color w:val="000000"/>
        </w:rPr>
        <w:t>sociálních službách</w:t>
      </w:r>
      <w:r w:rsidR="0035469B">
        <w:rPr>
          <w:bCs/>
          <w:color w:val="000000"/>
        </w:rPr>
        <w:t>.</w:t>
      </w:r>
    </w:p>
    <w:p w14:paraId="5AC6963D" w14:textId="77777777" w:rsidR="004E5A78" w:rsidRPr="00E5480B" w:rsidRDefault="004E5A78" w:rsidP="005E02D7">
      <w:pPr>
        <w:numPr>
          <w:ilvl w:val="0"/>
          <w:numId w:val="14"/>
        </w:numPr>
        <w:spacing w:before="120"/>
        <w:ind w:left="714" w:hanging="357"/>
        <w:jc w:val="both"/>
        <w:rPr>
          <w:bCs/>
          <w:color w:val="000000"/>
        </w:rPr>
      </w:pPr>
      <w:r w:rsidRPr="00E5480B">
        <w:rPr>
          <w:b/>
          <w:bCs/>
          <w:color w:val="000000"/>
        </w:rPr>
        <w:t xml:space="preserve">Optimální </w:t>
      </w:r>
      <w:r w:rsidR="00941C8A" w:rsidRPr="00E5480B">
        <w:rPr>
          <w:b/>
          <w:bCs/>
          <w:color w:val="000000"/>
        </w:rPr>
        <w:t>návrh</w:t>
      </w:r>
      <w:r w:rsidRPr="00E5480B">
        <w:rPr>
          <w:b/>
          <w:bCs/>
          <w:color w:val="000000"/>
        </w:rPr>
        <w:t xml:space="preserve"> </w:t>
      </w:r>
      <w:r w:rsidR="003907A8" w:rsidRPr="00E5480B">
        <w:rPr>
          <w:b/>
          <w:bCs/>
          <w:color w:val="000000"/>
        </w:rPr>
        <w:t>dotace</w:t>
      </w:r>
      <w:r w:rsidRPr="00E5480B">
        <w:rPr>
          <w:bCs/>
          <w:color w:val="000000"/>
        </w:rPr>
        <w:t xml:space="preserve"> </w:t>
      </w:r>
      <w:r w:rsidR="00611DE9" w:rsidRPr="00E5480B">
        <w:rPr>
          <w:bCs/>
          <w:color w:val="000000"/>
        </w:rPr>
        <w:t>je stanoven</w:t>
      </w:r>
      <w:r w:rsidRPr="00E5480B">
        <w:rPr>
          <w:bCs/>
          <w:color w:val="000000"/>
        </w:rPr>
        <w:t xml:space="preserve"> na základě analýzy nákladů a výnosů jednotlivých druhů sociálních služeb. Analýza je prováděna na základě dostupných dat za předchozí rok/roky. Stanovení optimální výše finanční podpory je popsán</w:t>
      </w:r>
      <w:r w:rsidR="00611DE9" w:rsidRPr="00E5480B">
        <w:rPr>
          <w:bCs/>
          <w:color w:val="000000"/>
        </w:rPr>
        <w:t>o</w:t>
      </w:r>
      <w:r w:rsidRPr="00E5480B">
        <w:rPr>
          <w:bCs/>
          <w:color w:val="000000"/>
        </w:rPr>
        <w:t xml:space="preserve"> v</w:t>
      </w:r>
      <w:r w:rsidR="00611DE9" w:rsidRPr="00E5480B">
        <w:rPr>
          <w:bCs/>
          <w:color w:val="000000"/>
        </w:rPr>
        <w:t> </w:t>
      </w:r>
      <w:r w:rsidRPr="00E5480B">
        <w:rPr>
          <w:bCs/>
          <w:color w:val="000000"/>
        </w:rPr>
        <w:t>č</w:t>
      </w:r>
      <w:r w:rsidR="00611DE9" w:rsidRPr="00E5480B">
        <w:rPr>
          <w:bCs/>
          <w:color w:val="000000"/>
        </w:rPr>
        <w:t xml:space="preserve">lánku VIII </w:t>
      </w:r>
      <w:r w:rsidR="006B47AA" w:rsidRPr="00E5480B">
        <w:rPr>
          <w:bCs/>
          <w:color w:val="000000"/>
        </w:rPr>
        <w:t>odst.</w:t>
      </w:r>
      <w:r w:rsidR="00611DE9" w:rsidRPr="00E5480B">
        <w:rPr>
          <w:bCs/>
          <w:color w:val="000000"/>
        </w:rPr>
        <w:t xml:space="preserve"> </w:t>
      </w:r>
      <w:r w:rsidR="00817C4B">
        <w:rPr>
          <w:bCs/>
          <w:color w:val="000000"/>
        </w:rPr>
        <w:t>4</w:t>
      </w:r>
      <w:r w:rsidR="00CA0AD2" w:rsidRPr="00E5480B">
        <w:rPr>
          <w:bCs/>
          <w:color w:val="000000"/>
        </w:rPr>
        <w:t xml:space="preserve"> Podmínek</w:t>
      </w:r>
      <w:r w:rsidR="00611DE9" w:rsidRPr="00E5480B">
        <w:rPr>
          <w:bCs/>
          <w:color w:val="000000"/>
        </w:rPr>
        <w:t>.</w:t>
      </w:r>
    </w:p>
    <w:p w14:paraId="0F7E8AD7" w14:textId="77777777" w:rsidR="004E5A78" w:rsidRPr="003B2F27" w:rsidRDefault="004E5A78" w:rsidP="005E02D7">
      <w:pPr>
        <w:numPr>
          <w:ilvl w:val="0"/>
          <w:numId w:val="14"/>
        </w:numPr>
        <w:spacing w:before="120"/>
        <w:ind w:left="714" w:hanging="357"/>
        <w:jc w:val="both"/>
        <w:rPr>
          <w:bCs/>
          <w:color w:val="000000"/>
        </w:rPr>
      </w:pPr>
      <w:r w:rsidRPr="003B2F27">
        <w:rPr>
          <w:b/>
          <w:bCs/>
          <w:color w:val="000000"/>
        </w:rPr>
        <w:t>Reálným návrhem</w:t>
      </w:r>
      <w:r w:rsidRPr="003B2F27">
        <w:rPr>
          <w:bCs/>
          <w:color w:val="000000"/>
        </w:rPr>
        <w:t xml:space="preserve"> </w:t>
      </w:r>
      <w:r w:rsidR="003907A8">
        <w:rPr>
          <w:b/>
          <w:bCs/>
          <w:color w:val="000000"/>
        </w:rPr>
        <w:t>dotace</w:t>
      </w:r>
      <w:r w:rsidR="00B6401B" w:rsidRPr="003B2F27">
        <w:rPr>
          <w:bCs/>
          <w:color w:val="000000"/>
        </w:rPr>
        <w:t xml:space="preserve"> </w:t>
      </w:r>
      <w:r w:rsidRPr="003B2F27">
        <w:rPr>
          <w:bCs/>
          <w:color w:val="000000"/>
        </w:rPr>
        <w:t>se rozumí výše podpory, která bude vypočtena</w:t>
      </w:r>
      <w:r w:rsidR="00FF2241">
        <w:rPr>
          <w:bCs/>
          <w:color w:val="000000"/>
        </w:rPr>
        <w:t xml:space="preserve"> </w:t>
      </w:r>
      <w:r w:rsidRPr="003B2F27">
        <w:rPr>
          <w:bCs/>
          <w:color w:val="000000"/>
        </w:rPr>
        <w:t xml:space="preserve">na základě stanovených parametrů a údajů vyplněných žadatelem v žádosti o dotaci s ohledem </w:t>
      </w:r>
      <w:r w:rsidR="00B6401B" w:rsidRPr="003B2F27">
        <w:rPr>
          <w:bCs/>
          <w:color w:val="000000"/>
        </w:rPr>
        <w:br/>
      </w:r>
      <w:r w:rsidRPr="003B2F27">
        <w:rPr>
          <w:bCs/>
          <w:color w:val="000000"/>
        </w:rPr>
        <w:t>na disponibilní prostředky určené směrným číslem</w:t>
      </w:r>
      <w:r w:rsidR="00611DE9" w:rsidRPr="003B2F27">
        <w:rPr>
          <w:bCs/>
          <w:color w:val="000000"/>
        </w:rPr>
        <w:t>.</w:t>
      </w:r>
      <w:r w:rsidRPr="003B2F27">
        <w:rPr>
          <w:bCs/>
          <w:color w:val="000000"/>
        </w:rPr>
        <w:t xml:space="preserve"> </w:t>
      </w:r>
      <w:r w:rsidR="00611DE9" w:rsidRPr="003B2F27">
        <w:rPr>
          <w:bCs/>
          <w:color w:val="000000"/>
        </w:rPr>
        <w:t>Stanovení reálné</w:t>
      </w:r>
      <w:r w:rsidR="003907A8">
        <w:rPr>
          <w:bCs/>
          <w:color w:val="000000"/>
        </w:rPr>
        <w:t>ho</w:t>
      </w:r>
      <w:r w:rsidR="00611DE9" w:rsidRPr="003B2F27">
        <w:rPr>
          <w:bCs/>
          <w:color w:val="000000"/>
        </w:rPr>
        <w:t xml:space="preserve"> </w:t>
      </w:r>
      <w:r w:rsidR="003907A8">
        <w:rPr>
          <w:bCs/>
          <w:color w:val="000000"/>
        </w:rPr>
        <w:t>návrhu dotace</w:t>
      </w:r>
      <w:r w:rsidR="00611DE9" w:rsidRPr="003B2F27">
        <w:rPr>
          <w:bCs/>
          <w:color w:val="000000"/>
        </w:rPr>
        <w:t xml:space="preserve"> je</w:t>
      </w:r>
      <w:r w:rsidR="00B45BDA" w:rsidRPr="003B2F27">
        <w:rPr>
          <w:bCs/>
          <w:color w:val="000000"/>
        </w:rPr>
        <w:t> </w:t>
      </w:r>
      <w:r w:rsidR="00611DE9" w:rsidRPr="003B2F27">
        <w:rPr>
          <w:bCs/>
          <w:color w:val="000000"/>
        </w:rPr>
        <w:t xml:space="preserve">popsáno v článku VIII </w:t>
      </w:r>
      <w:r w:rsidR="006B47AA" w:rsidRPr="003B2F27">
        <w:rPr>
          <w:bCs/>
          <w:color w:val="000000"/>
        </w:rPr>
        <w:t>odst.</w:t>
      </w:r>
      <w:r w:rsidR="00611DE9" w:rsidRPr="003B2F27">
        <w:rPr>
          <w:bCs/>
          <w:color w:val="000000"/>
        </w:rPr>
        <w:t xml:space="preserve"> </w:t>
      </w:r>
      <w:r w:rsidR="00817C4B">
        <w:rPr>
          <w:bCs/>
          <w:color w:val="000000"/>
        </w:rPr>
        <w:t>5</w:t>
      </w:r>
      <w:r w:rsidR="00CA0AD2" w:rsidRPr="003B2F27">
        <w:rPr>
          <w:bCs/>
          <w:color w:val="000000"/>
        </w:rPr>
        <w:t xml:space="preserve"> Podmínek</w:t>
      </w:r>
      <w:r w:rsidR="00611DE9" w:rsidRPr="003B2F27">
        <w:rPr>
          <w:bCs/>
          <w:color w:val="000000"/>
        </w:rPr>
        <w:t>.</w:t>
      </w:r>
    </w:p>
    <w:p w14:paraId="04A10412" w14:textId="77777777" w:rsidR="004E5A78" w:rsidRPr="003B2F27" w:rsidRDefault="004E5A78" w:rsidP="005E02D7">
      <w:pPr>
        <w:numPr>
          <w:ilvl w:val="0"/>
          <w:numId w:val="14"/>
        </w:numPr>
        <w:spacing w:before="120"/>
        <w:ind w:left="714" w:hanging="357"/>
        <w:jc w:val="both"/>
        <w:rPr>
          <w:bCs/>
          <w:color w:val="000000"/>
        </w:rPr>
      </w:pPr>
      <w:r w:rsidRPr="003B2F27">
        <w:rPr>
          <w:b/>
          <w:bCs/>
          <w:color w:val="000000"/>
        </w:rPr>
        <w:t>Směrným číslem</w:t>
      </w:r>
      <w:r w:rsidRPr="003B2F27">
        <w:rPr>
          <w:bCs/>
          <w:color w:val="000000"/>
        </w:rPr>
        <w:t xml:space="preserve"> se rozumí dotace stanov</w:t>
      </w:r>
      <w:r w:rsidR="00F55141" w:rsidRPr="003B2F27">
        <w:rPr>
          <w:bCs/>
          <w:color w:val="000000"/>
        </w:rPr>
        <w:t>ena</w:t>
      </w:r>
      <w:r w:rsidRPr="003B2F27">
        <w:rPr>
          <w:bCs/>
          <w:color w:val="000000"/>
        </w:rPr>
        <w:t xml:space="preserve"> M</w:t>
      </w:r>
      <w:r w:rsidR="00F55141" w:rsidRPr="003B2F27">
        <w:rPr>
          <w:bCs/>
          <w:color w:val="000000"/>
        </w:rPr>
        <w:t xml:space="preserve">inisterstvem práce a sociálních věcí ve výši procentního podílu kraje na celkovém ročním objemu </w:t>
      </w:r>
      <w:r w:rsidR="00AD3334">
        <w:rPr>
          <w:bCs/>
          <w:color w:val="000000"/>
        </w:rPr>
        <w:t>peněž</w:t>
      </w:r>
      <w:r w:rsidR="00AD3334" w:rsidRPr="003B2F27">
        <w:rPr>
          <w:bCs/>
          <w:color w:val="000000"/>
        </w:rPr>
        <w:t xml:space="preserve">ních </w:t>
      </w:r>
      <w:r w:rsidR="00F55141" w:rsidRPr="003B2F27">
        <w:rPr>
          <w:bCs/>
          <w:color w:val="000000"/>
        </w:rPr>
        <w:t>prostředků vyčleněných ve státním rozpočtu na podporu sociálních služeb pro příslušný rozpočtový rok; výše procentního podílu kraje je</w:t>
      </w:r>
      <w:r w:rsidR="00B45BDA" w:rsidRPr="003B2F27">
        <w:rPr>
          <w:bCs/>
          <w:color w:val="000000"/>
        </w:rPr>
        <w:t> </w:t>
      </w:r>
      <w:r w:rsidR="00F55141" w:rsidRPr="003B2F27">
        <w:rPr>
          <w:bCs/>
          <w:color w:val="000000"/>
        </w:rPr>
        <w:t>uvedena v přílo</w:t>
      </w:r>
      <w:r w:rsidR="00CE4FDA" w:rsidRPr="003B2F27">
        <w:rPr>
          <w:bCs/>
          <w:color w:val="000000"/>
        </w:rPr>
        <w:t>ze zákona o sociálních službách</w:t>
      </w:r>
      <w:r w:rsidR="00F55141" w:rsidRPr="003B2F27">
        <w:rPr>
          <w:bCs/>
          <w:color w:val="000000"/>
        </w:rPr>
        <w:t>.</w:t>
      </w:r>
    </w:p>
    <w:p w14:paraId="3025CF3A" w14:textId="3E1635F8" w:rsidR="00CE4FDA" w:rsidRPr="000C3B55" w:rsidRDefault="004E5A78" w:rsidP="005E02D7">
      <w:pPr>
        <w:numPr>
          <w:ilvl w:val="0"/>
          <w:numId w:val="14"/>
        </w:numPr>
        <w:spacing w:before="120"/>
        <w:ind w:left="714" w:hanging="357"/>
        <w:jc w:val="both"/>
        <w:rPr>
          <w:bCs/>
          <w:color w:val="000000"/>
        </w:rPr>
      </w:pPr>
      <w:r w:rsidRPr="000C3B55">
        <w:rPr>
          <w:b/>
          <w:bCs/>
          <w:color w:val="000000"/>
        </w:rPr>
        <w:t>Rozhodnutím o poskytnutí dotace</w:t>
      </w:r>
      <w:r w:rsidRPr="000C3B55">
        <w:rPr>
          <w:bCs/>
          <w:color w:val="000000"/>
        </w:rPr>
        <w:t xml:space="preserve"> se rozumí rozhodnutí </w:t>
      </w:r>
      <w:r w:rsidR="00B6401B" w:rsidRPr="000C3B55">
        <w:rPr>
          <w:bCs/>
          <w:color w:val="000000"/>
        </w:rPr>
        <w:t>Zastupitelstva</w:t>
      </w:r>
      <w:r w:rsidRPr="000C3B55">
        <w:rPr>
          <w:bCs/>
          <w:color w:val="000000"/>
        </w:rPr>
        <w:t xml:space="preserve"> </w:t>
      </w:r>
      <w:r w:rsidR="00086332" w:rsidRPr="000C3B55">
        <w:rPr>
          <w:bCs/>
          <w:color w:val="000000"/>
        </w:rPr>
        <w:t>Moravskoslezského</w:t>
      </w:r>
      <w:r w:rsidRPr="000C3B55">
        <w:rPr>
          <w:bCs/>
          <w:color w:val="000000"/>
        </w:rPr>
        <w:t xml:space="preserve"> kraje o</w:t>
      </w:r>
      <w:r w:rsidR="00A37F34">
        <w:rPr>
          <w:bCs/>
          <w:color w:val="000000"/>
        </w:rPr>
        <w:t> </w:t>
      </w:r>
      <w:r w:rsidRPr="000C3B55">
        <w:rPr>
          <w:bCs/>
          <w:color w:val="000000"/>
        </w:rPr>
        <w:t xml:space="preserve">poskytnutí dotace poskytovateli sociální služby na podporu poskytování sociálních služeb v rámci </w:t>
      </w:r>
      <w:r w:rsidR="006B47AA" w:rsidRPr="00B01A5E">
        <w:rPr>
          <w:bCs/>
          <w:color w:val="000000"/>
        </w:rPr>
        <w:t>P</w:t>
      </w:r>
      <w:r w:rsidR="00086332" w:rsidRPr="00B01A5E">
        <w:rPr>
          <w:bCs/>
          <w:color w:val="000000"/>
        </w:rPr>
        <w:t>rogramu</w:t>
      </w:r>
      <w:r w:rsidR="00A1054A" w:rsidRPr="000C3B55">
        <w:rPr>
          <w:bCs/>
          <w:color w:val="000000"/>
        </w:rPr>
        <w:t xml:space="preserve">. </w:t>
      </w:r>
    </w:p>
    <w:p w14:paraId="358BAFC0" w14:textId="77777777" w:rsidR="004E5A78" w:rsidRPr="003B2F27" w:rsidRDefault="004E5A78" w:rsidP="005E02D7">
      <w:pPr>
        <w:numPr>
          <w:ilvl w:val="0"/>
          <w:numId w:val="14"/>
        </w:numPr>
        <w:spacing w:before="120"/>
        <w:ind w:left="714" w:hanging="357"/>
        <w:jc w:val="both"/>
        <w:rPr>
          <w:bCs/>
          <w:color w:val="000000"/>
        </w:rPr>
      </w:pPr>
      <w:r w:rsidRPr="003B2F27">
        <w:rPr>
          <w:b/>
          <w:bCs/>
          <w:color w:val="000000"/>
        </w:rPr>
        <w:t xml:space="preserve">Neoprávněným použitím </w:t>
      </w:r>
      <w:r w:rsidR="00333678">
        <w:rPr>
          <w:b/>
          <w:bCs/>
          <w:color w:val="000000"/>
        </w:rPr>
        <w:t>peněžních</w:t>
      </w:r>
      <w:r w:rsidR="00333678" w:rsidRPr="003B2F27">
        <w:rPr>
          <w:b/>
          <w:bCs/>
          <w:color w:val="000000"/>
        </w:rPr>
        <w:t xml:space="preserve"> </w:t>
      </w:r>
      <w:r w:rsidRPr="003B2F27">
        <w:rPr>
          <w:b/>
          <w:bCs/>
          <w:color w:val="000000"/>
        </w:rPr>
        <w:t>prostředků</w:t>
      </w:r>
      <w:r w:rsidRPr="003B2F27">
        <w:rPr>
          <w:bCs/>
          <w:color w:val="000000"/>
        </w:rPr>
        <w:t xml:space="preserve"> poskytnutých v rámci </w:t>
      </w:r>
      <w:r w:rsidR="006B47AA" w:rsidRPr="003B2F27">
        <w:rPr>
          <w:bCs/>
          <w:color w:val="000000"/>
        </w:rPr>
        <w:t>P</w:t>
      </w:r>
      <w:r w:rsidR="00086332" w:rsidRPr="003B2F27">
        <w:rPr>
          <w:bCs/>
          <w:color w:val="000000"/>
        </w:rPr>
        <w:t>rogramu</w:t>
      </w:r>
      <w:r w:rsidRPr="003B2F27">
        <w:rPr>
          <w:bCs/>
          <w:color w:val="000000"/>
        </w:rPr>
        <w:t xml:space="preserve"> je jejich použití, kterým byly porušeny povinnosti a podmí</w:t>
      </w:r>
      <w:r w:rsidR="00782A15" w:rsidRPr="003B2F27">
        <w:rPr>
          <w:bCs/>
          <w:color w:val="000000"/>
        </w:rPr>
        <w:t xml:space="preserve">nky stanovené právním předpisem, </w:t>
      </w:r>
      <w:r w:rsidRPr="003B2F27">
        <w:rPr>
          <w:bCs/>
          <w:color w:val="000000"/>
        </w:rPr>
        <w:t>smlouvou o</w:t>
      </w:r>
      <w:r w:rsidR="00B45BDA" w:rsidRPr="003B2F27">
        <w:rPr>
          <w:bCs/>
          <w:color w:val="000000"/>
        </w:rPr>
        <w:t> </w:t>
      </w:r>
      <w:r w:rsidRPr="003B2F27">
        <w:rPr>
          <w:bCs/>
          <w:color w:val="000000"/>
        </w:rPr>
        <w:t>poskytnutí těchto prostředků</w:t>
      </w:r>
      <w:r w:rsidR="00782A15" w:rsidRPr="003B2F27">
        <w:rPr>
          <w:bCs/>
          <w:color w:val="000000"/>
        </w:rPr>
        <w:t xml:space="preserve">, vyhlášeným </w:t>
      </w:r>
      <w:r w:rsidR="006B47AA" w:rsidRPr="003B2F27">
        <w:rPr>
          <w:bCs/>
          <w:color w:val="000000"/>
        </w:rPr>
        <w:t>P</w:t>
      </w:r>
      <w:r w:rsidR="00782A15" w:rsidRPr="003B2F27">
        <w:rPr>
          <w:bCs/>
          <w:color w:val="000000"/>
        </w:rPr>
        <w:t xml:space="preserve">rogramem a těmito </w:t>
      </w:r>
      <w:r w:rsidR="005D008F" w:rsidRPr="003B2F27">
        <w:rPr>
          <w:bCs/>
          <w:color w:val="000000"/>
        </w:rPr>
        <w:t>Podmínkami.</w:t>
      </w:r>
      <w:r w:rsidRPr="003B2F27">
        <w:rPr>
          <w:bCs/>
          <w:color w:val="000000"/>
        </w:rPr>
        <w:t xml:space="preserve"> Dále se jím rozumí i</w:t>
      </w:r>
      <w:r w:rsidR="00B45BDA" w:rsidRPr="003B2F27">
        <w:rPr>
          <w:bCs/>
          <w:color w:val="000000"/>
        </w:rPr>
        <w:t> </w:t>
      </w:r>
      <w:r w:rsidRPr="003B2F27">
        <w:rPr>
          <w:bCs/>
          <w:color w:val="000000"/>
        </w:rPr>
        <w:t xml:space="preserve">to, neprokáže-li příjemce </w:t>
      </w:r>
      <w:r w:rsidR="00AD3334">
        <w:rPr>
          <w:bCs/>
          <w:color w:val="000000"/>
        </w:rPr>
        <w:t>peněžních</w:t>
      </w:r>
      <w:r w:rsidR="00AD3334" w:rsidRPr="003B2F27">
        <w:rPr>
          <w:bCs/>
          <w:color w:val="000000"/>
        </w:rPr>
        <w:t xml:space="preserve"> </w:t>
      </w:r>
      <w:r w:rsidRPr="003B2F27">
        <w:rPr>
          <w:bCs/>
          <w:color w:val="000000"/>
        </w:rPr>
        <w:t>prostředků, jak byly tyto prostředky použity.</w:t>
      </w:r>
    </w:p>
    <w:p w14:paraId="4AE21DC2" w14:textId="77777777" w:rsidR="004E5A78" w:rsidRPr="003B2F27" w:rsidRDefault="004E5A78" w:rsidP="005E02D7">
      <w:pPr>
        <w:numPr>
          <w:ilvl w:val="0"/>
          <w:numId w:val="14"/>
        </w:numPr>
        <w:spacing w:before="120"/>
        <w:ind w:left="714" w:hanging="357"/>
        <w:jc w:val="both"/>
        <w:rPr>
          <w:bCs/>
          <w:color w:val="000000"/>
        </w:rPr>
      </w:pPr>
      <w:r w:rsidRPr="003B2F27">
        <w:rPr>
          <w:b/>
          <w:bCs/>
          <w:color w:val="000000"/>
        </w:rPr>
        <w:t xml:space="preserve">Zadržením </w:t>
      </w:r>
      <w:r w:rsidR="00EF27FA">
        <w:rPr>
          <w:b/>
          <w:bCs/>
          <w:color w:val="000000"/>
        </w:rPr>
        <w:t>peněžních</w:t>
      </w:r>
      <w:r w:rsidR="00EF27FA" w:rsidRPr="003B2F27">
        <w:rPr>
          <w:b/>
          <w:bCs/>
          <w:color w:val="000000"/>
        </w:rPr>
        <w:t xml:space="preserve"> </w:t>
      </w:r>
      <w:r w:rsidRPr="003B2F27">
        <w:rPr>
          <w:b/>
          <w:bCs/>
          <w:color w:val="000000"/>
        </w:rPr>
        <w:t>prostředků</w:t>
      </w:r>
      <w:r w:rsidRPr="003B2F27">
        <w:rPr>
          <w:bCs/>
          <w:color w:val="000000"/>
        </w:rPr>
        <w:t xml:space="preserve"> pos</w:t>
      </w:r>
      <w:r w:rsidR="00086332" w:rsidRPr="003B2F27">
        <w:rPr>
          <w:bCs/>
          <w:color w:val="000000"/>
        </w:rPr>
        <w:t xml:space="preserve">kytnutých v rámci </w:t>
      </w:r>
      <w:r w:rsidR="00DF1721" w:rsidRPr="003B2F27">
        <w:rPr>
          <w:bCs/>
          <w:color w:val="000000"/>
        </w:rPr>
        <w:t>P</w:t>
      </w:r>
      <w:r w:rsidR="00086332" w:rsidRPr="003B2F27">
        <w:rPr>
          <w:bCs/>
          <w:color w:val="000000"/>
        </w:rPr>
        <w:t>rogramu</w:t>
      </w:r>
      <w:r w:rsidRPr="003B2F27">
        <w:rPr>
          <w:bCs/>
          <w:color w:val="000000"/>
        </w:rPr>
        <w:t xml:space="preserve"> je porušení povinnosti vrácení poskytnutých prostředků ve stanoveném termínu dle § 22 odst. 3 zákona o rozpočtových pravidlech.</w:t>
      </w:r>
    </w:p>
    <w:p w14:paraId="5F9C807A" w14:textId="77777777" w:rsidR="00AF0A0C" w:rsidRPr="00360162" w:rsidRDefault="00F55702" w:rsidP="005E02D7">
      <w:pPr>
        <w:numPr>
          <w:ilvl w:val="0"/>
          <w:numId w:val="14"/>
        </w:numPr>
        <w:spacing w:before="120"/>
        <w:ind w:left="714" w:hanging="357"/>
        <w:jc w:val="both"/>
        <w:rPr>
          <w:bCs/>
          <w:color w:val="000000"/>
        </w:rPr>
      </w:pPr>
      <w:r w:rsidRPr="003B2F27">
        <w:rPr>
          <w:b/>
          <w:bCs/>
          <w:color w:val="000000"/>
        </w:rPr>
        <w:lastRenderedPageBreak/>
        <w:t>Finančním vypořádáním</w:t>
      </w:r>
      <w:r w:rsidR="004E5A78" w:rsidRPr="003B2F27">
        <w:rPr>
          <w:b/>
          <w:bCs/>
          <w:color w:val="000000"/>
        </w:rPr>
        <w:t xml:space="preserve"> </w:t>
      </w:r>
      <w:r w:rsidR="004E5A78" w:rsidRPr="003B2F27">
        <w:rPr>
          <w:bCs/>
          <w:color w:val="000000"/>
        </w:rPr>
        <w:t xml:space="preserve">se rozumí přehled o čerpání a použití </w:t>
      </w:r>
      <w:r w:rsidR="00AD3334">
        <w:rPr>
          <w:bCs/>
          <w:color w:val="000000"/>
        </w:rPr>
        <w:t>peněž</w:t>
      </w:r>
      <w:r w:rsidR="00AD3334" w:rsidRPr="003B2F27">
        <w:rPr>
          <w:bCs/>
          <w:color w:val="000000"/>
        </w:rPr>
        <w:t xml:space="preserve">ních </w:t>
      </w:r>
      <w:r w:rsidR="004E5A78" w:rsidRPr="003B2F27">
        <w:rPr>
          <w:bCs/>
          <w:color w:val="000000"/>
        </w:rPr>
        <w:t xml:space="preserve">prostředků </w:t>
      </w:r>
      <w:r w:rsidR="00A1054A" w:rsidRPr="003B2F27">
        <w:rPr>
          <w:bCs/>
          <w:color w:val="000000"/>
        </w:rPr>
        <w:br/>
      </w:r>
      <w:r w:rsidR="004E5A78" w:rsidRPr="003B2F27">
        <w:rPr>
          <w:bCs/>
          <w:color w:val="000000"/>
        </w:rPr>
        <w:t xml:space="preserve">a vrácení nepoužitých prostředků </w:t>
      </w:r>
      <w:r w:rsidR="00086332" w:rsidRPr="003B2F27">
        <w:rPr>
          <w:bCs/>
          <w:color w:val="000000"/>
        </w:rPr>
        <w:t>Moravskoslezskému</w:t>
      </w:r>
      <w:r w:rsidR="004E5A78" w:rsidRPr="003B2F27">
        <w:rPr>
          <w:bCs/>
          <w:color w:val="000000"/>
        </w:rPr>
        <w:t xml:space="preserve"> kraji.</w:t>
      </w:r>
      <w:r w:rsidR="00AF0A0C">
        <w:rPr>
          <w:bCs/>
          <w:color w:val="000000"/>
        </w:rPr>
        <w:t xml:space="preserve"> </w:t>
      </w:r>
      <w:r w:rsidR="000C3B55">
        <w:rPr>
          <w:bCs/>
          <w:color w:val="000000"/>
        </w:rPr>
        <w:t>Finanční vypořádání</w:t>
      </w:r>
      <w:r w:rsidR="00AF0A0C" w:rsidRPr="00AF0A0C">
        <w:rPr>
          <w:bCs/>
          <w:color w:val="000000"/>
        </w:rPr>
        <w:t xml:space="preserve"> poskytnuté </w:t>
      </w:r>
      <w:r w:rsidR="00AF0A0C" w:rsidRPr="00360162">
        <w:rPr>
          <w:bCs/>
          <w:color w:val="000000"/>
        </w:rPr>
        <w:t>dotace provádí příjemce dotace v souladu s těmito Podmínkami a uzavřenou smlouvou.</w:t>
      </w:r>
    </w:p>
    <w:p w14:paraId="11F9C2D5" w14:textId="77777777" w:rsidR="004E5A78" w:rsidRPr="003B2F27" w:rsidRDefault="004E5A78" w:rsidP="005E02D7">
      <w:pPr>
        <w:numPr>
          <w:ilvl w:val="0"/>
          <w:numId w:val="14"/>
        </w:numPr>
        <w:spacing w:before="120"/>
        <w:ind w:left="714" w:hanging="357"/>
        <w:jc w:val="both"/>
        <w:rPr>
          <w:bCs/>
          <w:color w:val="000000"/>
        </w:rPr>
      </w:pPr>
      <w:r w:rsidRPr="003B2F27">
        <w:rPr>
          <w:b/>
          <w:bCs/>
          <w:color w:val="000000"/>
        </w:rPr>
        <w:t xml:space="preserve">Smlouvou </w:t>
      </w:r>
      <w:r w:rsidRPr="003B2F27">
        <w:rPr>
          <w:bCs/>
          <w:color w:val="000000"/>
        </w:rPr>
        <w:t xml:space="preserve">se rozumí smlouva o poskytnutí účelové dotace </w:t>
      </w:r>
      <w:r w:rsidR="00086332" w:rsidRPr="003B2F27">
        <w:rPr>
          <w:bCs/>
          <w:color w:val="000000"/>
        </w:rPr>
        <w:t xml:space="preserve">z rozpočtu Moravskoslezského kraje </w:t>
      </w:r>
      <w:r w:rsidRPr="003B2F27">
        <w:rPr>
          <w:bCs/>
          <w:color w:val="000000"/>
        </w:rPr>
        <w:t>v</w:t>
      </w:r>
      <w:r w:rsidR="00F52BCC" w:rsidRPr="003B2F27">
        <w:rPr>
          <w:bCs/>
          <w:color w:val="000000"/>
        </w:rPr>
        <w:t> </w:t>
      </w:r>
      <w:r w:rsidRPr="003B2F27">
        <w:rPr>
          <w:bCs/>
          <w:color w:val="000000"/>
        </w:rPr>
        <w:t xml:space="preserve">rámci </w:t>
      </w:r>
      <w:r w:rsidR="00DF1721" w:rsidRPr="003B2F27">
        <w:rPr>
          <w:bCs/>
          <w:color w:val="000000"/>
        </w:rPr>
        <w:t>P</w:t>
      </w:r>
      <w:r w:rsidR="00086332" w:rsidRPr="003B2F27">
        <w:rPr>
          <w:bCs/>
          <w:color w:val="000000"/>
        </w:rPr>
        <w:t>rogramu</w:t>
      </w:r>
      <w:r w:rsidRPr="003B2F27">
        <w:rPr>
          <w:bCs/>
          <w:color w:val="000000"/>
        </w:rPr>
        <w:t>.</w:t>
      </w:r>
      <w:r w:rsidR="00FD661F" w:rsidRPr="003B2F27">
        <w:rPr>
          <w:bCs/>
          <w:color w:val="000000"/>
        </w:rPr>
        <w:t xml:space="preserve"> U příspěvkových organizací zřízených Moravskoslezským krajem má charakter smlouvy Sdělení závazného ukazatele, jehož ustanovení jsou pro tyto organizace závazná.</w:t>
      </w:r>
    </w:p>
    <w:p w14:paraId="35B4182E" w14:textId="77777777" w:rsidR="00C052B6" w:rsidRPr="003B2F27" w:rsidRDefault="00C052B6" w:rsidP="005E02D7">
      <w:pPr>
        <w:numPr>
          <w:ilvl w:val="0"/>
          <w:numId w:val="14"/>
        </w:numPr>
        <w:spacing w:before="120"/>
        <w:ind w:left="714" w:hanging="357"/>
        <w:jc w:val="both"/>
        <w:rPr>
          <w:bCs/>
          <w:color w:val="000000"/>
        </w:rPr>
      </w:pPr>
      <w:r w:rsidRPr="003B2F27">
        <w:rPr>
          <w:b/>
          <w:color w:val="000000"/>
        </w:rPr>
        <w:t>Závazný ukazatel</w:t>
      </w:r>
      <w:r w:rsidRPr="003B2F27">
        <w:rPr>
          <w:color w:val="000000"/>
        </w:rPr>
        <w:t xml:space="preserve"> je finanční, časový či jinak specifikovaný ukazatel stanovený</w:t>
      </w:r>
      <w:r w:rsidRPr="003B2F27">
        <w:rPr>
          <w:bCs/>
          <w:color w:val="000000"/>
        </w:rPr>
        <w:t xml:space="preserve"> </w:t>
      </w:r>
      <w:r w:rsidRPr="003B2F27">
        <w:rPr>
          <w:color w:val="000000"/>
        </w:rPr>
        <w:t>poskytovatelem v</w:t>
      </w:r>
      <w:r w:rsidR="00F52BCC" w:rsidRPr="003B2F27">
        <w:rPr>
          <w:color w:val="000000"/>
        </w:rPr>
        <w:t> </w:t>
      </w:r>
      <w:r w:rsidRPr="003B2F27">
        <w:rPr>
          <w:color w:val="000000"/>
        </w:rPr>
        <w:t xml:space="preserve">těchto </w:t>
      </w:r>
      <w:r w:rsidR="005D008F" w:rsidRPr="003B2F27">
        <w:rPr>
          <w:color w:val="000000"/>
        </w:rPr>
        <w:t>Podmínkách</w:t>
      </w:r>
      <w:r w:rsidRPr="003B2F27">
        <w:rPr>
          <w:color w:val="000000"/>
        </w:rPr>
        <w:t xml:space="preserve">, vyhlášeném </w:t>
      </w:r>
      <w:r w:rsidR="00DF1721" w:rsidRPr="003B2F27">
        <w:rPr>
          <w:color w:val="000000"/>
        </w:rPr>
        <w:t>P</w:t>
      </w:r>
      <w:r w:rsidRPr="003B2F27">
        <w:rPr>
          <w:color w:val="000000"/>
        </w:rPr>
        <w:t>rogramu nebo ve smlouvě,</w:t>
      </w:r>
      <w:r w:rsidRPr="003B2F27">
        <w:rPr>
          <w:bCs/>
          <w:color w:val="000000"/>
        </w:rPr>
        <w:t xml:space="preserve"> </w:t>
      </w:r>
      <w:r w:rsidRPr="003B2F27">
        <w:rPr>
          <w:color w:val="000000"/>
        </w:rPr>
        <w:t xml:space="preserve">jehož dodržení </w:t>
      </w:r>
      <w:r w:rsidR="00B01A5E" w:rsidRPr="003B2F27">
        <w:rPr>
          <w:color w:val="000000"/>
        </w:rPr>
        <w:t>a</w:t>
      </w:r>
      <w:r w:rsidR="00B01A5E">
        <w:rPr>
          <w:color w:val="000000"/>
        </w:rPr>
        <w:t> </w:t>
      </w:r>
      <w:r w:rsidRPr="003B2F27">
        <w:rPr>
          <w:color w:val="000000"/>
        </w:rPr>
        <w:t>splnění je</w:t>
      </w:r>
      <w:r w:rsidR="005E02D7">
        <w:rPr>
          <w:color w:val="000000"/>
        </w:rPr>
        <w:t> </w:t>
      </w:r>
      <w:r w:rsidRPr="003B2F27">
        <w:rPr>
          <w:color w:val="000000"/>
        </w:rPr>
        <w:t>pro</w:t>
      </w:r>
      <w:r w:rsidR="00B45BDA" w:rsidRPr="003B2F27">
        <w:rPr>
          <w:color w:val="000000"/>
        </w:rPr>
        <w:t> </w:t>
      </w:r>
      <w:r w:rsidRPr="003B2F27">
        <w:rPr>
          <w:color w:val="000000"/>
        </w:rPr>
        <w:t>příjemce závazné.</w:t>
      </w:r>
    </w:p>
    <w:p w14:paraId="59107C65" w14:textId="77777777" w:rsidR="00C052B6" w:rsidRPr="003B2F27" w:rsidRDefault="00680EDF" w:rsidP="005E02D7">
      <w:pPr>
        <w:numPr>
          <w:ilvl w:val="0"/>
          <w:numId w:val="14"/>
        </w:numPr>
        <w:spacing w:before="120"/>
        <w:ind w:left="714" w:hanging="357"/>
        <w:jc w:val="both"/>
        <w:rPr>
          <w:bCs/>
          <w:color w:val="000000"/>
        </w:rPr>
      </w:pPr>
      <w:r w:rsidRPr="003B2F27">
        <w:rPr>
          <w:b/>
          <w:bCs/>
          <w:color w:val="000000"/>
        </w:rPr>
        <w:t xml:space="preserve">Vyrovnávací platba </w:t>
      </w:r>
      <w:r w:rsidR="0015737B" w:rsidRPr="003B2F27">
        <w:rPr>
          <w:bCs/>
          <w:color w:val="000000"/>
        </w:rPr>
        <w:t xml:space="preserve">slouží jako kompenzace </w:t>
      </w:r>
      <w:r w:rsidR="0015737B" w:rsidRPr="003B2F27">
        <w:rPr>
          <w:color w:val="000000"/>
        </w:rPr>
        <w:t>za výkon služeb obecného hospodářského zájmu</w:t>
      </w:r>
      <w:r w:rsidR="0015737B" w:rsidRPr="003B2F27">
        <w:rPr>
          <w:bCs/>
          <w:color w:val="000000"/>
        </w:rPr>
        <w:t xml:space="preserve"> dle</w:t>
      </w:r>
      <w:r w:rsidR="00A269D9" w:rsidRPr="003B2F27">
        <w:rPr>
          <w:bCs/>
          <w:color w:val="000000"/>
        </w:rPr>
        <w:t> </w:t>
      </w:r>
      <w:r w:rsidR="0015737B" w:rsidRPr="003B2F27">
        <w:rPr>
          <w:color w:val="000000"/>
        </w:rPr>
        <w:t xml:space="preserve">Rozhodnutí Komise. </w:t>
      </w:r>
      <w:r w:rsidR="0015737B" w:rsidRPr="003B2F27">
        <w:rPr>
          <w:bCs/>
          <w:color w:val="000000"/>
        </w:rPr>
        <w:t>P</w:t>
      </w:r>
      <w:r w:rsidRPr="003B2F27">
        <w:rPr>
          <w:bCs/>
          <w:color w:val="000000"/>
        </w:rPr>
        <w:t>ředstavuje maximální výši finanční podpory sociálních služeb</w:t>
      </w:r>
      <w:r w:rsidR="00F633EF" w:rsidRPr="003B2F27">
        <w:rPr>
          <w:bCs/>
          <w:color w:val="000000"/>
        </w:rPr>
        <w:t xml:space="preserve"> (příp. nefinanční podpory ve finančním vyjádření)</w:t>
      </w:r>
      <w:r w:rsidRPr="003B2F27">
        <w:rPr>
          <w:bCs/>
          <w:color w:val="000000"/>
        </w:rPr>
        <w:t>, jejichž realizací byl poskytovatel pověřen</w:t>
      </w:r>
      <w:r w:rsidR="0015737B" w:rsidRPr="003B2F27">
        <w:rPr>
          <w:bCs/>
          <w:color w:val="000000"/>
        </w:rPr>
        <w:t xml:space="preserve"> v rámci závazku veřejné služby.</w:t>
      </w:r>
      <w:r w:rsidR="00F633EF" w:rsidRPr="003B2F27">
        <w:rPr>
          <w:bCs/>
          <w:color w:val="000000"/>
        </w:rPr>
        <w:t xml:space="preserve"> </w:t>
      </w:r>
    </w:p>
    <w:p w14:paraId="688106CE" w14:textId="77777777" w:rsidR="00663FCD" w:rsidRPr="003B2F27" w:rsidRDefault="00F75099" w:rsidP="005E02D7">
      <w:pPr>
        <w:numPr>
          <w:ilvl w:val="0"/>
          <w:numId w:val="14"/>
        </w:numPr>
        <w:spacing w:before="120"/>
        <w:ind w:left="714" w:hanging="357"/>
        <w:jc w:val="both"/>
        <w:rPr>
          <w:bCs/>
          <w:color w:val="000000"/>
        </w:rPr>
      </w:pPr>
      <w:r w:rsidRPr="003B2F27">
        <w:rPr>
          <w:b/>
          <w:bCs/>
          <w:color w:val="000000"/>
        </w:rPr>
        <w:t>Maximální výše oprávněných provozních nákladů</w:t>
      </w:r>
      <w:r w:rsidR="00663FCD" w:rsidRPr="003B2F27">
        <w:rPr>
          <w:bCs/>
          <w:color w:val="000000"/>
        </w:rPr>
        <w:t xml:space="preserve"> j</w:t>
      </w:r>
      <w:r w:rsidRPr="003B2F27">
        <w:rPr>
          <w:bCs/>
          <w:color w:val="000000"/>
        </w:rPr>
        <w:t>e výše provozních nákladů, která představuje</w:t>
      </w:r>
      <w:r w:rsidR="00663FCD" w:rsidRPr="003B2F27">
        <w:rPr>
          <w:bCs/>
          <w:color w:val="000000"/>
        </w:rPr>
        <w:t xml:space="preserve"> limit pro výpočet vyrovnávací platby.</w:t>
      </w:r>
    </w:p>
    <w:p w14:paraId="38EEFE0E" w14:textId="77777777" w:rsidR="0025464E" w:rsidRPr="003B2F27" w:rsidRDefault="00941C8A" w:rsidP="005E02D7">
      <w:pPr>
        <w:numPr>
          <w:ilvl w:val="0"/>
          <w:numId w:val="14"/>
        </w:numPr>
        <w:spacing w:before="120"/>
        <w:ind w:left="714" w:hanging="357"/>
        <w:jc w:val="both"/>
        <w:rPr>
          <w:bCs/>
          <w:color w:val="000000"/>
        </w:rPr>
      </w:pPr>
      <w:r w:rsidRPr="003B2F27">
        <w:rPr>
          <w:b/>
          <w:bCs/>
          <w:color w:val="000000"/>
        </w:rPr>
        <w:t>Individuální projekt Moravskoslezského kraje</w:t>
      </w:r>
      <w:r w:rsidRPr="003B2F27">
        <w:rPr>
          <w:bCs/>
          <w:color w:val="000000"/>
        </w:rPr>
        <w:t xml:space="preserve"> je projekt realizovaný Moravskoslezským krajem </w:t>
      </w:r>
      <w:r w:rsidR="003F16C0" w:rsidRPr="003B2F27">
        <w:rPr>
          <w:bCs/>
          <w:color w:val="000000"/>
        </w:rPr>
        <w:t>a financovaný ze</w:t>
      </w:r>
      <w:r w:rsidRPr="003B2F27">
        <w:rPr>
          <w:bCs/>
          <w:color w:val="000000"/>
        </w:rPr>
        <w:t xml:space="preserve"> zdrojů EU.</w:t>
      </w:r>
    </w:p>
    <w:p w14:paraId="4395242C" w14:textId="77777777" w:rsidR="0061117E" w:rsidRPr="003B2F27" w:rsidRDefault="0061117E" w:rsidP="005E02D7">
      <w:pPr>
        <w:numPr>
          <w:ilvl w:val="0"/>
          <w:numId w:val="14"/>
        </w:numPr>
        <w:spacing w:before="120"/>
        <w:ind w:left="714" w:hanging="357"/>
        <w:jc w:val="both"/>
        <w:rPr>
          <w:bCs/>
          <w:color w:val="000000"/>
        </w:rPr>
      </w:pPr>
      <w:r w:rsidRPr="003B2F27">
        <w:rPr>
          <w:b/>
          <w:color w:val="000000"/>
        </w:rPr>
        <w:t xml:space="preserve">Smlouvou o závazku </w:t>
      </w:r>
      <w:r w:rsidRPr="003B2F27">
        <w:rPr>
          <w:color w:val="000000"/>
        </w:rPr>
        <w:t>se rozumí smlouva</w:t>
      </w:r>
      <w:r w:rsidR="004A10CE" w:rsidRPr="004A10CE">
        <w:rPr>
          <w:b/>
          <w:color w:val="000000"/>
        </w:rPr>
        <w:t xml:space="preserve"> </w:t>
      </w:r>
      <w:r w:rsidR="004A10CE">
        <w:rPr>
          <w:b/>
          <w:color w:val="000000"/>
        </w:rPr>
        <w:t xml:space="preserve">o závazku </w:t>
      </w:r>
      <w:r w:rsidR="004A10CE" w:rsidRPr="003B2F27">
        <w:rPr>
          <w:b/>
          <w:color w:val="000000"/>
        </w:rPr>
        <w:t>veřejné služby a vyrovnávací platbě za</w:t>
      </w:r>
      <w:r w:rsidR="005E02D7">
        <w:rPr>
          <w:b/>
          <w:color w:val="000000"/>
        </w:rPr>
        <w:t> </w:t>
      </w:r>
      <w:r w:rsidR="004A10CE" w:rsidRPr="003B2F27">
        <w:rPr>
          <w:b/>
          <w:color w:val="000000"/>
        </w:rPr>
        <w:t>jeho výkon</w:t>
      </w:r>
      <w:r w:rsidRPr="003B2F27">
        <w:rPr>
          <w:color w:val="000000"/>
        </w:rPr>
        <w:t>, kterou se sociální služby zařazen</w:t>
      </w:r>
      <w:r w:rsidR="00F75099" w:rsidRPr="003B2F27">
        <w:rPr>
          <w:color w:val="000000"/>
        </w:rPr>
        <w:t>é</w:t>
      </w:r>
      <w:r w:rsidRPr="003B2F27">
        <w:rPr>
          <w:color w:val="000000"/>
        </w:rPr>
        <w:t xml:space="preserve"> v </w:t>
      </w:r>
      <w:r w:rsidR="00BD1F84" w:rsidRPr="003B2F27">
        <w:rPr>
          <w:color w:val="000000"/>
        </w:rPr>
        <w:t>K</w:t>
      </w:r>
      <w:r w:rsidRPr="003B2F27">
        <w:rPr>
          <w:color w:val="000000"/>
        </w:rPr>
        <w:t>rajské síti sociálních služeb pověřují výkonem závazku veřejné služby</w:t>
      </w:r>
      <w:r w:rsidR="00F75099" w:rsidRPr="003B2F27">
        <w:rPr>
          <w:color w:val="000000"/>
        </w:rPr>
        <w:t>, resp. výkonem služby v obecném hospodářském zájmu dle Rozhodnutí</w:t>
      </w:r>
      <w:r w:rsidRPr="003B2F27">
        <w:rPr>
          <w:color w:val="000000"/>
        </w:rPr>
        <w:t>.</w:t>
      </w:r>
    </w:p>
    <w:p w14:paraId="4B997198" w14:textId="77777777" w:rsidR="00654CEE" w:rsidRPr="00654CEE" w:rsidRDefault="00854583" w:rsidP="005E02D7">
      <w:pPr>
        <w:numPr>
          <w:ilvl w:val="0"/>
          <w:numId w:val="14"/>
        </w:numPr>
        <w:spacing w:before="120"/>
        <w:ind w:left="714" w:hanging="357"/>
        <w:jc w:val="both"/>
        <w:rPr>
          <w:bCs/>
          <w:color w:val="000000"/>
        </w:rPr>
      </w:pPr>
      <w:r w:rsidRPr="003B2F27">
        <w:rPr>
          <w:b/>
          <w:color w:val="000000"/>
        </w:rPr>
        <w:t>Krajsk</w:t>
      </w:r>
      <w:r w:rsidR="00867D17" w:rsidRPr="003B2F27">
        <w:rPr>
          <w:b/>
          <w:color w:val="000000"/>
        </w:rPr>
        <w:t>ou</w:t>
      </w:r>
      <w:r w:rsidRPr="003B2F27">
        <w:rPr>
          <w:b/>
          <w:color w:val="000000"/>
        </w:rPr>
        <w:t xml:space="preserve"> síť sociálních služeb</w:t>
      </w:r>
      <w:r w:rsidR="008E17B0" w:rsidRPr="003B2F27">
        <w:rPr>
          <w:b/>
          <w:color w:val="000000"/>
        </w:rPr>
        <w:t xml:space="preserve"> </w:t>
      </w:r>
      <w:r w:rsidR="00725CB7" w:rsidRPr="003B2F27">
        <w:rPr>
          <w:bCs/>
          <w:color w:val="000000"/>
        </w:rPr>
        <w:t>poskytovaných na území MSK tvoří registrované sociální služby financovan</w:t>
      </w:r>
      <w:r w:rsidR="00867D17" w:rsidRPr="003B2F27">
        <w:rPr>
          <w:bCs/>
          <w:color w:val="000000"/>
        </w:rPr>
        <w:t>é</w:t>
      </w:r>
      <w:r w:rsidR="00725CB7" w:rsidRPr="003B2F27">
        <w:rPr>
          <w:bCs/>
          <w:color w:val="000000"/>
        </w:rPr>
        <w:t xml:space="preserve"> z dotačních programů kraje</w:t>
      </w:r>
      <w:r w:rsidR="00FA6892">
        <w:rPr>
          <w:bCs/>
          <w:color w:val="000000"/>
        </w:rPr>
        <w:t xml:space="preserve"> nebo </w:t>
      </w:r>
      <w:r w:rsidR="00FA6892" w:rsidRPr="003B2F27">
        <w:rPr>
          <w:color w:val="000000"/>
        </w:rPr>
        <w:t xml:space="preserve">prostřednictvím externích </w:t>
      </w:r>
      <w:r w:rsidR="00FA6892">
        <w:rPr>
          <w:color w:val="000000"/>
        </w:rPr>
        <w:t>peněžních</w:t>
      </w:r>
      <w:r w:rsidR="00FA6892" w:rsidRPr="003B2F27">
        <w:rPr>
          <w:color w:val="000000"/>
        </w:rPr>
        <w:t xml:space="preserve"> prostředků (např. prostředky ESF, prostředky Dotačního řízení MPSV v oblasti poskytování sociálních služeb s</w:t>
      </w:r>
      <w:r w:rsidR="005E02D7">
        <w:rPr>
          <w:color w:val="000000"/>
        </w:rPr>
        <w:t> </w:t>
      </w:r>
      <w:r w:rsidR="00FA6892" w:rsidRPr="003B2F27">
        <w:rPr>
          <w:color w:val="000000"/>
        </w:rPr>
        <w:t>nadregionální a celostátní působností).</w:t>
      </w:r>
      <w:r w:rsidR="00654CEE">
        <w:rPr>
          <w:b/>
          <w:color w:val="000000"/>
        </w:rPr>
        <w:t xml:space="preserve"> </w:t>
      </w:r>
    </w:p>
    <w:p w14:paraId="58A7A43E" w14:textId="77777777" w:rsidR="00D14EAA" w:rsidRDefault="00B330DA" w:rsidP="005E02D7">
      <w:pPr>
        <w:numPr>
          <w:ilvl w:val="0"/>
          <w:numId w:val="14"/>
        </w:numPr>
        <w:spacing w:before="120"/>
        <w:ind w:left="714" w:hanging="357"/>
        <w:jc w:val="both"/>
        <w:rPr>
          <w:bCs/>
          <w:color w:val="000000"/>
        </w:rPr>
      </w:pPr>
      <w:r>
        <w:rPr>
          <w:b/>
          <w:color w:val="000000"/>
        </w:rPr>
        <w:t>Metodi</w:t>
      </w:r>
      <w:r w:rsidR="00853A7A">
        <w:rPr>
          <w:b/>
          <w:color w:val="000000"/>
        </w:rPr>
        <w:t>ka</w:t>
      </w:r>
      <w:r w:rsidR="00E340B4">
        <w:rPr>
          <w:b/>
          <w:color w:val="000000"/>
        </w:rPr>
        <w:t xml:space="preserve"> </w:t>
      </w:r>
      <w:r>
        <w:rPr>
          <w:b/>
          <w:color w:val="000000"/>
        </w:rPr>
        <w:t>aktualizac</w:t>
      </w:r>
      <w:r w:rsidR="00E340B4">
        <w:rPr>
          <w:b/>
          <w:color w:val="000000"/>
        </w:rPr>
        <w:t>e</w:t>
      </w:r>
      <w:r>
        <w:rPr>
          <w:b/>
          <w:color w:val="000000"/>
        </w:rPr>
        <w:t xml:space="preserve"> </w:t>
      </w:r>
      <w:r w:rsidR="00E340B4">
        <w:rPr>
          <w:b/>
          <w:color w:val="000000"/>
        </w:rPr>
        <w:t>K</w:t>
      </w:r>
      <w:r>
        <w:rPr>
          <w:b/>
          <w:color w:val="000000"/>
        </w:rPr>
        <w:t xml:space="preserve">rajské sítě sociálních služeb v Moravskoslezském kraji </w:t>
      </w:r>
      <w:r>
        <w:rPr>
          <w:color w:val="000000"/>
        </w:rPr>
        <w:t>upravuje postup při vstupu, změnách a výstupu z Krajské sítě sociálních služeb.</w:t>
      </w:r>
    </w:p>
    <w:p w14:paraId="3254B810" w14:textId="77777777" w:rsidR="00D14EAA" w:rsidRDefault="00D14EAA" w:rsidP="003157EA">
      <w:pPr>
        <w:ind w:left="720"/>
        <w:jc w:val="both"/>
        <w:rPr>
          <w:bCs/>
          <w:color w:val="000000"/>
        </w:rPr>
      </w:pPr>
    </w:p>
    <w:p w14:paraId="772619F9" w14:textId="77777777" w:rsidR="00D14EAA" w:rsidRDefault="00D14EAA" w:rsidP="003157EA">
      <w:pPr>
        <w:jc w:val="both"/>
        <w:rPr>
          <w:bCs/>
          <w:color w:val="000000"/>
        </w:rPr>
      </w:pPr>
    </w:p>
    <w:p w14:paraId="0BBF4F56" w14:textId="77777777" w:rsidR="00D14EAA" w:rsidRDefault="00D14EAA" w:rsidP="003157EA">
      <w:pPr>
        <w:jc w:val="both"/>
        <w:rPr>
          <w:bCs/>
          <w:color w:val="000000"/>
        </w:rPr>
      </w:pPr>
    </w:p>
    <w:p w14:paraId="45533CAE" w14:textId="77777777" w:rsidR="00D14EAA" w:rsidRDefault="00D14EAA" w:rsidP="003157EA">
      <w:pPr>
        <w:jc w:val="both"/>
        <w:rPr>
          <w:bCs/>
          <w:color w:val="000000"/>
        </w:rPr>
      </w:pPr>
    </w:p>
    <w:p w14:paraId="254BC005" w14:textId="77777777" w:rsidR="00D14EAA" w:rsidRDefault="00D14EAA" w:rsidP="003157EA">
      <w:pPr>
        <w:jc w:val="both"/>
        <w:rPr>
          <w:bCs/>
          <w:color w:val="000000"/>
        </w:rPr>
      </w:pPr>
    </w:p>
    <w:p w14:paraId="66124D5D" w14:textId="77777777" w:rsidR="00D14EAA" w:rsidRDefault="00D14EAA" w:rsidP="003157EA">
      <w:pPr>
        <w:jc w:val="both"/>
        <w:rPr>
          <w:bCs/>
          <w:color w:val="000000"/>
        </w:rPr>
      </w:pPr>
    </w:p>
    <w:p w14:paraId="672EE8E9" w14:textId="77777777" w:rsidR="00D14EAA" w:rsidRDefault="00D14EAA" w:rsidP="003157EA">
      <w:pPr>
        <w:jc w:val="both"/>
        <w:rPr>
          <w:bCs/>
          <w:color w:val="000000"/>
        </w:rPr>
      </w:pPr>
    </w:p>
    <w:p w14:paraId="0DAA23B7" w14:textId="77777777" w:rsidR="00D14EAA" w:rsidRDefault="00D14EAA" w:rsidP="003157EA">
      <w:pPr>
        <w:jc w:val="both"/>
        <w:rPr>
          <w:bCs/>
          <w:color w:val="000000"/>
        </w:rPr>
      </w:pPr>
    </w:p>
    <w:p w14:paraId="5328DAA0" w14:textId="77777777" w:rsidR="00D14EAA" w:rsidRDefault="00D14EAA" w:rsidP="003157EA">
      <w:pPr>
        <w:jc w:val="both"/>
        <w:rPr>
          <w:bCs/>
          <w:color w:val="000000"/>
        </w:rPr>
      </w:pPr>
    </w:p>
    <w:p w14:paraId="61582056" w14:textId="77777777" w:rsidR="00D14EAA" w:rsidRDefault="00D14EAA" w:rsidP="003157EA">
      <w:pPr>
        <w:jc w:val="both"/>
        <w:rPr>
          <w:bCs/>
          <w:color w:val="000000"/>
        </w:rPr>
      </w:pPr>
    </w:p>
    <w:p w14:paraId="0CDD78E2" w14:textId="77777777" w:rsidR="00D14EAA" w:rsidRDefault="00D14EAA" w:rsidP="003157EA">
      <w:pPr>
        <w:jc w:val="both"/>
        <w:rPr>
          <w:bCs/>
          <w:color w:val="000000"/>
        </w:rPr>
      </w:pPr>
    </w:p>
    <w:p w14:paraId="27733053" w14:textId="77777777" w:rsidR="00D14EAA" w:rsidRDefault="00D14EAA" w:rsidP="003157EA">
      <w:pPr>
        <w:jc w:val="both"/>
        <w:rPr>
          <w:bCs/>
          <w:color w:val="000000"/>
        </w:rPr>
      </w:pPr>
    </w:p>
    <w:p w14:paraId="091198CD" w14:textId="77777777" w:rsidR="00D14EAA" w:rsidRDefault="00D14EAA" w:rsidP="003157EA">
      <w:pPr>
        <w:jc w:val="both"/>
        <w:rPr>
          <w:bCs/>
          <w:color w:val="000000"/>
        </w:rPr>
      </w:pPr>
    </w:p>
    <w:p w14:paraId="031FB03E" w14:textId="77777777" w:rsidR="00D14EAA" w:rsidRDefault="00D14EAA" w:rsidP="003157EA">
      <w:pPr>
        <w:jc w:val="both"/>
        <w:rPr>
          <w:bCs/>
          <w:color w:val="000000"/>
        </w:rPr>
      </w:pPr>
    </w:p>
    <w:p w14:paraId="71B8DDBD" w14:textId="77777777" w:rsidR="00D14EAA" w:rsidRDefault="00D14EAA" w:rsidP="003157EA">
      <w:pPr>
        <w:jc w:val="both"/>
        <w:rPr>
          <w:bCs/>
          <w:color w:val="000000"/>
        </w:rPr>
      </w:pPr>
    </w:p>
    <w:p w14:paraId="5C1F83BD" w14:textId="77777777" w:rsidR="00D14EAA" w:rsidRDefault="00D14EAA" w:rsidP="003157EA">
      <w:pPr>
        <w:jc w:val="both"/>
        <w:rPr>
          <w:bCs/>
          <w:color w:val="000000"/>
        </w:rPr>
      </w:pPr>
    </w:p>
    <w:p w14:paraId="400DBF9A" w14:textId="77777777" w:rsidR="00D14EAA" w:rsidRDefault="00D14EAA" w:rsidP="003157EA">
      <w:pPr>
        <w:jc w:val="both"/>
        <w:rPr>
          <w:bCs/>
          <w:color w:val="000000"/>
        </w:rPr>
      </w:pPr>
    </w:p>
    <w:p w14:paraId="6A7C5DE5" w14:textId="77777777" w:rsidR="00D14EAA" w:rsidRDefault="00D14EAA" w:rsidP="003157EA">
      <w:pPr>
        <w:jc w:val="both"/>
        <w:rPr>
          <w:bCs/>
          <w:color w:val="000000"/>
        </w:rPr>
      </w:pPr>
    </w:p>
    <w:p w14:paraId="402B0A0F" w14:textId="77777777" w:rsidR="00D14EAA" w:rsidRDefault="00D14EAA" w:rsidP="003157EA">
      <w:pPr>
        <w:jc w:val="both"/>
        <w:rPr>
          <w:bCs/>
          <w:color w:val="000000"/>
        </w:rPr>
      </w:pPr>
    </w:p>
    <w:p w14:paraId="4E2DC28E" w14:textId="77777777" w:rsidR="00D14EAA" w:rsidRDefault="00D14EAA" w:rsidP="003157EA">
      <w:pPr>
        <w:jc w:val="both"/>
        <w:rPr>
          <w:bCs/>
          <w:color w:val="000000"/>
        </w:rPr>
      </w:pPr>
    </w:p>
    <w:p w14:paraId="4C8DAB02" w14:textId="77777777" w:rsidR="00D14EAA" w:rsidRDefault="00D14EAA" w:rsidP="003157EA">
      <w:pPr>
        <w:jc w:val="both"/>
        <w:rPr>
          <w:bCs/>
          <w:color w:val="000000"/>
        </w:rPr>
      </w:pPr>
    </w:p>
    <w:p w14:paraId="71E65B5E" w14:textId="77777777" w:rsidR="00D14EAA" w:rsidRDefault="00D14EAA" w:rsidP="003157EA">
      <w:pPr>
        <w:jc w:val="both"/>
        <w:rPr>
          <w:bCs/>
          <w:color w:val="000000"/>
        </w:rPr>
      </w:pPr>
    </w:p>
    <w:p w14:paraId="2D4C17B7" w14:textId="77777777" w:rsidR="0025464E" w:rsidRPr="003B2F27" w:rsidRDefault="00504976" w:rsidP="00D94964">
      <w:pPr>
        <w:pStyle w:val="Nadpis1"/>
        <w:ind w:left="142" w:hanging="142"/>
      </w:pPr>
      <w:r>
        <w:br w:type="page"/>
      </w:r>
      <w:r w:rsidR="0025464E" w:rsidRPr="00D94964">
        <w:rPr>
          <w:color w:val="000000"/>
        </w:rPr>
        <w:lastRenderedPageBreak/>
        <w:t>Cíle a priority programu (účel poskytnutí dotace)</w:t>
      </w:r>
    </w:p>
    <w:p w14:paraId="5B3696FA" w14:textId="77777777" w:rsidR="009D2E5C" w:rsidRPr="003B2F27" w:rsidRDefault="009D2E5C" w:rsidP="009D2E5C">
      <w:pPr>
        <w:rPr>
          <w:b/>
          <w:bCs/>
          <w:color w:val="000000"/>
        </w:rPr>
      </w:pPr>
    </w:p>
    <w:p w14:paraId="584AEA4F" w14:textId="77777777" w:rsidR="00587409" w:rsidRPr="003B2F27" w:rsidRDefault="00BA385A" w:rsidP="00C86D98">
      <w:pPr>
        <w:jc w:val="both"/>
        <w:rPr>
          <w:color w:val="000000"/>
        </w:rPr>
      </w:pPr>
      <w:r w:rsidRPr="003B2F27">
        <w:rPr>
          <w:color w:val="000000"/>
        </w:rPr>
        <w:t>Účelem realizace dotačního programu je finanční podpora poskytovatelů registrovaných sociálních služeb</w:t>
      </w:r>
      <w:r w:rsidR="00A269D9" w:rsidRPr="003B2F27">
        <w:rPr>
          <w:color w:val="000000"/>
        </w:rPr>
        <w:t>,</w:t>
      </w:r>
      <w:r w:rsidR="007A604F" w:rsidRPr="003B2F27">
        <w:rPr>
          <w:color w:val="000000"/>
        </w:rPr>
        <w:t xml:space="preserve"> </w:t>
      </w:r>
      <w:r w:rsidRPr="003B2F27">
        <w:rPr>
          <w:color w:val="000000"/>
        </w:rPr>
        <w:t xml:space="preserve">jejichž potřebnost je vyjádřena </w:t>
      </w:r>
      <w:r w:rsidR="00A269D9" w:rsidRPr="003B2F27">
        <w:rPr>
          <w:color w:val="000000"/>
        </w:rPr>
        <w:t>v SPRSS</w:t>
      </w:r>
      <w:r w:rsidRPr="003B2F27">
        <w:rPr>
          <w:color w:val="000000"/>
        </w:rPr>
        <w:t> MSK</w:t>
      </w:r>
      <w:r w:rsidR="009C73CC" w:rsidRPr="003B2F27">
        <w:rPr>
          <w:color w:val="000000"/>
        </w:rPr>
        <w:t>.</w:t>
      </w:r>
      <w:r w:rsidRPr="003B2F27">
        <w:rPr>
          <w:color w:val="000000"/>
        </w:rPr>
        <w:t xml:space="preserve"> </w:t>
      </w:r>
      <w:r w:rsidR="009C73CC" w:rsidRPr="003B2F27">
        <w:rPr>
          <w:color w:val="000000"/>
        </w:rPr>
        <w:t>P</w:t>
      </w:r>
      <w:r w:rsidRPr="003B2F27">
        <w:rPr>
          <w:color w:val="000000"/>
        </w:rPr>
        <w:t xml:space="preserve">odporováno </w:t>
      </w:r>
      <w:r w:rsidR="00F66230" w:rsidRPr="003B2F27">
        <w:rPr>
          <w:color w:val="000000"/>
        </w:rPr>
        <w:t xml:space="preserve">bude </w:t>
      </w:r>
      <w:r w:rsidRPr="003B2F27">
        <w:rPr>
          <w:color w:val="000000"/>
        </w:rPr>
        <w:t xml:space="preserve">poskytování sociálních služeb, které jsou součástí </w:t>
      </w:r>
      <w:r w:rsidR="00254C62" w:rsidRPr="003B2F27">
        <w:rPr>
          <w:color w:val="000000"/>
        </w:rPr>
        <w:t xml:space="preserve">Krajské </w:t>
      </w:r>
      <w:r w:rsidRPr="003B2F27">
        <w:rPr>
          <w:color w:val="000000"/>
        </w:rPr>
        <w:t>sítě sociálních služeb</w:t>
      </w:r>
      <w:r w:rsidR="00254C62" w:rsidRPr="003B2F27">
        <w:rPr>
          <w:color w:val="000000"/>
        </w:rPr>
        <w:t xml:space="preserve"> </w:t>
      </w:r>
      <w:r w:rsidR="00F42ABE">
        <w:rPr>
          <w:color w:val="000000"/>
        </w:rPr>
        <w:t xml:space="preserve">se statusem „základní“ </w:t>
      </w:r>
      <w:r w:rsidR="00FA6892">
        <w:rPr>
          <w:color w:val="000000"/>
        </w:rPr>
        <w:t xml:space="preserve">a </w:t>
      </w:r>
      <w:r w:rsidR="00254C62" w:rsidRPr="003B2F27">
        <w:rPr>
          <w:color w:val="000000"/>
        </w:rPr>
        <w:t xml:space="preserve">jsou ze strany kraje pověřeny k výkonu služby v obecném hospodářském zájmu </w:t>
      </w:r>
      <w:r w:rsidR="00F42ABE">
        <w:rPr>
          <w:color w:val="000000"/>
        </w:rPr>
        <w:t>prostřednictvím</w:t>
      </w:r>
      <w:r w:rsidR="00254C62" w:rsidRPr="003B2F27">
        <w:rPr>
          <w:color w:val="000000"/>
        </w:rPr>
        <w:t xml:space="preserve"> Smlouvy o závazku</w:t>
      </w:r>
      <w:r w:rsidR="00642071">
        <w:rPr>
          <w:color w:val="000000"/>
        </w:rPr>
        <w:t>.</w:t>
      </w:r>
    </w:p>
    <w:p w14:paraId="4D0BAB58" w14:textId="77777777" w:rsidR="002A2B27" w:rsidRPr="003B2F27" w:rsidRDefault="002A2B27" w:rsidP="00C86D98">
      <w:pPr>
        <w:jc w:val="both"/>
        <w:rPr>
          <w:color w:val="000000"/>
        </w:rPr>
      </w:pPr>
    </w:p>
    <w:p w14:paraId="53B93638" w14:textId="77777777" w:rsidR="002A2B27" w:rsidRPr="003B2F27" w:rsidRDefault="002A2B27" w:rsidP="00C86D98">
      <w:pPr>
        <w:jc w:val="both"/>
        <w:rPr>
          <w:color w:val="000000"/>
        </w:rPr>
      </w:pPr>
      <w:r w:rsidRPr="003B2F27">
        <w:rPr>
          <w:color w:val="000000"/>
        </w:rPr>
        <w:t xml:space="preserve">Zdrojem dotačního programu jsou </w:t>
      </w:r>
      <w:r w:rsidR="00AD3334">
        <w:rPr>
          <w:color w:val="000000"/>
        </w:rPr>
        <w:t>peněžní</w:t>
      </w:r>
      <w:r w:rsidR="00AD3334" w:rsidRPr="003B2F27">
        <w:rPr>
          <w:color w:val="000000"/>
        </w:rPr>
        <w:t xml:space="preserve"> </w:t>
      </w:r>
      <w:r w:rsidRPr="003B2F27">
        <w:rPr>
          <w:color w:val="000000"/>
        </w:rPr>
        <w:t>prostředky alokov</w:t>
      </w:r>
      <w:r w:rsidR="00C86D98" w:rsidRPr="003B2F27">
        <w:rPr>
          <w:color w:val="000000"/>
        </w:rPr>
        <w:t>ané</w:t>
      </w:r>
      <w:r w:rsidRPr="003B2F27">
        <w:rPr>
          <w:color w:val="000000"/>
        </w:rPr>
        <w:t xml:space="preserve"> ze státního rozpočtu </w:t>
      </w:r>
      <w:r w:rsidR="00E90EAB" w:rsidRPr="003B2F27">
        <w:rPr>
          <w:color w:val="000000"/>
        </w:rPr>
        <w:t xml:space="preserve">a přiznané poskytovateli dotace na základě Rozhodnutí o poskytnutí dotace z kapitoly 313 – MPSV státního rozpočtu </w:t>
      </w:r>
      <w:r w:rsidR="009D2E5C" w:rsidRPr="003B2F27">
        <w:rPr>
          <w:color w:val="000000"/>
        </w:rPr>
        <w:t>na</w:t>
      </w:r>
      <w:r w:rsidR="00D06FE3" w:rsidRPr="003B2F27">
        <w:rPr>
          <w:color w:val="000000"/>
        </w:rPr>
        <w:t> </w:t>
      </w:r>
      <w:r w:rsidR="009D2E5C" w:rsidRPr="003B2F27">
        <w:rPr>
          <w:color w:val="000000"/>
        </w:rPr>
        <w:t>příslušný kalendářní rok.</w:t>
      </w:r>
    </w:p>
    <w:p w14:paraId="0361E7BA" w14:textId="77777777" w:rsidR="00E90EAB" w:rsidRPr="003B2F27" w:rsidRDefault="00E90EAB" w:rsidP="00C86D98">
      <w:pPr>
        <w:jc w:val="both"/>
        <w:rPr>
          <w:color w:val="000000"/>
        </w:rPr>
      </w:pPr>
    </w:p>
    <w:p w14:paraId="5E0374D4" w14:textId="77777777" w:rsidR="00587409" w:rsidRPr="003B2F27" w:rsidRDefault="00587409" w:rsidP="000A5E89">
      <w:pPr>
        <w:pStyle w:val="Nadpis1"/>
        <w:ind w:left="142" w:hanging="142"/>
        <w:rPr>
          <w:color w:val="000000"/>
        </w:rPr>
      </w:pPr>
      <w:r w:rsidRPr="003B2F27">
        <w:rPr>
          <w:color w:val="000000"/>
        </w:rPr>
        <w:t xml:space="preserve">Vymezení okruhů </w:t>
      </w:r>
      <w:r w:rsidR="003703DC" w:rsidRPr="003B2F27">
        <w:rPr>
          <w:color w:val="000000"/>
        </w:rPr>
        <w:t>žadatelů</w:t>
      </w:r>
    </w:p>
    <w:p w14:paraId="45A5D3F0" w14:textId="77777777" w:rsidR="009D2E5C" w:rsidRPr="003B2F27" w:rsidRDefault="009D2E5C" w:rsidP="009D2E5C">
      <w:pPr>
        <w:rPr>
          <w:b/>
          <w:bCs/>
          <w:color w:val="000000"/>
        </w:rPr>
      </w:pPr>
    </w:p>
    <w:p w14:paraId="05C07FBF" w14:textId="77777777" w:rsidR="00587409" w:rsidRPr="003B2F27" w:rsidRDefault="00BA385A" w:rsidP="00C86D98">
      <w:pPr>
        <w:jc w:val="both"/>
        <w:rPr>
          <w:color w:val="000000"/>
        </w:rPr>
      </w:pPr>
      <w:r w:rsidRPr="003B2F27">
        <w:rPr>
          <w:color w:val="000000"/>
        </w:rPr>
        <w:t>Oprávněným žadatelem o dotaci je poskytovatel sociální služby, který je zapsán v registru poskytovatelů sociálních služeb (§ 85 odst. 1 zákona o sociálních službách).</w:t>
      </w:r>
      <w:r w:rsidR="00A61F62" w:rsidRPr="003B2F27">
        <w:rPr>
          <w:color w:val="000000"/>
        </w:rPr>
        <w:t xml:space="preserve"> </w:t>
      </w:r>
    </w:p>
    <w:p w14:paraId="44F188E5" w14:textId="77777777" w:rsidR="009D2E5C" w:rsidRPr="003B2F27" w:rsidRDefault="009D2E5C" w:rsidP="00C86D98">
      <w:pPr>
        <w:jc w:val="both"/>
        <w:rPr>
          <w:i/>
          <w:color w:val="000000"/>
        </w:rPr>
      </w:pPr>
    </w:p>
    <w:p w14:paraId="011D901D" w14:textId="77777777" w:rsidR="00587409" w:rsidRDefault="00587409" w:rsidP="000A5E89">
      <w:pPr>
        <w:pStyle w:val="Nadpis1"/>
        <w:ind w:left="142" w:hanging="142"/>
        <w:rPr>
          <w:color w:val="000000"/>
        </w:rPr>
      </w:pPr>
      <w:r w:rsidRPr="003B2F27">
        <w:rPr>
          <w:color w:val="000000"/>
        </w:rPr>
        <w:t>Podmínky pro poskytování dotací</w:t>
      </w:r>
    </w:p>
    <w:p w14:paraId="662E509F" w14:textId="77777777" w:rsidR="004B7A17" w:rsidRPr="004B7A17" w:rsidRDefault="004B7A17" w:rsidP="004B7A17"/>
    <w:p w14:paraId="19D7C46C" w14:textId="77777777" w:rsidR="00336AFB" w:rsidRDefault="00336AFB" w:rsidP="00C86D98">
      <w:pPr>
        <w:numPr>
          <w:ilvl w:val="0"/>
          <w:numId w:val="2"/>
        </w:numPr>
        <w:jc w:val="both"/>
        <w:rPr>
          <w:color w:val="000000"/>
        </w:rPr>
      </w:pPr>
      <w:r w:rsidRPr="003B2F27">
        <w:rPr>
          <w:color w:val="000000"/>
        </w:rPr>
        <w:t xml:space="preserve">Dotaci lze poskytnout na financování běžných </w:t>
      </w:r>
      <w:r w:rsidR="00946FB7">
        <w:rPr>
          <w:color w:val="000000"/>
        </w:rPr>
        <w:t>nákladů</w:t>
      </w:r>
      <w:r w:rsidR="00946FB7" w:rsidRPr="003B2F27">
        <w:rPr>
          <w:color w:val="000000"/>
        </w:rPr>
        <w:t xml:space="preserve"> </w:t>
      </w:r>
      <w:r w:rsidRPr="003B2F27">
        <w:rPr>
          <w:color w:val="000000"/>
        </w:rPr>
        <w:t xml:space="preserve">souvisejících s poskytováním základních druhů a forem sociálních služeb v rozsahu stanoveném základními činnostmi u jednotlivých druhů sociálních služeb, jejichž výčet a charakteristiky jsou uvedeny </w:t>
      </w:r>
      <w:r w:rsidR="00E95325">
        <w:rPr>
          <w:color w:val="000000"/>
        </w:rPr>
        <w:t>v</w:t>
      </w:r>
      <w:r w:rsidRPr="00642071">
        <w:rPr>
          <w:color w:val="000000"/>
        </w:rPr>
        <w:t xml:space="preserve"> </w:t>
      </w:r>
      <w:r w:rsidR="00E95325" w:rsidRPr="00642071">
        <w:rPr>
          <w:color w:val="000000"/>
        </w:rPr>
        <w:t>zákon</w:t>
      </w:r>
      <w:r w:rsidR="00E95325">
        <w:rPr>
          <w:color w:val="000000"/>
        </w:rPr>
        <w:t>ě</w:t>
      </w:r>
      <w:r w:rsidR="00E95325" w:rsidRPr="00642071">
        <w:rPr>
          <w:color w:val="000000"/>
        </w:rPr>
        <w:t xml:space="preserve"> </w:t>
      </w:r>
      <w:r w:rsidR="00642071" w:rsidRPr="00642071">
        <w:rPr>
          <w:color w:val="000000"/>
        </w:rPr>
        <w:t>o</w:t>
      </w:r>
      <w:r w:rsidR="00642071">
        <w:rPr>
          <w:color w:val="000000"/>
        </w:rPr>
        <w:t> </w:t>
      </w:r>
      <w:r w:rsidR="00E261FB" w:rsidRPr="00642071">
        <w:rPr>
          <w:color w:val="000000"/>
        </w:rPr>
        <w:t>s</w:t>
      </w:r>
      <w:r w:rsidRPr="00642071">
        <w:rPr>
          <w:color w:val="000000"/>
        </w:rPr>
        <w:t>ociálních službách. Dotace se</w:t>
      </w:r>
      <w:r w:rsidR="00DE27ED">
        <w:rPr>
          <w:color w:val="000000"/>
        </w:rPr>
        <w:t> </w:t>
      </w:r>
      <w:r w:rsidRPr="00642071">
        <w:rPr>
          <w:color w:val="000000"/>
        </w:rPr>
        <w:t>neposkytuje na zajištění fakultativních činností.</w:t>
      </w:r>
    </w:p>
    <w:p w14:paraId="05972E51" w14:textId="77777777" w:rsidR="00F245C2" w:rsidRPr="00642071" w:rsidRDefault="00F245C2" w:rsidP="00C86D98">
      <w:pPr>
        <w:numPr>
          <w:ilvl w:val="0"/>
          <w:numId w:val="2"/>
        </w:numPr>
        <w:jc w:val="both"/>
        <w:rPr>
          <w:color w:val="000000"/>
        </w:rPr>
      </w:pPr>
      <w:r>
        <w:rPr>
          <w:color w:val="000000"/>
        </w:rPr>
        <w:t>Sociálním službám financovaným z jiného zdroje nahrazujícího prostředky Programu nebude dotace po dobu realizace projektu poskytnuta, popř. již poskytnutá dotace musí být po rozhodnutí rady kraje na základě výzvy vrácena.</w:t>
      </w:r>
    </w:p>
    <w:p w14:paraId="13D88D0E" w14:textId="77777777" w:rsidR="00336AFB" w:rsidRDefault="0016526E" w:rsidP="00424005">
      <w:pPr>
        <w:numPr>
          <w:ilvl w:val="0"/>
          <w:numId w:val="2"/>
        </w:numPr>
        <w:jc w:val="both"/>
        <w:rPr>
          <w:color w:val="000000"/>
        </w:rPr>
      </w:pPr>
      <w:r w:rsidRPr="003B2F27">
        <w:rPr>
          <w:color w:val="000000"/>
        </w:rPr>
        <w:t xml:space="preserve">Každý </w:t>
      </w:r>
      <w:r w:rsidR="00322CBB" w:rsidRPr="003B2F27">
        <w:rPr>
          <w:color w:val="000000"/>
        </w:rPr>
        <w:t>žadatel</w:t>
      </w:r>
      <w:r w:rsidR="00424005" w:rsidRPr="003B2F27">
        <w:rPr>
          <w:color w:val="000000"/>
        </w:rPr>
        <w:t xml:space="preserve"> podává pouze jednu žádost s výjimkou žádostí o dofinancování a žádost</w:t>
      </w:r>
      <w:r w:rsidR="004D1843" w:rsidRPr="003B2F27">
        <w:rPr>
          <w:color w:val="000000"/>
        </w:rPr>
        <w:t>í</w:t>
      </w:r>
      <w:r w:rsidR="00424005" w:rsidRPr="003B2F27">
        <w:rPr>
          <w:color w:val="000000"/>
        </w:rPr>
        <w:t xml:space="preserve"> </w:t>
      </w:r>
      <w:r w:rsidR="004D1843" w:rsidRPr="003B2F27">
        <w:rPr>
          <w:color w:val="000000"/>
        </w:rPr>
        <w:t xml:space="preserve">o dotaci </w:t>
      </w:r>
      <w:r w:rsidR="00250B37" w:rsidRPr="003B2F27">
        <w:rPr>
          <w:color w:val="000000"/>
        </w:rPr>
        <w:br/>
      </w:r>
      <w:r w:rsidR="004D1843" w:rsidRPr="003B2F27">
        <w:rPr>
          <w:color w:val="000000"/>
        </w:rPr>
        <w:t xml:space="preserve">pro </w:t>
      </w:r>
      <w:r w:rsidR="00424005" w:rsidRPr="003B2F27">
        <w:rPr>
          <w:color w:val="000000"/>
        </w:rPr>
        <w:t>sociální služby s kapacitou navýšenou po lhůtě stanovené pro podání žádostí o dotaci</w:t>
      </w:r>
      <w:r w:rsidR="00322CBB" w:rsidRPr="003B2F27">
        <w:rPr>
          <w:color w:val="000000"/>
        </w:rPr>
        <w:t xml:space="preserve"> </w:t>
      </w:r>
      <w:r w:rsidR="00250B37" w:rsidRPr="003B2F27">
        <w:rPr>
          <w:color w:val="000000"/>
        </w:rPr>
        <w:br/>
      </w:r>
      <w:r w:rsidR="00322CBB" w:rsidRPr="003B2F27">
        <w:rPr>
          <w:color w:val="000000"/>
        </w:rPr>
        <w:t>dle článku</w:t>
      </w:r>
      <w:r w:rsidR="003A4933" w:rsidRPr="003B2F27">
        <w:rPr>
          <w:color w:val="000000"/>
        </w:rPr>
        <w:t xml:space="preserve"> </w:t>
      </w:r>
      <w:r w:rsidR="00F85108" w:rsidRPr="003B2F27">
        <w:rPr>
          <w:color w:val="000000"/>
        </w:rPr>
        <w:t>X</w:t>
      </w:r>
      <w:r w:rsidR="00C80292" w:rsidRPr="003B2F27">
        <w:rPr>
          <w:color w:val="000000"/>
        </w:rPr>
        <w:t xml:space="preserve"> Podmínek</w:t>
      </w:r>
      <w:r w:rsidR="00F85108" w:rsidRPr="003B2F27">
        <w:rPr>
          <w:color w:val="000000"/>
        </w:rPr>
        <w:t>.</w:t>
      </w:r>
    </w:p>
    <w:p w14:paraId="75A80B54" w14:textId="77777777" w:rsidR="00A3434D" w:rsidRPr="00A3434D" w:rsidRDefault="00A3434D" w:rsidP="00A3434D">
      <w:pPr>
        <w:numPr>
          <w:ilvl w:val="0"/>
          <w:numId w:val="2"/>
        </w:numPr>
        <w:jc w:val="both"/>
        <w:rPr>
          <w:color w:val="000000"/>
        </w:rPr>
      </w:pPr>
      <w:r>
        <w:rPr>
          <w:color w:val="000000"/>
        </w:rPr>
        <w:t>Žádost se podává</w:t>
      </w:r>
      <w:r w:rsidRPr="003B2F27">
        <w:rPr>
          <w:color w:val="000000"/>
        </w:rPr>
        <w:t xml:space="preserve"> zaokrouhlena na celé tisícikoruny</w:t>
      </w:r>
      <w:r>
        <w:rPr>
          <w:color w:val="000000"/>
        </w:rPr>
        <w:t xml:space="preserve"> u každé sociální služby</w:t>
      </w:r>
      <w:r w:rsidRPr="003B2F27">
        <w:rPr>
          <w:color w:val="000000"/>
        </w:rPr>
        <w:t>.</w:t>
      </w:r>
    </w:p>
    <w:p w14:paraId="4AC78D07" w14:textId="77777777" w:rsidR="00587409" w:rsidRPr="003B2F27" w:rsidRDefault="00587409" w:rsidP="00F42100">
      <w:pPr>
        <w:numPr>
          <w:ilvl w:val="0"/>
          <w:numId w:val="2"/>
        </w:numPr>
        <w:jc w:val="both"/>
        <w:rPr>
          <w:color w:val="000000"/>
        </w:rPr>
      </w:pPr>
      <w:r w:rsidRPr="003B2F27">
        <w:rPr>
          <w:color w:val="000000"/>
        </w:rPr>
        <w:t>Poskytnutí dotace je podmíněno povinností žadatele doložit společně s podepsaným písemným návrhem smlouvy do </w:t>
      </w:r>
      <w:r w:rsidR="00B26362" w:rsidRPr="003B2F27">
        <w:rPr>
          <w:color w:val="000000"/>
        </w:rPr>
        <w:t>4</w:t>
      </w:r>
      <w:r w:rsidRPr="003B2F27">
        <w:rPr>
          <w:color w:val="000000"/>
        </w:rPr>
        <w:t xml:space="preserve"> měsíců od rozhodnutí </w:t>
      </w:r>
      <w:r w:rsidR="002C1DA2" w:rsidRPr="003B2F27">
        <w:rPr>
          <w:color w:val="000000"/>
        </w:rPr>
        <w:t>zastupitelstv</w:t>
      </w:r>
      <w:r w:rsidR="00250B37" w:rsidRPr="003B2F27">
        <w:rPr>
          <w:color w:val="000000"/>
        </w:rPr>
        <w:t>a</w:t>
      </w:r>
      <w:r w:rsidR="00ED7E3B" w:rsidRPr="003B2F27">
        <w:rPr>
          <w:color w:val="000000"/>
        </w:rPr>
        <w:t xml:space="preserve"> kraje o poskytnutí dotace</w:t>
      </w:r>
      <w:r w:rsidRPr="003B2F27">
        <w:rPr>
          <w:color w:val="000000"/>
        </w:rPr>
        <w:t>:</w:t>
      </w:r>
    </w:p>
    <w:p w14:paraId="647A1497" w14:textId="77777777" w:rsidR="007D4942" w:rsidRPr="007D4942" w:rsidRDefault="007D4942" w:rsidP="007D4942">
      <w:pPr>
        <w:numPr>
          <w:ilvl w:val="1"/>
          <w:numId w:val="2"/>
        </w:numPr>
        <w:jc w:val="both"/>
        <w:rPr>
          <w:color w:val="000000"/>
        </w:rPr>
      </w:pPr>
      <w:r w:rsidRPr="007D4942">
        <w:rPr>
          <w:color w:val="000000"/>
        </w:rPr>
        <w:t>originály nebo úředně ověřené kopie originálů dokladů, ve kterých místně příslušný finanční úřad a okresní správa sociálního zabezpečení potvrdí skutečnost, že žadatel u těchto orgánů nemá žádné závazky po lhůtě splatnosti (bezdlužnost). Předložené doklady musí prokazovat bezdlužnost ke dni, od něhož v den jejich předložení neuplynuly více než 3 měsíce. Rozhodnutí o povolení posečkání s úhradou nedoplatků nebo rozhodnutí o povolení splátkování je považováno za splnění podmínky bezdlužnosti. O splnění podmínky bezdlužnosti při předložení jiného</w:t>
      </w:r>
      <w:r w:rsidR="00C15B0B">
        <w:rPr>
          <w:color w:val="000000"/>
        </w:rPr>
        <w:t>,</w:t>
      </w:r>
      <w:r w:rsidRPr="007D4942">
        <w:rPr>
          <w:color w:val="000000"/>
        </w:rPr>
        <w:t xml:space="preserve"> než výše uvedeného dokladu rozhodne na základě žádosti žadatele orgán kraj</w:t>
      </w:r>
      <w:r w:rsidR="007D2C8C">
        <w:rPr>
          <w:color w:val="000000"/>
        </w:rPr>
        <w:t xml:space="preserve">e. </w:t>
      </w:r>
    </w:p>
    <w:p w14:paraId="3A74D6E6" w14:textId="34DB579F" w:rsidR="007D4942" w:rsidRPr="007D4942" w:rsidRDefault="007D4942" w:rsidP="007D4942">
      <w:pPr>
        <w:numPr>
          <w:ilvl w:val="1"/>
          <w:numId w:val="2"/>
        </w:numPr>
        <w:jc w:val="both"/>
        <w:rPr>
          <w:color w:val="000000"/>
        </w:rPr>
      </w:pPr>
      <w:r w:rsidRPr="007D4942">
        <w:rPr>
          <w:color w:val="000000"/>
        </w:rPr>
        <w:t>úředně ověřené kopie dokladů o názvu/obchodní firmě, sídle, IČO a právní formě (společenskou smlouvu, stanovy, statut, zřizovací listinu, apod.), pokud tyto údaje nevyplývají z veřejných rejstříků dle zákona č. 304/2013 Sb., o veřejných rejstřících právnických a fyzických osob a</w:t>
      </w:r>
      <w:r>
        <w:rPr>
          <w:color w:val="000000"/>
        </w:rPr>
        <w:t> </w:t>
      </w:r>
      <w:r w:rsidRPr="007D4942">
        <w:rPr>
          <w:color w:val="000000"/>
        </w:rPr>
        <w:t>o</w:t>
      </w:r>
      <w:r>
        <w:rPr>
          <w:color w:val="000000"/>
        </w:rPr>
        <w:t> </w:t>
      </w:r>
      <w:r w:rsidRPr="007D4942">
        <w:rPr>
          <w:color w:val="000000"/>
        </w:rPr>
        <w:t>evidenci svěřenských fondů, ve znění pozdějších předpisů, z rejstříků dle zákona č. 3/2002 Sb. o svobodě náboženského vyznání a postavení církví a náboženských společností a o změně některých zákonů (zákon o církvích a náboženských společnostech), ve znění pozdějších předpisů, nebo ze základních registrů dle zákona č. 111/2009 Sb., o základních registrech, ve</w:t>
      </w:r>
      <w:r>
        <w:rPr>
          <w:color w:val="000000"/>
        </w:rPr>
        <w:t> </w:t>
      </w:r>
      <w:r w:rsidRPr="007D4942">
        <w:rPr>
          <w:color w:val="000000"/>
        </w:rPr>
        <w:t>znění pozdějších předpisů [např. obchodní rejstřík, rejstřík spolků, rejstříky registrovaných církví a</w:t>
      </w:r>
      <w:r w:rsidR="00A37F34">
        <w:rPr>
          <w:color w:val="000000"/>
        </w:rPr>
        <w:t> </w:t>
      </w:r>
      <w:r w:rsidRPr="007D4942">
        <w:rPr>
          <w:color w:val="000000"/>
        </w:rPr>
        <w:t>náboženských společností a dalších právnických osob založených registrovanými církvemi a</w:t>
      </w:r>
      <w:r w:rsidR="00A37F34">
        <w:rPr>
          <w:color w:val="000000"/>
        </w:rPr>
        <w:t> </w:t>
      </w:r>
      <w:r w:rsidRPr="007D4942">
        <w:rPr>
          <w:color w:val="000000"/>
        </w:rPr>
        <w:t>náboženskými společnostmi a registrovaných nebo evidovaných podle zákona č. 3/2002 Sb. o</w:t>
      </w:r>
      <w:r>
        <w:rPr>
          <w:color w:val="000000"/>
        </w:rPr>
        <w:t> </w:t>
      </w:r>
      <w:r w:rsidRPr="007D4942">
        <w:rPr>
          <w:color w:val="000000"/>
        </w:rPr>
        <w:t>církvích a náboženských společnostech (dále jen „veřejný rejstřík“)],</w:t>
      </w:r>
    </w:p>
    <w:p w14:paraId="2F64FA91" w14:textId="77777777" w:rsidR="007D4942" w:rsidRPr="007D4942" w:rsidRDefault="007D4942" w:rsidP="007D4942">
      <w:pPr>
        <w:numPr>
          <w:ilvl w:val="1"/>
          <w:numId w:val="2"/>
        </w:numPr>
        <w:jc w:val="both"/>
        <w:rPr>
          <w:color w:val="000000"/>
        </w:rPr>
      </w:pPr>
      <w:r w:rsidRPr="007D4942">
        <w:rPr>
          <w:color w:val="000000"/>
        </w:rPr>
        <w:t xml:space="preserve">úředně ověřené kopie dokladů o volbě nebo jmenování člena statutárního orgánu a o tom, zda je oprávněn zastupovat žadatele samostatně, nebo společně s jiným členem statutárního orgánu (jen v případě, že tento údaj nevyplývá z veřejného rejstříku nebo žadatelem předložených výše uvedených dokladů); byla-li smlouva podepsána na základě pověření nebo plné moci rovněž originál nebo úředně ověřenou kopii tohoto pověření nebo plné moci, </w:t>
      </w:r>
    </w:p>
    <w:p w14:paraId="4FED4B51" w14:textId="77777777" w:rsidR="007D4942" w:rsidRPr="007D4942" w:rsidRDefault="007D4942" w:rsidP="007D4942">
      <w:pPr>
        <w:numPr>
          <w:ilvl w:val="1"/>
          <w:numId w:val="2"/>
        </w:numPr>
        <w:jc w:val="both"/>
        <w:rPr>
          <w:color w:val="000000"/>
        </w:rPr>
      </w:pPr>
      <w:r w:rsidRPr="007D4942">
        <w:rPr>
          <w:color w:val="000000"/>
        </w:rPr>
        <w:lastRenderedPageBreak/>
        <w:t>kopie smlouvy o zřízení běžného účtu u peněžního ústavu nebo písemné potvrzení peněžního ústavu o vedení běžného účtu žadatele, u příspěvkových organizací obcí rovněž potvrzení o čísle běžného účtu zřizovatele, na který může být dotace zaslána,</w:t>
      </w:r>
    </w:p>
    <w:p w14:paraId="5D6F3692" w14:textId="77777777" w:rsidR="007D4942" w:rsidRPr="007D4942" w:rsidRDefault="007D4942" w:rsidP="007D4942">
      <w:pPr>
        <w:numPr>
          <w:ilvl w:val="1"/>
          <w:numId w:val="2"/>
        </w:numPr>
        <w:jc w:val="both"/>
        <w:rPr>
          <w:color w:val="000000"/>
        </w:rPr>
      </w:pPr>
      <w:r w:rsidRPr="007D4942">
        <w:rPr>
          <w:color w:val="000000"/>
        </w:rPr>
        <w:t>směrnici (předpis), která stanoví podmínky uplatňování správní režie (nepřímých administrativních nákladů) u žadatele. Tato povinnost je vyžadována pouze v případě, kdy žadatel uplatňuje správní režii z dotace, nebo správní režii vykazuje v rámci celkových nákladů sociální služby,</w:t>
      </w:r>
    </w:p>
    <w:p w14:paraId="0E8D5835" w14:textId="77777777" w:rsidR="007D4942" w:rsidRPr="007D4942" w:rsidRDefault="007D4942" w:rsidP="007D4942">
      <w:pPr>
        <w:numPr>
          <w:ilvl w:val="1"/>
          <w:numId w:val="2"/>
        </w:numPr>
        <w:jc w:val="both"/>
        <w:rPr>
          <w:color w:val="000000"/>
        </w:rPr>
      </w:pPr>
      <w:r w:rsidRPr="007D4942">
        <w:rPr>
          <w:color w:val="000000"/>
        </w:rPr>
        <w:t>usnesení orgánu příslušné obce, kterým bylo rozhodnuto o přijetí dotace a uzavření smlouvy.</w:t>
      </w:r>
    </w:p>
    <w:p w14:paraId="5F7DA293" w14:textId="77777777" w:rsidR="007D4942" w:rsidRPr="007D4942" w:rsidRDefault="007D4942" w:rsidP="007D4942">
      <w:pPr>
        <w:ind w:left="1080"/>
        <w:jc w:val="both"/>
        <w:rPr>
          <w:color w:val="000000"/>
        </w:rPr>
      </w:pPr>
    </w:p>
    <w:p w14:paraId="71D2B984" w14:textId="77777777" w:rsidR="007D4942" w:rsidRDefault="007D4942" w:rsidP="007D4942">
      <w:pPr>
        <w:jc w:val="both"/>
        <w:rPr>
          <w:color w:val="000000"/>
        </w:rPr>
      </w:pPr>
      <w:r w:rsidRPr="007D4942">
        <w:rPr>
          <w:color w:val="000000"/>
        </w:rPr>
        <w:t>V případě nejasností si administrátor může vyžádat doložení dokladů případně dalších údajů uvedených v odst. 5 tohoto článku.</w:t>
      </w:r>
    </w:p>
    <w:p w14:paraId="3C23EE2C" w14:textId="77777777" w:rsidR="00DC0C00" w:rsidRPr="007D4942" w:rsidRDefault="00DC0C00" w:rsidP="007D4942">
      <w:pPr>
        <w:jc w:val="both"/>
        <w:rPr>
          <w:color w:val="000000"/>
        </w:rPr>
      </w:pPr>
    </w:p>
    <w:p w14:paraId="4974D325" w14:textId="77777777" w:rsidR="007D4942" w:rsidRDefault="007D4942" w:rsidP="007D4942">
      <w:pPr>
        <w:numPr>
          <w:ilvl w:val="0"/>
          <w:numId w:val="2"/>
        </w:numPr>
        <w:suppressAutoHyphens w:val="0"/>
        <w:jc w:val="both"/>
        <w:rPr>
          <w:rFonts w:eastAsia="Times New Roman"/>
          <w:color w:val="000000"/>
        </w:rPr>
      </w:pPr>
      <w:r>
        <w:rPr>
          <w:rFonts w:eastAsia="Times New Roman"/>
          <w:color w:val="000000"/>
        </w:rPr>
        <w:t>Předložení dokladů uvedených v odst. 5 písm. a) tohoto článku není vyžadováno u žadatelů, kterým nevzniká zákonná povinnost plnit skutečnosti, jejichž potvrzení je vyžadováno. V takovém případě žadatel skutečnost potvrdí čestným prohlášením.</w:t>
      </w:r>
    </w:p>
    <w:p w14:paraId="21D4FF05" w14:textId="7F6CBAD9" w:rsidR="007D4942" w:rsidRDefault="007D4942" w:rsidP="007D4942">
      <w:pPr>
        <w:numPr>
          <w:ilvl w:val="0"/>
          <w:numId w:val="2"/>
        </w:numPr>
        <w:suppressAutoHyphens w:val="0"/>
        <w:jc w:val="both"/>
        <w:rPr>
          <w:rFonts w:eastAsia="Times New Roman"/>
          <w:color w:val="000000"/>
        </w:rPr>
      </w:pPr>
      <w:r>
        <w:rPr>
          <w:rFonts w:eastAsia="Times New Roman"/>
          <w:color w:val="000000"/>
        </w:rPr>
        <w:t xml:space="preserve">Povinnost předložit kopie dokladů uvedené v odst. 5 písm. b) a c) tohoto článku se nevztahuje na obce s výjimkou dokladů dle písm. c) za středníkem. Povinnost předložit kopie dokladů uvedené v odst. 5 tohoto článku </w:t>
      </w:r>
      <w:r w:rsidRPr="00975643">
        <w:rPr>
          <w:rFonts w:eastAsia="Times New Roman"/>
          <w:color w:val="000000"/>
        </w:rPr>
        <w:t>s výjimkou dokladů dle písm. c) za středníkem</w:t>
      </w:r>
      <w:r w:rsidR="00D3275C">
        <w:rPr>
          <w:rFonts w:eastAsia="Times New Roman"/>
          <w:color w:val="000000"/>
        </w:rPr>
        <w:t xml:space="preserve"> </w:t>
      </w:r>
      <w:r>
        <w:rPr>
          <w:rFonts w:eastAsia="Times New Roman"/>
          <w:color w:val="000000"/>
        </w:rPr>
        <w:t>se nevztahuje na příspěvkové organizace zřízené MSK.</w:t>
      </w:r>
    </w:p>
    <w:p w14:paraId="03482EB9" w14:textId="77777777" w:rsidR="007D4942" w:rsidRDefault="007D4942" w:rsidP="007D4942">
      <w:pPr>
        <w:numPr>
          <w:ilvl w:val="0"/>
          <w:numId w:val="2"/>
        </w:numPr>
        <w:suppressAutoHyphens w:val="0"/>
        <w:jc w:val="both"/>
        <w:rPr>
          <w:rFonts w:eastAsia="Times New Roman"/>
          <w:color w:val="000000"/>
        </w:rPr>
      </w:pPr>
      <w:r>
        <w:rPr>
          <w:rFonts w:eastAsia="Times New Roman"/>
          <w:color w:val="000000"/>
        </w:rPr>
        <w:t>Povinnost předložit usnesení orgánu příslušné obce, kterým bylo rozhodnuto o přijetí dotace a uzavření smlouvy, se vztahuje pouze na obce.</w:t>
      </w:r>
    </w:p>
    <w:p w14:paraId="033522C3" w14:textId="77777777" w:rsidR="007D4942" w:rsidRDefault="007D4942" w:rsidP="007D4942">
      <w:pPr>
        <w:numPr>
          <w:ilvl w:val="0"/>
          <w:numId w:val="2"/>
        </w:numPr>
        <w:suppressAutoHyphens w:val="0"/>
        <w:jc w:val="both"/>
        <w:rPr>
          <w:rFonts w:eastAsia="Times New Roman"/>
          <w:color w:val="000000"/>
        </w:rPr>
      </w:pPr>
      <w:r>
        <w:rPr>
          <w:rFonts w:eastAsia="Times New Roman"/>
          <w:color w:val="000000"/>
        </w:rPr>
        <w:t>Žadatel může předložit potřebné doklady formou neověřených kopií v případě, že administrátorovi osobně doloží originály nebo úředně ověřené kopie originálů těchto dokladů k ověření shody, popř. čestně prohlásí, že u dokladů předložených v Programu v předchozím období nedošlo k žádným změnám.</w:t>
      </w:r>
    </w:p>
    <w:p w14:paraId="2883451F" w14:textId="77777777" w:rsidR="008942D0" w:rsidRPr="003B2F27" w:rsidRDefault="00082D29" w:rsidP="00134DDD">
      <w:pPr>
        <w:numPr>
          <w:ilvl w:val="0"/>
          <w:numId w:val="2"/>
        </w:numPr>
        <w:jc w:val="both"/>
        <w:rPr>
          <w:color w:val="000000"/>
        </w:rPr>
      </w:pPr>
      <w:r w:rsidRPr="003B2F27">
        <w:rPr>
          <w:color w:val="000000"/>
        </w:rPr>
        <w:t>V případě, že žadatel nedoloží doklady podle odst. </w:t>
      </w:r>
      <w:r w:rsidR="009F294A" w:rsidRPr="00FC66A8">
        <w:t>5</w:t>
      </w:r>
      <w:r w:rsidRPr="003B2F27">
        <w:rPr>
          <w:color w:val="000000"/>
        </w:rPr>
        <w:t xml:space="preserve"> t</w:t>
      </w:r>
      <w:r w:rsidR="00ED7E3B" w:rsidRPr="003B2F27">
        <w:rPr>
          <w:color w:val="000000"/>
        </w:rPr>
        <w:t>ohoto článku ve stanovené lhůtě</w:t>
      </w:r>
      <w:r w:rsidR="00F42100" w:rsidRPr="003B2F27">
        <w:rPr>
          <w:color w:val="000000"/>
        </w:rPr>
        <w:t>,</w:t>
      </w:r>
      <w:r w:rsidRPr="003B2F27">
        <w:rPr>
          <w:color w:val="000000"/>
        </w:rPr>
        <w:t xml:space="preserve"> nebude </w:t>
      </w:r>
      <w:r w:rsidR="00ED7E3B" w:rsidRPr="003B2F27">
        <w:rPr>
          <w:color w:val="000000"/>
        </w:rPr>
        <w:t xml:space="preserve">mu </w:t>
      </w:r>
      <w:r w:rsidR="00334189" w:rsidRPr="003B2F27">
        <w:rPr>
          <w:color w:val="000000"/>
        </w:rPr>
        <w:t>dotace poskytnuta</w:t>
      </w:r>
      <w:r w:rsidR="00263236" w:rsidRPr="003B2F27">
        <w:rPr>
          <w:color w:val="000000"/>
        </w:rPr>
        <w:t xml:space="preserve">, jeho nárok na přiznanou dotaci zaniká a takto uvolněné </w:t>
      </w:r>
      <w:r w:rsidR="004C1D30">
        <w:rPr>
          <w:color w:val="000000"/>
        </w:rPr>
        <w:t>peněžní</w:t>
      </w:r>
      <w:r w:rsidR="004C1D30" w:rsidRPr="003B2F27">
        <w:rPr>
          <w:color w:val="000000"/>
        </w:rPr>
        <w:t xml:space="preserve"> </w:t>
      </w:r>
      <w:r w:rsidR="00263236" w:rsidRPr="003B2F27">
        <w:rPr>
          <w:color w:val="000000"/>
        </w:rPr>
        <w:t xml:space="preserve">prostředky budou využity </w:t>
      </w:r>
      <w:r w:rsidR="00F85108" w:rsidRPr="003B2F27">
        <w:rPr>
          <w:color w:val="000000"/>
        </w:rPr>
        <w:t xml:space="preserve">v daném kalendářním roce </w:t>
      </w:r>
      <w:r w:rsidR="00263236" w:rsidRPr="003B2F27">
        <w:rPr>
          <w:color w:val="000000"/>
        </w:rPr>
        <w:t>v souladu s Podmínkami.</w:t>
      </w:r>
      <w:r w:rsidR="00334189" w:rsidRPr="003B2F27">
        <w:rPr>
          <w:color w:val="000000"/>
        </w:rPr>
        <w:t xml:space="preserve"> </w:t>
      </w:r>
    </w:p>
    <w:p w14:paraId="4EFF7C2A" w14:textId="77777777" w:rsidR="00E50104" w:rsidRPr="003B2F27" w:rsidRDefault="00E50104" w:rsidP="004241C8">
      <w:pPr>
        <w:numPr>
          <w:ilvl w:val="0"/>
          <w:numId w:val="2"/>
        </w:numPr>
        <w:jc w:val="both"/>
        <w:rPr>
          <w:color w:val="000000"/>
        </w:rPr>
      </w:pPr>
      <w:r w:rsidRPr="003B2F27">
        <w:rPr>
          <w:color w:val="000000"/>
        </w:rPr>
        <w:t xml:space="preserve">Smlouvu o poskytnutí dotace z rozpočtu MSK </w:t>
      </w:r>
      <w:r w:rsidR="00A63941" w:rsidRPr="003B2F27">
        <w:rPr>
          <w:color w:val="000000"/>
        </w:rPr>
        <w:t>na konkrétní sociální službu lze uzavřít nejdříve dnem pověření výkonem této sociální služby v rámci závazku veřejné služby dle Rozhodnutí Komise (tj</w:t>
      </w:r>
      <w:r w:rsidR="000D1C40" w:rsidRPr="003B2F27">
        <w:rPr>
          <w:color w:val="000000"/>
        </w:rPr>
        <w:t>. </w:t>
      </w:r>
      <w:r w:rsidR="00A63941" w:rsidRPr="003B2F27">
        <w:rPr>
          <w:color w:val="000000"/>
        </w:rPr>
        <w:t>dnem</w:t>
      </w:r>
      <w:r w:rsidRPr="003B2F27">
        <w:rPr>
          <w:color w:val="000000"/>
        </w:rPr>
        <w:t xml:space="preserve"> nabytí účinnosti Smlouvy o závazku veřejné služby</w:t>
      </w:r>
      <w:r w:rsidR="004241C8" w:rsidRPr="003B2F27">
        <w:rPr>
          <w:color w:val="000000"/>
        </w:rPr>
        <w:t xml:space="preserve"> a vyrovnávací platbě za jeho výkon</w:t>
      </w:r>
      <w:r w:rsidRPr="003B2F27">
        <w:rPr>
          <w:color w:val="000000"/>
        </w:rPr>
        <w:t>, příp</w:t>
      </w:r>
      <w:r w:rsidR="000D1C40" w:rsidRPr="003B2F27">
        <w:rPr>
          <w:color w:val="000000"/>
        </w:rPr>
        <w:t>. </w:t>
      </w:r>
      <w:r w:rsidRPr="003B2F27">
        <w:rPr>
          <w:color w:val="000000"/>
        </w:rPr>
        <w:t>Dodatku ke Smlouvě o závazku veřejné služby</w:t>
      </w:r>
      <w:r w:rsidR="004241C8" w:rsidRPr="003B2F27">
        <w:rPr>
          <w:color w:val="000000"/>
        </w:rPr>
        <w:t xml:space="preserve"> a vyrovnávací platbě za jeho výkon</w:t>
      </w:r>
      <w:r w:rsidR="00A63941" w:rsidRPr="003B2F27">
        <w:rPr>
          <w:color w:val="000000"/>
        </w:rPr>
        <w:t>).</w:t>
      </w:r>
    </w:p>
    <w:p w14:paraId="3A4B3B83" w14:textId="77777777" w:rsidR="00D75464" w:rsidRPr="003B2F27" w:rsidRDefault="00D75464" w:rsidP="000A5E89">
      <w:pPr>
        <w:pStyle w:val="Nadpis1"/>
        <w:numPr>
          <w:ilvl w:val="0"/>
          <w:numId w:val="0"/>
        </w:numPr>
        <w:rPr>
          <w:color w:val="000000"/>
        </w:rPr>
      </w:pPr>
    </w:p>
    <w:p w14:paraId="7336EBC6" w14:textId="77777777" w:rsidR="00D75464" w:rsidRDefault="00D75464" w:rsidP="000A5E89">
      <w:pPr>
        <w:pStyle w:val="Nadpis1"/>
        <w:ind w:left="142" w:hanging="142"/>
        <w:rPr>
          <w:color w:val="000000"/>
        </w:rPr>
      </w:pPr>
      <w:r w:rsidRPr="003B2F27">
        <w:rPr>
          <w:color w:val="000000"/>
        </w:rPr>
        <w:t>Uznatelné a neuznatelné náklady služby</w:t>
      </w:r>
    </w:p>
    <w:p w14:paraId="1D000D4F" w14:textId="77777777" w:rsidR="004B7A17" w:rsidRPr="004B7A17" w:rsidRDefault="004B7A17" w:rsidP="004B7A17"/>
    <w:p w14:paraId="260B4546" w14:textId="77777777" w:rsidR="00122341" w:rsidRPr="003B2F27" w:rsidRDefault="00122341" w:rsidP="006E50AA">
      <w:pPr>
        <w:pStyle w:val="Karin2"/>
        <w:rPr>
          <w:color w:val="000000"/>
        </w:rPr>
      </w:pPr>
      <w:r w:rsidRPr="003B2F27">
        <w:rPr>
          <w:color w:val="000000"/>
        </w:rPr>
        <w:t xml:space="preserve">Uznatelný náklad </w:t>
      </w:r>
      <w:r w:rsidRPr="003B2F27">
        <w:rPr>
          <w:b w:val="0"/>
          <w:color w:val="000000"/>
        </w:rPr>
        <w:t>sociální služby</w:t>
      </w:r>
      <w:r w:rsidR="00AE27A3">
        <w:rPr>
          <w:b w:val="0"/>
          <w:color w:val="000000"/>
        </w:rPr>
        <w:t>, který lze hradit z dotace,</w:t>
      </w:r>
      <w:r w:rsidRPr="003B2F27">
        <w:rPr>
          <w:b w:val="0"/>
          <w:color w:val="000000"/>
        </w:rPr>
        <w:t xml:space="preserve"> je náklad</w:t>
      </w:r>
      <w:r w:rsidR="0029572D">
        <w:rPr>
          <w:b w:val="0"/>
          <w:color w:val="000000"/>
        </w:rPr>
        <w:t xml:space="preserve"> blíže specifikovaný radou kraje při vyhlášení dotačního programu na daný rok,</w:t>
      </w:r>
      <w:r w:rsidRPr="003B2F27">
        <w:rPr>
          <w:b w:val="0"/>
          <w:color w:val="000000"/>
        </w:rPr>
        <w:t xml:space="preserve"> který:</w:t>
      </w:r>
    </w:p>
    <w:p w14:paraId="196D6367" w14:textId="77777777" w:rsidR="00122341" w:rsidRPr="003B2F27" w:rsidRDefault="00122341" w:rsidP="004553D3">
      <w:pPr>
        <w:numPr>
          <w:ilvl w:val="1"/>
          <w:numId w:val="15"/>
        </w:numPr>
        <w:jc w:val="both"/>
        <w:rPr>
          <w:color w:val="000000"/>
        </w:rPr>
      </w:pPr>
      <w:r w:rsidRPr="003B2F27">
        <w:rPr>
          <w:color w:val="000000"/>
        </w:rPr>
        <w:t xml:space="preserve">vyhovuje zásadám účelnosti, efektivnosti a hospodárnosti podle zákona </w:t>
      </w:r>
      <w:r w:rsidR="00FB1B35" w:rsidRPr="003B2F27">
        <w:rPr>
          <w:color w:val="000000"/>
        </w:rPr>
        <w:t>o finanční kontrole,</w:t>
      </w:r>
    </w:p>
    <w:p w14:paraId="148B1926" w14:textId="77777777" w:rsidR="00122341" w:rsidRPr="003B2F27" w:rsidRDefault="00122341" w:rsidP="004553D3">
      <w:pPr>
        <w:numPr>
          <w:ilvl w:val="1"/>
          <w:numId w:val="15"/>
        </w:numPr>
        <w:rPr>
          <w:color w:val="000000"/>
        </w:rPr>
      </w:pPr>
      <w:r w:rsidRPr="003B2F27">
        <w:rPr>
          <w:color w:val="000000"/>
        </w:rPr>
        <w:t>byl vynaložen v souladu s podmínkami smlouvy</w:t>
      </w:r>
      <w:r w:rsidR="00907BC4" w:rsidRPr="003B2F27">
        <w:rPr>
          <w:color w:val="000000"/>
        </w:rPr>
        <w:t>,</w:t>
      </w:r>
      <w:r w:rsidRPr="003B2F27">
        <w:rPr>
          <w:color w:val="000000"/>
        </w:rPr>
        <w:t xml:space="preserve"> </w:t>
      </w:r>
      <w:r w:rsidR="00907BC4" w:rsidRPr="003B2F27">
        <w:rPr>
          <w:color w:val="000000"/>
        </w:rPr>
        <w:t>Programem a </w:t>
      </w:r>
      <w:r w:rsidR="000554A2" w:rsidRPr="003B2F27">
        <w:rPr>
          <w:color w:val="000000"/>
        </w:rPr>
        <w:t>Podmínkami,</w:t>
      </w:r>
    </w:p>
    <w:p w14:paraId="37507928" w14:textId="5AAF0E88" w:rsidR="00CE3676" w:rsidRPr="003B2F27" w:rsidRDefault="00CE3676" w:rsidP="00CE3676">
      <w:pPr>
        <w:numPr>
          <w:ilvl w:val="1"/>
          <w:numId w:val="15"/>
        </w:numPr>
        <w:jc w:val="both"/>
        <w:rPr>
          <w:color w:val="000000"/>
        </w:rPr>
      </w:pPr>
      <w:r w:rsidRPr="003B2F27">
        <w:rPr>
          <w:color w:val="000000"/>
        </w:rPr>
        <w:t xml:space="preserve">vznikl </w:t>
      </w:r>
      <w:r w:rsidR="00DA5128" w:rsidRPr="003B2F27">
        <w:rPr>
          <w:color w:val="000000"/>
        </w:rPr>
        <w:t>nejdříve ke dni</w:t>
      </w:r>
      <w:r w:rsidRPr="003B2F27">
        <w:rPr>
          <w:color w:val="000000"/>
        </w:rPr>
        <w:t xml:space="preserve"> </w:t>
      </w:r>
      <w:r w:rsidR="00A63941" w:rsidRPr="003B2F27">
        <w:rPr>
          <w:color w:val="000000"/>
        </w:rPr>
        <w:t xml:space="preserve">pověření výkonem sociální služby v rámci závazku veřejné služby </w:t>
      </w:r>
      <w:r w:rsidR="00907BC4" w:rsidRPr="003B2F27">
        <w:rPr>
          <w:color w:val="000000"/>
        </w:rPr>
        <w:t>dle </w:t>
      </w:r>
      <w:r w:rsidR="00A63941" w:rsidRPr="003B2F27">
        <w:rPr>
          <w:color w:val="000000"/>
        </w:rPr>
        <w:t xml:space="preserve">Rozhodnutí Komise (tj. dnem </w:t>
      </w:r>
      <w:r w:rsidRPr="003B2F27">
        <w:rPr>
          <w:color w:val="000000"/>
        </w:rPr>
        <w:t xml:space="preserve">nabytí účinnosti Smlouvy o závazku veřejné služby </w:t>
      </w:r>
      <w:r w:rsidR="00907BC4" w:rsidRPr="003B2F27">
        <w:rPr>
          <w:color w:val="000000"/>
        </w:rPr>
        <w:t>a </w:t>
      </w:r>
      <w:r w:rsidRPr="003B2F27">
        <w:rPr>
          <w:color w:val="000000"/>
        </w:rPr>
        <w:t>vyrovnávací platbě za</w:t>
      </w:r>
      <w:r w:rsidR="005526BD" w:rsidRPr="003B2F27">
        <w:rPr>
          <w:color w:val="000000"/>
        </w:rPr>
        <w:t> </w:t>
      </w:r>
      <w:r w:rsidRPr="003B2F27">
        <w:rPr>
          <w:color w:val="000000"/>
        </w:rPr>
        <w:t xml:space="preserve">jeho výkon, příp. Dodatku ke Smlouvě o závazku veřejné služby </w:t>
      </w:r>
      <w:r w:rsidR="00907BC4" w:rsidRPr="003B2F27">
        <w:rPr>
          <w:color w:val="000000"/>
        </w:rPr>
        <w:t>a </w:t>
      </w:r>
      <w:r w:rsidRPr="003B2F27">
        <w:rPr>
          <w:color w:val="000000"/>
        </w:rPr>
        <w:t>vyrovnávací platbě za</w:t>
      </w:r>
      <w:r w:rsidR="00A37F34">
        <w:rPr>
          <w:color w:val="000000"/>
        </w:rPr>
        <w:t> </w:t>
      </w:r>
      <w:r w:rsidRPr="003B2F27">
        <w:rPr>
          <w:color w:val="000000"/>
        </w:rPr>
        <w:t>jeho výkon</w:t>
      </w:r>
      <w:r w:rsidR="00A63941" w:rsidRPr="003B2F27">
        <w:rPr>
          <w:color w:val="000000"/>
        </w:rPr>
        <w:t>)</w:t>
      </w:r>
      <w:r w:rsidR="005526BD" w:rsidRPr="003B2F27">
        <w:rPr>
          <w:color w:val="000000"/>
        </w:rPr>
        <w:t>,</w:t>
      </w:r>
    </w:p>
    <w:p w14:paraId="2544CFC5" w14:textId="77777777" w:rsidR="00122341" w:rsidRPr="003B2F27" w:rsidRDefault="00122341" w:rsidP="004553D3">
      <w:pPr>
        <w:numPr>
          <w:ilvl w:val="1"/>
          <w:numId w:val="15"/>
        </w:numPr>
        <w:jc w:val="both"/>
        <w:rPr>
          <w:color w:val="000000"/>
        </w:rPr>
      </w:pPr>
      <w:r w:rsidRPr="003B2F27">
        <w:rPr>
          <w:color w:val="000000"/>
        </w:rPr>
        <w:t>vznikl žadateli v období realizace sociální služby,</w:t>
      </w:r>
    </w:p>
    <w:p w14:paraId="5BE3830B" w14:textId="77777777" w:rsidR="00263236" w:rsidRPr="003B2F27" w:rsidRDefault="00122341" w:rsidP="004553D3">
      <w:pPr>
        <w:numPr>
          <w:ilvl w:val="1"/>
          <w:numId w:val="15"/>
        </w:numPr>
        <w:jc w:val="both"/>
        <w:rPr>
          <w:color w:val="000000"/>
        </w:rPr>
      </w:pPr>
      <w:r w:rsidRPr="003B2F27">
        <w:rPr>
          <w:color w:val="000000"/>
        </w:rPr>
        <w:t xml:space="preserve">byl žadatelem uhrazen v období realizace sociální služby, s výjimkou nákladů, které budou </w:t>
      </w:r>
      <w:r w:rsidR="00782873">
        <w:rPr>
          <w:color w:val="000000"/>
        </w:rPr>
        <w:t>uhrazeny</w:t>
      </w:r>
      <w:r w:rsidR="00782873" w:rsidRPr="003B2F27">
        <w:rPr>
          <w:color w:val="000000"/>
        </w:rPr>
        <w:t xml:space="preserve"> </w:t>
      </w:r>
      <w:r w:rsidRPr="003B2F27">
        <w:rPr>
          <w:color w:val="000000"/>
        </w:rPr>
        <w:t>do 31. 1. následujícího</w:t>
      </w:r>
      <w:r w:rsidR="00C53B3A" w:rsidRPr="003B2F27">
        <w:rPr>
          <w:color w:val="000000"/>
        </w:rPr>
        <w:t xml:space="preserve"> kalendářního roku</w:t>
      </w:r>
      <w:r w:rsidR="0029572D">
        <w:rPr>
          <w:color w:val="000000"/>
        </w:rPr>
        <w:t>.</w:t>
      </w:r>
    </w:p>
    <w:p w14:paraId="42272BF7" w14:textId="77777777" w:rsidR="00263236" w:rsidRDefault="00263236" w:rsidP="008F55B7">
      <w:pPr>
        <w:ind w:left="1080"/>
        <w:jc w:val="both"/>
        <w:rPr>
          <w:color w:val="000000"/>
        </w:rPr>
      </w:pPr>
    </w:p>
    <w:p w14:paraId="73CE7CF1" w14:textId="77777777" w:rsidR="00122341" w:rsidRPr="003B2F27" w:rsidRDefault="00122341" w:rsidP="00122341">
      <w:pPr>
        <w:jc w:val="both"/>
        <w:rPr>
          <w:color w:val="000000"/>
        </w:rPr>
      </w:pPr>
    </w:p>
    <w:p w14:paraId="539C1E10" w14:textId="77777777" w:rsidR="006444C9" w:rsidRPr="003B2F27" w:rsidRDefault="006444C9" w:rsidP="000A5E89">
      <w:pPr>
        <w:pStyle w:val="Karin2"/>
        <w:rPr>
          <w:rStyle w:val="Zvraznn"/>
          <w:i w:val="0"/>
          <w:iCs w:val="0"/>
          <w:color w:val="000000"/>
        </w:rPr>
      </w:pPr>
      <w:r w:rsidRPr="003B2F27">
        <w:rPr>
          <w:rStyle w:val="Zvraznn"/>
          <w:i w:val="0"/>
          <w:iCs w:val="0"/>
          <w:color w:val="000000"/>
        </w:rPr>
        <w:t>Uznatelné náklady</w:t>
      </w:r>
    </w:p>
    <w:p w14:paraId="273A3709" w14:textId="77777777" w:rsidR="00082D29" w:rsidRPr="003B2F27" w:rsidRDefault="006E2A6E" w:rsidP="00F42100">
      <w:pPr>
        <w:ind w:left="720"/>
        <w:jc w:val="both"/>
        <w:rPr>
          <w:rStyle w:val="Zvraznn"/>
          <w:iCs w:val="0"/>
          <w:color w:val="000000"/>
        </w:rPr>
      </w:pPr>
      <w:r w:rsidRPr="003B2F27">
        <w:rPr>
          <w:rStyle w:val="Zvraznn"/>
          <w:i w:val="0"/>
          <w:color w:val="000000"/>
        </w:rPr>
        <w:t>Za uznatelné náklady</w:t>
      </w:r>
      <w:r w:rsidR="00AE27A3">
        <w:rPr>
          <w:rStyle w:val="Zvraznn"/>
          <w:i w:val="0"/>
          <w:color w:val="000000"/>
        </w:rPr>
        <w:t>, které lze hradit z dotace,</w:t>
      </w:r>
      <w:r w:rsidRPr="003B2F27">
        <w:rPr>
          <w:rStyle w:val="Zvraznn"/>
          <w:i w:val="0"/>
          <w:color w:val="000000"/>
        </w:rPr>
        <w:t xml:space="preserve"> jsou považovány:</w:t>
      </w:r>
      <w:r w:rsidR="00F67790" w:rsidRPr="003B2F27">
        <w:rPr>
          <w:rStyle w:val="Zvraznn"/>
          <w:i w:val="0"/>
          <w:color w:val="000000"/>
        </w:rPr>
        <w:t xml:space="preserve"> </w:t>
      </w:r>
    </w:p>
    <w:p w14:paraId="7F5E2B55" w14:textId="77777777" w:rsidR="00F67790" w:rsidRPr="003B2F27" w:rsidRDefault="00F67790" w:rsidP="00F42100">
      <w:pPr>
        <w:ind w:left="720"/>
        <w:jc w:val="both"/>
        <w:rPr>
          <w:rStyle w:val="Zvraznn"/>
          <w:i w:val="0"/>
          <w:color w:val="000000"/>
        </w:rPr>
      </w:pPr>
      <w:r w:rsidRPr="003B2F27">
        <w:rPr>
          <w:rStyle w:val="Zvraznn"/>
          <w:b/>
          <w:i w:val="0"/>
          <w:color w:val="000000"/>
        </w:rPr>
        <w:t>a</w:t>
      </w:r>
      <w:r w:rsidR="00937D88" w:rsidRPr="003B2F27">
        <w:rPr>
          <w:rStyle w:val="Zvraznn"/>
          <w:b/>
          <w:i w:val="0"/>
          <w:color w:val="000000"/>
        </w:rPr>
        <w:t>)</w:t>
      </w:r>
      <w:r w:rsidRPr="003B2F27">
        <w:rPr>
          <w:rStyle w:val="Zvraznn"/>
          <w:i w:val="0"/>
          <w:color w:val="000000"/>
        </w:rPr>
        <w:t xml:space="preserve"> </w:t>
      </w:r>
      <w:r w:rsidRPr="003B2F27">
        <w:rPr>
          <w:rStyle w:val="Zvraznn"/>
          <w:b/>
          <w:i w:val="0"/>
          <w:color w:val="000000"/>
        </w:rPr>
        <w:t>osobní náklady</w:t>
      </w:r>
      <w:r w:rsidRPr="003B2F27">
        <w:rPr>
          <w:rStyle w:val="Zvraznn"/>
          <w:i w:val="0"/>
          <w:color w:val="000000"/>
        </w:rPr>
        <w:t>, mezi které patří</w:t>
      </w:r>
      <w:r w:rsidR="00251043" w:rsidRPr="003B2F27">
        <w:rPr>
          <w:rStyle w:val="Zvraznn"/>
          <w:i w:val="0"/>
          <w:color w:val="000000"/>
        </w:rPr>
        <w:t>:</w:t>
      </w:r>
    </w:p>
    <w:p w14:paraId="5AB15EA1" w14:textId="77777777" w:rsidR="00251043" w:rsidRPr="003B2F27" w:rsidRDefault="00D960FA" w:rsidP="00D960FA">
      <w:pPr>
        <w:tabs>
          <w:tab w:val="left" w:pos="993"/>
        </w:tabs>
        <w:ind w:left="1418" w:hanging="425"/>
        <w:jc w:val="both"/>
        <w:rPr>
          <w:color w:val="000000"/>
        </w:rPr>
      </w:pPr>
      <w:r w:rsidRPr="003B2F27">
        <w:rPr>
          <w:color w:val="000000"/>
        </w:rPr>
        <w:t xml:space="preserve">aa. </w:t>
      </w:r>
      <w:r w:rsidRPr="003B2F27">
        <w:rPr>
          <w:color w:val="000000"/>
        </w:rPr>
        <w:tab/>
      </w:r>
      <w:r w:rsidR="00251043" w:rsidRPr="003B2F27">
        <w:rPr>
          <w:color w:val="000000"/>
        </w:rPr>
        <w:t xml:space="preserve">mzdové náklady na zaměstnance, kteří vykonávají odbornou činnost v sociálních službách podle § 115 písm. a), b), d), e) zákona o sociálních službách (sociální pracovníci, pracovníci </w:t>
      </w:r>
      <w:r w:rsidR="00F42100" w:rsidRPr="003B2F27">
        <w:rPr>
          <w:color w:val="000000"/>
        </w:rPr>
        <w:br/>
      </w:r>
      <w:r w:rsidR="00251043" w:rsidRPr="003B2F27">
        <w:rPr>
          <w:color w:val="000000"/>
        </w:rPr>
        <w:t>v sociálních službách, pedagogičtí pracovníci, manželští a rodinní poradci a další odborní pracovníci, kteří přímo poskytují sociální služby)</w:t>
      </w:r>
      <w:r w:rsidR="00A61461" w:rsidRPr="003B2F27">
        <w:rPr>
          <w:color w:val="000000"/>
        </w:rPr>
        <w:t>,</w:t>
      </w:r>
    </w:p>
    <w:p w14:paraId="61881EFA" w14:textId="77777777" w:rsidR="00251043" w:rsidRPr="003B2F27" w:rsidRDefault="00D960FA" w:rsidP="00D960FA">
      <w:pPr>
        <w:tabs>
          <w:tab w:val="left" w:pos="993"/>
        </w:tabs>
        <w:ind w:left="1418" w:hanging="425"/>
        <w:jc w:val="both"/>
        <w:rPr>
          <w:color w:val="000000"/>
        </w:rPr>
      </w:pPr>
      <w:r w:rsidRPr="003B2F27">
        <w:rPr>
          <w:color w:val="000000"/>
        </w:rPr>
        <w:t>ab.</w:t>
      </w:r>
      <w:r w:rsidRPr="003B2F27">
        <w:rPr>
          <w:color w:val="000000"/>
        </w:rPr>
        <w:tab/>
      </w:r>
      <w:r w:rsidR="00251043" w:rsidRPr="003B2F27">
        <w:rPr>
          <w:color w:val="000000"/>
        </w:rPr>
        <w:t xml:space="preserve">mzdové náklady na zaměstnance zajišťující činnost zařízení sociální služby či poskytování sociální služby, a to:  </w:t>
      </w:r>
    </w:p>
    <w:p w14:paraId="3E194A84" w14:textId="77777777" w:rsidR="00251043" w:rsidRPr="003B2F27" w:rsidRDefault="00251043" w:rsidP="004553D3">
      <w:pPr>
        <w:numPr>
          <w:ilvl w:val="0"/>
          <w:numId w:val="22"/>
        </w:numPr>
        <w:jc w:val="both"/>
        <w:rPr>
          <w:color w:val="000000"/>
        </w:rPr>
      </w:pPr>
      <w:r w:rsidRPr="003B2F27">
        <w:rPr>
          <w:color w:val="000000"/>
        </w:rPr>
        <w:lastRenderedPageBreak/>
        <w:t xml:space="preserve">management (např. vedoucí pracovníci), </w:t>
      </w:r>
    </w:p>
    <w:p w14:paraId="6B4C80CB" w14:textId="77777777" w:rsidR="00251043" w:rsidRPr="003B2F27" w:rsidRDefault="00251043" w:rsidP="004553D3">
      <w:pPr>
        <w:numPr>
          <w:ilvl w:val="0"/>
          <w:numId w:val="22"/>
        </w:numPr>
        <w:jc w:val="both"/>
        <w:rPr>
          <w:color w:val="000000"/>
        </w:rPr>
      </w:pPr>
      <w:r w:rsidRPr="003B2F27">
        <w:rPr>
          <w:color w:val="000000"/>
        </w:rPr>
        <w:t xml:space="preserve">administrativní pracovníci (např. </w:t>
      </w:r>
      <w:r w:rsidR="00E92CA6" w:rsidRPr="003B2F27">
        <w:rPr>
          <w:color w:val="000000"/>
        </w:rPr>
        <w:t>personalista</w:t>
      </w:r>
      <w:r w:rsidRPr="003B2F27">
        <w:rPr>
          <w:color w:val="000000"/>
        </w:rPr>
        <w:t xml:space="preserve">, </w:t>
      </w:r>
      <w:r w:rsidR="00E92CA6" w:rsidRPr="003B2F27">
        <w:rPr>
          <w:color w:val="000000"/>
        </w:rPr>
        <w:t xml:space="preserve">ekonom, </w:t>
      </w:r>
      <w:r w:rsidRPr="003B2F27">
        <w:rPr>
          <w:color w:val="000000"/>
        </w:rPr>
        <w:t>účetní)</w:t>
      </w:r>
      <w:r w:rsidR="00F371EF" w:rsidRPr="003B2F27">
        <w:rPr>
          <w:color w:val="000000"/>
        </w:rPr>
        <w:t>,</w:t>
      </w:r>
      <w:r w:rsidRPr="003B2F27">
        <w:rPr>
          <w:color w:val="000000"/>
        </w:rPr>
        <w:t xml:space="preserve">  </w:t>
      </w:r>
    </w:p>
    <w:p w14:paraId="70F5D997" w14:textId="77777777" w:rsidR="00251043" w:rsidRPr="003B2F27" w:rsidRDefault="00251043" w:rsidP="00D56216">
      <w:pPr>
        <w:numPr>
          <w:ilvl w:val="0"/>
          <w:numId w:val="22"/>
        </w:numPr>
        <w:jc w:val="both"/>
        <w:rPr>
          <w:color w:val="000000"/>
        </w:rPr>
      </w:pPr>
      <w:r w:rsidRPr="003B2F27">
        <w:rPr>
          <w:color w:val="000000"/>
        </w:rPr>
        <w:t>provozní pracovníci (např. kuchaři, pradleny, uklízeči atd.)</w:t>
      </w:r>
      <w:r w:rsidR="00A61461" w:rsidRPr="003B2F27">
        <w:rPr>
          <w:color w:val="000000"/>
        </w:rPr>
        <w:t>,</w:t>
      </w:r>
      <w:r w:rsidRPr="003B2F27">
        <w:rPr>
          <w:color w:val="000000"/>
        </w:rPr>
        <w:t xml:space="preserve"> </w:t>
      </w:r>
    </w:p>
    <w:p w14:paraId="22A95AC9" w14:textId="77777777" w:rsidR="00251043" w:rsidRPr="003B2F27" w:rsidRDefault="00D56216" w:rsidP="00D56216">
      <w:pPr>
        <w:tabs>
          <w:tab w:val="left" w:pos="993"/>
        </w:tabs>
        <w:ind w:left="1418" w:hanging="425"/>
        <w:jc w:val="both"/>
        <w:rPr>
          <w:color w:val="000000"/>
        </w:rPr>
      </w:pPr>
      <w:r w:rsidRPr="003B2F27">
        <w:rPr>
          <w:color w:val="000000"/>
        </w:rPr>
        <w:t xml:space="preserve">ac. </w:t>
      </w:r>
      <w:r w:rsidR="00251043" w:rsidRPr="003B2F27">
        <w:rPr>
          <w:color w:val="000000"/>
        </w:rPr>
        <w:t>odvody sociálního a zdravotního pojištění, které hradí zaměstnavatel za své zaměstnance</w:t>
      </w:r>
      <w:r w:rsidR="0094472B">
        <w:rPr>
          <w:color w:val="000000"/>
        </w:rPr>
        <w:t xml:space="preserve"> </w:t>
      </w:r>
      <w:r w:rsidR="00435906">
        <w:rPr>
          <w:color w:val="000000"/>
        </w:rPr>
        <w:t>uvedené v bod</w:t>
      </w:r>
      <w:r w:rsidR="0094472B">
        <w:rPr>
          <w:color w:val="000000"/>
        </w:rPr>
        <w:t>u</w:t>
      </w:r>
      <w:r w:rsidR="00435906">
        <w:rPr>
          <w:color w:val="000000"/>
        </w:rPr>
        <w:t xml:space="preserve"> aa. a </w:t>
      </w:r>
      <w:r w:rsidR="00E211B3">
        <w:rPr>
          <w:color w:val="000000"/>
        </w:rPr>
        <w:t>a</w:t>
      </w:r>
      <w:r w:rsidR="00435906">
        <w:rPr>
          <w:color w:val="000000"/>
        </w:rPr>
        <w:t>b.</w:t>
      </w:r>
      <w:r w:rsidR="00A61461" w:rsidRPr="003B2F27">
        <w:rPr>
          <w:color w:val="000000"/>
        </w:rPr>
        <w:t>,</w:t>
      </w:r>
    </w:p>
    <w:p w14:paraId="560C9E45" w14:textId="77777777" w:rsidR="00251043" w:rsidRPr="003B2F27" w:rsidRDefault="00D56216" w:rsidP="00D56216">
      <w:pPr>
        <w:tabs>
          <w:tab w:val="left" w:pos="993"/>
        </w:tabs>
        <w:ind w:left="1418" w:hanging="425"/>
        <w:jc w:val="both"/>
        <w:rPr>
          <w:color w:val="000000"/>
        </w:rPr>
      </w:pPr>
      <w:r w:rsidRPr="003B2F27">
        <w:rPr>
          <w:color w:val="000000"/>
        </w:rPr>
        <w:t xml:space="preserve">ad. </w:t>
      </w:r>
      <w:r w:rsidR="00251043" w:rsidRPr="003B2F27">
        <w:rPr>
          <w:color w:val="000000"/>
        </w:rPr>
        <w:t>další osobní náklady, které je zaměstnavatel za zaměstnance podle platných předpisů povinen odvádět (např. dle vyhlášky Ministerstva financí ČR č. 114/2002 Sb. o fondu kulturních a</w:t>
      </w:r>
      <w:r w:rsidRPr="003B2F27">
        <w:rPr>
          <w:color w:val="000000"/>
        </w:rPr>
        <w:t> </w:t>
      </w:r>
      <w:r w:rsidR="00251043" w:rsidRPr="003B2F27">
        <w:rPr>
          <w:color w:val="000000"/>
        </w:rPr>
        <w:t xml:space="preserve">sociálních potřeb, ve znění pozdějších předpisů, </w:t>
      </w:r>
      <w:r w:rsidR="004E1984" w:rsidRPr="003B2F27">
        <w:rPr>
          <w:color w:val="000000"/>
        </w:rPr>
        <w:t xml:space="preserve">dle </w:t>
      </w:r>
      <w:r w:rsidR="00251043" w:rsidRPr="003B2F27">
        <w:rPr>
          <w:color w:val="000000"/>
        </w:rPr>
        <w:t>zákona č. 262/2006 Sb., zákoník práce, ve znění pozdějších předpisů)</w:t>
      </w:r>
      <w:r w:rsidR="001854F8" w:rsidRPr="003B2F27">
        <w:rPr>
          <w:color w:val="000000"/>
        </w:rPr>
        <w:t>.</w:t>
      </w:r>
    </w:p>
    <w:p w14:paraId="3D20A152" w14:textId="77777777" w:rsidR="00251043" w:rsidRPr="003B2F27" w:rsidRDefault="00251043" w:rsidP="00F42100">
      <w:pPr>
        <w:ind w:left="720"/>
        <w:contextualSpacing/>
        <w:jc w:val="both"/>
        <w:rPr>
          <w:color w:val="000000"/>
        </w:rPr>
      </w:pPr>
    </w:p>
    <w:p w14:paraId="27D9A1FB" w14:textId="77777777" w:rsidR="00251043" w:rsidRPr="003B2F27" w:rsidRDefault="00251043" w:rsidP="00040F81">
      <w:pPr>
        <w:ind w:left="709"/>
        <w:jc w:val="both"/>
        <w:rPr>
          <w:color w:val="000000"/>
        </w:rPr>
      </w:pPr>
      <w:r w:rsidRPr="003B2F27">
        <w:rPr>
          <w:color w:val="000000"/>
          <w:kern w:val="0"/>
          <w:lang w:eastAsia="cs-CZ" w:bidi="ar-SA"/>
        </w:rPr>
        <w:t xml:space="preserve">Tyto náklady musí odpovídat nominálním mzdám, eventuálně platům a zákonným odvodům </w:t>
      </w:r>
      <w:r w:rsidR="00F42100" w:rsidRPr="003B2F27">
        <w:rPr>
          <w:color w:val="000000"/>
          <w:kern w:val="0"/>
          <w:lang w:eastAsia="cs-CZ" w:bidi="ar-SA"/>
        </w:rPr>
        <w:br/>
      </w:r>
      <w:r w:rsidRPr="003B2F27">
        <w:rPr>
          <w:color w:val="000000"/>
          <w:kern w:val="0"/>
          <w:lang w:eastAsia="cs-CZ" w:bidi="ar-SA"/>
        </w:rPr>
        <w:t xml:space="preserve">na sociální a zdravotní pojištění hrazeným zaměstnavatelem a nesmí přesáhnout obvyklou výši </w:t>
      </w:r>
      <w:r w:rsidR="00F42100" w:rsidRPr="003B2F27">
        <w:rPr>
          <w:color w:val="000000"/>
          <w:kern w:val="0"/>
          <w:lang w:eastAsia="cs-CZ" w:bidi="ar-SA"/>
        </w:rPr>
        <w:br/>
      </w:r>
      <w:r w:rsidRPr="003B2F27">
        <w:rPr>
          <w:color w:val="000000"/>
          <w:kern w:val="0"/>
          <w:lang w:eastAsia="cs-CZ" w:bidi="ar-SA"/>
        </w:rPr>
        <w:t>v daném místě a čase. Nominální (hrubá) mzda – zahrnuje všechny pracovní příjmy (základní mzda nebo plat, příplatky a doplatky ke mzdě nebo platu, prémie a odměny, náhrady mezd a platů, odměny za pracovní pohotovost a jiné složky mzdy nebo</w:t>
      </w:r>
      <w:r w:rsidR="00AE48B6" w:rsidRPr="003B2F27">
        <w:rPr>
          <w:color w:val="000000"/>
          <w:kern w:val="0"/>
          <w:lang w:eastAsia="cs-CZ" w:bidi="ar-SA"/>
        </w:rPr>
        <w:t xml:space="preserve"> platu</w:t>
      </w:r>
      <w:r w:rsidRPr="003B2F27">
        <w:rPr>
          <w:color w:val="000000"/>
          <w:kern w:val="0"/>
          <w:lang w:eastAsia="cs-CZ" w:bidi="ar-SA"/>
        </w:rPr>
        <w:t>, které byly v daném období zaměstnancům zúčtovány k</w:t>
      </w:r>
      <w:r w:rsidR="00A61F62" w:rsidRPr="003B2F27">
        <w:rPr>
          <w:color w:val="000000"/>
          <w:kern w:val="0"/>
          <w:lang w:eastAsia="cs-CZ" w:bidi="ar-SA"/>
        </w:rPr>
        <w:t> </w:t>
      </w:r>
      <w:r w:rsidRPr="003B2F27">
        <w:rPr>
          <w:color w:val="000000"/>
          <w:kern w:val="0"/>
          <w:lang w:eastAsia="cs-CZ" w:bidi="ar-SA"/>
        </w:rPr>
        <w:t>výplatě</w:t>
      </w:r>
      <w:r w:rsidR="00A61F62" w:rsidRPr="003B2F27">
        <w:rPr>
          <w:color w:val="000000"/>
          <w:kern w:val="0"/>
          <w:lang w:eastAsia="cs-CZ" w:bidi="ar-SA"/>
        </w:rPr>
        <w:t>)</w:t>
      </w:r>
      <w:r w:rsidR="00E211B3">
        <w:rPr>
          <w:color w:val="000000"/>
          <w:kern w:val="0"/>
          <w:lang w:eastAsia="cs-CZ" w:bidi="ar-SA"/>
        </w:rPr>
        <w:t>.</w:t>
      </w:r>
      <w:r w:rsidRPr="003B2F27">
        <w:rPr>
          <w:color w:val="000000"/>
          <w:kern w:val="0"/>
          <w:lang w:eastAsia="cs-CZ" w:bidi="ar-SA"/>
        </w:rPr>
        <w:t xml:space="preserve"> Jedná se o hrubou mzdu, tj. před snížením o pojistné </w:t>
      </w:r>
      <w:r w:rsidR="00C44863" w:rsidRPr="003B2F27">
        <w:rPr>
          <w:color w:val="000000"/>
          <w:kern w:val="0"/>
          <w:lang w:eastAsia="cs-CZ" w:bidi="ar-SA"/>
        </w:rPr>
        <w:t>na</w:t>
      </w:r>
      <w:r w:rsidR="00C44863">
        <w:rPr>
          <w:color w:val="000000"/>
          <w:kern w:val="0"/>
          <w:lang w:eastAsia="cs-CZ" w:bidi="ar-SA"/>
        </w:rPr>
        <w:t> </w:t>
      </w:r>
      <w:r w:rsidRPr="003B2F27">
        <w:rPr>
          <w:color w:val="000000"/>
          <w:kern w:val="0"/>
          <w:lang w:eastAsia="cs-CZ" w:bidi="ar-SA"/>
        </w:rPr>
        <w:t>všeobecné zdravotní pojištění a</w:t>
      </w:r>
      <w:r w:rsidR="009876F3" w:rsidRPr="003B2F27">
        <w:rPr>
          <w:color w:val="000000"/>
          <w:kern w:val="0"/>
          <w:lang w:eastAsia="cs-CZ" w:bidi="ar-SA"/>
        </w:rPr>
        <w:t> </w:t>
      </w:r>
      <w:r w:rsidRPr="003B2F27">
        <w:rPr>
          <w:color w:val="000000"/>
          <w:kern w:val="0"/>
          <w:lang w:eastAsia="cs-CZ" w:bidi="ar-SA"/>
        </w:rPr>
        <w:t>sociální zabezpečení, zálohové splátky daně z příjmů fyzických osob a další zákonné nebo se</w:t>
      </w:r>
      <w:r w:rsidR="00B45BDA" w:rsidRPr="003B2F27">
        <w:rPr>
          <w:color w:val="000000"/>
          <w:kern w:val="0"/>
          <w:lang w:eastAsia="cs-CZ" w:bidi="ar-SA"/>
        </w:rPr>
        <w:t> </w:t>
      </w:r>
      <w:r w:rsidRPr="003B2F27">
        <w:rPr>
          <w:color w:val="000000"/>
          <w:kern w:val="0"/>
          <w:lang w:eastAsia="cs-CZ" w:bidi="ar-SA"/>
        </w:rPr>
        <w:t>zaměstnancem dohodnuté srážky.</w:t>
      </w:r>
    </w:p>
    <w:p w14:paraId="6327CFD5" w14:textId="77777777" w:rsidR="00251043" w:rsidRPr="003B2F27" w:rsidRDefault="00251043" w:rsidP="00F42100">
      <w:pPr>
        <w:ind w:left="709"/>
        <w:jc w:val="both"/>
        <w:rPr>
          <w:color w:val="000000"/>
          <w:kern w:val="0"/>
          <w:lang w:eastAsia="cs-CZ" w:bidi="ar-SA"/>
        </w:rPr>
      </w:pPr>
      <w:r w:rsidRPr="003B2F27">
        <w:rPr>
          <w:color w:val="000000"/>
        </w:rPr>
        <w:t xml:space="preserve">Maximální výše dotace na úhradu osobních nákladů za celou sociální službu </w:t>
      </w:r>
      <w:r w:rsidR="00DE73D5" w:rsidRPr="003B2F27">
        <w:rPr>
          <w:color w:val="000000"/>
        </w:rPr>
        <w:t>bude stanovena při</w:t>
      </w:r>
      <w:r w:rsidR="009876F3" w:rsidRPr="003B2F27">
        <w:rPr>
          <w:color w:val="000000"/>
        </w:rPr>
        <w:t> </w:t>
      </w:r>
      <w:r w:rsidR="00DE73D5" w:rsidRPr="003B2F27">
        <w:rPr>
          <w:color w:val="000000"/>
        </w:rPr>
        <w:t>vyhlášení dotačního programu</w:t>
      </w:r>
      <w:r w:rsidRPr="003B2F27">
        <w:rPr>
          <w:color w:val="000000"/>
        </w:rPr>
        <w:t>.</w:t>
      </w:r>
      <w:r w:rsidR="006376D4" w:rsidRPr="003B2F27">
        <w:rPr>
          <w:color w:val="000000"/>
        </w:rPr>
        <w:t xml:space="preserve"> </w:t>
      </w:r>
      <w:r w:rsidRPr="003B2F27">
        <w:rPr>
          <w:color w:val="000000"/>
          <w:kern w:val="0"/>
          <w:lang w:eastAsia="cs-CZ" w:bidi="ar-SA"/>
        </w:rPr>
        <w:t>Předchozí odstavce platí obdobně v případě pracovníků zaměstnaných na základě dohod o pracovní činnosti a dohod o provedení práce.</w:t>
      </w:r>
    </w:p>
    <w:p w14:paraId="095CFA52" w14:textId="77777777" w:rsidR="00251043" w:rsidRPr="003B2F27" w:rsidRDefault="00251043" w:rsidP="008942D0">
      <w:pPr>
        <w:jc w:val="both"/>
        <w:rPr>
          <w:rStyle w:val="Zvraznn"/>
          <w:i w:val="0"/>
          <w:color w:val="000000"/>
        </w:rPr>
      </w:pPr>
    </w:p>
    <w:p w14:paraId="4EFBCA65" w14:textId="77777777" w:rsidR="00251043" w:rsidRPr="003B2F27" w:rsidRDefault="00251043" w:rsidP="00F42100">
      <w:pPr>
        <w:ind w:left="720"/>
        <w:jc w:val="both"/>
        <w:rPr>
          <w:rStyle w:val="Zvraznn"/>
          <w:b/>
          <w:i w:val="0"/>
          <w:color w:val="000000"/>
        </w:rPr>
      </w:pPr>
      <w:r w:rsidRPr="003B2F27">
        <w:rPr>
          <w:rStyle w:val="Zvraznn"/>
          <w:b/>
          <w:i w:val="0"/>
          <w:color w:val="000000"/>
        </w:rPr>
        <w:t>b</w:t>
      </w:r>
      <w:r w:rsidR="00937D88" w:rsidRPr="003B2F27">
        <w:rPr>
          <w:rStyle w:val="Zvraznn"/>
          <w:b/>
          <w:i w:val="0"/>
          <w:color w:val="000000"/>
        </w:rPr>
        <w:t>)</w:t>
      </w:r>
      <w:r w:rsidRPr="003B2F27">
        <w:rPr>
          <w:rStyle w:val="Zvraznn"/>
          <w:b/>
          <w:i w:val="0"/>
          <w:color w:val="000000"/>
        </w:rPr>
        <w:t xml:space="preserve"> provozní náklady</w:t>
      </w:r>
    </w:p>
    <w:p w14:paraId="2C905DC8" w14:textId="77777777" w:rsidR="000638C7" w:rsidRPr="003B2F27" w:rsidRDefault="000638C7" w:rsidP="00DE73D5">
      <w:pPr>
        <w:ind w:left="709"/>
        <w:jc w:val="both"/>
        <w:rPr>
          <w:color w:val="000000"/>
          <w:kern w:val="0"/>
          <w:lang w:eastAsia="cs-CZ" w:bidi="ar-SA"/>
        </w:rPr>
      </w:pPr>
      <w:r w:rsidRPr="003B2F27">
        <w:rPr>
          <w:color w:val="000000"/>
          <w:kern w:val="0"/>
          <w:lang w:eastAsia="cs-CZ" w:bidi="ar-SA"/>
        </w:rPr>
        <w:t>Za provozní náklady</w:t>
      </w:r>
      <w:r w:rsidR="007311C0">
        <w:rPr>
          <w:color w:val="000000"/>
          <w:kern w:val="0"/>
          <w:lang w:eastAsia="cs-CZ" w:bidi="ar-SA"/>
        </w:rPr>
        <w:t>, které lze hradit z dotace,</w:t>
      </w:r>
      <w:r w:rsidRPr="003B2F27">
        <w:rPr>
          <w:color w:val="000000"/>
          <w:kern w:val="0"/>
          <w:lang w:eastAsia="cs-CZ" w:bidi="ar-SA"/>
        </w:rPr>
        <w:t xml:space="preserve"> jsou považovány </w:t>
      </w:r>
      <w:r w:rsidR="007311C0" w:rsidRPr="003B2F27">
        <w:rPr>
          <w:color w:val="000000"/>
          <w:kern w:val="0"/>
          <w:lang w:eastAsia="cs-CZ" w:bidi="ar-SA"/>
        </w:rPr>
        <w:t xml:space="preserve">náklady </w:t>
      </w:r>
      <w:r w:rsidRPr="003B2F27">
        <w:rPr>
          <w:color w:val="000000"/>
          <w:kern w:val="0"/>
          <w:lang w:eastAsia="cs-CZ" w:bidi="ar-SA"/>
        </w:rPr>
        <w:t xml:space="preserve">nezbytné pro poskytování sociální služby v rozsahu stanoveném v </w:t>
      </w:r>
      <w:r w:rsidR="00A61461" w:rsidRPr="003B2F27">
        <w:rPr>
          <w:color w:val="000000"/>
          <w:kern w:val="0"/>
          <w:lang w:eastAsia="cs-CZ" w:bidi="ar-SA"/>
        </w:rPr>
        <w:t xml:space="preserve">článku </w:t>
      </w:r>
      <w:r w:rsidR="00C80292" w:rsidRPr="003B2F27">
        <w:rPr>
          <w:color w:val="000000"/>
          <w:kern w:val="0"/>
          <w:lang w:eastAsia="cs-CZ" w:bidi="ar-SA"/>
        </w:rPr>
        <w:t>IV</w:t>
      </w:r>
      <w:r w:rsidRPr="003B2F27">
        <w:rPr>
          <w:color w:val="000000"/>
          <w:kern w:val="0"/>
          <w:lang w:eastAsia="cs-CZ" w:bidi="ar-SA"/>
        </w:rPr>
        <w:t xml:space="preserve"> </w:t>
      </w:r>
      <w:r w:rsidR="008942D0" w:rsidRPr="003B2F27">
        <w:rPr>
          <w:color w:val="000000"/>
          <w:kern w:val="0"/>
          <w:lang w:eastAsia="cs-CZ" w:bidi="ar-SA"/>
        </w:rPr>
        <w:t>odst.</w:t>
      </w:r>
      <w:r w:rsidRPr="003B2F27">
        <w:rPr>
          <w:color w:val="000000"/>
          <w:kern w:val="0"/>
          <w:lang w:eastAsia="cs-CZ" w:bidi="ar-SA"/>
        </w:rPr>
        <w:t xml:space="preserve"> </w:t>
      </w:r>
      <w:r w:rsidR="00C80292" w:rsidRPr="003B2F27">
        <w:rPr>
          <w:color w:val="000000"/>
          <w:kern w:val="0"/>
          <w:lang w:eastAsia="cs-CZ" w:bidi="ar-SA"/>
        </w:rPr>
        <w:t>1</w:t>
      </w:r>
      <w:r w:rsidRPr="003B2F27">
        <w:rPr>
          <w:color w:val="000000"/>
          <w:kern w:val="0"/>
          <w:lang w:eastAsia="cs-CZ" w:bidi="ar-SA"/>
        </w:rPr>
        <w:t xml:space="preserve">, které jsou identifikovatelné, účetně evidované, ověřitelné, podložené originálními dokumenty a uvedené v rozpočtu schválené žádosti </w:t>
      </w:r>
      <w:r w:rsidR="00C44863" w:rsidRPr="003B2F27">
        <w:rPr>
          <w:color w:val="000000"/>
          <w:kern w:val="0"/>
          <w:lang w:eastAsia="cs-CZ" w:bidi="ar-SA"/>
        </w:rPr>
        <w:t>a</w:t>
      </w:r>
      <w:r w:rsidR="00C44863">
        <w:rPr>
          <w:color w:val="000000"/>
          <w:kern w:val="0"/>
          <w:lang w:eastAsia="cs-CZ" w:bidi="ar-SA"/>
        </w:rPr>
        <w:t> </w:t>
      </w:r>
      <w:r w:rsidRPr="003B2F27">
        <w:rPr>
          <w:color w:val="000000"/>
          <w:kern w:val="0"/>
          <w:lang w:eastAsia="cs-CZ" w:bidi="ar-SA"/>
        </w:rPr>
        <w:t>jejich výše nepřesahuje obvyklou výši v daném místě a čase.</w:t>
      </w:r>
    </w:p>
    <w:p w14:paraId="396A9A5F" w14:textId="77777777" w:rsidR="008E30DD" w:rsidRPr="003B2F27" w:rsidRDefault="008E30DD" w:rsidP="000554A2">
      <w:pPr>
        <w:jc w:val="both"/>
        <w:rPr>
          <w:color w:val="000000"/>
          <w:kern w:val="0"/>
          <w:lang w:eastAsia="cs-CZ" w:bidi="ar-SA"/>
        </w:rPr>
      </w:pPr>
    </w:p>
    <w:p w14:paraId="49B10AC0" w14:textId="77777777" w:rsidR="000638C7" w:rsidRPr="003B2F27" w:rsidRDefault="000638C7" w:rsidP="00F42100">
      <w:pPr>
        <w:ind w:left="709"/>
        <w:jc w:val="both"/>
        <w:rPr>
          <w:color w:val="000000"/>
          <w:kern w:val="0"/>
          <w:lang w:eastAsia="cs-CZ" w:bidi="ar-SA"/>
        </w:rPr>
      </w:pPr>
      <w:r w:rsidRPr="003B2F27">
        <w:rPr>
          <w:color w:val="000000"/>
          <w:kern w:val="0"/>
          <w:lang w:eastAsia="cs-CZ" w:bidi="ar-SA"/>
        </w:rPr>
        <w:t>Jedná se o:</w:t>
      </w:r>
    </w:p>
    <w:p w14:paraId="27F6323B" w14:textId="77777777" w:rsidR="005A5D8D" w:rsidRPr="00E41D11" w:rsidRDefault="009E0AFD" w:rsidP="00A44BBC">
      <w:pPr>
        <w:pStyle w:val="Normlnweb"/>
        <w:spacing w:before="0" w:after="120"/>
        <w:ind w:left="1418" w:hanging="1058"/>
        <w:jc w:val="both"/>
        <w:rPr>
          <w:rFonts w:ascii="Tahoma" w:hAnsi="Tahoma" w:cs="Tahoma"/>
          <w:szCs w:val="17"/>
        </w:rPr>
      </w:pPr>
      <w:r>
        <w:rPr>
          <w:rFonts w:ascii="Tahoma" w:hAnsi="Tahoma" w:cs="Tahoma"/>
          <w:szCs w:val="17"/>
        </w:rPr>
        <w:t xml:space="preserve">          ba. </w:t>
      </w:r>
      <w:r w:rsidR="005A5D8D" w:rsidRPr="00687D78">
        <w:rPr>
          <w:rFonts w:ascii="Tahoma" w:hAnsi="Tahoma" w:cs="Tahoma"/>
          <w:szCs w:val="17"/>
        </w:rPr>
        <w:t>drobn</w:t>
      </w:r>
      <w:r w:rsidR="005A5D8D">
        <w:rPr>
          <w:rFonts w:ascii="Tahoma" w:hAnsi="Tahoma" w:cs="Tahoma"/>
          <w:szCs w:val="17"/>
        </w:rPr>
        <w:t>ý</w:t>
      </w:r>
      <w:r w:rsidR="005A5D8D" w:rsidRPr="00687D78">
        <w:rPr>
          <w:rFonts w:ascii="Tahoma" w:hAnsi="Tahoma" w:cs="Tahoma"/>
          <w:szCs w:val="17"/>
        </w:rPr>
        <w:t xml:space="preserve"> dlouhodob</w:t>
      </w:r>
      <w:r w:rsidR="005A5D8D">
        <w:rPr>
          <w:rFonts w:ascii="Tahoma" w:hAnsi="Tahoma" w:cs="Tahoma"/>
          <w:szCs w:val="17"/>
        </w:rPr>
        <w:t>ý</w:t>
      </w:r>
      <w:r w:rsidR="005A5D8D" w:rsidRPr="00687D78">
        <w:rPr>
          <w:rFonts w:ascii="Tahoma" w:hAnsi="Tahoma" w:cs="Tahoma"/>
          <w:szCs w:val="17"/>
        </w:rPr>
        <w:t xml:space="preserve"> maj</w:t>
      </w:r>
      <w:r w:rsidR="005A5D8D">
        <w:rPr>
          <w:rFonts w:ascii="Tahoma" w:hAnsi="Tahoma" w:cs="Tahoma"/>
          <w:szCs w:val="17"/>
        </w:rPr>
        <w:t>ete</w:t>
      </w:r>
      <w:r w:rsidR="005A5D8D" w:rsidRPr="00687D78">
        <w:rPr>
          <w:rFonts w:ascii="Tahoma" w:hAnsi="Tahoma" w:cs="Tahoma"/>
          <w:szCs w:val="17"/>
        </w:rPr>
        <w:t>k, pořizovan</w:t>
      </w:r>
      <w:r w:rsidR="005A5D8D">
        <w:rPr>
          <w:rFonts w:ascii="Tahoma" w:hAnsi="Tahoma" w:cs="Tahoma"/>
          <w:szCs w:val="17"/>
        </w:rPr>
        <w:t>ý</w:t>
      </w:r>
      <w:r w:rsidR="005A5D8D" w:rsidRPr="00687D78">
        <w:rPr>
          <w:rFonts w:ascii="Tahoma" w:hAnsi="Tahoma" w:cs="Tahoma"/>
          <w:szCs w:val="17"/>
        </w:rPr>
        <w:t xml:space="preserve"> z dotace, je</w:t>
      </w:r>
      <w:r w:rsidR="005A5D8D">
        <w:rPr>
          <w:rFonts w:ascii="Tahoma" w:hAnsi="Tahoma" w:cs="Tahoma"/>
          <w:szCs w:val="17"/>
        </w:rPr>
        <w:t>hož</w:t>
      </w:r>
      <w:r w:rsidR="005A5D8D" w:rsidRPr="00687D78">
        <w:rPr>
          <w:rFonts w:ascii="Tahoma" w:hAnsi="Tahoma" w:cs="Tahoma"/>
          <w:szCs w:val="17"/>
        </w:rPr>
        <w:t xml:space="preserve"> doba použitelnosti </w:t>
      </w:r>
      <w:r w:rsidR="005A5D8D">
        <w:rPr>
          <w:rFonts w:ascii="Tahoma" w:hAnsi="Tahoma" w:cs="Tahoma"/>
          <w:szCs w:val="17"/>
        </w:rPr>
        <w:t xml:space="preserve">je </w:t>
      </w:r>
      <w:r w:rsidR="005A5D8D" w:rsidRPr="00687D78">
        <w:rPr>
          <w:rFonts w:ascii="Tahoma" w:hAnsi="Tahoma" w:cs="Tahoma"/>
          <w:szCs w:val="17"/>
        </w:rPr>
        <w:t xml:space="preserve">delší než jeden </w:t>
      </w:r>
      <w:r>
        <w:rPr>
          <w:rFonts w:ascii="Tahoma" w:hAnsi="Tahoma" w:cs="Tahoma"/>
          <w:szCs w:val="17"/>
        </w:rPr>
        <w:t xml:space="preserve">    </w:t>
      </w:r>
      <w:r w:rsidR="005A5D8D" w:rsidRPr="00687D78">
        <w:rPr>
          <w:rFonts w:ascii="Tahoma" w:hAnsi="Tahoma" w:cs="Tahoma"/>
          <w:szCs w:val="17"/>
        </w:rPr>
        <w:t xml:space="preserve">rok a ocenění je v souladu s právními předpisy upravujícími účetnictví (hranice pro ocenění majetku </w:t>
      </w:r>
      <w:r w:rsidR="00B66BEC">
        <w:rPr>
          <w:rFonts w:ascii="Tahoma" w:hAnsi="Tahoma" w:cs="Tahoma"/>
          <w:szCs w:val="17"/>
        </w:rPr>
        <w:t>musí být</w:t>
      </w:r>
      <w:r w:rsidR="005A5D8D" w:rsidRPr="00687D78">
        <w:rPr>
          <w:rFonts w:ascii="Tahoma" w:hAnsi="Tahoma" w:cs="Tahoma"/>
          <w:szCs w:val="17"/>
        </w:rPr>
        <w:t xml:space="preserve"> upraven</w:t>
      </w:r>
      <w:r w:rsidR="00B66BEC">
        <w:rPr>
          <w:rFonts w:ascii="Tahoma" w:hAnsi="Tahoma" w:cs="Tahoma"/>
          <w:szCs w:val="17"/>
        </w:rPr>
        <w:t>a</w:t>
      </w:r>
      <w:r w:rsidR="005A5D8D" w:rsidRPr="00687D78">
        <w:rPr>
          <w:rFonts w:ascii="Tahoma" w:hAnsi="Tahoma" w:cs="Tahoma"/>
          <w:szCs w:val="17"/>
        </w:rPr>
        <w:t xml:space="preserve"> ve vnitřním účetním předpisu žadatele).</w:t>
      </w:r>
    </w:p>
    <w:p w14:paraId="2AF1CA0A" w14:textId="77777777" w:rsidR="007C0B4E" w:rsidRPr="003B2F27" w:rsidRDefault="005A5D8D" w:rsidP="00A54D09">
      <w:pPr>
        <w:tabs>
          <w:tab w:val="left" w:pos="993"/>
        </w:tabs>
        <w:ind w:left="993" w:hanging="993"/>
        <w:jc w:val="both"/>
        <w:rPr>
          <w:color w:val="000000"/>
        </w:rPr>
      </w:pPr>
      <w:r>
        <w:rPr>
          <w:color w:val="000000"/>
        </w:rPr>
        <w:tab/>
      </w:r>
      <w:r w:rsidR="00D960FA" w:rsidRPr="003B2F27">
        <w:rPr>
          <w:color w:val="000000"/>
        </w:rPr>
        <w:t>bb.</w:t>
      </w:r>
      <w:r w:rsidR="00D960FA" w:rsidRPr="003B2F27">
        <w:rPr>
          <w:color w:val="000000"/>
        </w:rPr>
        <w:tab/>
      </w:r>
      <w:r w:rsidR="007C0B4E" w:rsidRPr="003B2F27">
        <w:rPr>
          <w:color w:val="000000"/>
        </w:rPr>
        <w:t>spotřebované nákupy (např. kancelářské potřeby, pohonné hmoty, potraviny v</w:t>
      </w:r>
      <w:r>
        <w:rPr>
          <w:color w:val="000000"/>
        </w:rPr>
        <w:t> </w:t>
      </w:r>
      <w:r w:rsidR="007C0B4E" w:rsidRPr="003B2F27">
        <w:rPr>
          <w:color w:val="000000"/>
        </w:rPr>
        <w:t>souvislosti</w:t>
      </w:r>
      <w:r>
        <w:rPr>
          <w:color w:val="000000"/>
        </w:rPr>
        <w:t xml:space="preserve"> </w:t>
      </w:r>
      <w:r w:rsidR="007C0B4E" w:rsidRPr="003B2F27">
        <w:rPr>
          <w:color w:val="000000"/>
        </w:rPr>
        <w:t xml:space="preserve"> </w:t>
      </w:r>
      <w:r w:rsidR="00F42100" w:rsidRPr="003B2F27">
        <w:rPr>
          <w:color w:val="000000"/>
        </w:rPr>
        <w:br/>
      </w:r>
      <w:r>
        <w:rPr>
          <w:color w:val="000000"/>
        </w:rPr>
        <w:t xml:space="preserve">       </w:t>
      </w:r>
      <w:r w:rsidR="007C0B4E" w:rsidRPr="003B2F27">
        <w:rPr>
          <w:color w:val="000000"/>
        </w:rPr>
        <w:t>se zajištěním základní činnosti, čisticí prostředky apod.),</w:t>
      </w:r>
    </w:p>
    <w:p w14:paraId="18E0BBD9" w14:textId="77777777" w:rsidR="007C0B4E" w:rsidRPr="003B2F27" w:rsidRDefault="00D960FA" w:rsidP="00763FC8">
      <w:pPr>
        <w:tabs>
          <w:tab w:val="left" w:pos="993"/>
        </w:tabs>
        <w:spacing w:before="120"/>
        <w:ind w:left="1417" w:hanging="425"/>
        <w:jc w:val="both"/>
        <w:rPr>
          <w:color w:val="000000"/>
        </w:rPr>
      </w:pPr>
      <w:r w:rsidRPr="003B2F27">
        <w:rPr>
          <w:color w:val="000000"/>
        </w:rPr>
        <w:t>b</w:t>
      </w:r>
      <w:r w:rsidR="005A5D8D">
        <w:rPr>
          <w:color w:val="000000"/>
        </w:rPr>
        <w:t>c</w:t>
      </w:r>
      <w:r w:rsidRPr="003B2F27">
        <w:rPr>
          <w:color w:val="000000"/>
        </w:rPr>
        <w:t>.</w:t>
      </w:r>
      <w:r w:rsidRPr="003B2F27">
        <w:rPr>
          <w:color w:val="000000"/>
        </w:rPr>
        <w:tab/>
      </w:r>
      <w:r w:rsidR="007C0B4E" w:rsidRPr="003B2F27">
        <w:rPr>
          <w:color w:val="000000"/>
        </w:rPr>
        <w:t>služby:</w:t>
      </w:r>
    </w:p>
    <w:p w14:paraId="009341FD" w14:textId="77777777" w:rsidR="007C0B4E" w:rsidRPr="003B2F27" w:rsidRDefault="007C0B4E" w:rsidP="004553D3">
      <w:pPr>
        <w:numPr>
          <w:ilvl w:val="0"/>
          <w:numId w:val="23"/>
        </w:numPr>
        <w:jc w:val="both"/>
        <w:rPr>
          <w:color w:val="000000"/>
          <w:kern w:val="0"/>
          <w:lang w:eastAsia="cs-CZ" w:bidi="ar-SA"/>
        </w:rPr>
      </w:pPr>
      <w:r w:rsidRPr="003B2F27">
        <w:rPr>
          <w:color w:val="000000"/>
          <w:kern w:val="0"/>
          <w:lang w:eastAsia="cs-CZ" w:bidi="ar-SA"/>
        </w:rPr>
        <w:t>energie (včetně zálohových plateb),</w:t>
      </w:r>
    </w:p>
    <w:p w14:paraId="2C572555" w14:textId="77777777" w:rsidR="007C0B4E" w:rsidRPr="003B2F27" w:rsidRDefault="007C0B4E" w:rsidP="004553D3">
      <w:pPr>
        <w:numPr>
          <w:ilvl w:val="0"/>
          <w:numId w:val="23"/>
        </w:numPr>
        <w:jc w:val="both"/>
        <w:rPr>
          <w:color w:val="000000"/>
          <w:kern w:val="0"/>
          <w:lang w:eastAsia="cs-CZ" w:bidi="ar-SA"/>
        </w:rPr>
      </w:pPr>
      <w:r w:rsidRPr="003B2F27">
        <w:rPr>
          <w:color w:val="000000"/>
          <w:kern w:val="0"/>
          <w:lang w:eastAsia="cs-CZ" w:bidi="ar-SA"/>
        </w:rPr>
        <w:t>telefony, internet, poštovné, ostatní spoje,</w:t>
      </w:r>
    </w:p>
    <w:p w14:paraId="263FFDFB" w14:textId="77777777" w:rsidR="007C0B4E" w:rsidRPr="003B2F27" w:rsidRDefault="007D0923" w:rsidP="004553D3">
      <w:pPr>
        <w:numPr>
          <w:ilvl w:val="0"/>
          <w:numId w:val="23"/>
        </w:numPr>
        <w:jc w:val="both"/>
        <w:rPr>
          <w:color w:val="000000"/>
          <w:kern w:val="0"/>
          <w:lang w:eastAsia="cs-CZ" w:bidi="ar-SA"/>
        </w:rPr>
      </w:pPr>
      <w:r w:rsidRPr="003B2F27">
        <w:rPr>
          <w:color w:val="000000"/>
          <w:kern w:val="0"/>
          <w:lang w:eastAsia="cs-CZ" w:bidi="ar-SA"/>
        </w:rPr>
        <w:t>nájemné (</w:t>
      </w:r>
      <w:r w:rsidR="00B63553" w:rsidRPr="003B2F27">
        <w:rPr>
          <w:color w:val="000000"/>
          <w:kern w:val="0"/>
          <w:lang w:eastAsia="cs-CZ" w:bidi="ar-SA"/>
        </w:rPr>
        <w:t>obvyklé v místě a čase</w:t>
      </w:r>
      <w:r w:rsidR="00C63ADB" w:rsidRPr="003B2F27">
        <w:rPr>
          <w:color w:val="000000"/>
          <w:kern w:val="0"/>
          <w:lang w:eastAsia="cs-CZ" w:bidi="ar-SA"/>
        </w:rPr>
        <w:t>;</w:t>
      </w:r>
      <w:r w:rsidR="00B63553" w:rsidRPr="003B2F27">
        <w:rPr>
          <w:color w:val="000000"/>
          <w:kern w:val="0"/>
          <w:lang w:eastAsia="cs-CZ" w:bidi="ar-SA"/>
        </w:rPr>
        <w:t xml:space="preserve"> u pobytových služeb </w:t>
      </w:r>
      <w:r w:rsidR="00BD7DD6" w:rsidRPr="003B2F27">
        <w:rPr>
          <w:color w:val="000000"/>
          <w:kern w:val="0"/>
          <w:lang w:eastAsia="cs-CZ" w:bidi="ar-SA"/>
        </w:rPr>
        <w:t xml:space="preserve">maximálně </w:t>
      </w:r>
      <w:r w:rsidR="00B972C1" w:rsidRPr="003B2F27">
        <w:rPr>
          <w:color w:val="000000"/>
          <w:kern w:val="0"/>
          <w:lang w:eastAsia="cs-CZ" w:bidi="ar-SA"/>
        </w:rPr>
        <w:t>do</w:t>
      </w:r>
      <w:r w:rsidR="00BD7DD6" w:rsidRPr="003B2F27">
        <w:rPr>
          <w:color w:val="000000"/>
          <w:kern w:val="0"/>
          <w:lang w:eastAsia="cs-CZ" w:bidi="ar-SA"/>
        </w:rPr>
        <w:t xml:space="preserve"> výš</w:t>
      </w:r>
      <w:r w:rsidR="00B972C1" w:rsidRPr="003B2F27">
        <w:rPr>
          <w:color w:val="000000"/>
          <w:kern w:val="0"/>
          <w:lang w:eastAsia="cs-CZ" w:bidi="ar-SA"/>
        </w:rPr>
        <w:t>e</w:t>
      </w:r>
      <w:r w:rsidR="00BD7DD6" w:rsidRPr="003B2F27">
        <w:rPr>
          <w:color w:val="000000"/>
          <w:kern w:val="0"/>
          <w:lang w:eastAsia="cs-CZ" w:bidi="ar-SA"/>
        </w:rPr>
        <w:t xml:space="preserve"> </w:t>
      </w:r>
      <w:r w:rsidR="00171275" w:rsidRPr="003B2F27">
        <w:rPr>
          <w:color w:val="000000"/>
          <w:kern w:val="0"/>
          <w:lang w:eastAsia="cs-CZ" w:bidi="ar-SA"/>
        </w:rPr>
        <w:t xml:space="preserve">odpovídající úhradám za </w:t>
      </w:r>
      <w:r w:rsidR="00123867" w:rsidRPr="003B2F27">
        <w:rPr>
          <w:color w:val="000000"/>
          <w:kern w:val="0"/>
          <w:lang w:eastAsia="cs-CZ" w:bidi="ar-SA"/>
        </w:rPr>
        <w:t>poskytnutí ubytování</w:t>
      </w:r>
      <w:r w:rsidR="00171275" w:rsidRPr="003B2F27">
        <w:rPr>
          <w:color w:val="000000"/>
          <w:kern w:val="0"/>
          <w:lang w:eastAsia="cs-CZ" w:bidi="ar-SA"/>
        </w:rPr>
        <w:t xml:space="preserve"> stanoveným </w:t>
      </w:r>
      <w:r w:rsidR="00E429D1" w:rsidRPr="003B2F27">
        <w:rPr>
          <w:color w:val="000000"/>
          <w:kern w:val="0"/>
          <w:lang w:eastAsia="cs-CZ" w:bidi="ar-SA"/>
        </w:rPr>
        <w:t>Vyhláškou</w:t>
      </w:r>
      <w:r w:rsidR="00C53B3A" w:rsidRPr="003B2F27">
        <w:rPr>
          <w:color w:val="000000"/>
          <w:kern w:val="0"/>
          <w:lang w:eastAsia="cs-CZ" w:bidi="ar-SA"/>
        </w:rPr>
        <w:t>),</w:t>
      </w:r>
      <w:r w:rsidR="00171275" w:rsidRPr="003B2F27">
        <w:rPr>
          <w:color w:val="000000"/>
          <w:kern w:val="0"/>
          <w:lang w:eastAsia="cs-CZ" w:bidi="ar-SA"/>
        </w:rPr>
        <w:t xml:space="preserve"> </w:t>
      </w:r>
    </w:p>
    <w:p w14:paraId="7FFF4BD3" w14:textId="77777777" w:rsidR="007C0B4E" w:rsidRPr="003B2F27" w:rsidRDefault="007C0B4E" w:rsidP="004553D3">
      <w:pPr>
        <w:numPr>
          <w:ilvl w:val="0"/>
          <w:numId w:val="23"/>
        </w:numPr>
        <w:jc w:val="both"/>
        <w:rPr>
          <w:color w:val="000000"/>
          <w:kern w:val="0"/>
          <w:lang w:eastAsia="cs-CZ" w:bidi="ar-SA"/>
        </w:rPr>
      </w:pPr>
      <w:r w:rsidRPr="003B2F27">
        <w:rPr>
          <w:color w:val="000000"/>
          <w:kern w:val="0"/>
          <w:lang w:eastAsia="cs-CZ" w:bidi="ar-SA"/>
        </w:rPr>
        <w:t>právní a ekonomické služby,</w:t>
      </w:r>
      <w:r w:rsidR="003932A4" w:rsidRPr="003B2F27">
        <w:rPr>
          <w:color w:val="000000"/>
          <w:kern w:val="0"/>
          <w:lang w:eastAsia="cs-CZ" w:bidi="ar-SA"/>
        </w:rPr>
        <w:t xml:space="preserve"> s výjimkou účetního auditu</w:t>
      </w:r>
      <w:r w:rsidR="00937D88" w:rsidRPr="003B2F27">
        <w:rPr>
          <w:color w:val="000000"/>
          <w:kern w:val="0"/>
          <w:lang w:eastAsia="cs-CZ" w:bidi="ar-SA"/>
        </w:rPr>
        <w:t>,</w:t>
      </w:r>
    </w:p>
    <w:p w14:paraId="000CEAB6" w14:textId="77777777" w:rsidR="009E0AFD" w:rsidRPr="00A54D09" w:rsidRDefault="007C0B4E" w:rsidP="00A54D09">
      <w:pPr>
        <w:numPr>
          <w:ilvl w:val="0"/>
          <w:numId w:val="23"/>
        </w:numPr>
        <w:jc w:val="both"/>
        <w:rPr>
          <w:color w:val="000000"/>
          <w:kern w:val="0"/>
          <w:lang w:eastAsia="cs-CZ" w:bidi="ar-SA"/>
        </w:rPr>
      </w:pPr>
      <w:r w:rsidRPr="003B2F27">
        <w:rPr>
          <w:color w:val="000000"/>
          <w:kern w:val="0"/>
          <w:lang w:eastAsia="cs-CZ" w:bidi="ar-SA"/>
        </w:rPr>
        <w:t>opravy a udržování,</w:t>
      </w:r>
    </w:p>
    <w:p w14:paraId="0A94E62B" w14:textId="3C966267" w:rsidR="007C0B4E" w:rsidRPr="003B2F27" w:rsidRDefault="007C0B4E" w:rsidP="00541E4E">
      <w:pPr>
        <w:numPr>
          <w:ilvl w:val="0"/>
          <w:numId w:val="23"/>
        </w:numPr>
        <w:jc w:val="both"/>
        <w:rPr>
          <w:color w:val="000000"/>
          <w:kern w:val="0"/>
          <w:lang w:eastAsia="cs-CZ" w:bidi="ar-SA"/>
        </w:rPr>
      </w:pPr>
      <w:bookmarkStart w:id="0" w:name="_Hlk198210577"/>
      <w:r w:rsidRPr="003B2F27">
        <w:rPr>
          <w:color w:val="000000"/>
          <w:kern w:val="0"/>
          <w:lang w:eastAsia="cs-CZ" w:bidi="ar-SA"/>
        </w:rPr>
        <w:t>školení a kurzy v oblasti dalšího vzdělávání sociálních pracovníků</w:t>
      </w:r>
      <w:r w:rsidR="00DB0E55">
        <w:rPr>
          <w:color w:val="000000"/>
          <w:kern w:val="0"/>
          <w:lang w:eastAsia="cs-CZ" w:bidi="ar-SA"/>
        </w:rPr>
        <w:t>, vč. vedoucích sociálních pracovníků,</w:t>
      </w:r>
      <w:r w:rsidR="008D6141" w:rsidRPr="003B2F27">
        <w:rPr>
          <w:color w:val="000000"/>
          <w:kern w:val="0"/>
          <w:lang w:eastAsia="cs-CZ" w:bidi="ar-SA"/>
        </w:rPr>
        <w:t xml:space="preserve"> </w:t>
      </w:r>
      <w:r w:rsidRPr="003B2F27">
        <w:rPr>
          <w:color w:val="000000"/>
          <w:kern w:val="0"/>
          <w:lang w:eastAsia="cs-CZ" w:bidi="ar-SA"/>
        </w:rPr>
        <w:t>a pracovníků v sociálních službách zaměřené na obnovení, upe</w:t>
      </w:r>
      <w:r w:rsidR="008D6141" w:rsidRPr="003B2F27">
        <w:rPr>
          <w:color w:val="000000"/>
          <w:kern w:val="0"/>
          <w:lang w:eastAsia="cs-CZ" w:bidi="ar-SA"/>
        </w:rPr>
        <w:t>v</w:t>
      </w:r>
      <w:r w:rsidRPr="003B2F27">
        <w:rPr>
          <w:color w:val="000000"/>
          <w:kern w:val="0"/>
          <w:lang w:eastAsia="cs-CZ" w:bidi="ar-SA"/>
        </w:rPr>
        <w:t>nění a</w:t>
      </w:r>
      <w:r w:rsidR="00A37F34">
        <w:rPr>
          <w:color w:val="000000"/>
          <w:kern w:val="0"/>
          <w:lang w:eastAsia="cs-CZ" w:bidi="ar-SA"/>
        </w:rPr>
        <w:t> </w:t>
      </w:r>
      <w:r w:rsidRPr="003B2F27">
        <w:rPr>
          <w:color w:val="000000"/>
          <w:kern w:val="0"/>
          <w:lang w:eastAsia="cs-CZ" w:bidi="ar-SA"/>
        </w:rPr>
        <w:t xml:space="preserve">doplnění kvalifikace </w:t>
      </w:r>
      <w:r w:rsidR="00DB0E55">
        <w:rPr>
          <w:color w:val="000000"/>
          <w:kern w:val="0"/>
          <w:lang w:eastAsia="cs-CZ" w:bidi="ar-SA"/>
        </w:rPr>
        <w:t>dle zákona 108/2006 Sb.</w:t>
      </w:r>
      <w:r w:rsidRPr="003B2F27">
        <w:rPr>
          <w:color w:val="000000"/>
          <w:kern w:val="0"/>
          <w:lang w:eastAsia="cs-CZ" w:bidi="ar-SA"/>
        </w:rPr>
        <w:t>,</w:t>
      </w:r>
      <w:r w:rsidR="00DB0E55">
        <w:rPr>
          <w:color w:val="000000"/>
          <w:kern w:val="0"/>
          <w:lang w:eastAsia="cs-CZ" w:bidi="ar-SA"/>
        </w:rPr>
        <w:t xml:space="preserve"> ve znění pozdějších předpisů</w:t>
      </w:r>
      <w:r w:rsidR="003133C7">
        <w:rPr>
          <w:color w:val="000000"/>
          <w:kern w:val="0"/>
          <w:lang w:eastAsia="cs-CZ" w:bidi="ar-SA"/>
        </w:rPr>
        <w:t>,</w:t>
      </w:r>
      <w:r w:rsidR="00541E4E" w:rsidRPr="003B2F27">
        <w:rPr>
          <w:color w:val="000000"/>
          <w:kern w:val="0"/>
          <w:lang w:eastAsia="cs-CZ" w:bidi="ar-SA"/>
        </w:rPr>
        <w:t xml:space="preserve"> </w:t>
      </w:r>
      <w:r w:rsidR="00DB0E55">
        <w:rPr>
          <w:color w:val="000000"/>
          <w:kern w:val="0"/>
          <w:lang w:eastAsia="cs-CZ" w:bidi="ar-SA"/>
        </w:rPr>
        <w:t xml:space="preserve">dále </w:t>
      </w:r>
      <w:r w:rsidR="00541E4E" w:rsidRPr="003B2F27">
        <w:rPr>
          <w:color w:val="000000"/>
          <w:kern w:val="0"/>
          <w:lang w:eastAsia="cs-CZ" w:bidi="ar-SA"/>
        </w:rPr>
        <w:t xml:space="preserve">povinná školení dle zákona </w:t>
      </w:r>
      <w:r w:rsidR="007F22EE" w:rsidRPr="003B2F27">
        <w:rPr>
          <w:color w:val="000000"/>
          <w:kern w:val="0"/>
          <w:lang w:eastAsia="cs-CZ" w:bidi="ar-SA"/>
        </w:rPr>
        <w:t xml:space="preserve">č. </w:t>
      </w:r>
      <w:r w:rsidR="00541E4E" w:rsidRPr="003B2F27">
        <w:rPr>
          <w:color w:val="000000"/>
          <w:kern w:val="0"/>
          <w:lang w:eastAsia="cs-CZ" w:bidi="ar-SA"/>
        </w:rPr>
        <w:t>262/2006 Sb.,</w:t>
      </w:r>
      <w:r w:rsidR="007F22EE" w:rsidRPr="003B2F27">
        <w:rPr>
          <w:color w:val="000000"/>
          <w:kern w:val="0"/>
          <w:lang w:eastAsia="cs-CZ" w:bidi="ar-SA"/>
        </w:rPr>
        <w:t xml:space="preserve"> zákoník práce, ve znění pozdějších předpisů,</w:t>
      </w:r>
      <w:r w:rsidR="00DB0E55">
        <w:rPr>
          <w:color w:val="000000"/>
          <w:kern w:val="0"/>
          <w:lang w:eastAsia="cs-CZ" w:bidi="ar-SA"/>
        </w:rPr>
        <w:t xml:space="preserve"> u všech kategorií zaměstnanců,</w:t>
      </w:r>
    </w:p>
    <w:p w14:paraId="0D4EACE2" w14:textId="77777777" w:rsidR="008D6141" w:rsidRPr="003B2F27" w:rsidRDefault="008D6141" w:rsidP="004553D3">
      <w:pPr>
        <w:numPr>
          <w:ilvl w:val="0"/>
          <w:numId w:val="23"/>
        </w:numPr>
        <w:jc w:val="both"/>
        <w:rPr>
          <w:color w:val="000000"/>
          <w:kern w:val="0"/>
          <w:lang w:eastAsia="cs-CZ" w:bidi="ar-SA"/>
        </w:rPr>
      </w:pPr>
      <w:bookmarkStart w:id="1" w:name="_Hlk198210843"/>
      <w:bookmarkEnd w:id="0"/>
      <w:r w:rsidRPr="003B2F27">
        <w:rPr>
          <w:color w:val="000000"/>
          <w:kern w:val="0"/>
          <w:lang w:eastAsia="cs-CZ" w:bidi="ar-SA"/>
        </w:rPr>
        <w:t xml:space="preserve">cestovní náhrady v souvislosti s poskytováním sociální služby, případně v souvislosti s účastí zaměstnanců </w:t>
      </w:r>
      <w:r w:rsidR="00A61461" w:rsidRPr="003B2F27">
        <w:rPr>
          <w:color w:val="000000"/>
          <w:kern w:val="0"/>
          <w:lang w:eastAsia="cs-CZ" w:bidi="ar-SA"/>
        </w:rPr>
        <w:t>žadatele</w:t>
      </w:r>
      <w:r w:rsidRPr="003B2F27">
        <w:rPr>
          <w:color w:val="000000"/>
          <w:kern w:val="0"/>
          <w:lang w:eastAsia="cs-CZ" w:bidi="ar-SA"/>
        </w:rPr>
        <w:t xml:space="preserve"> na školeních a kurzech podle předchozího bodu. </w:t>
      </w:r>
      <w:bookmarkEnd w:id="1"/>
      <w:r w:rsidRPr="003B2F27">
        <w:rPr>
          <w:color w:val="000000"/>
          <w:kern w:val="0"/>
          <w:lang w:eastAsia="cs-CZ" w:bidi="ar-SA"/>
        </w:rPr>
        <w:t xml:space="preserve">Výdaje na pracovní cesty zahrnují jízdní výdaje, výdaje na ubytování, stravné a nutné vedlejší výdaje zaměstnanců </w:t>
      </w:r>
      <w:r w:rsidR="00322CBB" w:rsidRPr="003B2F27">
        <w:rPr>
          <w:color w:val="000000"/>
          <w:kern w:val="0"/>
          <w:lang w:eastAsia="cs-CZ" w:bidi="ar-SA"/>
        </w:rPr>
        <w:t>žadatele</w:t>
      </w:r>
      <w:r w:rsidRPr="003B2F27">
        <w:rPr>
          <w:color w:val="000000"/>
          <w:kern w:val="0"/>
          <w:lang w:eastAsia="cs-CZ" w:bidi="ar-SA"/>
        </w:rPr>
        <w:t xml:space="preserve"> za předpokladu, že náhrady vyplacené zaměstnancům jsou stanoveny v souladu se zákonem č. 262/2006 Sb., zákoník práce, ve znění pozdějších předpi</w:t>
      </w:r>
      <w:r w:rsidR="00647C85" w:rsidRPr="003B2F27">
        <w:rPr>
          <w:color w:val="000000"/>
          <w:kern w:val="0"/>
          <w:lang w:eastAsia="cs-CZ" w:bidi="ar-SA"/>
        </w:rPr>
        <w:t>sů</w:t>
      </w:r>
      <w:r w:rsidRPr="003B2F27">
        <w:rPr>
          <w:color w:val="000000"/>
          <w:kern w:val="0"/>
          <w:lang w:eastAsia="cs-CZ" w:bidi="ar-SA"/>
        </w:rPr>
        <w:t>, s výjimkou základní náhrady při použití soukromého vozidla zaměstnance příjemce dotace (tzv. amortizace),</w:t>
      </w:r>
    </w:p>
    <w:p w14:paraId="1E4B1025" w14:textId="77777777" w:rsidR="008D6141" w:rsidRPr="003B2F27" w:rsidRDefault="008D6141" w:rsidP="004553D3">
      <w:pPr>
        <w:numPr>
          <w:ilvl w:val="0"/>
          <w:numId w:val="23"/>
        </w:numPr>
        <w:jc w:val="both"/>
        <w:rPr>
          <w:color w:val="000000"/>
          <w:kern w:val="0"/>
          <w:lang w:eastAsia="cs-CZ" w:bidi="ar-SA"/>
        </w:rPr>
      </w:pPr>
      <w:r w:rsidRPr="003B2F27">
        <w:rPr>
          <w:color w:val="000000"/>
          <w:kern w:val="0"/>
          <w:lang w:eastAsia="cs-CZ" w:bidi="ar-SA"/>
        </w:rPr>
        <w:t>ostatní služby, jestliže souvisejí s poskytováním základních činností sociální služby</w:t>
      </w:r>
      <w:r w:rsidR="00AA08D5" w:rsidRPr="003B2F27">
        <w:rPr>
          <w:color w:val="000000"/>
          <w:kern w:val="0"/>
          <w:lang w:eastAsia="cs-CZ" w:bidi="ar-SA"/>
        </w:rPr>
        <w:t xml:space="preserve"> </w:t>
      </w:r>
      <w:r w:rsidR="00F42100" w:rsidRPr="003B2F27">
        <w:rPr>
          <w:color w:val="000000"/>
          <w:kern w:val="0"/>
          <w:lang w:eastAsia="cs-CZ" w:bidi="ar-SA"/>
        </w:rPr>
        <w:br/>
      </w:r>
      <w:r w:rsidR="00AA08D5" w:rsidRPr="003B2F27">
        <w:rPr>
          <w:color w:val="000000"/>
          <w:kern w:val="0"/>
          <w:lang w:eastAsia="cs-CZ" w:bidi="ar-SA"/>
        </w:rPr>
        <w:t xml:space="preserve">(např. </w:t>
      </w:r>
      <w:r w:rsidR="005B4497" w:rsidRPr="003B2F27">
        <w:rPr>
          <w:color w:val="000000"/>
          <w:kern w:val="0"/>
          <w:lang w:eastAsia="cs-CZ" w:bidi="ar-SA"/>
        </w:rPr>
        <w:t xml:space="preserve">pojištění - sociální služby, majetku, odpovědnosti; </w:t>
      </w:r>
      <w:r w:rsidR="004E1984" w:rsidRPr="003B2F27">
        <w:rPr>
          <w:color w:val="000000"/>
          <w:kern w:val="0"/>
          <w:lang w:eastAsia="cs-CZ" w:bidi="ar-SA"/>
        </w:rPr>
        <w:t>supervize</w:t>
      </w:r>
      <w:r w:rsidR="008B67C0" w:rsidRPr="003B2F27">
        <w:rPr>
          <w:color w:val="000000"/>
          <w:kern w:val="0"/>
          <w:lang w:eastAsia="cs-CZ" w:bidi="ar-SA"/>
        </w:rPr>
        <w:t>, povinné revize</w:t>
      </w:r>
      <w:r w:rsidR="00AA08D5" w:rsidRPr="003B2F27">
        <w:rPr>
          <w:color w:val="000000"/>
          <w:kern w:val="0"/>
          <w:lang w:eastAsia="cs-CZ" w:bidi="ar-SA"/>
        </w:rPr>
        <w:t>)</w:t>
      </w:r>
      <w:r w:rsidRPr="003B2F27">
        <w:rPr>
          <w:color w:val="000000"/>
          <w:kern w:val="0"/>
          <w:lang w:eastAsia="cs-CZ" w:bidi="ar-SA"/>
        </w:rPr>
        <w:t>,</w:t>
      </w:r>
    </w:p>
    <w:p w14:paraId="40B72C02" w14:textId="77777777" w:rsidR="00C24079" w:rsidRPr="003B2F27" w:rsidRDefault="00A44BBC" w:rsidP="00D960FA">
      <w:pPr>
        <w:tabs>
          <w:tab w:val="left" w:pos="993"/>
        </w:tabs>
        <w:spacing w:before="120"/>
        <w:ind w:left="1418" w:hanging="425"/>
        <w:jc w:val="both"/>
        <w:rPr>
          <w:color w:val="000000"/>
        </w:rPr>
      </w:pPr>
      <w:r w:rsidRPr="003B2F27">
        <w:rPr>
          <w:color w:val="000000"/>
        </w:rPr>
        <w:lastRenderedPageBreak/>
        <w:t>b</w:t>
      </w:r>
      <w:r>
        <w:rPr>
          <w:color w:val="000000"/>
        </w:rPr>
        <w:t>d</w:t>
      </w:r>
      <w:r w:rsidR="00D960FA" w:rsidRPr="003B2F27">
        <w:rPr>
          <w:color w:val="000000"/>
        </w:rPr>
        <w:t>.</w:t>
      </w:r>
      <w:r w:rsidR="00D960FA" w:rsidRPr="003B2F27">
        <w:rPr>
          <w:color w:val="000000"/>
        </w:rPr>
        <w:tab/>
      </w:r>
      <w:r w:rsidR="008D6141" w:rsidRPr="003B2F27">
        <w:rPr>
          <w:color w:val="000000"/>
        </w:rPr>
        <w:t xml:space="preserve">správní režie (nepřímé administrativní náklady) – v případě, že sociální služba </w:t>
      </w:r>
      <w:r w:rsidR="0087465E" w:rsidRPr="003B2F27">
        <w:rPr>
          <w:color w:val="000000"/>
        </w:rPr>
        <w:t>vykazuje</w:t>
      </w:r>
      <w:r w:rsidR="008D6141" w:rsidRPr="003B2F27">
        <w:rPr>
          <w:color w:val="000000"/>
        </w:rPr>
        <w:t xml:space="preserve"> správní režii,</w:t>
      </w:r>
      <w:r w:rsidR="0087465E" w:rsidRPr="003B2F27">
        <w:rPr>
          <w:color w:val="000000"/>
        </w:rPr>
        <w:t xml:space="preserve"> kterou </w:t>
      </w:r>
      <w:r w:rsidR="00A82A36" w:rsidRPr="003B2F27">
        <w:rPr>
          <w:color w:val="000000"/>
        </w:rPr>
        <w:t xml:space="preserve">se podílí na nákladech </w:t>
      </w:r>
      <w:r w:rsidR="0087465E" w:rsidRPr="003B2F27">
        <w:rPr>
          <w:color w:val="000000"/>
        </w:rPr>
        <w:t>vyšší</w:t>
      </w:r>
      <w:r w:rsidR="00A82A36" w:rsidRPr="003B2F27">
        <w:rPr>
          <w:color w:val="000000"/>
        </w:rPr>
        <w:t xml:space="preserve">ho </w:t>
      </w:r>
      <w:r w:rsidR="00352C53" w:rsidRPr="003B2F27">
        <w:rPr>
          <w:color w:val="000000"/>
        </w:rPr>
        <w:t>organizační</w:t>
      </w:r>
      <w:r w:rsidR="00A82A36" w:rsidRPr="003B2F27">
        <w:rPr>
          <w:color w:val="000000"/>
        </w:rPr>
        <w:t>ho</w:t>
      </w:r>
      <w:r w:rsidR="0087465E" w:rsidRPr="003B2F27">
        <w:rPr>
          <w:color w:val="000000"/>
        </w:rPr>
        <w:t xml:space="preserve"> celku (např. ústředí)</w:t>
      </w:r>
      <w:r w:rsidR="007F4A72" w:rsidRPr="003B2F27">
        <w:rPr>
          <w:color w:val="000000"/>
        </w:rPr>
        <w:t>,</w:t>
      </w:r>
      <w:r w:rsidR="008D6141" w:rsidRPr="003B2F27">
        <w:rPr>
          <w:color w:val="000000"/>
        </w:rPr>
        <w:t xml:space="preserve"> </w:t>
      </w:r>
      <w:r w:rsidR="00730007" w:rsidRPr="003B2F27">
        <w:rPr>
          <w:color w:val="000000"/>
        </w:rPr>
        <w:t>je</w:t>
      </w:r>
      <w:r w:rsidR="00B45BDA" w:rsidRPr="003B2F27">
        <w:rPr>
          <w:color w:val="000000"/>
        </w:rPr>
        <w:t> </w:t>
      </w:r>
      <w:r w:rsidR="00730007" w:rsidRPr="003B2F27">
        <w:rPr>
          <w:color w:val="000000"/>
        </w:rPr>
        <w:t>uznatelným nákladem</w:t>
      </w:r>
      <w:r w:rsidR="00246F04" w:rsidRPr="003B2F27">
        <w:rPr>
          <w:color w:val="000000"/>
        </w:rPr>
        <w:t xml:space="preserve"> pro výpočet a posouzení vyrovnávací platby</w:t>
      </w:r>
      <w:r w:rsidR="00730007" w:rsidRPr="003B2F27">
        <w:rPr>
          <w:color w:val="000000"/>
        </w:rPr>
        <w:t xml:space="preserve"> režie ve výši max</w:t>
      </w:r>
      <w:r w:rsidR="004F455C" w:rsidRPr="003B2F27">
        <w:rPr>
          <w:color w:val="000000"/>
        </w:rPr>
        <w:t xml:space="preserve">imálně </w:t>
      </w:r>
      <w:r w:rsidR="000D1C40" w:rsidRPr="003B2F27">
        <w:rPr>
          <w:color w:val="000000"/>
        </w:rPr>
        <w:t>15 </w:t>
      </w:r>
      <w:r w:rsidR="00730007" w:rsidRPr="003B2F27">
        <w:rPr>
          <w:color w:val="000000"/>
        </w:rPr>
        <w:t xml:space="preserve">% celkových </w:t>
      </w:r>
      <w:r w:rsidR="00246F04" w:rsidRPr="003B2F27">
        <w:rPr>
          <w:color w:val="000000"/>
        </w:rPr>
        <w:t xml:space="preserve">skutečných </w:t>
      </w:r>
      <w:r w:rsidR="00730007" w:rsidRPr="003B2F27">
        <w:rPr>
          <w:color w:val="000000"/>
        </w:rPr>
        <w:t>nákladů sociální služby. Č</w:t>
      </w:r>
      <w:r w:rsidR="008D6141" w:rsidRPr="003B2F27">
        <w:rPr>
          <w:color w:val="000000"/>
        </w:rPr>
        <w:t xml:space="preserve">ástka </w:t>
      </w:r>
      <w:r w:rsidR="0087465E" w:rsidRPr="003B2F27">
        <w:rPr>
          <w:color w:val="000000"/>
        </w:rPr>
        <w:t>čerpaná</w:t>
      </w:r>
      <w:r w:rsidR="008D6141" w:rsidRPr="003B2F27">
        <w:rPr>
          <w:color w:val="000000"/>
        </w:rPr>
        <w:t xml:space="preserve"> z dotace na </w:t>
      </w:r>
      <w:r w:rsidR="00E05611" w:rsidRPr="003B2F27">
        <w:rPr>
          <w:color w:val="000000"/>
        </w:rPr>
        <w:t xml:space="preserve">úhradu </w:t>
      </w:r>
      <w:r w:rsidR="0087465E" w:rsidRPr="003B2F27">
        <w:rPr>
          <w:color w:val="000000"/>
        </w:rPr>
        <w:t>této režie</w:t>
      </w:r>
      <w:r w:rsidR="00E05611" w:rsidRPr="003B2F27">
        <w:rPr>
          <w:color w:val="000000"/>
        </w:rPr>
        <w:t xml:space="preserve"> </w:t>
      </w:r>
      <w:r w:rsidR="00730007" w:rsidRPr="003B2F27">
        <w:rPr>
          <w:color w:val="000000"/>
        </w:rPr>
        <w:t xml:space="preserve">může </w:t>
      </w:r>
      <w:r w:rsidR="00E05611" w:rsidRPr="003B2F27">
        <w:rPr>
          <w:color w:val="000000"/>
        </w:rPr>
        <w:t xml:space="preserve">činit maximálně </w:t>
      </w:r>
      <w:r w:rsidR="000D1C40" w:rsidRPr="003B2F27">
        <w:rPr>
          <w:color w:val="000000"/>
        </w:rPr>
        <w:t xml:space="preserve">15 </w:t>
      </w:r>
      <w:r w:rsidR="00E05611" w:rsidRPr="003B2F27">
        <w:rPr>
          <w:color w:val="000000"/>
        </w:rPr>
        <w:t xml:space="preserve">% </w:t>
      </w:r>
      <w:r w:rsidR="00730007" w:rsidRPr="003B2F27">
        <w:rPr>
          <w:color w:val="000000"/>
        </w:rPr>
        <w:t>poskytnuté dotace</w:t>
      </w:r>
      <w:r w:rsidR="005B4497" w:rsidRPr="003B2F27">
        <w:rPr>
          <w:color w:val="000000"/>
        </w:rPr>
        <w:t xml:space="preserve"> sociální služby</w:t>
      </w:r>
      <w:r w:rsidR="00730007" w:rsidRPr="003B2F27">
        <w:rPr>
          <w:color w:val="000000"/>
        </w:rPr>
        <w:t>.</w:t>
      </w:r>
      <w:r w:rsidR="00AB5587" w:rsidRPr="003B2F27">
        <w:rPr>
          <w:color w:val="000000"/>
        </w:rPr>
        <w:t xml:space="preserve"> </w:t>
      </w:r>
      <w:r w:rsidR="00F26ED1">
        <w:rPr>
          <w:color w:val="000000"/>
        </w:rPr>
        <w:t>Za správní režii pro</w:t>
      </w:r>
      <w:r w:rsidR="00CE0540">
        <w:rPr>
          <w:color w:val="000000"/>
        </w:rPr>
        <w:t> </w:t>
      </w:r>
      <w:r w:rsidR="00F26ED1">
        <w:rPr>
          <w:color w:val="000000"/>
        </w:rPr>
        <w:t>účely těchto Podmínek se nepovažuje rozpouštění provozních nákladů</w:t>
      </w:r>
      <w:r w:rsidR="0060201A">
        <w:rPr>
          <w:color w:val="000000"/>
        </w:rPr>
        <w:t xml:space="preserve"> ústředí</w:t>
      </w:r>
      <w:r w:rsidR="00F26ED1">
        <w:rPr>
          <w:color w:val="000000"/>
        </w:rPr>
        <w:t xml:space="preserve"> do</w:t>
      </w:r>
      <w:r w:rsidR="00CE0540">
        <w:rPr>
          <w:color w:val="000000"/>
        </w:rPr>
        <w:t> </w:t>
      </w:r>
      <w:r w:rsidR="00F26ED1">
        <w:rPr>
          <w:color w:val="000000"/>
        </w:rPr>
        <w:t xml:space="preserve">jednotlivých </w:t>
      </w:r>
      <w:r w:rsidR="0060201A">
        <w:rPr>
          <w:color w:val="000000"/>
        </w:rPr>
        <w:t>rozpočtových položek sociální služby</w:t>
      </w:r>
      <w:r w:rsidR="007311C0">
        <w:rPr>
          <w:color w:val="000000"/>
        </w:rPr>
        <w:t>.</w:t>
      </w:r>
      <w:r w:rsidR="00F26ED1">
        <w:rPr>
          <w:color w:val="000000"/>
        </w:rPr>
        <w:t xml:space="preserve"> </w:t>
      </w:r>
    </w:p>
    <w:p w14:paraId="4E2024D0" w14:textId="77777777" w:rsidR="009876F3" w:rsidRPr="003B2F27" w:rsidRDefault="00D960FA" w:rsidP="008C45C9">
      <w:pPr>
        <w:tabs>
          <w:tab w:val="left" w:pos="993"/>
        </w:tabs>
        <w:spacing w:before="120"/>
        <w:ind w:left="1418" w:hanging="425"/>
        <w:jc w:val="both"/>
        <w:rPr>
          <w:rStyle w:val="Zvraznn"/>
          <w:i w:val="0"/>
          <w:iCs w:val="0"/>
          <w:color w:val="000000"/>
        </w:rPr>
      </w:pPr>
      <w:r w:rsidRPr="003B2F27">
        <w:rPr>
          <w:color w:val="000000"/>
        </w:rPr>
        <w:tab/>
      </w:r>
      <w:r w:rsidR="00647C85" w:rsidRPr="003B2F27">
        <w:rPr>
          <w:color w:val="000000"/>
        </w:rPr>
        <w:t xml:space="preserve">V případě použití správní režie nesmí být </w:t>
      </w:r>
      <w:r w:rsidR="00B36F17" w:rsidRPr="003B2F27">
        <w:rPr>
          <w:color w:val="000000"/>
        </w:rPr>
        <w:t xml:space="preserve">dotace čerpána </w:t>
      </w:r>
      <w:r w:rsidR="00352C53" w:rsidRPr="003B2F27">
        <w:rPr>
          <w:color w:val="000000"/>
        </w:rPr>
        <w:t xml:space="preserve">v položkách rozpočtu </w:t>
      </w:r>
      <w:r w:rsidR="00CC3AA8" w:rsidRPr="003B2F27">
        <w:rPr>
          <w:color w:val="000000"/>
        </w:rPr>
        <w:t xml:space="preserve">na osobní náklady </w:t>
      </w:r>
      <w:r w:rsidR="00647C85" w:rsidRPr="003B2F27">
        <w:rPr>
          <w:color w:val="000000"/>
        </w:rPr>
        <w:t>management</w:t>
      </w:r>
      <w:r w:rsidR="00CC3AA8" w:rsidRPr="003B2F27">
        <w:rPr>
          <w:color w:val="000000"/>
        </w:rPr>
        <w:t>u</w:t>
      </w:r>
      <w:r w:rsidR="00647C85" w:rsidRPr="003B2F27">
        <w:rPr>
          <w:color w:val="000000"/>
        </w:rPr>
        <w:t xml:space="preserve"> </w:t>
      </w:r>
      <w:r w:rsidR="0087465E" w:rsidRPr="003B2F27">
        <w:rPr>
          <w:color w:val="000000"/>
        </w:rPr>
        <w:t>vyšší</w:t>
      </w:r>
      <w:r w:rsidR="003C45A0" w:rsidRPr="003B2F27">
        <w:rPr>
          <w:color w:val="000000"/>
        </w:rPr>
        <w:t>ch</w:t>
      </w:r>
      <w:r w:rsidR="0087465E" w:rsidRPr="003B2F27">
        <w:rPr>
          <w:color w:val="000000"/>
        </w:rPr>
        <w:t xml:space="preserve"> </w:t>
      </w:r>
      <w:r w:rsidR="00352C53" w:rsidRPr="003B2F27">
        <w:rPr>
          <w:color w:val="000000"/>
        </w:rPr>
        <w:t>organizačních</w:t>
      </w:r>
      <w:r w:rsidR="0087465E" w:rsidRPr="003B2F27">
        <w:rPr>
          <w:color w:val="000000"/>
        </w:rPr>
        <w:t xml:space="preserve"> celk</w:t>
      </w:r>
      <w:r w:rsidR="003C45A0" w:rsidRPr="003B2F27">
        <w:rPr>
          <w:color w:val="000000"/>
        </w:rPr>
        <w:t>ů</w:t>
      </w:r>
      <w:r w:rsidR="00E647B4" w:rsidRPr="003B2F27">
        <w:rPr>
          <w:color w:val="000000"/>
        </w:rPr>
        <w:t xml:space="preserve">, </w:t>
      </w:r>
      <w:r w:rsidR="00647C85" w:rsidRPr="003B2F27">
        <w:rPr>
          <w:color w:val="000000"/>
        </w:rPr>
        <w:t>administrativní</w:t>
      </w:r>
      <w:r w:rsidR="00CC3AA8" w:rsidRPr="003B2F27">
        <w:rPr>
          <w:color w:val="000000"/>
        </w:rPr>
        <w:t>ch</w:t>
      </w:r>
      <w:r w:rsidR="00647C85" w:rsidRPr="003B2F27">
        <w:rPr>
          <w:color w:val="000000"/>
        </w:rPr>
        <w:t xml:space="preserve"> pracovník</w:t>
      </w:r>
      <w:r w:rsidR="00CC3AA8" w:rsidRPr="003B2F27">
        <w:rPr>
          <w:color w:val="000000"/>
        </w:rPr>
        <w:t>ů</w:t>
      </w:r>
      <w:r w:rsidR="0087465E" w:rsidRPr="003B2F27">
        <w:rPr>
          <w:color w:val="000000"/>
        </w:rPr>
        <w:t xml:space="preserve"> </w:t>
      </w:r>
      <w:r w:rsidR="003C45A0" w:rsidRPr="003B2F27">
        <w:rPr>
          <w:color w:val="000000"/>
        </w:rPr>
        <w:t>sociální služby (např. personalista, ekonom, účetní)</w:t>
      </w:r>
      <w:r w:rsidR="00E647B4" w:rsidRPr="003B2F27">
        <w:rPr>
          <w:color w:val="000000"/>
        </w:rPr>
        <w:t xml:space="preserve"> a na právní a ekonomické služby související s řízením a administrací sociální služby. </w:t>
      </w:r>
      <w:r w:rsidR="00352C53" w:rsidRPr="003B2F27">
        <w:rPr>
          <w:color w:val="000000"/>
        </w:rPr>
        <w:t xml:space="preserve">Správní režie, na kterou je poskytnuta dotace, může být použita pouze k úhradě uznatelných nákladů. Před podpisem smlouvy je nutno doložit směrnici (předpis), která stanovuje podmínky uplatňování správní režie (nepřímých administrativních nákladů) u </w:t>
      </w:r>
      <w:r w:rsidR="0027608E" w:rsidRPr="003B2F27">
        <w:rPr>
          <w:color w:val="000000"/>
        </w:rPr>
        <w:t>žadatele</w:t>
      </w:r>
      <w:r w:rsidR="00352C53" w:rsidRPr="003B2F27">
        <w:rPr>
          <w:color w:val="000000"/>
        </w:rPr>
        <w:t xml:space="preserve">. </w:t>
      </w:r>
      <w:r w:rsidR="0027608E" w:rsidRPr="003B2F27">
        <w:rPr>
          <w:color w:val="000000"/>
        </w:rPr>
        <w:t>Žadatel</w:t>
      </w:r>
      <w:r w:rsidR="00352C53" w:rsidRPr="003B2F27">
        <w:rPr>
          <w:color w:val="000000"/>
        </w:rPr>
        <w:t xml:space="preserve"> musí uplatnit </w:t>
      </w:r>
      <w:r w:rsidR="00E647B4" w:rsidRPr="003B2F27">
        <w:rPr>
          <w:color w:val="000000"/>
        </w:rPr>
        <w:t>jednotný</w:t>
      </w:r>
      <w:r w:rsidR="00352C53" w:rsidRPr="003B2F27">
        <w:rPr>
          <w:color w:val="000000"/>
        </w:rPr>
        <w:t xml:space="preserve"> způsob úhrady </w:t>
      </w:r>
      <w:r w:rsidR="00E647B4" w:rsidRPr="003B2F27">
        <w:rPr>
          <w:color w:val="000000"/>
        </w:rPr>
        <w:t>správní režie</w:t>
      </w:r>
      <w:r w:rsidR="00352C53" w:rsidRPr="003B2F27">
        <w:rPr>
          <w:color w:val="000000"/>
        </w:rPr>
        <w:t xml:space="preserve"> pro všechny sociální služby.</w:t>
      </w:r>
    </w:p>
    <w:p w14:paraId="42312278" w14:textId="77777777" w:rsidR="000638C7" w:rsidRPr="003B2F27" w:rsidRDefault="000638C7" w:rsidP="00F42100">
      <w:pPr>
        <w:jc w:val="both"/>
        <w:rPr>
          <w:i/>
          <w:color w:val="000000"/>
        </w:rPr>
      </w:pPr>
    </w:p>
    <w:p w14:paraId="72042670" w14:textId="77777777" w:rsidR="006E2A6E" w:rsidRDefault="00F67790" w:rsidP="000A5E89">
      <w:pPr>
        <w:pStyle w:val="Karin2"/>
        <w:rPr>
          <w:rStyle w:val="Zvraznn"/>
          <w:i w:val="0"/>
          <w:iCs w:val="0"/>
          <w:color w:val="000000"/>
        </w:rPr>
      </w:pPr>
      <w:r w:rsidRPr="003B2F27">
        <w:rPr>
          <w:rStyle w:val="Zvraznn"/>
          <w:i w:val="0"/>
          <w:iCs w:val="0"/>
          <w:color w:val="000000"/>
        </w:rPr>
        <w:t>Neuznatelné náklady</w:t>
      </w:r>
    </w:p>
    <w:p w14:paraId="24439684" w14:textId="77777777" w:rsidR="009F70C8" w:rsidRPr="003B2F27" w:rsidRDefault="009F70C8" w:rsidP="009F70C8">
      <w:pPr>
        <w:pStyle w:val="Karin2"/>
        <w:numPr>
          <w:ilvl w:val="0"/>
          <w:numId w:val="0"/>
        </w:numPr>
        <w:ind w:left="720"/>
        <w:rPr>
          <w:rStyle w:val="Zvraznn"/>
          <w:i w:val="0"/>
          <w:iCs w:val="0"/>
          <w:color w:val="000000"/>
        </w:rPr>
      </w:pPr>
    </w:p>
    <w:p w14:paraId="4FF21B4C" w14:textId="77777777" w:rsidR="00CF4AB2" w:rsidRPr="003B2F27" w:rsidRDefault="00DD441F" w:rsidP="00F42100">
      <w:pPr>
        <w:ind w:left="720"/>
        <w:jc w:val="both"/>
        <w:rPr>
          <w:rStyle w:val="Zvraznn"/>
          <w:iCs w:val="0"/>
          <w:color w:val="000000"/>
        </w:rPr>
      </w:pPr>
      <w:r w:rsidRPr="003B2F27">
        <w:rPr>
          <w:rStyle w:val="Zvraznn"/>
          <w:i w:val="0"/>
          <w:color w:val="000000"/>
        </w:rPr>
        <w:t>Za neuznatelné náklady</w:t>
      </w:r>
      <w:r w:rsidR="00FF5F54">
        <w:rPr>
          <w:rStyle w:val="Zvraznn"/>
          <w:i w:val="0"/>
          <w:color w:val="000000"/>
        </w:rPr>
        <w:t>, které nelze hradit z dotace,</w:t>
      </w:r>
      <w:r w:rsidRPr="003B2F27">
        <w:rPr>
          <w:rStyle w:val="Zvraznn"/>
          <w:i w:val="0"/>
          <w:color w:val="000000"/>
        </w:rPr>
        <w:t xml:space="preserve"> jsou považovány</w:t>
      </w:r>
      <w:r w:rsidR="00EB606F" w:rsidRPr="003B2F27">
        <w:rPr>
          <w:rStyle w:val="Zvraznn"/>
          <w:i w:val="0"/>
          <w:color w:val="000000"/>
        </w:rPr>
        <w:t xml:space="preserve"> náklady</w:t>
      </w:r>
      <w:r w:rsidR="006E2A6E" w:rsidRPr="003B2F27">
        <w:rPr>
          <w:rStyle w:val="Zvraznn"/>
          <w:i w:val="0"/>
          <w:color w:val="000000"/>
        </w:rPr>
        <w:t xml:space="preserve">: </w:t>
      </w:r>
      <w:r w:rsidR="006E2A6E" w:rsidRPr="003B2F27">
        <w:rPr>
          <w:rStyle w:val="Zvraznn"/>
          <w:b/>
          <w:i w:val="0"/>
          <w:color w:val="000000"/>
        </w:rPr>
        <w:t xml:space="preserve"> </w:t>
      </w:r>
    </w:p>
    <w:p w14:paraId="160E082E" w14:textId="77777777" w:rsidR="006E2A6E" w:rsidRPr="003B2F27" w:rsidRDefault="006E2A6E" w:rsidP="00937D88">
      <w:pPr>
        <w:numPr>
          <w:ilvl w:val="1"/>
          <w:numId w:val="24"/>
        </w:numPr>
        <w:jc w:val="both"/>
        <w:rPr>
          <w:color w:val="000000"/>
        </w:rPr>
      </w:pPr>
      <w:r w:rsidRPr="003B2F27">
        <w:rPr>
          <w:color w:val="000000"/>
        </w:rPr>
        <w:t xml:space="preserve">nesouvisející s poskytováním základních činností </w:t>
      </w:r>
      <w:r w:rsidR="00937D88" w:rsidRPr="003B2F27">
        <w:rPr>
          <w:color w:val="000000"/>
        </w:rPr>
        <w:t>(</w:t>
      </w:r>
      <w:r w:rsidRPr="003B2F27">
        <w:rPr>
          <w:color w:val="000000"/>
        </w:rPr>
        <w:t xml:space="preserve">viz článek </w:t>
      </w:r>
      <w:r w:rsidR="009876F3" w:rsidRPr="003B2F27">
        <w:rPr>
          <w:color w:val="000000"/>
        </w:rPr>
        <w:t>I</w:t>
      </w:r>
      <w:r w:rsidR="00937D88" w:rsidRPr="003B2F27">
        <w:rPr>
          <w:color w:val="000000"/>
        </w:rPr>
        <w:t>V</w:t>
      </w:r>
      <w:r w:rsidRPr="003B2F27">
        <w:rPr>
          <w:color w:val="000000"/>
        </w:rPr>
        <w:t xml:space="preserve"> odst. 1 </w:t>
      </w:r>
      <w:r w:rsidR="009876F3" w:rsidRPr="003B2F27">
        <w:rPr>
          <w:color w:val="000000"/>
        </w:rPr>
        <w:t>Podmínek</w:t>
      </w:r>
      <w:r w:rsidR="00937D88" w:rsidRPr="003B2F27">
        <w:rPr>
          <w:color w:val="000000"/>
        </w:rPr>
        <w:t>)</w:t>
      </w:r>
      <w:r w:rsidRPr="003B2F27">
        <w:rPr>
          <w:color w:val="000000"/>
        </w:rPr>
        <w:t>,</w:t>
      </w:r>
    </w:p>
    <w:p w14:paraId="335C90D2" w14:textId="77777777" w:rsidR="006E2A6E" w:rsidRPr="003B2F27" w:rsidRDefault="006E2A6E" w:rsidP="00937D88">
      <w:pPr>
        <w:numPr>
          <w:ilvl w:val="1"/>
          <w:numId w:val="24"/>
        </w:numPr>
        <w:jc w:val="both"/>
        <w:rPr>
          <w:color w:val="000000"/>
        </w:rPr>
      </w:pPr>
      <w:r w:rsidRPr="003B2F27">
        <w:rPr>
          <w:color w:val="000000"/>
        </w:rPr>
        <w:t>na zdravotní péči poskytovanou podle § 36 zákona o sociálních službách, tato péče je hrazena podle § 17a zákona č. 48/1997 Sb., o veřejném zdravotním pojištění, ve znění pozdějších předpisů,</w:t>
      </w:r>
    </w:p>
    <w:p w14:paraId="012CA667" w14:textId="77777777" w:rsidR="006E2A6E" w:rsidRPr="003B2F27" w:rsidRDefault="006E2A6E" w:rsidP="00937D88">
      <w:pPr>
        <w:numPr>
          <w:ilvl w:val="1"/>
          <w:numId w:val="24"/>
        </w:numPr>
        <w:jc w:val="both"/>
        <w:rPr>
          <w:color w:val="000000"/>
        </w:rPr>
      </w:pPr>
      <w:r w:rsidRPr="003B2F27">
        <w:rPr>
          <w:color w:val="000000"/>
        </w:rPr>
        <w:t>na pořízení nebo technické zhodnocení dlouhodobého hmotného a nehmotného majetku,</w:t>
      </w:r>
    </w:p>
    <w:p w14:paraId="28F8764A" w14:textId="77777777" w:rsidR="006E2A6E" w:rsidRPr="003B2F27" w:rsidRDefault="006D30FE" w:rsidP="00937D88">
      <w:pPr>
        <w:numPr>
          <w:ilvl w:val="1"/>
          <w:numId w:val="24"/>
        </w:numPr>
        <w:jc w:val="both"/>
        <w:rPr>
          <w:color w:val="000000"/>
        </w:rPr>
      </w:pPr>
      <w:r w:rsidRPr="003B2F27">
        <w:rPr>
          <w:color w:val="000000"/>
        </w:rPr>
        <w:t xml:space="preserve">na </w:t>
      </w:r>
      <w:r w:rsidR="006E2A6E" w:rsidRPr="003B2F27">
        <w:rPr>
          <w:color w:val="000000"/>
        </w:rPr>
        <w:t xml:space="preserve">odpisy </w:t>
      </w:r>
      <w:r w:rsidR="00690865" w:rsidRPr="003B2F27">
        <w:rPr>
          <w:color w:val="000000"/>
        </w:rPr>
        <w:t xml:space="preserve">dlouhodobého hmotného a nehmotného </w:t>
      </w:r>
      <w:r w:rsidR="006E2A6E" w:rsidRPr="003B2F27">
        <w:rPr>
          <w:color w:val="000000"/>
        </w:rPr>
        <w:t>majetku, rezervy, opravné položky</w:t>
      </w:r>
      <w:r w:rsidR="00690865" w:rsidRPr="003B2F27">
        <w:rPr>
          <w:color w:val="000000"/>
        </w:rPr>
        <w:t xml:space="preserve"> provozních nákladů</w:t>
      </w:r>
      <w:r w:rsidR="006E2A6E" w:rsidRPr="003B2F27">
        <w:rPr>
          <w:color w:val="000000"/>
        </w:rPr>
        <w:t>,</w:t>
      </w:r>
      <w:r w:rsidR="00690865" w:rsidRPr="003B2F27">
        <w:rPr>
          <w:color w:val="000000"/>
        </w:rPr>
        <w:t xml:space="preserve"> náklady příštích období</w:t>
      </w:r>
      <w:r w:rsidR="00386FC4" w:rsidRPr="003B2F27">
        <w:rPr>
          <w:color w:val="000000"/>
        </w:rPr>
        <w:t>,</w:t>
      </w:r>
    </w:p>
    <w:p w14:paraId="5EDEC98D" w14:textId="77777777" w:rsidR="006E2A6E" w:rsidRPr="003B2F27" w:rsidRDefault="006D30FE" w:rsidP="00937D88">
      <w:pPr>
        <w:numPr>
          <w:ilvl w:val="1"/>
          <w:numId w:val="24"/>
        </w:numPr>
        <w:jc w:val="both"/>
        <w:rPr>
          <w:color w:val="000000"/>
        </w:rPr>
      </w:pPr>
      <w:r w:rsidRPr="003B2F27">
        <w:rPr>
          <w:color w:val="000000"/>
        </w:rPr>
        <w:t xml:space="preserve">na </w:t>
      </w:r>
      <w:r w:rsidR="006E2A6E" w:rsidRPr="003B2F27">
        <w:rPr>
          <w:color w:val="000000"/>
        </w:rPr>
        <w:t>ostatní sociální pojištění a ostatní sociální náklady na zaměstnance, ke kterým nejsou zaměstnavatelé povinni podle zvláštních právních předpisů (příspěvky na penzijní připojištění, životní pojištění, dary k životním jubileím a pracovním výročím, příspěvky na rekreaci</w:t>
      </w:r>
      <w:r w:rsidR="002A278E">
        <w:rPr>
          <w:color w:val="000000"/>
        </w:rPr>
        <w:t xml:space="preserve"> </w:t>
      </w:r>
      <w:r w:rsidR="006E2A6E" w:rsidRPr="003B2F27">
        <w:rPr>
          <w:color w:val="000000"/>
        </w:rPr>
        <w:t>apod.),</w:t>
      </w:r>
    </w:p>
    <w:p w14:paraId="23E7154E" w14:textId="77777777" w:rsidR="006E2A6E" w:rsidRPr="003B2F27" w:rsidRDefault="006E2A6E" w:rsidP="00B769D9">
      <w:pPr>
        <w:numPr>
          <w:ilvl w:val="1"/>
          <w:numId w:val="24"/>
        </w:numPr>
        <w:jc w:val="both"/>
        <w:rPr>
          <w:color w:val="000000"/>
        </w:rPr>
      </w:pPr>
      <w:r w:rsidRPr="003B2F27">
        <w:rPr>
          <w:color w:val="000000"/>
        </w:rPr>
        <w:t>finanční leasing,</w:t>
      </w:r>
      <w:r w:rsidR="00B769D9" w:rsidRPr="003B2F27">
        <w:rPr>
          <w:color w:val="000000"/>
        </w:rPr>
        <w:t xml:space="preserve"> (s výjimkou finančního leasingu motorového vozidla využívaného v rámci poskytování </w:t>
      </w:r>
      <w:r w:rsidR="00706F73" w:rsidRPr="003B2F27">
        <w:rPr>
          <w:color w:val="000000"/>
        </w:rPr>
        <w:t xml:space="preserve">terénní formy sociální </w:t>
      </w:r>
      <w:r w:rsidR="00B769D9" w:rsidRPr="003B2F27">
        <w:rPr>
          <w:color w:val="000000"/>
        </w:rPr>
        <w:t>služby),</w:t>
      </w:r>
    </w:p>
    <w:p w14:paraId="732922DB" w14:textId="77777777" w:rsidR="006E2A6E" w:rsidRPr="003B2F27" w:rsidRDefault="006D30FE" w:rsidP="00937D88">
      <w:pPr>
        <w:numPr>
          <w:ilvl w:val="1"/>
          <w:numId w:val="24"/>
        </w:numPr>
        <w:jc w:val="both"/>
        <w:rPr>
          <w:color w:val="000000"/>
        </w:rPr>
      </w:pPr>
      <w:r w:rsidRPr="003B2F27">
        <w:rPr>
          <w:color w:val="000000"/>
        </w:rPr>
        <w:t xml:space="preserve">na </w:t>
      </w:r>
      <w:r w:rsidR="006E2A6E" w:rsidRPr="003B2F27">
        <w:rPr>
          <w:color w:val="000000"/>
        </w:rPr>
        <w:t>tvorb</w:t>
      </w:r>
      <w:r w:rsidRPr="003B2F27">
        <w:rPr>
          <w:color w:val="000000"/>
        </w:rPr>
        <w:t>u</w:t>
      </w:r>
      <w:r w:rsidR="006E2A6E" w:rsidRPr="003B2F27">
        <w:rPr>
          <w:color w:val="000000"/>
        </w:rPr>
        <w:t xml:space="preserve"> kapitálového jmění</w:t>
      </w:r>
      <w:r w:rsidR="003E641D" w:rsidRPr="003B2F27">
        <w:rPr>
          <w:color w:val="000000"/>
        </w:rPr>
        <w:t>,</w:t>
      </w:r>
    </w:p>
    <w:p w14:paraId="0C2B1D61" w14:textId="77777777" w:rsidR="006E2A6E" w:rsidRPr="003B2F27" w:rsidRDefault="006D30FE" w:rsidP="00937D88">
      <w:pPr>
        <w:numPr>
          <w:ilvl w:val="1"/>
          <w:numId w:val="24"/>
        </w:numPr>
        <w:jc w:val="both"/>
        <w:rPr>
          <w:color w:val="000000"/>
        </w:rPr>
      </w:pPr>
      <w:r w:rsidRPr="003B2F27">
        <w:rPr>
          <w:color w:val="000000"/>
        </w:rPr>
        <w:t xml:space="preserve">na </w:t>
      </w:r>
      <w:r w:rsidR="006E2A6E" w:rsidRPr="003B2F27">
        <w:rPr>
          <w:color w:val="000000"/>
        </w:rPr>
        <w:t>zahraniční pracovní cesty,</w:t>
      </w:r>
    </w:p>
    <w:p w14:paraId="6D12C26A" w14:textId="77777777" w:rsidR="006E2A6E" w:rsidRPr="003B2F27" w:rsidRDefault="006D30FE" w:rsidP="00937D88">
      <w:pPr>
        <w:numPr>
          <w:ilvl w:val="1"/>
          <w:numId w:val="24"/>
        </w:numPr>
        <w:jc w:val="both"/>
        <w:rPr>
          <w:color w:val="000000"/>
        </w:rPr>
      </w:pPr>
      <w:r w:rsidRPr="003B2F27">
        <w:rPr>
          <w:color w:val="000000"/>
        </w:rPr>
        <w:t xml:space="preserve">na </w:t>
      </w:r>
      <w:r w:rsidR="006E2A6E" w:rsidRPr="003B2F27">
        <w:rPr>
          <w:color w:val="000000"/>
        </w:rPr>
        <w:t>výzkum a vývoj,</w:t>
      </w:r>
    </w:p>
    <w:p w14:paraId="03B954D9" w14:textId="77777777" w:rsidR="00F17991" w:rsidRPr="003B2F27" w:rsidRDefault="006D30FE" w:rsidP="00937D88">
      <w:pPr>
        <w:numPr>
          <w:ilvl w:val="1"/>
          <w:numId w:val="24"/>
        </w:numPr>
        <w:jc w:val="both"/>
        <w:rPr>
          <w:color w:val="000000"/>
        </w:rPr>
      </w:pPr>
      <w:r w:rsidRPr="003B2F27">
        <w:rPr>
          <w:color w:val="000000"/>
        </w:rPr>
        <w:t xml:space="preserve">k </w:t>
      </w:r>
      <w:r w:rsidR="00F17991" w:rsidRPr="003B2F27">
        <w:rPr>
          <w:color w:val="000000"/>
        </w:rPr>
        <w:t>provedení účetního auditu,</w:t>
      </w:r>
    </w:p>
    <w:p w14:paraId="77F8B184" w14:textId="77777777" w:rsidR="00386FC4" w:rsidRPr="003B2F27" w:rsidRDefault="006E2A6E" w:rsidP="00937D88">
      <w:pPr>
        <w:numPr>
          <w:ilvl w:val="1"/>
          <w:numId w:val="24"/>
        </w:numPr>
        <w:jc w:val="both"/>
        <w:rPr>
          <w:color w:val="000000"/>
        </w:rPr>
      </w:pPr>
      <w:r w:rsidRPr="003B2F27">
        <w:rPr>
          <w:color w:val="000000"/>
        </w:rPr>
        <w:t>daně a poplatky</w:t>
      </w:r>
      <w:r w:rsidR="00386FC4" w:rsidRPr="003B2F27">
        <w:rPr>
          <w:color w:val="000000"/>
        </w:rPr>
        <w:t xml:space="preserve"> (vč. DPH, o jejíž vrácení je možné podle příslušného právního předpisu žádat),</w:t>
      </w:r>
      <w:r w:rsidR="00232614" w:rsidRPr="003B2F27">
        <w:rPr>
          <w:color w:val="000000"/>
        </w:rPr>
        <w:t xml:space="preserve"> </w:t>
      </w:r>
    </w:p>
    <w:p w14:paraId="1ABF06FF" w14:textId="31904064" w:rsidR="006E2A6E" w:rsidRPr="003B2F27" w:rsidRDefault="006E2A6E" w:rsidP="00937D88">
      <w:pPr>
        <w:numPr>
          <w:ilvl w:val="1"/>
          <w:numId w:val="24"/>
        </w:numPr>
        <w:jc w:val="both"/>
        <w:rPr>
          <w:color w:val="000000"/>
        </w:rPr>
      </w:pPr>
      <w:r w:rsidRPr="003B2F27">
        <w:rPr>
          <w:color w:val="000000"/>
        </w:rPr>
        <w:t xml:space="preserve">smluvní pokuty, úroky z prodlení, ostatní pokuty a penále, odpisy nedobytných pohledávek, úroky, kursové ztráty, dary, manka a škody, </w:t>
      </w:r>
      <w:r w:rsidR="00386FC4" w:rsidRPr="003B2F27">
        <w:rPr>
          <w:color w:val="000000"/>
        </w:rPr>
        <w:t>tvorba fondů, úbytek cenných papírů a podílů v případě jejich prodeje, úroky z prodlení podle smlouvy o úvěru, výdaje spojené se získáním bankovních záruk a</w:t>
      </w:r>
      <w:r w:rsidR="00A37F34">
        <w:rPr>
          <w:color w:val="000000"/>
        </w:rPr>
        <w:t> </w:t>
      </w:r>
      <w:r w:rsidR="00386FC4" w:rsidRPr="003B2F27">
        <w:rPr>
          <w:color w:val="000000"/>
        </w:rPr>
        <w:t>obdobné bankovní výlohy, jakož i depozitní poplatky,</w:t>
      </w:r>
      <w:r w:rsidR="00496D77" w:rsidRPr="003B2F27">
        <w:rPr>
          <w:color w:val="000000"/>
        </w:rPr>
        <w:t xml:space="preserve"> </w:t>
      </w:r>
    </w:p>
    <w:p w14:paraId="2D7C29CC" w14:textId="77777777" w:rsidR="006E2A6E" w:rsidRPr="003B2F27" w:rsidRDefault="006E2A6E" w:rsidP="00937D88">
      <w:pPr>
        <w:numPr>
          <w:ilvl w:val="1"/>
          <w:numId w:val="24"/>
        </w:numPr>
        <w:jc w:val="both"/>
        <w:rPr>
          <w:color w:val="000000"/>
        </w:rPr>
      </w:pPr>
      <w:r w:rsidRPr="003B2F27">
        <w:rPr>
          <w:color w:val="000000"/>
        </w:rPr>
        <w:t>na pořádání workshopů, teambuildingů, výjezdních zasedání apod.,</w:t>
      </w:r>
    </w:p>
    <w:p w14:paraId="0F5C43B0" w14:textId="77777777" w:rsidR="006E2A6E" w:rsidRPr="003B2F27" w:rsidRDefault="006E2A6E" w:rsidP="00937D88">
      <w:pPr>
        <w:numPr>
          <w:ilvl w:val="1"/>
          <w:numId w:val="24"/>
        </w:numPr>
        <w:jc w:val="both"/>
        <w:rPr>
          <w:color w:val="000000"/>
        </w:rPr>
      </w:pPr>
      <w:r w:rsidRPr="003B2F27">
        <w:rPr>
          <w:rFonts w:cs="Tahoma"/>
          <w:color w:val="000000"/>
          <w:szCs w:val="17"/>
        </w:rPr>
        <w:t xml:space="preserve">základní náhrada při použití soukromého vozidla zaměstnance </w:t>
      </w:r>
      <w:r w:rsidR="005A48B7" w:rsidRPr="003B2F27">
        <w:rPr>
          <w:rFonts w:cs="Tahoma"/>
          <w:color w:val="000000"/>
          <w:szCs w:val="17"/>
        </w:rPr>
        <w:t>žadatele</w:t>
      </w:r>
      <w:r w:rsidRPr="003B2F27">
        <w:rPr>
          <w:rFonts w:cs="Tahoma"/>
          <w:color w:val="000000"/>
          <w:szCs w:val="17"/>
        </w:rPr>
        <w:t xml:space="preserve"> (amortizace),</w:t>
      </w:r>
    </w:p>
    <w:p w14:paraId="619D82D7" w14:textId="77777777" w:rsidR="00C64F47" w:rsidRDefault="006E2A6E" w:rsidP="00C15B0B">
      <w:pPr>
        <w:numPr>
          <w:ilvl w:val="1"/>
          <w:numId w:val="24"/>
        </w:numPr>
        <w:jc w:val="both"/>
        <w:rPr>
          <w:color w:val="000000"/>
        </w:rPr>
      </w:pPr>
      <w:r w:rsidRPr="003B2F27">
        <w:rPr>
          <w:color w:val="000000"/>
        </w:rPr>
        <w:t>nespecifikované náklady (tj. výdaje, které nelze účetně doložit).</w:t>
      </w:r>
    </w:p>
    <w:p w14:paraId="72B14C04" w14:textId="77777777" w:rsidR="00CB3BBA" w:rsidRPr="00C15B0B" w:rsidRDefault="00CB3BBA" w:rsidP="00CB3BBA">
      <w:pPr>
        <w:ind w:left="1080"/>
        <w:jc w:val="both"/>
        <w:rPr>
          <w:color w:val="000000"/>
        </w:rPr>
      </w:pPr>
    </w:p>
    <w:p w14:paraId="16BE3476" w14:textId="77777777" w:rsidR="00214614" w:rsidRPr="003B2F27" w:rsidRDefault="00214614" w:rsidP="000A5E89">
      <w:pPr>
        <w:pStyle w:val="Nadpis1"/>
        <w:ind w:left="142" w:hanging="142"/>
        <w:rPr>
          <w:color w:val="000000"/>
        </w:rPr>
      </w:pPr>
      <w:r w:rsidRPr="003B2F27">
        <w:rPr>
          <w:color w:val="000000"/>
        </w:rPr>
        <w:t>Podmínky použití dotace</w:t>
      </w:r>
    </w:p>
    <w:p w14:paraId="19EF41DA" w14:textId="77777777" w:rsidR="00214614" w:rsidRPr="003B2F27" w:rsidRDefault="00214614" w:rsidP="00214614">
      <w:pPr>
        <w:rPr>
          <w:color w:val="000000"/>
        </w:rPr>
      </w:pPr>
    </w:p>
    <w:p w14:paraId="0ABDF767" w14:textId="77777777" w:rsidR="00C42986" w:rsidRPr="003B2F27" w:rsidRDefault="00587409" w:rsidP="00F317D4">
      <w:pPr>
        <w:numPr>
          <w:ilvl w:val="0"/>
          <w:numId w:val="3"/>
        </w:numPr>
        <w:jc w:val="both"/>
        <w:rPr>
          <w:color w:val="000000"/>
        </w:rPr>
      </w:pPr>
      <w:r w:rsidRPr="003B2F27">
        <w:rPr>
          <w:color w:val="000000"/>
        </w:rPr>
        <w:t xml:space="preserve">Dotaci lze použít pouze na úhradu účelově určených uznatelných nákladů v souladu s obsahem </w:t>
      </w:r>
      <w:r w:rsidR="00C42986" w:rsidRPr="003B2F27">
        <w:rPr>
          <w:color w:val="000000"/>
        </w:rPr>
        <w:t>žádosti</w:t>
      </w:r>
      <w:r w:rsidRPr="003B2F27">
        <w:rPr>
          <w:color w:val="000000"/>
        </w:rPr>
        <w:t>, smlouvou</w:t>
      </w:r>
      <w:r w:rsidR="00226F98" w:rsidRPr="003B2F27">
        <w:rPr>
          <w:color w:val="000000"/>
        </w:rPr>
        <w:t xml:space="preserve">, </w:t>
      </w:r>
      <w:r w:rsidR="00E677AF" w:rsidRPr="003B2F27">
        <w:rPr>
          <w:color w:val="000000"/>
        </w:rPr>
        <w:t xml:space="preserve">Podmínkami a </w:t>
      </w:r>
      <w:r w:rsidR="00226F98" w:rsidRPr="003B2F27">
        <w:rPr>
          <w:color w:val="000000"/>
        </w:rPr>
        <w:t xml:space="preserve">vyhlášeným </w:t>
      </w:r>
      <w:r w:rsidR="00F562C8" w:rsidRPr="003B2F27">
        <w:rPr>
          <w:color w:val="000000"/>
        </w:rPr>
        <w:t>P</w:t>
      </w:r>
      <w:r w:rsidR="00226F98" w:rsidRPr="003B2F27">
        <w:rPr>
          <w:color w:val="000000"/>
        </w:rPr>
        <w:t xml:space="preserve">rogramem </w:t>
      </w:r>
      <w:r w:rsidR="00E677AF" w:rsidRPr="003B2F27">
        <w:rPr>
          <w:color w:val="000000"/>
        </w:rPr>
        <w:t>n</w:t>
      </w:r>
      <w:r w:rsidR="00226F98" w:rsidRPr="003B2F27">
        <w:rPr>
          <w:color w:val="000000"/>
        </w:rPr>
        <w:t>a</w:t>
      </w:r>
      <w:r w:rsidR="009D14A5" w:rsidRPr="003B2F27">
        <w:rPr>
          <w:color w:val="000000"/>
        </w:rPr>
        <w:t> </w:t>
      </w:r>
      <w:r w:rsidR="00E677AF" w:rsidRPr="003B2F27">
        <w:rPr>
          <w:color w:val="000000"/>
        </w:rPr>
        <w:t>příslušný rok</w:t>
      </w:r>
      <w:r w:rsidR="00226F98" w:rsidRPr="003B2F27">
        <w:rPr>
          <w:color w:val="000000"/>
        </w:rPr>
        <w:t>.</w:t>
      </w:r>
    </w:p>
    <w:p w14:paraId="34C8EE87" w14:textId="77777777" w:rsidR="004321BC" w:rsidRDefault="00C42986" w:rsidP="004321BC">
      <w:pPr>
        <w:numPr>
          <w:ilvl w:val="0"/>
          <w:numId w:val="3"/>
        </w:numPr>
        <w:jc w:val="both"/>
        <w:rPr>
          <w:color w:val="000000"/>
        </w:rPr>
      </w:pPr>
      <w:r w:rsidRPr="003B2F27">
        <w:rPr>
          <w:color w:val="000000"/>
        </w:rPr>
        <w:t>Poskytnutá</w:t>
      </w:r>
      <w:r w:rsidR="00587409" w:rsidRPr="003B2F27">
        <w:rPr>
          <w:color w:val="000000"/>
        </w:rPr>
        <w:t xml:space="preserve"> dotace není převo</w:t>
      </w:r>
      <w:r w:rsidRPr="003B2F27">
        <w:rPr>
          <w:color w:val="000000"/>
        </w:rPr>
        <w:t>ditelná na jiný právní subjekt.</w:t>
      </w:r>
    </w:p>
    <w:p w14:paraId="1B738F28" w14:textId="1931F9AE" w:rsidR="004321BC" w:rsidRDefault="00C42986" w:rsidP="004321BC">
      <w:pPr>
        <w:numPr>
          <w:ilvl w:val="0"/>
          <w:numId w:val="3"/>
        </w:numPr>
        <w:jc w:val="both"/>
        <w:rPr>
          <w:color w:val="000000"/>
        </w:rPr>
      </w:pPr>
      <w:r w:rsidRPr="004321BC">
        <w:rPr>
          <w:color w:val="000000"/>
        </w:rPr>
        <w:t>O převodu dotace mezi jednotlivými sociálními službami</w:t>
      </w:r>
      <w:r w:rsidR="00FE70DD">
        <w:rPr>
          <w:color w:val="000000"/>
        </w:rPr>
        <w:t xml:space="preserve"> </w:t>
      </w:r>
      <w:r w:rsidRPr="004321BC">
        <w:rPr>
          <w:color w:val="000000"/>
        </w:rPr>
        <w:t xml:space="preserve">rozhoduje </w:t>
      </w:r>
      <w:r w:rsidR="00D944C7" w:rsidRPr="004321BC">
        <w:rPr>
          <w:color w:val="000000"/>
        </w:rPr>
        <w:t>zastupitelstvo</w:t>
      </w:r>
      <w:r w:rsidR="00174090" w:rsidRPr="004321BC">
        <w:rPr>
          <w:color w:val="000000"/>
        </w:rPr>
        <w:t xml:space="preserve"> </w:t>
      </w:r>
      <w:r w:rsidRPr="004321BC">
        <w:rPr>
          <w:color w:val="000000"/>
        </w:rPr>
        <w:t xml:space="preserve">kraje na základě písemné žádosti </w:t>
      </w:r>
      <w:r w:rsidR="00566E72" w:rsidRPr="004321BC">
        <w:rPr>
          <w:color w:val="000000"/>
        </w:rPr>
        <w:t>žadatele</w:t>
      </w:r>
      <w:r w:rsidRPr="004321BC">
        <w:rPr>
          <w:color w:val="000000"/>
        </w:rPr>
        <w:t xml:space="preserve">, a to </w:t>
      </w:r>
      <w:r w:rsidR="00F23337" w:rsidRPr="004321BC">
        <w:rPr>
          <w:color w:val="000000"/>
        </w:rPr>
        <w:t>v souladu s</w:t>
      </w:r>
      <w:r w:rsidR="00F317D4" w:rsidRPr="004321BC">
        <w:rPr>
          <w:color w:val="000000"/>
        </w:rPr>
        <w:t> Podmín</w:t>
      </w:r>
      <w:r w:rsidR="00F23337" w:rsidRPr="004321BC">
        <w:rPr>
          <w:color w:val="000000"/>
        </w:rPr>
        <w:t>kami</w:t>
      </w:r>
      <w:r w:rsidR="00FB7EF0" w:rsidRPr="004321BC">
        <w:rPr>
          <w:color w:val="000000"/>
        </w:rPr>
        <w:t>.</w:t>
      </w:r>
      <w:r w:rsidR="00C41B27" w:rsidRPr="004321BC">
        <w:rPr>
          <w:color w:val="000000"/>
        </w:rPr>
        <w:t xml:space="preserve"> Stejný postup se uplatní u převodu dotace v případě sloučení či rozdělení sociálních služeb.</w:t>
      </w:r>
      <w:r w:rsidR="0066631D" w:rsidRPr="004321BC">
        <w:rPr>
          <w:color w:val="000000"/>
        </w:rPr>
        <w:t xml:space="preserve"> Převod dotace při nezměněné kapacitě služby je</w:t>
      </w:r>
      <w:r w:rsidR="00DE27ED">
        <w:rPr>
          <w:color w:val="000000"/>
        </w:rPr>
        <w:t> </w:t>
      </w:r>
      <w:r w:rsidR="0066631D" w:rsidRPr="004321BC">
        <w:rPr>
          <w:color w:val="000000"/>
        </w:rPr>
        <w:t xml:space="preserve">možný pouze do výše </w:t>
      </w:r>
      <w:r w:rsidR="00B6049E" w:rsidRPr="004321BC">
        <w:rPr>
          <w:color w:val="000000"/>
        </w:rPr>
        <w:t xml:space="preserve">jejího </w:t>
      </w:r>
      <w:r w:rsidR="0066631D" w:rsidRPr="004321BC">
        <w:rPr>
          <w:color w:val="000000"/>
        </w:rPr>
        <w:t>optimálního návrhu</w:t>
      </w:r>
      <w:r w:rsidR="00793546">
        <w:rPr>
          <w:color w:val="000000"/>
        </w:rPr>
        <w:t>.</w:t>
      </w:r>
      <w:r w:rsidR="000E509A">
        <w:rPr>
          <w:color w:val="000000"/>
        </w:rPr>
        <w:t xml:space="preserve"> Obdobně se postupuje v případech převzetí poskytování sociální služby jinou organizací. V tomto případě může dojít k přepočtu dotace dle kapacity sociální služby, v jaké bude služba poskytována po převzetí. U navýšení kapacity služby bude postupováno jako u služeb či kapacit nově zařazených do Krajské sítě sociálních služeb.</w:t>
      </w:r>
    </w:p>
    <w:p w14:paraId="3B47AA67" w14:textId="29CDDBE2" w:rsidR="00E544D7" w:rsidRPr="00E544D7" w:rsidRDefault="000E509A" w:rsidP="00E544D7">
      <w:pPr>
        <w:numPr>
          <w:ilvl w:val="0"/>
          <w:numId w:val="3"/>
        </w:numPr>
        <w:suppressAutoHyphens w:val="0"/>
        <w:jc w:val="both"/>
        <w:rPr>
          <w:rFonts w:ascii="Calibri" w:eastAsia="Times New Roman" w:hAnsi="Calibri" w:cs="Calibri"/>
          <w:kern w:val="0"/>
          <w:szCs w:val="22"/>
          <w:lang w:eastAsia="en-US" w:bidi="ar-SA"/>
        </w:rPr>
      </w:pPr>
      <w:bookmarkStart w:id="2" w:name="_Hlk47350297"/>
      <w:r>
        <w:rPr>
          <w:rFonts w:eastAsia="Times New Roman"/>
        </w:rPr>
        <w:lastRenderedPageBreak/>
        <w:t>Příjemce dotace je povinen naplnit kapacitu zařazenou v Krajské síti sociálních služeb se statusem „základní“ v souladu s ustanoveními ve Smlouvě.</w:t>
      </w:r>
    </w:p>
    <w:p w14:paraId="1CC5425C" w14:textId="77777777" w:rsidR="00BF1576" w:rsidRDefault="00BF1576" w:rsidP="00E544D7">
      <w:pPr>
        <w:suppressAutoHyphens w:val="0"/>
        <w:ind w:left="1440"/>
        <w:jc w:val="both"/>
        <w:rPr>
          <w:rFonts w:eastAsia="Times New Roman"/>
        </w:rPr>
      </w:pPr>
    </w:p>
    <w:p w14:paraId="6BC9EDDB" w14:textId="0EE7AE43" w:rsidR="00BF1576" w:rsidRPr="001E51F8" w:rsidRDefault="00BF1576" w:rsidP="00BF1576">
      <w:pPr>
        <w:suppressAutoHyphens w:val="0"/>
        <w:ind w:left="1440"/>
        <w:jc w:val="both"/>
        <w:rPr>
          <w:rFonts w:eastAsia="Times New Roman" w:cs="Tahoma"/>
          <w:kern w:val="0"/>
          <w:szCs w:val="22"/>
          <w:lang w:eastAsia="en-US" w:bidi="ar-SA"/>
        </w:rPr>
      </w:pPr>
      <w:r w:rsidRPr="001E51F8">
        <w:rPr>
          <w:rFonts w:eastAsia="Times New Roman" w:cs="Tahoma"/>
          <w:b/>
          <w:bCs/>
          <w:kern w:val="0"/>
          <w:szCs w:val="22"/>
          <w:lang w:eastAsia="en-US" w:bidi="ar-SA"/>
        </w:rPr>
        <w:t xml:space="preserve">Naplnění kapacity u terénních a ambulantních forem </w:t>
      </w:r>
      <w:r w:rsidRPr="001E51F8">
        <w:rPr>
          <w:rFonts w:eastAsia="Times New Roman" w:cs="Tahoma"/>
          <w:kern w:val="0"/>
          <w:szCs w:val="22"/>
          <w:lang w:eastAsia="en-US" w:bidi="ar-SA"/>
        </w:rPr>
        <w:t xml:space="preserve">sociálních služeb zařazených do Krajské sítě je stanoveno v minimální výši 80 % a maximální výši 120 % přepočtených úvazků v přímé péči v průměru za kalendářní rok. </w:t>
      </w:r>
      <w:r w:rsidRPr="001E51F8">
        <w:rPr>
          <w:rFonts w:eastAsia="Times New Roman" w:cs="Tahoma"/>
          <w:b/>
          <w:bCs/>
          <w:kern w:val="0"/>
          <w:szCs w:val="22"/>
          <w:lang w:eastAsia="en-US" w:bidi="ar-SA"/>
        </w:rPr>
        <w:t xml:space="preserve">Naplnění kapacity mimo hranici 100 % slouží pouze pro překlenutí zcela výjimečných a nenadálých personálních událostí. </w:t>
      </w:r>
      <w:r w:rsidRPr="001E51F8">
        <w:rPr>
          <w:rFonts w:eastAsia="Times New Roman" w:cs="Tahoma"/>
          <w:kern w:val="0"/>
          <w:szCs w:val="22"/>
          <w:lang w:eastAsia="en-US" w:bidi="ar-SA"/>
        </w:rPr>
        <w:t xml:space="preserve">Tzn., že organizační schéma musí být nastaveno na 100 % kapacity a případný personální výpadek </w:t>
      </w:r>
      <w:r w:rsidR="00840D64" w:rsidRPr="00840D64">
        <w:rPr>
          <w:rFonts w:eastAsia="Times New Roman" w:cs="Tahoma"/>
          <w:kern w:val="0"/>
          <w:szCs w:val="22"/>
          <w:lang w:eastAsia="en-US" w:bidi="ar-SA"/>
        </w:rPr>
        <w:t>musí být řádně odůvodněn při vyúčtování dotace za kalendářní rok</w:t>
      </w:r>
      <w:r w:rsidRPr="001E51F8">
        <w:rPr>
          <w:rFonts w:eastAsia="Times New Roman" w:cs="Tahoma"/>
          <w:kern w:val="0"/>
          <w:szCs w:val="22"/>
          <w:lang w:eastAsia="en-US" w:bidi="ar-SA"/>
        </w:rPr>
        <w:t>. K akceptaci zdůvodnění je kompetentní Odbor sociálních věcí KÚ MSK.</w:t>
      </w:r>
    </w:p>
    <w:p w14:paraId="3CB6D7F4" w14:textId="77777777" w:rsidR="00BF1576" w:rsidRPr="001E51F8" w:rsidRDefault="00BF1576" w:rsidP="00BF1576">
      <w:pPr>
        <w:suppressAutoHyphens w:val="0"/>
        <w:ind w:left="1440"/>
        <w:jc w:val="both"/>
        <w:rPr>
          <w:rFonts w:eastAsia="Times New Roman" w:cs="Tahoma"/>
          <w:kern w:val="0"/>
          <w:szCs w:val="22"/>
          <w:lang w:eastAsia="en-US" w:bidi="ar-SA"/>
        </w:rPr>
      </w:pPr>
    </w:p>
    <w:p w14:paraId="4D878CF9" w14:textId="77777777" w:rsidR="00BF1576" w:rsidRPr="001E51F8" w:rsidRDefault="00BF1576" w:rsidP="00BF1576">
      <w:pPr>
        <w:suppressAutoHyphens w:val="0"/>
        <w:ind w:left="1440"/>
        <w:jc w:val="both"/>
        <w:rPr>
          <w:rFonts w:eastAsia="Times New Roman" w:cs="Tahoma"/>
          <w:kern w:val="0"/>
          <w:szCs w:val="22"/>
          <w:lang w:eastAsia="en-US" w:bidi="ar-SA"/>
        </w:rPr>
      </w:pPr>
      <w:r w:rsidRPr="001E51F8">
        <w:rPr>
          <w:rFonts w:eastAsia="Times New Roman" w:cs="Tahoma"/>
          <w:b/>
          <w:bCs/>
          <w:kern w:val="0"/>
          <w:szCs w:val="22"/>
          <w:u w:val="single"/>
          <w:lang w:eastAsia="en-US" w:bidi="ar-SA"/>
        </w:rPr>
        <w:t>Provozní omezení v případě ambulantních a terénních služeb</w:t>
      </w:r>
      <w:r w:rsidRPr="001E51F8">
        <w:rPr>
          <w:rFonts w:eastAsia="Times New Roman" w:cs="Tahoma"/>
          <w:kern w:val="0"/>
          <w:szCs w:val="22"/>
          <w:lang w:eastAsia="en-US" w:bidi="ar-SA"/>
        </w:rPr>
        <w:t xml:space="preserve"> je nutné vždy ohlásit písemně odboru sociálních věcí KÚ MSK (datovou zprávou, e mailem na adresu posta@msk.cz nebo v listinné podobě poštou) s popisem konkrétního omezení služby a dopadu na její uživatele, včetně způsobu zajištění poskytované sociální služby a uvedení délky provozního omezení. </w:t>
      </w:r>
    </w:p>
    <w:p w14:paraId="6438046C" w14:textId="77777777" w:rsidR="00BF1576" w:rsidRPr="001E51F8" w:rsidRDefault="00BF1576" w:rsidP="00BF1576">
      <w:pPr>
        <w:numPr>
          <w:ilvl w:val="0"/>
          <w:numId w:val="33"/>
        </w:numPr>
        <w:suppressAutoHyphens w:val="0"/>
        <w:jc w:val="both"/>
        <w:rPr>
          <w:rFonts w:eastAsia="Times New Roman" w:cs="Tahoma"/>
          <w:kern w:val="0"/>
          <w:szCs w:val="22"/>
          <w:lang w:eastAsia="en-US" w:bidi="ar-SA"/>
        </w:rPr>
      </w:pPr>
      <w:r w:rsidRPr="001E51F8">
        <w:rPr>
          <w:rFonts w:eastAsia="Times New Roman" w:cs="Tahoma"/>
          <w:kern w:val="0"/>
          <w:szCs w:val="22"/>
          <w:lang w:eastAsia="en-US" w:bidi="ar-SA"/>
        </w:rPr>
        <w:t xml:space="preserve">V případě </w:t>
      </w:r>
      <w:r w:rsidRPr="001E51F8">
        <w:rPr>
          <w:rFonts w:eastAsia="Times New Roman" w:cs="Tahoma"/>
          <w:b/>
          <w:bCs/>
          <w:kern w:val="0"/>
          <w:szCs w:val="22"/>
          <w:lang w:eastAsia="en-US" w:bidi="ar-SA"/>
        </w:rPr>
        <w:t>přechodné překážky provozního charakteru</w:t>
      </w:r>
      <w:r w:rsidRPr="001E51F8">
        <w:rPr>
          <w:rFonts w:eastAsia="Times New Roman" w:cs="Tahoma"/>
          <w:kern w:val="0"/>
          <w:szCs w:val="22"/>
          <w:lang w:eastAsia="en-US" w:bidi="ar-SA"/>
        </w:rPr>
        <w:t xml:space="preserve"> (např. opravy, přestavby, stavební úpravy, výmalby apod.) minimálně do </w:t>
      </w:r>
      <w:r w:rsidRPr="001E51F8">
        <w:rPr>
          <w:rFonts w:eastAsia="Times New Roman" w:cs="Tahoma"/>
          <w:b/>
          <w:kern w:val="0"/>
          <w:szCs w:val="22"/>
          <w:lang w:eastAsia="en-US" w:bidi="ar-SA"/>
        </w:rPr>
        <w:t>14 pracovních dnů před</w:t>
      </w:r>
      <w:r w:rsidRPr="001E51F8">
        <w:rPr>
          <w:rFonts w:eastAsia="Times New Roman" w:cs="Tahoma"/>
          <w:kern w:val="0"/>
          <w:szCs w:val="22"/>
          <w:lang w:eastAsia="en-US" w:bidi="ar-SA"/>
        </w:rPr>
        <w:t xml:space="preserve"> </w:t>
      </w:r>
      <w:r w:rsidRPr="001E51F8">
        <w:rPr>
          <w:rFonts w:eastAsia="Times New Roman" w:cs="Tahoma"/>
          <w:b/>
          <w:kern w:val="0"/>
          <w:szCs w:val="22"/>
          <w:lang w:eastAsia="en-US" w:bidi="ar-SA"/>
        </w:rPr>
        <w:t>zahájením omezení</w:t>
      </w:r>
      <w:r w:rsidRPr="001E51F8">
        <w:rPr>
          <w:rFonts w:eastAsia="Times New Roman" w:cs="Tahoma"/>
          <w:kern w:val="0"/>
          <w:szCs w:val="22"/>
          <w:lang w:eastAsia="en-US" w:bidi="ar-SA"/>
        </w:rPr>
        <w:t xml:space="preserve"> provozu. V případě, že do 10 pracovních dnů ode dne doručení oznámení žadatel neobdrží negativní stanovisko odboru sociálních věcí KÚ MSK, má se za to, že omezení provozu je možné uskutečnit. </w:t>
      </w:r>
    </w:p>
    <w:p w14:paraId="540E8683" w14:textId="77777777" w:rsidR="00BF1576" w:rsidRPr="001E51F8" w:rsidRDefault="00BF1576" w:rsidP="00BF1576">
      <w:pPr>
        <w:suppressAutoHyphens w:val="0"/>
        <w:ind w:left="1440"/>
        <w:jc w:val="both"/>
        <w:rPr>
          <w:rFonts w:eastAsia="Times New Roman" w:cs="Tahoma"/>
          <w:kern w:val="0"/>
          <w:szCs w:val="22"/>
          <w:lang w:eastAsia="en-US" w:bidi="ar-SA"/>
        </w:rPr>
      </w:pPr>
    </w:p>
    <w:p w14:paraId="4C4B4347" w14:textId="09491983" w:rsidR="00BF1576" w:rsidRPr="001E51F8" w:rsidRDefault="00BF1576" w:rsidP="00BF1576">
      <w:pPr>
        <w:numPr>
          <w:ilvl w:val="0"/>
          <w:numId w:val="33"/>
        </w:numPr>
        <w:suppressAutoHyphens w:val="0"/>
        <w:jc w:val="both"/>
        <w:rPr>
          <w:rFonts w:eastAsia="Times New Roman" w:cs="Tahoma"/>
          <w:kern w:val="0"/>
          <w:szCs w:val="22"/>
          <w:lang w:eastAsia="en-US" w:bidi="ar-SA"/>
        </w:rPr>
      </w:pPr>
      <w:r w:rsidRPr="001E51F8">
        <w:rPr>
          <w:rFonts w:eastAsia="Times New Roman" w:cs="Tahoma"/>
          <w:kern w:val="0"/>
          <w:szCs w:val="22"/>
          <w:lang w:eastAsia="en-US" w:bidi="ar-SA"/>
        </w:rPr>
        <w:t xml:space="preserve">V případě závažné a přechodné překážky provozního charakteru, </w:t>
      </w:r>
      <w:r w:rsidRPr="001E51F8">
        <w:rPr>
          <w:rFonts w:eastAsia="Times New Roman" w:cs="Tahoma"/>
          <w:b/>
          <w:bCs/>
          <w:kern w:val="0"/>
          <w:szCs w:val="22"/>
          <w:lang w:eastAsia="en-US" w:bidi="ar-SA"/>
        </w:rPr>
        <w:t>kterou nelze předvídat</w:t>
      </w:r>
      <w:r w:rsidR="00D3275C">
        <w:rPr>
          <w:rFonts w:eastAsia="Times New Roman" w:cs="Tahoma"/>
          <w:b/>
          <w:bCs/>
          <w:kern w:val="0"/>
          <w:szCs w:val="22"/>
          <w:lang w:eastAsia="en-US" w:bidi="ar-SA"/>
        </w:rPr>
        <w:t>,</w:t>
      </w:r>
      <w:r w:rsidRPr="001E51F8">
        <w:rPr>
          <w:rFonts w:eastAsia="Times New Roman" w:cs="Tahoma"/>
          <w:kern w:val="0"/>
          <w:szCs w:val="22"/>
          <w:lang w:eastAsia="en-US" w:bidi="ar-SA"/>
        </w:rPr>
        <w:t xml:space="preserve"> např. havárie, živelná pohroma, epidemie, nejpozději do </w:t>
      </w:r>
      <w:r w:rsidRPr="001E51F8">
        <w:rPr>
          <w:rFonts w:eastAsia="Times New Roman" w:cs="Tahoma"/>
          <w:b/>
          <w:kern w:val="0"/>
          <w:szCs w:val="22"/>
          <w:lang w:eastAsia="en-US" w:bidi="ar-SA"/>
        </w:rPr>
        <w:t>10 pracovních dnů</w:t>
      </w:r>
      <w:r w:rsidRPr="001E51F8">
        <w:rPr>
          <w:rFonts w:eastAsia="Times New Roman" w:cs="Tahoma"/>
          <w:kern w:val="0"/>
          <w:szCs w:val="22"/>
          <w:lang w:eastAsia="en-US" w:bidi="ar-SA"/>
        </w:rPr>
        <w:t xml:space="preserve"> </w:t>
      </w:r>
      <w:r w:rsidRPr="001E51F8">
        <w:rPr>
          <w:rFonts w:eastAsia="Times New Roman" w:cs="Tahoma"/>
          <w:b/>
          <w:kern w:val="0"/>
          <w:szCs w:val="22"/>
          <w:lang w:eastAsia="en-US" w:bidi="ar-SA"/>
        </w:rPr>
        <w:t>ode dne rozhodné události</w:t>
      </w:r>
      <w:r w:rsidRPr="001E51F8">
        <w:rPr>
          <w:rFonts w:eastAsia="Times New Roman" w:cs="Tahoma"/>
          <w:kern w:val="0"/>
          <w:szCs w:val="22"/>
          <w:lang w:eastAsia="en-US" w:bidi="ar-SA"/>
        </w:rPr>
        <w:t xml:space="preserve">. </w:t>
      </w:r>
    </w:p>
    <w:p w14:paraId="7E60E603" w14:textId="77777777" w:rsidR="00BF1576" w:rsidRPr="001E51F8" w:rsidRDefault="00BF1576" w:rsidP="00BF1576">
      <w:pPr>
        <w:suppressAutoHyphens w:val="0"/>
        <w:ind w:left="1440"/>
        <w:jc w:val="both"/>
        <w:rPr>
          <w:rFonts w:eastAsia="Times New Roman" w:cs="Tahoma"/>
          <w:kern w:val="0"/>
          <w:szCs w:val="22"/>
          <w:lang w:eastAsia="en-US" w:bidi="ar-SA"/>
        </w:rPr>
      </w:pPr>
    </w:p>
    <w:p w14:paraId="6664FE85" w14:textId="77777777" w:rsidR="00BF1576" w:rsidRPr="001E51F8" w:rsidRDefault="00BF1576" w:rsidP="00BF1576">
      <w:pPr>
        <w:suppressAutoHyphens w:val="0"/>
        <w:ind w:left="1440"/>
        <w:jc w:val="both"/>
        <w:rPr>
          <w:rFonts w:eastAsia="Times New Roman" w:cs="Tahoma"/>
          <w:kern w:val="0"/>
          <w:szCs w:val="22"/>
          <w:u w:val="single"/>
          <w:lang w:eastAsia="en-US" w:bidi="ar-SA"/>
        </w:rPr>
      </w:pPr>
    </w:p>
    <w:p w14:paraId="4B8510DA" w14:textId="64E6BF37" w:rsidR="00BF1576" w:rsidRPr="001E51F8" w:rsidRDefault="00BF1576" w:rsidP="001E51F8">
      <w:pPr>
        <w:suppressAutoHyphens w:val="0"/>
        <w:ind w:left="720"/>
        <w:jc w:val="both"/>
        <w:rPr>
          <w:rFonts w:eastAsia="Times New Roman" w:cs="Tahoma"/>
          <w:kern w:val="0"/>
          <w:szCs w:val="22"/>
          <w:lang w:eastAsia="en-US" w:bidi="ar-SA"/>
        </w:rPr>
      </w:pPr>
      <w:r w:rsidRPr="001E51F8">
        <w:rPr>
          <w:rFonts w:eastAsia="Times New Roman" w:cs="Tahoma"/>
          <w:b/>
          <w:bCs/>
          <w:kern w:val="0"/>
          <w:szCs w:val="22"/>
          <w:lang w:eastAsia="en-US" w:bidi="ar-SA"/>
        </w:rPr>
        <w:t xml:space="preserve">Naplnění kapacity u pobytových forem </w:t>
      </w:r>
      <w:r w:rsidRPr="001E51F8">
        <w:rPr>
          <w:rFonts w:eastAsia="Times New Roman" w:cs="Tahoma"/>
          <w:bCs/>
          <w:kern w:val="0"/>
          <w:szCs w:val="22"/>
          <w:lang w:eastAsia="en-US" w:bidi="ar-SA"/>
        </w:rPr>
        <w:t>sociálních služeb</w:t>
      </w:r>
      <w:r w:rsidRPr="001E51F8">
        <w:rPr>
          <w:rFonts w:eastAsia="Times New Roman" w:cs="Tahoma"/>
          <w:kern w:val="0"/>
          <w:szCs w:val="22"/>
          <w:lang w:eastAsia="en-US" w:bidi="ar-SA"/>
        </w:rPr>
        <w:t xml:space="preserve"> je nutné dodržet v plném rozsahu lůžek zařazených do Krajské sítě (tj. </w:t>
      </w:r>
      <w:r w:rsidRPr="001E51F8">
        <w:rPr>
          <w:rFonts w:eastAsia="Times New Roman" w:cs="Tahoma"/>
          <w:b/>
          <w:kern w:val="0"/>
          <w:szCs w:val="22"/>
          <w:lang w:eastAsia="en-US" w:bidi="ar-SA"/>
        </w:rPr>
        <w:t>ve výši 100 % v průběhu celého kalendářního roku</w:t>
      </w:r>
      <w:r w:rsidRPr="001E51F8">
        <w:rPr>
          <w:rFonts w:eastAsia="Times New Roman" w:cs="Tahoma"/>
          <w:kern w:val="0"/>
          <w:szCs w:val="22"/>
          <w:lang w:eastAsia="en-US" w:bidi="ar-SA"/>
        </w:rPr>
        <w:t xml:space="preserve">). </w:t>
      </w:r>
    </w:p>
    <w:p w14:paraId="4AE4618C" w14:textId="1D56B9BF" w:rsidR="00BF1576" w:rsidRPr="001E51F8" w:rsidRDefault="00BF1576" w:rsidP="00BF1576">
      <w:pPr>
        <w:suppressAutoHyphens w:val="0"/>
        <w:ind w:left="1440"/>
        <w:jc w:val="both"/>
        <w:rPr>
          <w:rFonts w:eastAsia="Times New Roman" w:cs="Tahoma"/>
          <w:kern w:val="0"/>
          <w:szCs w:val="22"/>
          <w:lang w:eastAsia="en-US" w:bidi="ar-SA"/>
        </w:rPr>
      </w:pPr>
      <w:r w:rsidRPr="001E51F8">
        <w:rPr>
          <w:rFonts w:eastAsia="Times New Roman" w:cs="Tahoma"/>
          <w:kern w:val="0"/>
          <w:szCs w:val="22"/>
          <w:lang w:eastAsia="en-US" w:bidi="ar-SA"/>
        </w:rPr>
        <w:t>Povinnost naplnění kapacity u pobytových forem sociálních služeb nemusí být dotčena v případě provozního omezení poskytování sociálních služeb. Provozní omezení (např. z</w:t>
      </w:r>
      <w:r w:rsidR="00A37F34">
        <w:rPr>
          <w:rFonts w:eastAsia="Times New Roman" w:cs="Tahoma"/>
          <w:kern w:val="0"/>
          <w:szCs w:val="22"/>
          <w:lang w:eastAsia="en-US" w:bidi="ar-SA"/>
        </w:rPr>
        <w:t> </w:t>
      </w:r>
      <w:r w:rsidRPr="001E51F8">
        <w:rPr>
          <w:rFonts w:eastAsia="Times New Roman" w:cs="Tahoma"/>
          <w:kern w:val="0"/>
          <w:szCs w:val="22"/>
          <w:lang w:eastAsia="en-US" w:bidi="ar-SA"/>
        </w:rPr>
        <w:t>důvodu opravy, přestavby, rekonstrukce, stavební úpravy, výmalby či jiné závažné a</w:t>
      </w:r>
      <w:r w:rsidR="00A37F34">
        <w:rPr>
          <w:rFonts w:eastAsia="Times New Roman" w:cs="Tahoma"/>
          <w:kern w:val="0"/>
          <w:szCs w:val="22"/>
          <w:lang w:eastAsia="en-US" w:bidi="ar-SA"/>
        </w:rPr>
        <w:t> </w:t>
      </w:r>
      <w:r w:rsidRPr="001E51F8">
        <w:rPr>
          <w:rFonts w:eastAsia="Times New Roman" w:cs="Tahoma"/>
          <w:kern w:val="0"/>
          <w:szCs w:val="22"/>
          <w:lang w:eastAsia="en-US" w:bidi="ar-SA"/>
        </w:rPr>
        <w:t xml:space="preserve">přechodné překážky provozního charakteru) může trvat po dobu nejvýše 60 kalendářních dnů. V případě, že omezení provozního charakteru bude trvat déle než 60 kalendářních dnů, považuje se kapacita počínaje 61. dnem za nenaplněnou. </w:t>
      </w:r>
    </w:p>
    <w:p w14:paraId="367F1658" w14:textId="77777777" w:rsidR="00BF1576" w:rsidRPr="001E51F8" w:rsidRDefault="00BF1576" w:rsidP="00BF1576">
      <w:pPr>
        <w:suppressAutoHyphens w:val="0"/>
        <w:ind w:left="1440"/>
        <w:jc w:val="both"/>
        <w:rPr>
          <w:rFonts w:eastAsia="Times New Roman" w:cs="Tahoma"/>
          <w:kern w:val="0"/>
          <w:szCs w:val="22"/>
          <w:lang w:eastAsia="en-US" w:bidi="ar-SA"/>
        </w:rPr>
      </w:pPr>
    </w:p>
    <w:p w14:paraId="448909AE" w14:textId="77777777" w:rsidR="00BF1576" w:rsidRPr="001E51F8" w:rsidRDefault="00BF1576" w:rsidP="00BF1576">
      <w:pPr>
        <w:suppressAutoHyphens w:val="0"/>
        <w:ind w:left="1440"/>
        <w:jc w:val="both"/>
        <w:rPr>
          <w:rFonts w:eastAsia="Times New Roman" w:cs="Tahoma"/>
          <w:kern w:val="0"/>
          <w:szCs w:val="22"/>
          <w:lang w:eastAsia="en-US" w:bidi="ar-SA"/>
        </w:rPr>
      </w:pPr>
      <w:r w:rsidRPr="001E51F8">
        <w:rPr>
          <w:rFonts w:eastAsia="Times New Roman" w:cs="Tahoma"/>
          <w:kern w:val="0"/>
          <w:szCs w:val="22"/>
          <w:lang w:eastAsia="en-US" w:bidi="ar-SA"/>
        </w:rPr>
        <w:t xml:space="preserve">V případě, že u sociálních služeb poskytovaných v pobytové formě, nastane </w:t>
      </w:r>
      <w:r w:rsidRPr="001E51F8">
        <w:rPr>
          <w:rFonts w:eastAsia="Times New Roman" w:cs="Tahoma"/>
          <w:b/>
          <w:kern w:val="0"/>
          <w:szCs w:val="22"/>
          <w:u w:val="single"/>
          <w:lang w:eastAsia="en-US" w:bidi="ar-SA"/>
        </w:rPr>
        <w:t>provozní omezení</w:t>
      </w:r>
      <w:r w:rsidRPr="001E51F8">
        <w:rPr>
          <w:rFonts w:eastAsia="Times New Roman" w:cs="Tahoma"/>
          <w:kern w:val="0"/>
          <w:szCs w:val="22"/>
          <w:lang w:eastAsia="en-US" w:bidi="ar-SA"/>
        </w:rPr>
        <w:t xml:space="preserve"> poskytování sociálních služeb, trvající </w:t>
      </w:r>
      <w:r w:rsidRPr="001E51F8">
        <w:rPr>
          <w:rFonts w:eastAsia="Times New Roman" w:cs="Tahoma"/>
          <w:b/>
          <w:kern w:val="0"/>
          <w:szCs w:val="22"/>
          <w:u w:val="single"/>
          <w:lang w:eastAsia="en-US" w:bidi="ar-SA"/>
        </w:rPr>
        <w:t>po dobu nejvýše 60 kalendářních dnů</w:t>
      </w:r>
      <w:r w:rsidRPr="001E51F8">
        <w:rPr>
          <w:rFonts w:eastAsia="Times New Roman" w:cs="Tahoma"/>
          <w:kern w:val="0"/>
          <w:szCs w:val="22"/>
          <w:lang w:eastAsia="en-US" w:bidi="ar-SA"/>
        </w:rPr>
        <w:t>, je poskytovatel sociální služby povinen ohlásit a doložit tuto skutečnost písemně odboru sociálních věcí KÚ MSK (datovou zprávou, e</w:t>
      </w:r>
      <w:r w:rsidRPr="001E51F8">
        <w:rPr>
          <w:rFonts w:eastAsia="Times New Roman" w:cs="Tahoma"/>
          <w:kern w:val="0"/>
          <w:szCs w:val="22"/>
          <w:lang w:eastAsia="en-US" w:bidi="ar-SA"/>
        </w:rPr>
        <w:noBreakHyphen/>
        <w:t xml:space="preserve">mailem na adresu </w:t>
      </w:r>
      <w:hyperlink r:id="rId8" w:history="1">
        <w:r w:rsidRPr="001E51F8">
          <w:rPr>
            <w:rStyle w:val="Hypertextovodkaz"/>
            <w:rFonts w:eastAsia="Times New Roman" w:cs="Tahoma"/>
            <w:kern w:val="0"/>
            <w:szCs w:val="22"/>
            <w:lang w:eastAsia="en-US" w:bidi="ar-SA"/>
          </w:rPr>
          <w:t>posta@msk.cz</w:t>
        </w:r>
      </w:hyperlink>
      <w:r w:rsidRPr="001E51F8">
        <w:rPr>
          <w:rFonts w:eastAsia="Times New Roman" w:cs="Tahoma"/>
          <w:kern w:val="0"/>
          <w:szCs w:val="22"/>
          <w:lang w:eastAsia="en-US" w:bidi="ar-SA"/>
        </w:rPr>
        <w:t xml:space="preserve"> nebo v listinné podobě poštou):</w:t>
      </w:r>
    </w:p>
    <w:p w14:paraId="58453EA3" w14:textId="77777777" w:rsidR="00BF1576" w:rsidRPr="001E51F8" w:rsidRDefault="00BF1576" w:rsidP="00BF1576">
      <w:pPr>
        <w:suppressAutoHyphens w:val="0"/>
        <w:ind w:left="1440"/>
        <w:jc w:val="both"/>
        <w:rPr>
          <w:rFonts w:eastAsia="Times New Roman" w:cs="Tahoma"/>
          <w:kern w:val="0"/>
          <w:szCs w:val="22"/>
          <w:u w:val="single"/>
          <w:lang w:eastAsia="en-US" w:bidi="ar-SA"/>
        </w:rPr>
      </w:pPr>
      <w:r w:rsidRPr="001E51F8">
        <w:rPr>
          <w:rFonts w:eastAsia="Times New Roman" w:cs="Tahoma"/>
          <w:kern w:val="0"/>
          <w:szCs w:val="22"/>
          <w:lang w:eastAsia="en-US" w:bidi="ar-SA"/>
        </w:rPr>
        <w:t xml:space="preserve"> </w:t>
      </w:r>
    </w:p>
    <w:p w14:paraId="7380D8AA" w14:textId="77777777" w:rsidR="00BF1576" w:rsidRPr="001E51F8" w:rsidRDefault="00BF1576" w:rsidP="00BF1576">
      <w:pPr>
        <w:suppressAutoHyphens w:val="0"/>
        <w:ind w:left="1440"/>
        <w:jc w:val="both"/>
        <w:rPr>
          <w:rFonts w:eastAsia="Times New Roman" w:cs="Tahoma"/>
          <w:kern w:val="0"/>
          <w:szCs w:val="22"/>
          <w:u w:val="single"/>
          <w:lang w:eastAsia="en-US" w:bidi="ar-SA"/>
        </w:rPr>
      </w:pPr>
    </w:p>
    <w:p w14:paraId="3104EFB7" w14:textId="193E6549" w:rsidR="00BF1576" w:rsidRPr="001E51F8" w:rsidRDefault="00BF1576" w:rsidP="00BF1576">
      <w:pPr>
        <w:numPr>
          <w:ilvl w:val="1"/>
          <w:numId w:val="32"/>
        </w:numPr>
        <w:suppressAutoHyphens w:val="0"/>
        <w:jc w:val="both"/>
        <w:rPr>
          <w:rFonts w:eastAsia="Times New Roman" w:cs="Tahoma"/>
          <w:kern w:val="0"/>
          <w:szCs w:val="22"/>
          <w:lang w:eastAsia="en-US" w:bidi="ar-SA"/>
        </w:rPr>
      </w:pPr>
      <w:bookmarkStart w:id="3" w:name="_Hlk142036233"/>
      <w:r w:rsidRPr="001E51F8">
        <w:rPr>
          <w:rFonts w:eastAsia="Times New Roman" w:cs="Tahoma"/>
          <w:kern w:val="0"/>
          <w:szCs w:val="22"/>
          <w:lang w:eastAsia="en-US" w:bidi="ar-SA"/>
        </w:rPr>
        <w:t xml:space="preserve">V případě </w:t>
      </w:r>
      <w:r w:rsidRPr="001E51F8">
        <w:rPr>
          <w:rFonts w:eastAsia="Times New Roman" w:cs="Tahoma"/>
          <w:b/>
          <w:bCs/>
          <w:kern w:val="0"/>
          <w:szCs w:val="22"/>
          <w:lang w:eastAsia="en-US" w:bidi="ar-SA"/>
        </w:rPr>
        <w:t>přechodné překážky provozního charakteru</w:t>
      </w:r>
      <w:r w:rsidRPr="001E51F8">
        <w:rPr>
          <w:rFonts w:eastAsia="Times New Roman" w:cs="Tahoma"/>
          <w:kern w:val="0"/>
          <w:szCs w:val="22"/>
          <w:lang w:eastAsia="en-US" w:bidi="ar-SA"/>
        </w:rPr>
        <w:t xml:space="preserve"> (např. opravy, přestavby, stavební úpravy, výmalby apod.) minimálně do </w:t>
      </w:r>
      <w:r w:rsidRPr="001E51F8">
        <w:rPr>
          <w:rFonts w:eastAsia="Times New Roman" w:cs="Tahoma"/>
          <w:b/>
          <w:kern w:val="0"/>
          <w:szCs w:val="22"/>
          <w:lang w:eastAsia="en-US" w:bidi="ar-SA"/>
        </w:rPr>
        <w:t>10 pracovních dnů před</w:t>
      </w:r>
      <w:r w:rsidRPr="001E51F8">
        <w:rPr>
          <w:rFonts w:eastAsia="Times New Roman" w:cs="Tahoma"/>
          <w:kern w:val="0"/>
          <w:szCs w:val="22"/>
          <w:lang w:eastAsia="en-US" w:bidi="ar-SA"/>
        </w:rPr>
        <w:t xml:space="preserve"> </w:t>
      </w:r>
      <w:r w:rsidRPr="001E51F8">
        <w:rPr>
          <w:rFonts w:eastAsia="Times New Roman" w:cs="Tahoma"/>
          <w:b/>
          <w:kern w:val="0"/>
          <w:szCs w:val="22"/>
          <w:lang w:eastAsia="en-US" w:bidi="ar-SA"/>
        </w:rPr>
        <w:t>zahájením omezení</w:t>
      </w:r>
      <w:r w:rsidRPr="001E51F8">
        <w:rPr>
          <w:rFonts w:eastAsia="Times New Roman" w:cs="Tahoma"/>
          <w:kern w:val="0"/>
          <w:szCs w:val="22"/>
          <w:lang w:eastAsia="en-US" w:bidi="ar-SA"/>
        </w:rPr>
        <w:t xml:space="preserve"> provozu. V případě, že do 7 pracovních dnů ode dne doručení oznámení žadatel neobdrží negativní stanovisko odboru sociálních věcí KÚ MSK, omezení provozu je možné uskutečnit. Toto omezení nebude považováno za</w:t>
      </w:r>
      <w:r w:rsidR="00A37F34">
        <w:rPr>
          <w:rFonts w:eastAsia="Times New Roman" w:cs="Tahoma"/>
          <w:kern w:val="0"/>
          <w:szCs w:val="22"/>
          <w:lang w:eastAsia="en-US" w:bidi="ar-SA"/>
        </w:rPr>
        <w:t> </w:t>
      </w:r>
      <w:r w:rsidRPr="001E51F8">
        <w:rPr>
          <w:rFonts w:eastAsia="Times New Roman" w:cs="Tahoma"/>
          <w:kern w:val="0"/>
          <w:szCs w:val="22"/>
          <w:lang w:eastAsia="en-US" w:bidi="ar-SA"/>
        </w:rPr>
        <w:t xml:space="preserve">nenaplnění kapacity u sociálních služeb se statusem základní zařazené do Krajské sítě. </w:t>
      </w:r>
    </w:p>
    <w:p w14:paraId="256CFFFF" w14:textId="77777777" w:rsidR="00BF1576" w:rsidRPr="001E51F8" w:rsidRDefault="00BF1576" w:rsidP="00BF1576">
      <w:pPr>
        <w:suppressAutoHyphens w:val="0"/>
        <w:ind w:left="1440"/>
        <w:jc w:val="both"/>
        <w:rPr>
          <w:rFonts w:eastAsia="Times New Roman" w:cs="Tahoma"/>
          <w:kern w:val="0"/>
          <w:szCs w:val="22"/>
          <w:lang w:eastAsia="en-US" w:bidi="ar-SA"/>
        </w:rPr>
      </w:pPr>
    </w:p>
    <w:p w14:paraId="61A59C2C" w14:textId="77777777" w:rsidR="00BF1576" w:rsidRDefault="00BF1576" w:rsidP="00BF1576">
      <w:pPr>
        <w:numPr>
          <w:ilvl w:val="1"/>
          <w:numId w:val="32"/>
        </w:numPr>
        <w:suppressAutoHyphens w:val="0"/>
        <w:jc w:val="both"/>
        <w:rPr>
          <w:rFonts w:eastAsia="Times New Roman" w:cs="Tahoma"/>
          <w:kern w:val="0"/>
          <w:szCs w:val="22"/>
          <w:lang w:eastAsia="en-US" w:bidi="ar-SA"/>
        </w:rPr>
      </w:pPr>
      <w:r w:rsidRPr="001E51F8">
        <w:rPr>
          <w:rFonts w:eastAsia="Times New Roman" w:cs="Tahoma"/>
          <w:kern w:val="0"/>
          <w:szCs w:val="22"/>
          <w:lang w:eastAsia="en-US" w:bidi="ar-SA"/>
        </w:rPr>
        <w:t xml:space="preserve">V případě závažné a přechodné překážky provozního charakteru, </w:t>
      </w:r>
      <w:r w:rsidRPr="001E51F8">
        <w:rPr>
          <w:rFonts w:eastAsia="Times New Roman" w:cs="Tahoma"/>
          <w:b/>
          <w:bCs/>
          <w:kern w:val="0"/>
          <w:szCs w:val="22"/>
          <w:lang w:eastAsia="en-US" w:bidi="ar-SA"/>
        </w:rPr>
        <w:t>kterou nelze předvídat,</w:t>
      </w:r>
      <w:r w:rsidRPr="001E51F8">
        <w:rPr>
          <w:rFonts w:eastAsia="Times New Roman" w:cs="Tahoma"/>
          <w:kern w:val="0"/>
          <w:szCs w:val="22"/>
          <w:lang w:eastAsia="en-US" w:bidi="ar-SA"/>
        </w:rPr>
        <w:t xml:space="preserve"> např. havárie, živelná pohroma, epidemie, nejpozději do </w:t>
      </w:r>
      <w:r w:rsidRPr="001E51F8">
        <w:rPr>
          <w:rFonts w:eastAsia="Times New Roman" w:cs="Tahoma"/>
          <w:b/>
          <w:kern w:val="0"/>
          <w:szCs w:val="22"/>
          <w:lang w:eastAsia="en-US" w:bidi="ar-SA"/>
        </w:rPr>
        <w:t>10 pracovních dnů</w:t>
      </w:r>
      <w:r w:rsidRPr="001E51F8">
        <w:rPr>
          <w:rFonts w:eastAsia="Times New Roman" w:cs="Tahoma"/>
          <w:kern w:val="0"/>
          <w:szCs w:val="22"/>
          <w:lang w:eastAsia="en-US" w:bidi="ar-SA"/>
        </w:rPr>
        <w:t xml:space="preserve"> </w:t>
      </w:r>
      <w:r w:rsidRPr="001E51F8">
        <w:rPr>
          <w:rFonts w:eastAsia="Times New Roman" w:cs="Tahoma"/>
          <w:b/>
          <w:kern w:val="0"/>
          <w:szCs w:val="22"/>
          <w:lang w:eastAsia="en-US" w:bidi="ar-SA"/>
        </w:rPr>
        <w:t>ode dne rozhodné události</w:t>
      </w:r>
      <w:r w:rsidRPr="001E51F8">
        <w:rPr>
          <w:rFonts w:eastAsia="Times New Roman" w:cs="Tahoma"/>
          <w:kern w:val="0"/>
          <w:szCs w:val="22"/>
          <w:lang w:eastAsia="en-US" w:bidi="ar-SA"/>
        </w:rPr>
        <w:t>. Toto omezení nebude považováno za nenaplnění kapacity sociální služby se statusem základní zařazené do Krajské sítě.</w:t>
      </w:r>
    </w:p>
    <w:p w14:paraId="2FC8828C" w14:textId="77777777" w:rsidR="00BF1576" w:rsidRPr="001E51F8" w:rsidRDefault="00BF1576" w:rsidP="001E51F8">
      <w:pPr>
        <w:suppressAutoHyphens w:val="0"/>
        <w:jc w:val="both"/>
        <w:rPr>
          <w:rFonts w:eastAsia="Times New Roman" w:cs="Tahoma"/>
          <w:kern w:val="0"/>
          <w:szCs w:val="22"/>
          <w:lang w:eastAsia="en-US" w:bidi="ar-SA"/>
        </w:rPr>
      </w:pPr>
    </w:p>
    <w:bookmarkEnd w:id="3"/>
    <w:p w14:paraId="46F907C5" w14:textId="31EC1347" w:rsidR="00BF1576" w:rsidRPr="00BF1576" w:rsidRDefault="00BF1576" w:rsidP="00BF1576">
      <w:pPr>
        <w:suppressAutoHyphens w:val="0"/>
        <w:ind w:left="1440"/>
        <w:jc w:val="both"/>
        <w:rPr>
          <w:rFonts w:eastAsia="Times New Roman" w:cs="Tahoma"/>
          <w:kern w:val="0"/>
          <w:szCs w:val="22"/>
          <w:lang w:eastAsia="en-US" w:bidi="ar-SA"/>
        </w:rPr>
      </w:pPr>
      <w:r w:rsidRPr="00BF1576">
        <w:rPr>
          <w:rFonts w:eastAsia="Times New Roman" w:cs="Tahoma"/>
          <w:b/>
          <w:kern w:val="0"/>
          <w:szCs w:val="22"/>
          <w:lang w:eastAsia="en-US" w:bidi="ar-SA"/>
        </w:rPr>
        <w:lastRenderedPageBreak/>
        <w:t>Lhůta pro podání žádostí</w:t>
      </w:r>
      <w:r w:rsidRPr="00BF1576">
        <w:rPr>
          <w:rFonts w:eastAsia="Times New Roman" w:cs="Tahoma"/>
          <w:kern w:val="0"/>
          <w:szCs w:val="22"/>
          <w:lang w:eastAsia="en-US" w:bidi="ar-SA"/>
        </w:rPr>
        <w:t xml:space="preserve"> je zachována, bude-li v poslední den lhůty převzata zásilka k</w:t>
      </w:r>
      <w:r w:rsidR="00A37F34">
        <w:rPr>
          <w:rFonts w:eastAsia="Times New Roman" w:cs="Tahoma"/>
          <w:kern w:val="0"/>
          <w:szCs w:val="22"/>
          <w:lang w:eastAsia="en-US" w:bidi="ar-SA"/>
        </w:rPr>
        <w:t> </w:t>
      </w:r>
      <w:r w:rsidRPr="00BF1576">
        <w:rPr>
          <w:rFonts w:eastAsia="Times New Roman" w:cs="Tahoma"/>
          <w:kern w:val="0"/>
          <w:szCs w:val="22"/>
          <w:lang w:eastAsia="en-US" w:bidi="ar-SA"/>
        </w:rPr>
        <w:t>poštovní přepravě.</w:t>
      </w:r>
    </w:p>
    <w:p w14:paraId="5AABEF6D" w14:textId="52BBF690" w:rsidR="00BF1576" w:rsidRPr="00BF1576" w:rsidRDefault="00BF1576" w:rsidP="00BF1576">
      <w:pPr>
        <w:suppressAutoHyphens w:val="0"/>
        <w:ind w:left="1440"/>
        <w:jc w:val="both"/>
        <w:rPr>
          <w:rFonts w:eastAsia="Times New Roman" w:cs="Tahoma"/>
          <w:kern w:val="0"/>
          <w:szCs w:val="22"/>
          <w:lang w:eastAsia="en-US" w:bidi="ar-SA"/>
        </w:rPr>
      </w:pPr>
      <w:r w:rsidRPr="00BF1576">
        <w:rPr>
          <w:rFonts w:eastAsia="Times New Roman" w:cs="Tahoma"/>
          <w:kern w:val="0"/>
          <w:szCs w:val="22"/>
          <w:lang w:eastAsia="en-US" w:bidi="ar-SA"/>
        </w:rPr>
        <w:t xml:space="preserve">V případě, že </w:t>
      </w:r>
      <w:r w:rsidRPr="00BF1576">
        <w:rPr>
          <w:rFonts w:eastAsia="Times New Roman" w:cs="Tahoma"/>
          <w:b/>
          <w:kern w:val="0"/>
          <w:szCs w:val="22"/>
          <w:lang w:eastAsia="en-US" w:bidi="ar-SA"/>
        </w:rPr>
        <w:t>provozní omezení potrvá déle než 60 kalendářních dnů</w:t>
      </w:r>
      <w:r w:rsidRPr="00BF1576">
        <w:rPr>
          <w:rFonts w:eastAsia="Times New Roman" w:cs="Tahoma"/>
          <w:kern w:val="0"/>
          <w:szCs w:val="22"/>
          <w:lang w:eastAsia="en-US" w:bidi="ar-SA"/>
        </w:rPr>
        <w:t xml:space="preserve"> je nutné postupovat dle </w:t>
      </w:r>
      <w:r w:rsidR="00B7486D">
        <w:rPr>
          <w:rFonts w:eastAsia="Times New Roman" w:cs="Tahoma"/>
          <w:kern w:val="0"/>
          <w:szCs w:val="22"/>
          <w:lang w:eastAsia="en-US" w:bidi="ar-SA"/>
        </w:rPr>
        <w:t>ustanovení ve Smlouvě</w:t>
      </w:r>
      <w:r w:rsidRPr="00BF1576">
        <w:rPr>
          <w:rFonts w:eastAsia="Times New Roman" w:cs="Tahoma"/>
          <w:kern w:val="0"/>
          <w:szCs w:val="22"/>
          <w:lang w:eastAsia="en-US" w:bidi="ar-SA"/>
        </w:rPr>
        <w:t>.</w:t>
      </w:r>
    </w:p>
    <w:p w14:paraId="110D00CB" w14:textId="77777777" w:rsidR="00BF1576" w:rsidRPr="00BF1576" w:rsidRDefault="00BF1576" w:rsidP="00BF1576">
      <w:pPr>
        <w:suppressAutoHyphens w:val="0"/>
        <w:ind w:left="1440"/>
        <w:jc w:val="both"/>
        <w:rPr>
          <w:rFonts w:eastAsia="Times New Roman" w:cs="Tahoma"/>
          <w:kern w:val="0"/>
          <w:szCs w:val="22"/>
          <w:lang w:eastAsia="en-US" w:bidi="ar-SA"/>
        </w:rPr>
      </w:pPr>
    </w:p>
    <w:p w14:paraId="3AE41735" w14:textId="763E2301" w:rsidR="00BF1576" w:rsidRPr="00BF1576" w:rsidRDefault="00BF1576" w:rsidP="001E51F8">
      <w:pPr>
        <w:suppressAutoHyphens w:val="0"/>
        <w:ind w:left="720"/>
        <w:jc w:val="both"/>
        <w:rPr>
          <w:rFonts w:eastAsia="Times New Roman" w:cs="Tahoma"/>
          <w:kern w:val="0"/>
          <w:szCs w:val="22"/>
          <w:lang w:eastAsia="en-US" w:bidi="ar-SA"/>
        </w:rPr>
      </w:pPr>
      <w:r w:rsidRPr="00BF1576">
        <w:rPr>
          <w:rFonts w:eastAsia="Times New Roman" w:cs="Tahoma"/>
          <w:b/>
          <w:bCs/>
          <w:kern w:val="0"/>
          <w:szCs w:val="22"/>
          <w:lang w:eastAsia="en-US" w:bidi="ar-SA"/>
        </w:rPr>
        <w:t>Počet lůžek i přepočtených úvazků v přímé péči</w:t>
      </w:r>
      <w:r w:rsidRPr="00BF1576">
        <w:rPr>
          <w:rFonts w:eastAsia="Times New Roman" w:cs="Tahoma"/>
          <w:kern w:val="0"/>
          <w:szCs w:val="22"/>
          <w:lang w:eastAsia="en-US" w:bidi="ar-SA"/>
        </w:rPr>
        <w:t xml:space="preserve"> - v</w:t>
      </w:r>
      <w:r w:rsidRPr="00BF1576">
        <w:rPr>
          <w:rFonts w:eastAsia="Times New Roman" w:cs="Tahoma"/>
          <w:b/>
          <w:bCs/>
          <w:kern w:val="0"/>
          <w:szCs w:val="22"/>
          <w:lang w:eastAsia="en-US" w:bidi="ar-SA"/>
        </w:rPr>
        <w:t> případě kombinované formy poskytování</w:t>
      </w:r>
      <w:r w:rsidRPr="00BF1576">
        <w:rPr>
          <w:rFonts w:eastAsia="Times New Roman" w:cs="Tahoma"/>
          <w:kern w:val="0"/>
          <w:szCs w:val="22"/>
          <w:lang w:eastAsia="en-US" w:bidi="ar-SA"/>
        </w:rPr>
        <w:t xml:space="preserve"> je nutné službu personálně zajistit tak, aby bylo možno realizovat službu v obou formách poskytování. V žádosti je nutné vyznačit, která z forem je převažující (např. dle provozní doby, počtu klientů a jiných).</w:t>
      </w:r>
    </w:p>
    <w:p w14:paraId="1EB299A9" w14:textId="77777777" w:rsidR="000E509A" w:rsidRPr="001E51F8" w:rsidRDefault="000E509A" w:rsidP="00E544D7">
      <w:pPr>
        <w:suppressAutoHyphens w:val="0"/>
        <w:ind w:left="1440"/>
        <w:jc w:val="both"/>
        <w:rPr>
          <w:rFonts w:eastAsia="Times New Roman" w:cs="Tahoma"/>
          <w:kern w:val="0"/>
          <w:szCs w:val="22"/>
          <w:lang w:eastAsia="en-US" w:bidi="ar-SA"/>
        </w:rPr>
      </w:pPr>
    </w:p>
    <w:bookmarkEnd w:id="2"/>
    <w:p w14:paraId="61FC0131" w14:textId="77777777" w:rsidR="00214614" w:rsidRPr="003B2F27" w:rsidRDefault="00214614" w:rsidP="000A5E89">
      <w:pPr>
        <w:pStyle w:val="Nadpis1"/>
        <w:numPr>
          <w:ilvl w:val="0"/>
          <w:numId w:val="0"/>
        </w:numPr>
        <w:rPr>
          <w:color w:val="000000"/>
        </w:rPr>
      </w:pPr>
    </w:p>
    <w:p w14:paraId="1BC6B06F" w14:textId="77777777" w:rsidR="00214614" w:rsidRPr="003B2F27" w:rsidRDefault="00214614" w:rsidP="000A5E89">
      <w:pPr>
        <w:pStyle w:val="Nadpis1"/>
        <w:ind w:left="142" w:hanging="142"/>
        <w:rPr>
          <w:color w:val="000000"/>
        </w:rPr>
      </w:pPr>
      <w:r w:rsidRPr="003B2F27">
        <w:rPr>
          <w:color w:val="000000"/>
        </w:rPr>
        <w:t>Předkládání žádostí o dotace</w:t>
      </w:r>
    </w:p>
    <w:p w14:paraId="306B60ED" w14:textId="77777777" w:rsidR="00214614" w:rsidRPr="003B2F27" w:rsidRDefault="00214614" w:rsidP="00214614">
      <w:pPr>
        <w:rPr>
          <w:color w:val="000000"/>
        </w:rPr>
      </w:pPr>
    </w:p>
    <w:p w14:paraId="22722C55" w14:textId="77777777" w:rsidR="00587409" w:rsidRDefault="00FB6974" w:rsidP="00D55BBB">
      <w:pPr>
        <w:numPr>
          <w:ilvl w:val="0"/>
          <w:numId w:val="4"/>
        </w:numPr>
        <w:jc w:val="both"/>
        <w:rPr>
          <w:color w:val="000000"/>
        </w:rPr>
      </w:pPr>
      <w:r w:rsidRPr="003B2F27">
        <w:rPr>
          <w:color w:val="000000"/>
        </w:rPr>
        <w:t xml:space="preserve">Dotace je poskytována žadatelům na základě žádosti o poskytnutí dotace, která musí být zpracována a podána </w:t>
      </w:r>
      <w:r w:rsidR="0025464E" w:rsidRPr="003B2F27">
        <w:rPr>
          <w:color w:val="000000"/>
        </w:rPr>
        <w:t xml:space="preserve">ve lhůtě a </w:t>
      </w:r>
      <w:r w:rsidR="00A77997" w:rsidRPr="003B2F27">
        <w:rPr>
          <w:color w:val="000000"/>
        </w:rPr>
        <w:t xml:space="preserve">způsobem stanoveným </w:t>
      </w:r>
      <w:r w:rsidR="00B82461" w:rsidRPr="003B2F27">
        <w:rPr>
          <w:color w:val="000000"/>
        </w:rPr>
        <w:t xml:space="preserve">radou kraje </w:t>
      </w:r>
      <w:r w:rsidR="00C41B27" w:rsidRPr="003B2F27">
        <w:rPr>
          <w:color w:val="000000"/>
        </w:rPr>
        <w:t>při</w:t>
      </w:r>
      <w:r w:rsidR="00A77997" w:rsidRPr="003B2F27">
        <w:rPr>
          <w:color w:val="000000"/>
        </w:rPr>
        <w:t xml:space="preserve"> vyhlášen</w:t>
      </w:r>
      <w:r w:rsidR="00C41B27" w:rsidRPr="003B2F27">
        <w:rPr>
          <w:color w:val="000000"/>
        </w:rPr>
        <w:t xml:space="preserve">í </w:t>
      </w:r>
      <w:r w:rsidR="00AC526C" w:rsidRPr="003B2F27">
        <w:rPr>
          <w:color w:val="000000"/>
        </w:rPr>
        <w:t>P</w:t>
      </w:r>
      <w:r w:rsidR="00A77997" w:rsidRPr="003B2F27">
        <w:rPr>
          <w:color w:val="000000"/>
        </w:rPr>
        <w:t>rogramu</w:t>
      </w:r>
      <w:r w:rsidRPr="003B2F27">
        <w:rPr>
          <w:color w:val="000000"/>
        </w:rPr>
        <w:t>.</w:t>
      </w:r>
    </w:p>
    <w:p w14:paraId="111B7041" w14:textId="4E4DF7D8" w:rsidR="00F26ED1" w:rsidRDefault="00F26ED1" w:rsidP="00D55BBB">
      <w:pPr>
        <w:numPr>
          <w:ilvl w:val="0"/>
          <w:numId w:val="4"/>
        </w:numPr>
        <w:jc w:val="both"/>
        <w:rPr>
          <w:color w:val="000000"/>
        </w:rPr>
      </w:pPr>
      <w:r>
        <w:rPr>
          <w:color w:val="000000"/>
        </w:rPr>
        <w:t>Žádost musí být zpracována na kapacitu stanovenou v Krajské síti sociálních služeb</w:t>
      </w:r>
      <w:r w:rsidR="00782C26">
        <w:rPr>
          <w:color w:val="000000"/>
        </w:rPr>
        <w:t xml:space="preserve"> se statusem „základní</w:t>
      </w:r>
      <w:r w:rsidR="00141B0A">
        <w:rPr>
          <w:color w:val="000000"/>
        </w:rPr>
        <w:t xml:space="preserve">“, tj. ve výši 100 % této kapacity. </w:t>
      </w:r>
      <w:r w:rsidR="00777C15">
        <w:rPr>
          <w:color w:val="000000"/>
        </w:rPr>
        <w:t>V případě, že žádost bude zpracována na vyšší kapacitu, bude žadatel vyzván k</w:t>
      </w:r>
      <w:r w:rsidR="00F23337">
        <w:rPr>
          <w:color w:val="000000"/>
        </w:rPr>
        <w:t> </w:t>
      </w:r>
      <w:r w:rsidR="00777C15">
        <w:rPr>
          <w:color w:val="000000"/>
        </w:rPr>
        <w:t>přepracování</w:t>
      </w:r>
      <w:r w:rsidR="00F23337">
        <w:rPr>
          <w:color w:val="000000"/>
        </w:rPr>
        <w:t xml:space="preserve"> žádosti</w:t>
      </w:r>
      <w:r w:rsidR="00777C15">
        <w:rPr>
          <w:color w:val="000000"/>
        </w:rPr>
        <w:t xml:space="preserve">. Jestliže ve stanoveném termínu přepracovanou žádost nepředloží, </w:t>
      </w:r>
      <w:r w:rsidR="00B43463">
        <w:rPr>
          <w:color w:val="000000"/>
        </w:rPr>
        <w:t>může být</w:t>
      </w:r>
      <w:r w:rsidR="00777C15">
        <w:rPr>
          <w:color w:val="000000"/>
        </w:rPr>
        <w:t xml:space="preserve"> žádost o dotaci krácena poměrově dle kapacity zařazené v Krajské síti sociálních služeb</w:t>
      </w:r>
      <w:r w:rsidR="0066631D">
        <w:rPr>
          <w:color w:val="000000"/>
        </w:rPr>
        <w:t xml:space="preserve"> </w:t>
      </w:r>
      <w:r w:rsidR="00782C26">
        <w:rPr>
          <w:color w:val="000000"/>
        </w:rPr>
        <w:t>se statusem „základní“</w:t>
      </w:r>
      <w:r w:rsidR="00777C15">
        <w:rPr>
          <w:color w:val="000000"/>
        </w:rPr>
        <w:t xml:space="preserve">. </w:t>
      </w:r>
      <w:r w:rsidR="00141B0A" w:rsidRPr="00141B0A">
        <w:rPr>
          <w:color w:val="000000"/>
        </w:rPr>
        <w:t>V případě podání žádosti na kapacitu nižší, bude při hodnocení žádosti v příslušné aplikaci žadatel upozorněn na nutnost poskytování sociální služby ve 100 % kapacity zařazené v Krajské síti sociálních služeb se statusem „základní“.</w:t>
      </w:r>
      <w:r w:rsidR="00777C15">
        <w:rPr>
          <w:color w:val="000000"/>
        </w:rPr>
        <w:t xml:space="preserve"> </w:t>
      </w:r>
    </w:p>
    <w:p w14:paraId="64AE2A01" w14:textId="77777777" w:rsidR="00F26ED1" w:rsidRPr="003B2F27" w:rsidRDefault="00F26ED1" w:rsidP="00D55BBB">
      <w:pPr>
        <w:numPr>
          <w:ilvl w:val="0"/>
          <w:numId w:val="4"/>
        </w:numPr>
        <w:jc w:val="both"/>
        <w:rPr>
          <w:color w:val="000000"/>
        </w:rPr>
      </w:pPr>
      <w:r>
        <w:rPr>
          <w:color w:val="000000"/>
        </w:rPr>
        <w:t>Kapacita stanovená v Krajské síti sociálních služeb a úvazky ostatních pracovníků, kteří zabezpečují činnost Krajské sítě sociálních služeb</w:t>
      </w:r>
      <w:r w:rsidR="0066631D">
        <w:rPr>
          <w:color w:val="000000"/>
        </w:rPr>
        <w:t xml:space="preserve"> </w:t>
      </w:r>
      <w:r w:rsidR="00782C26">
        <w:rPr>
          <w:color w:val="000000"/>
        </w:rPr>
        <w:t>se statusem „optimální“</w:t>
      </w:r>
      <w:r>
        <w:rPr>
          <w:color w:val="000000"/>
        </w:rPr>
        <w:t>, se uvedou v komentáři k žádosti o</w:t>
      </w:r>
      <w:r w:rsidR="00F23337">
        <w:rPr>
          <w:color w:val="000000"/>
        </w:rPr>
        <w:t> </w:t>
      </w:r>
      <w:r>
        <w:rPr>
          <w:color w:val="000000"/>
        </w:rPr>
        <w:t xml:space="preserve">dotaci. </w:t>
      </w:r>
    </w:p>
    <w:p w14:paraId="088E51A4" w14:textId="77777777" w:rsidR="00587409" w:rsidRPr="003B2F27" w:rsidRDefault="00FB6974" w:rsidP="00D55BBB">
      <w:pPr>
        <w:numPr>
          <w:ilvl w:val="0"/>
          <w:numId w:val="4"/>
        </w:numPr>
        <w:jc w:val="both"/>
        <w:rPr>
          <w:color w:val="000000"/>
        </w:rPr>
      </w:pPr>
      <w:r w:rsidRPr="003B2F27">
        <w:rPr>
          <w:color w:val="000000"/>
        </w:rPr>
        <w:t xml:space="preserve">Žádosti vyplněné a podané </w:t>
      </w:r>
      <w:r w:rsidR="00A77997" w:rsidRPr="003B2F27">
        <w:rPr>
          <w:color w:val="000000"/>
        </w:rPr>
        <w:t>jinak</w:t>
      </w:r>
      <w:r w:rsidR="00582D13">
        <w:rPr>
          <w:color w:val="000000"/>
        </w:rPr>
        <w:t>,</w:t>
      </w:r>
      <w:r w:rsidRPr="003B2F27">
        <w:rPr>
          <w:color w:val="000000"/>
        </w:rPr>
        <w:t xml:space="preserve"> než </w:t>
      </w:r>
      <w:r w:rsidR="00A77997" w:rsidRPr="003B2F27">
        <w:rPr>
          <w:color w:val="000000"/>
        </w:rPr>
        <w:t xml:space="preserve">způsobem stanoveným </w:t>
      </w:r>
      <w:r w:rsidR="00C41B27" w:rsidRPr="003B2F27">
        <w:rPr>
          <w:color w:val="000000"/>
        </w:rPr>
        <w:t xml:space="preserve">při vyhlášení </w:t>
      </w:r>
      <w:r w:rsidR="00AC526C" w:rsidRPr="003B2F27">
        <w:rPr>
          <w:color w:val="000000"/>
        </w:rPr>
        <w:t>P</w:t>
      </w:r>
      <w:r w:rsidR="00A77997" w:rsidRPr="003B2F27">
        <w:rPr>
          <w:color w:val="000000"/>
        </w:rPr>
        <w:t xml:space="preserve">rogramu </w:t>
      </w:r>
      <w:r w:rsidRPr="003B2F27">
        <w:rPr>
          <w:color w:val="000000"/>
        </w:rPr>
        <w:t>nebudou do</w:t>
      </w:r>
      <w:r w:rsidR="002531BD" w:rsidRPr="003B2F27">
        <w:rPr>
          <w:color w:val="000000"/>
        </w:rPr>
        <w:t> </w:t>
      </w:r>
      <w:r w:rsidRPr="003B2F27">
        <w:rPr>
          <w:color w:val="000000"/>
        </w:rPr>
        <w:t xml:space="preserve">dotačního řízení </w:t>
      </w:r>
      <w:r w:rsidR="00F562C8" w:rsidRPr="003B2F27">
        <w:rPr>
          <w:color w:val="000000"/>
        </w:rPr>
        <w:t xml:space="preserve">zařazeny </w:t>
      </w:r>
      <w:r w:rsidRPr="003B2F27">
        <w:rPr>
          <w:color w:val="000000"/>
        </w:rPr>
        <w:t xml:space="preserve">a </w:t>
      </w:r>
      <w:r w:rsidR="00F562C8" w:rsidRPr="003B2F27">
        <w:rPr>
          <w:color w:val="000000"/>
        </w:rPr>
        <w:t xml:space="preserve">dotace </w:t>
      </w:r>
      <w:r w:rsidR="00C41B27" w:rsidRPr="003B2F27">
        <w:rPr>
          <w:color w:val="000000"/>
        </w:rPr>
        <w:t xml:space="preserve">žadatelům </w:t>
      </w:r>
      <w:r w:rsidR="00F562C8" w:rsidRPr="003B2F27">
        <w:rPr>
          <w:color w:val="000000"/>
        </w:rPr>
        <w:t xml:space="preserve">nebude </w:t>
      </w:r>
      <w:r w:rsidRPr="003B2F27">
        <w:rPr>
          <w:color w:val="000000"/>
        </w:rPr>
        <w:t>poskytnuta</w:t>
      </w:r>
      <w:r w:rsidR="00F562C8" w:rsidRPr="003B2F27">
        <w:rPr>
          <w:color w:val="000000"/>
        </w:rPr>
        <w:t>.</w:t>
      </w:r>
      <w:r w:rsidRPr="003B2F27">
        <w:rPr>
          <w:color w:val="000000"/>
        </w:rPr>
        <w:t xml:space="preserve"> </w:t>
      </w:r>
    </w:p>
    <w:p w14:paraId="56DEBBEC" w14:textId="77777777" w:rsidR="00D34712" w:rsidRPr="003B2F27" w:rsidRDefault="004A342C" w:rsidP="00D55BBB">
      <w:pPr>
        <w:numPr>
          <w:ilvl w:val="0"/>
          <w:numId w:val="4"/>
        </w:numPr>
        <w:jc w:val="both"/>
        <w:rPr>
          <w:color w:val="000000"/>
        </w:rPr>
      </w:pPr>
      <w:r w:rsidRPr="003B2F27">
        <w:rPr>
          <w:color w:val="000000"/>
        </w:rPr>
        <w:t xml:space="preserve">Z dalšího posuzování budou vyloučeny žádosti předložené vyhlašovateli v rozporu </w:t>
      </w:r>
      <w:r w:rsidR="00A77997" w:rsidRPr="003B2F27">
        <w:rPr>
          <w:color w:val="000000"/>
        </w:rPr>
        <w:t xml:space="preserve">s vyhlášeným </w:t>
      </w:r>
      <w:r w:rsidR="00AC526C" w:rsidRPr="003B2F27">
        <w:rPr>
          <w:color w:val="000000"/>
        </w:rPr>
        <w:t>P</w:t>
      </w:r>
      <w:r w:rsidRPr="003B2F27">
        <w:rPr>
          <w:color w:val="000000"/>
        </w:rPr>
        <w:t>rogramem.</w:t>
      </w:r>
    </w:p>
    <w:p w14:paraId="39DC212E" w14:textId="77777777" w:rsidR="00A77997" w:rsidRDefault="00C41B27" w:rsidP="0019072F">
      <w:pPr>
        <w:numPr>
          <w:ilvl w:val="0"/>
          <w:numId w:val="4"/>
        </w:numPr>
        <w:jc w:val="both"/>
        <w:rPr>
          <w:color w:val="000000"/>
        </w:rPr>
      </w:pPr>
      <w:r w:rsidRPr="003B2F27">
        <w:rPr>
          <w:color w:val="000000"/>
        </w:rPr>
        <w:t>Poskytovatel dotace je v</w:t>
      </w:r>
      <w:r w:rsidR="00C53B3A" w:rsidRPr="003B2F27">
        <w:rPr>
          <w:color w:val="000000"/>
        </w:rPr>
        <w:t> </w:t>
      </w:r>
      <w:r w:rsidRPr="003B2F27">
        <w:rPr>
          <w:color w:val="000000"/>
        </w:rPr>
        <w:t>případě</w:t>
      </w:r>
      <w:r w:rsidR="00C53B3A" w:rsidRPr="003B2F27">
        <w:rPr>
          <w:color w:val="000000"/>
        </w:rPr>
        <w:t xml:space="preserve"> jakýchkoli</w:t>
      </w:r>
      <w:r w:rsidRPr="003B2F27">
        <w:rPr>
          <w:color w:val="000000"/>
        </w:rPr>
        <w:t xml:space="preserve"> nejasností v žádosti o dotaci oprávněn vyžádat </w:t>
      </w:r>
      <w:r w:rsidR="00BF2B24" w:rsidRPr="003B2F27">
        <w:rPr>
          <w:color w:val="000000"/>
        </w:rPr>
        <w:t xml:space="preserve">k uvedeným skutečnostem </w:t>
      </w:r>
      <w:r w:rsidRPr="003B2F27">
        <w:rPr>
          <w:color w:val="000000"/>
        </w:rPr>
        <w:t>doplňující informace.</w:t>
      </w:r>
    </w:p>
    <w:p w14:paraId="4CF1B063" w14:textId="77777777" w:rsidR="0025464E" w:rsidRPr="003B2F27" w:rsidRDefault="0025464E" w:rsidP="00576CF6">
      <w:pPr>
        <w:jc w:val="both"/>
        <w:rPr>
          <w:color w:val="000000"/>
        </w:rPr>
      </w:pPr>
    </w:p>
    <w:p w14:paraId="6F089529" w14:textId="77777777" w:rsidR="0019072F" w:rsidRPr="003B2F27" w:rsidRDefault="0019072F" w:rsidP="000A5E89">
      <w:pPr>
        <w:pStyle w:val="Nadpis1"/>
        <w:ind w:left="142" w:hanging="142"/>
        <w:rPr>
          <w:color w:val="000000"/>
        </w:rPr>
      </w:pPr>
      <w:r w:rsidRPr="003B2F27">
        <w:rPr>
          <w:color w:val="000000"/>
        </w:rPr>
        <w:t>Popis způsobu rozdělení a čerpání dotace</w:t>
      </w:r>
    </w:p>
    <w:p w14:paraId="374F45DF" w14:textId="77777777" w:rsidR="0019072F" w:rsidRPr="003B2F27" w:rsidRDefault="0019072F" w:rsidP="008C45C9">
      <w:pPr>
        <w:pStyle w:val="Karinnadpis2"/>
        <w:rPr>
          <w:color w:val="000000"/>
          <w:highlight w:val="yellow"/>
        </w:rPr>
      </w:pPr>
    </w:p>
    <w:p w14:paraId="77385F24" w14:textId="77777777" w:rsidR="002D3670" w:rsidRPr="003B2F27" w:rsidRDefault="002D3670" w:rsidP="00AD48CA">
      <w:pPr>
        <w:jc w:val="both"/>
        <w:rPr>
          <w:color w:val="000000"/>
        </w:rPr>
      </w:pPr>
      <w:r w:rsidRPr="003B2F27">
        <w:rPr>
          <w:b/>
          <w:color w:val="000000"/>
        </w:rPr>
        <w:t>Hodnocení žádostí</w:t>
      </w:r>
      <w:r w:rsidRPr="003B2F27">
        <w:rPr>
          <w:color w:val="000000"/>
        </w:rPr>
        <w:t xml:space="preserve"> o dotaci </w:t>
      </w:r>
      <w:r w:rsidR="00C97DBC" w:rsidRPr="003B2F27">
        <w:rPr>
          <w:color w:val="000000"/>
        </w:rPr>
        <w:t>provádí administrátor</w:t>
      </w:r>
      <w:r w:rsidR="00171275" w:rsidRPr="003B2F27">
        <w:rPr>
          <w:color w:val="000000"/>
        </w:rPr>
        <w:t>.</w:t>
      </w:r>
      <w:r w:rsidR="00C97DBC" w:rsidRPr="003B2F27">
        <w:rPr>
          <w:color w:val="000000"/>
        </w:rPr>
        <w:t xml:space="preserve"> </w:t>
      </w:r>
      <w:r w:rsidRPr="003B2F27">
        <w:rPr>
          <w:color w:val="000000"/>
        </w:rPr>
        <w:t xml:space="preserve">Žádosti jsou hodnoceny v souladu s principy dotačního řízení </w:t>
      </w:r>
      <w:r w:rsidR="0019072F" w:rsidRPr="003B2F27">
        <w:rPr>
          <w:color w:val="000000"/>
        </w:rPr>
        <w:t>M</w:t>
      </w:r>
      <w:r w:rsidR="007529B5" w:rsidRPr="003B2F27">
        <w:rPr>
          <w:color w:val="000000"/>
        </w:rPr>
        <w:t>inisterstva práce a sociálních věcí</w:t>
      </w:r>
      <w:r w:rsidR="0019072F" w:rsidRPr="003B2F27">
        <w:rPr>
          <w:color w:val="000000"/>
        </w:rPr>
        <w:t>, kterými jsou:</w:t>
      </w:r>
      <w:r w:rsidR="00460CEF" w:rsidRPr="003B2F27">
        <w:rPr>
          <w:color w:val="000000"/>
        </w:rPr>
        <w:t xml:space="preserve"> </w:t>
      </w:r>
      <w:r w:rsidR="00C61279" w:rsidRPr="003B2F27">
        <w:rPr>
          <w:color w:val="000000"/>
        </w:rPr>
        <w:t>vyloučení střetu zájmu,</w:t>
      </w:r>
      <w:r w:rsidR="00460CEF" w:rsidRPr="003B2F27">
        <w:rPr>
          <w:color w:val="000000"/>
        </w:rPr>
        <w:t xml:space="preserve"> </w:t>
      </w:r>
      <w:r w:rsidR="00C61279" w:rsidRPr="003B2F27">
        <w:rPr>
          <w:color w:val="000000"/>
        </w:rPr>
        <w:t>r</w:t>
      </w:r>
      <w:r w:rsidR="009D14A5" w:rsidRPr="003B2F27">
        <w:rPr>
          <w:color w:val="000000"/>
        </w:rPr>
        <w:t>ovný přístup ke </w:t>
      </w:r>
      <w:r w:rsidRPr="003B2F27">
        <w:rPr>
          <w:color w:val="000000"/>
        </w:rPr>
        <w:t>všem poskytovatelům sociálních služeb be</w:t>
      </w:r>
      <w:r w:rsidR="00C61279" w:rsidRPr="003B2F27">
        <w:rPr>
          <w:color w:val="000000"/>
        </w:rPr>
        <w:t>z ohledu na jejich právní formu,</w:t>
      </w:r>
      <w:r w:rsidR="00460CEF" w:rsidRPr="003B2F27">
        <w:rPr>
          <w:color w:val="000000"/>
        </w:rPr>
        <w:t xml:space="preserve"> </w:t>
      </w:r>
      <w:r w:rsidR="00C61279" w:rsidRPr="003B2F27">
        <w:rPr>
          <w:color w:val="000000"/>
        </w:rPr>
        <w:t>v</w:t>
      </w:r>
      <w:r w:rsidRPr="003B2F27">
        <w:rPr>
          <w:color w:val="000000"/>
        </w:rPr>
        <w:t>ýpočet finanční podpory jednotným nediskriminujícím způsobem pro všechny poskytovatele sociálních služeb bez ohledu na</w:t>
      </w:r>
      <w:r w:rsidR="00AD48CA" w:rsidRPr="003B2F27">
        <w:rPr>
          <w:color w:val="000000"/>
        </w:rPr>
        <w:t> </w:t>
      </w:r>
      <w:r w:rsidRPr="003B2F27">
        <w:rPr>
          <w:color w:val="000000"/>
        </w:rPr>
        <w:t>jejich právní formu</w:t>
      </w:r>
      <w:r w:rsidR="002D7524" w:rsidRPr="003B2F27">
        <w:rPr>
          <w:color w:val="000000"/>
        </w:rPr>
        <w:t>.</w:t>
      </w:r>
    </w:p>
    <w:p w14:paraId="48A6CDD5" w14:textId="77777777" w:rsidR="002D3670" w:rsidRDefault="002D3670" w:rsidP="0019072F">
      <w:pPr>
        <w:jc w:val="both"/>
        <w:rPr>
          <w:color w:val="000000"/>
        </w:rPr>
      </w:pPr>
      <w:r w:rsidRPr="003B2F27">
        <w:rPr>
          <w:color w:val="000000"/>
        </w:rPr>
        <w:t>Hodnocení je prováděno v</w:t>
      </w:r>
      <w:r w:rsidR="0019072F" w:rsidRPr="003B2F27">
        <w:rPr>
          <w:color w:val="000000"/>
        </w:rPr>
        <w:t xml:space="preserve"> příslušné </w:t>
      </w:r>
      <w:r w:rsidRPr="003B2F27">
        <w:rPr>
          <w:color w:val="000000"/>
        </w:rPr>
        <w:t>internetové aplikaci</w:t>
      </w:r>
      <w:r w:rsidR="0019072F" w:rsidRPr="003B2F27">
        <w:rPr>
          <w:color w:val="000000"/>
        </w:rPr>
        <w:t>.</w:t>
      </w:r>
    </w:p>
    <w:p w14:paraId="423331A1" w14:textId="77777777" w:rsidR="00DC0C00" w:rsidRPr="003B2F27" w:rsidRDefault="00DC0C00" w:rsidP="0019072F">
      <w:pPr>
        <w:jc w:val="both"/>
        <w:rPr>
          <w:rStyle w:val="Zvraznn"/>
          <w:i w:val="0"/>
          <w:iCs w:val="0"/>
          <w:color w:val="000000"/>
        </w:rPr>
      </w:pPr>
    </w:p>
    <w:p w14:paraId="4103D1BE" w14:textId="77777777" w:rsidR="002D3670" w:rsidRDefault="002D3670" w:rsidP="004A57B4">
      <w:pPr>
        <w:jc w:val="both"/>
        <w:rPr>
          <w:rStyle w:val="Zvraznn"/>
          <w:i w:val="0"/>
          <w:iCs w:val="0"/>
          <w:color w:val="000000"/>
        </w:rPr>
      </w:pPr>
    </w:p>
    <w:p w14:paraId="4A924136" w14:textId="77777777" w:rsidR="009F70C8" w:rsidRPr="003B2F27" w:rsidRDefault="009F70C8" w:rsidP="004A57B4">
      <w:pPr>
        <w:jc w:val="both"/>
        <w:rPr>
          <w:rStyle w:val="Zvraznn"/>
          <w:i w:val="0"/>
          <w:iCs w:val="0"/>
          <w:color w:val="000000"/>
        </w:rPr>
      </w:pPr>
    </w:p>
    <w:p w14:paraId="67DC90A1" w14:textId="77777777" w:rsidR="008D7BED" w:rsidRPr="003B2F27" w:rsidRDefault="008D7BED" w:rsidP="00CC5600">
      <w:pPr>
        <w:numPr>
          <w:ilvl w:val="0"/>
          <w:numId w:val="5"/>
        </w:numPr>
        <w:tabs>
          <w:tab w:val="num" w:pos="709"/>
        </w:tabs>
        <w:ind w:left="567" w:hanging="207"/>
        <w:jc w:val="both"/>
        <w:rPr>
          <w:rFonts w:cs="Tahoma"/>
          <w:color w:val="000000"/>
          <w:szCs w:val="20"/>
        </w:rPr>
      </w:pPr>
      <w:r w:rsidRPr="003B2F27">
        <w:rPr>
          <w:rFonts w:cs="Tahoma"/>
          <w:b/>
          <w:color w:val="000000"/>
          <w:szCs w:val="20"/>
        </w:rPr>
        <w:t>Vyjádření potřebnosti sociální služby</w:t>
      </w:r>
    </w:p>
    <w:p w14:paraId="13A54C6E" w14:textId="6BB0E1DB" w:rsidR="005D3013" w:rsidRDefault="00626D37" w:rsidP="00F42100">
      <w:pPr>
        <w:ind w:left="720"/>
        <w:jc w:val="both"/>
        <w:rPr>
          <w:rFonts w:cs="Tahoma"/>
          <w:color w:val="000000"/>
          <w:szCs w:val="20"/>
        </w:rPr>
      </w:pPr>
      <w:r w:rsidRPr="003B2F27">
        <w:rPr>
          <w:rFonts w:cs="Tahoma"/>
          <w:color w:val="000000"/>
          <w:szCs w:val="20"/>
        </w:rPr>
        <w:t xml:space="preserve">Potřebnost je deklarována u služeb </w:t>
      </w:r>
      <w:r w:rsidR="000329A7" w:rsidRPr="003B2F27">
        <w:rPr>
          <w:rFonts w:cs="Tahoma"/>
          <w:color w:val="000000"/>
          <w:szCs w:val="20"/>
        </w:rPr>
        <w:t xml:space="preserve">a kapacit </w:t>
      </w:r>
      <w:r w:rsidRPr="003B2F27">
        <w:rPr>
          <w:rFonts w:cs="Tahoma"/>
          <w:color w:val="000000"/>
          <w:szCs w:val="20"/>
        </w:rPr>
        <w:t xml:space="preserve">zařazených v Krajské </w:t>
      </w:r>
      <w:r w:rsidR="002447D3" w:rsidRPr="003B2F27">
        <w:rPr>
          <w:rFonts w:cs="Tahoma"/>
          <w:color w:val="000000"/>
          <w:szCs w:val="20"/>
        </w:rPr>
        <w:t>síti sociálních služeb</w:t>
      </w:r>
      <w:r w:rsidR="00782C26">
        <w:rPr>
          <w:rFonts w:cs="Tahoma"/>
          <w:color w:val="000000"/>
          <w:szCs w:val="20"/>
        </w:rPr>
        <w:t xml:space="preserve"> se statusem „základní“</w:t>
      </w:r>
      <w:r w:rsidRPr="003B2F27">
        <w:rPr>
          <w:rFonts w:cs="Tahoma"/>
          <w:color w:val="000000"/>
          <w:szCs w:val="20"/>
        </w:rPr>
        <w:t>.</w:t>
      </w:r>
      <w:r w:rsidR="000329A7" w:rsidRPr="003B2F27">
        <w:rPr>
          <w:rFonts w:cs="Tahoma"/>
          <w:color w:val="000000"/>
          <w:szCs w:val="20"/>
        </w:rPr>
        <w:t xml:space="preserve"> Službám nebo kapacitám nezařazeným v Krajské síti sociálních služeb</w:t>
      </w:r>
      <w:r w:rsidR="00782C26">
        <w:rPr>
          <w:rFonts w:cs="Tahoma"/>
          <w:color w:val="000000"/>
          <w:szCs w:val="20"/>
        </w:rPr>
        <w:t xml:space="preserve">, popř. zařazeným </w:t>
      </w:r>
      <w:r w:rsidR="00406D3F">
        <w:rPr>
          <w:rFonts w:cs="Tahoma"/>
          <w:color w:val="000000"/>
          <w:szCs w:val="20"/>
        </w:rPr>
        <w:t xml:space="preserve">pouze </w:t>
      </w:r>
      <w:r w:rsidR="00782C26">
        <w:rPr>
          <w:rFonts w:cs="Tahoma"/>
          <w:color w:val="000000"/>
          <w:szCs w:val="20"/>
        </w:rPr>
        <w:t>se statusem „optimální“,</w:t>
      </w:r>
      <w:r w:rsidR="000329A7" w:rsidRPr="003B2F27">
        <w:rPr>
          <w:rFonts w:cs="Tahoma"/>
          <w:color w:val="000000"/>
          <w:szCs w:val="20"/>
        </w:rPr>
        <w:t xml:space="preserve"> nebude stanoven optimální a reálný návrh dotace. </w:t>
      </w:r>
    </w:p>
    <w:p w14:paraId="4771C691" w14:textId="77777777" w:rsidR="008F55B7" w:rsidRPr="003B2F27" w:rsidRDefault="008F55B7" w:rsidP="00F42100">
      <w:pPr>
        <w:ind w:left="720"/>
        <w:jc w:val="both"/>
        <w:rPr>
          <w:rFonts w:cs="Tahoma"/>
          <w:color w:val="000000"/>
          <w:szCs w:val="20"/>
        </w:rPr>
      </w:pPr>
    </w:p>
    <w:p w14:paraId="72DB81C3" w14:textId="77777777" w:rsidR="008F55B7" w:rsidRPr="006017C4" w:rsidRDefault="00D915A1" w:rsidP="00817C4B">
      <w:pPr>
        <w:numPr>
          <w:ilvl w:val="0"/>
          <w:numId w:val="5"/>
        </w:numPr>
        <w:spacing w:before="120"/>
        <w:jc w:val="both"/>
        <w:rPr>
          <w:rFonts w:cs="Tahoma"/>
          <w:b/>
          <w:color w:val="000000"/>
          <w:szCs w:val="20"/>
        </w:rPr>
      </w:pPr>
      <w:r w:rsidRPr="00A51C4A">
        <w:rPr>
          <w:rFonts w:cs="Tahoma"/>
          <w:b/>
          <w:color w:val="000000"/>
          <w:szCs w:val="20"/>
        </w:rPr>
        <w:t>Kontrola přiměřenosti a hospodárnosti rozpočtu sociální služby, požada</w:t>
      </w:r>
      <w:r w:rsidR="008F6E03" w:rsidRPr="00A51C4A">
        <w:rPr>
          <w:rFonts w:cs="Tahoma"/>
          <w:b/>
          <w:color w:val="000000"/>
          <w:szCs w:val="20"/>
        </w:rPr>
        <w:t>vku na dotaci</w:t>
      </w:r>
      <w:r w:rsidR="008F55B7">
        <w:rPr>
          <w:rFonts w:cs="Tahoma"/>
          <w:b/>
          <w:color w:val="000000"/>
          <w:szCs w:val="20"/>
        </w:rPr>
        <w:t>,</w:t>
      </w:r>
      <w:r w:rsidR="006C7C2A" w:rsidRPr="00A51C4A">
        <w:rPr>
          <w:rFonts w:cs="Tahoma"/>
          <w:b/>
          <w:color w:val="000000"/>
          <w:szCs w:val="20"/>
        </w:rPr>
        <w:t xml:space="preserve"> </w:t>
      </w:r>
      <w:r w:rsidRPr="00A51C4A">
        <w:rPr>
          <w:rFonts w:cs="Tahoma"/>
          <w:b/>
          <w:color w:val="000000"/>
          <w:szCs w:val="20"/>
        </w:rPr>
        <w:t>vymezení neuznatelných nákladů zahrnutých v požadavku na dotaci</w:t>
      </w:r>
      <w:r w:rsidR="008F55B7">
        <w:rPr>
          <w:rFonts w:cs="Tahoma"/>
          <w:b/>
          <w:color w:val="000000"/>
          <w:szCs w:val="20"/>
        </w:rPr>
        <w:t xml:space="preserve"> </w:t>
      </w:r>
      <w:r w:rsidR="008F55B7" w:rsidRPr="006017C4">
        <w:rPr>
          <w:rFonts w:cs="Tahoma"/>
          <w:b/>
          <w:color w:val="000000"/>
          <w:szCs w:val="20"/>
        </w:rPr>
        <w:t>a</w:t>
      </w:r>
      <w:r w:rsidR="008F55B7" w:rsidRPr="009F70C8">
        <w:rPr>
          <w:b/>
        </w:rPr>
        <w:t xml:space="preserve"> </w:t>
      </w:r>
      <w:r w:rsidR="008F55B7" w:rsidRPr="006017C4">
        <w:rPr>
          <w:rFonts w:cs="Tahoma"/>
          <w:b/>
          <w:color w:val="000000"/>
          <w:szCs w:val="20"/>
        </w:rPr>
        <w:t xml:space="preserve">kontrola souladu žádosti se stanoveným minimálním personálním standardem </w:t>
      </w:r>
    </w:p>
    <w:p w14:paraId="6A0E14EA" w14:textId="77777777" w:rsidR="00C64086" w:rsidRPr="009F70C8" w:rsidRDefault="00C64086" w:rsidP="00A51C4A">
      <w:pPr>
        <w:ind w:left="709"/>
        <w:jc w:val="both"/>
        <w:rPr>
          <w:rFonts w:cs="Tahoma"/>
          <w:bCs/>
          <w:color w:val="000000"/>
          <w:szCs w:val="20"/>
        </w:rPr>
      </w:pPr>
    </w:p>
    <w:p w14:paraId="3945579C" w14:textId="77777777" w:rsidR="00B86CEC" w:rsidRPr="003B2F27" w:rsidRDefault="00B86CEC" w:rsidP="00B86CEC">
      <w:pPr>
        <w:numPr>
          <w:ilvl w:val="1"/>
          <w:numId w:val="2"/>
        </w:numPr>
        <w:jc w:val="both"/>
        <w:rPr>
          <w:color w:val="000000"/>
        </w:rPr>
      </w:pPr>
      <w:r w:rsidRPr="003B2F27">
        <w:rPr>
          <w:color w:val="000000"/>
        </w:rPr>
        <w:t xml:space="preserve">Kontrola souladu kapacit </w:t>
      </w:r>
      <w:r w:rsidR="00E5232C">
        <w:rPr>
          <w:color w:val="000000"/>
        </w:rPr>
        <w:t xml:space="preserve">uvedených </w:t>
      </w:r>
      <w:r w:rsidRPr="003B2F27">
        <w:rPr>
          <w:color w:val="000000"/>
        </w:rPr>
        <w:t>v žádosti s kapacitami v Krajské síti sociálních služeb</w:t>
      </w:r>
    </w:p>
    <w:p w14:paraId="343EC627" w14:textId="77777777" w:rsidR="00D0052C" w:rsidRPr="003B2F27" w:rsidRDefault="00D0052C" w:rsidP="00D0052C">
      <w:pPr>
        <w:ind w:left="1080"/>
        <w:jc w:val="both"/>
        <w:rPr>
          <w:color w:val="000000"/>
        </w:rPr>
      </w:pPr>
    </w:p>
    <w:p w14:paraId="67448EC5" w14:textId="77777777" w:rsidR="00B86CEC" w:rsidRPr="003B2F27" w:rsidRDefault="00B86CEC" w:rsidP="00B86CEC">
      <w:pPr>
        <w:ind w:left="709"/>
        <w:jc w:val="both"/>
        <w:rPr>
          <w:color w:val="000000"/>
        </w:rPr>
      </w:pPr>
      <w:r w:rsidRPr="003B2F27">
        <w:rPr>
          <w:color w:val="000000"/>
        </w:rPr>
        <w:lastRenderedPageBreak/>
        <w:t xml:space="preserve">Při meziročních změnách kapacity v Krajské síti sociálních služeb </w:t>
      </w:r>
      <w:r w:rsidR="009315DC">
        <w:rPr>
          <w:color w:val="000000"/>
        </w:rPr>
        <w:t xml:space="preserve">se statusem „základní“ </w:t>
      </w:r>
      <w:r w:rsidRPr="003B2F27">
        <w:rPr>
          <w:color w:val="000000"/>
        </w:rPr>
        <w:t xml:space="preserve">může být optimální i reálný návrh dotace individuálně stanoven s ohledem na důvody úpravy kapacit v síti. </w:t>
      </w:r>
      <w:r w:rsidR="001F538C" w:rsidRPr="003B2F27">
        <w:rPr>
          <w:color w:val="000000"/>
        </w:rPr>
        <w:t>K</w:t>
      </w:r>
      <w:r w:rsidR="001F538C">
        <w:rPr>
          <w:color w:val="000000"/>
        </w:rPr>
        <w:t> </w:t>
      </w:r>
      <w:r w:rsidRPr="003B2F27">
        <w:rPr>
          <w:color w:val="000000"/>
        </w:rPr>
        <w:t xml:space="preserve">financování navýšené kapacity je přistupováno stejně jako k financování nových služeb. </w:t>
      </w:r>
    </w:p>
    <w:p w14:paraId="4C261C25" w14:textId="77777777" w:rsidR="00B86CEC" w:rsidRPr="003B2F27" w:rsidRDefault="00B86CEC" w:rsidP="00B86CEC">
      <w:pPr>
        <w:ind w:left="709"/>
        <w:jc w:val="both"/>
        <w:rPr>
          <w:color w:val="000000"/>
        </w:rPr>
      </w:pPr>
    </w:p>
    <w:p w14:paraId="6D128597" w14:textId="77777777" w:rsidR="00B86CEC" w:rsidRPr="003B2F27" w:rsidRDefault="00B86CEC" w:rsidP="00B86CEC">
      <w:pPr>
        <w:ind w:left="709"/>
        <w:jc w:val="both"/>
        <w:rPr>
          <w:color w:val="000000"/>
        </w:rPr>
      </w:pPr>
      <w:r w:rsidRPr="003B2F27">
        <w:rPr>
          <w:color w:val="000000"/>
        </w:rPr>
        <w:t>Jestliže bude požadována dotace na kapacitu vyšší, než je kapacita zařazená v Krajské síti sociálních služeb</w:t>
      </w:r>
      <w:r w:rsidR="001F538C" w:rsidRPr="001F538C">
        <w:rPr>
          <w:color w:val="000000"/>
        </w:rPr>
        <w:t xml:space="preserve"> </w:t>
      </w:r>
      <w:r w:rsidR="009315DC">
        <w:rPr>
          <w:color w:val="000000"/>
        </w:rPr>
        <w:t>se statusem „základní“</w:t>
      </w:r>
      <w:r w:rsidRPr="003B2F27">
        <w:rPr>
          <w:color w:val="000000"/>
        </w:rPr>
        <w:t xml:space="preserve">, může být optimální a reálný návrh dotace poměrově zkrácen. </w:t>
      </w:r>
    </w:p>
    <w:p w14:paraId="7A9BDD00" w14:textId="77777777" w:rsidR="00B86CEC" w:rsidRPr="003B2F27" w:rsidRDefault="00B86CEC" w:rsidP="00B86CEC">
      <w:pPr>
        <w:ind w:left="709"/>
        <w:jc w:val="both"/>
        <w:rPr>
          <w:color w:val="000000"/>
        </w:rPr>
      </w:pPr>
    </w:p>
    <w:p w14:paraId="487A3F9C" w14:textId="77777777" w:rsidR="00B86CEC" w:rsidRPr="003B2F27" w:rsidRDefault="00B86CEC" w:rsidP="00B86CEC">
      <w:pPr>
        <w:ind w:left="709"/>
        <w:jc w:val="both"/>
        <w:rPr>
          <w:color w:val="000000"/>
        </w:rPr>
      </w:pPr>
      <w:r w:rsidRPr="003B2F27">
        <w:rPr>
          <w:color w:val="000000"/>
        </w:rPr>
        <w:t>Jestliže bude požadována dotace na kapacitu nižší, než je kapacita zařazená v Krajské síti sociálních služeb</w:t>
      </w:r>
      <w:r w:rsidR="0028580E" w:rsidRPr="0028580E">
        <w:rPr>
          <w:color w:val="000000"/>
        </w:rPr>
        <w:t xml:space="preserve"> </w:t>
      </w:r>
      <w:r w:rsidR="009315DC">
        <w:rPr>
          <w:color w:val="000000"/>
        </w:rPr>
        <w:t>se statusem „základní“</w:t>
      </w:r>
      <w:r w:rsidRPr="003B2F27">
        <w:rPr>
          <w:color w:val="000000"/>
        </w:rPr>
        <w:t>, bude stanoven optimální a reálný návrh dotace dle níže uvedeného postupu. Příjemce dotace je povinen zabezpečit sociální službu v kapacitě stanovené v Krajské síti sociálních služeb</w:t>
      </w:r>
      <w:r w:rsidR="0028580E" w:rsidRPr="0028580E">
        <w:rPr>
          <w:color w:val="000000"/>
        </w:rPr>
        <w:t xml:space="preserve"> </w:t>
      </w:r>
      <w:r w:rsidR="009315DC">
        <w:rPr>
          <w:color w:val="000000"/>
        </w:rPr>
        <w:t>se statusem „základní“</w:t>
      </w:r>
      <w:r w:rsidR="00E5232C">
        <w:rPr>
          <w:color w:val="000000"/>
        </w:rPr>
        <w:t>.</w:t>
      </w:r>
    </w:p>
    <w:p w14:paraId="14E73232" w14:textId="77777777" w:rsidR="00B86CEC" w:rsidRPr="003B2F27" w:rsidRDefault="00B86CEC" w:rsidP="00B86CEC">
      <w:pPr>
        <w:ind w:left="709"/>
        <w:jc w:val="both"/>
        <w:rPr>
          <w:color w:val="000000"/>
        </w:rPr>
      </w:pPr>
    </w:p>
    <w:p w14:paraId="047D5892" w14:textId="77777777" w:rsidR="00B86CEC" w:rsidRDefault="00B86CEC" w:rsidP="00B86CEC">
      <w:pPr>
        <w:ind w:left="709"/>
        <w:jc w:val="both"/>
        <w:rPr>
          <w:color w:val="000000"/>
        </w:rPr>
      </w:pPr>
      <w:r w:rsidRPr="003B2F27">
        <w:rPr>
          <w:color w:val="000000"/>
        </w:rPr>
        <w:t>V případě nejasností může být žadatel o dotaci jednou vyzván k vysvětlení, popř. k opravě žádosti. Jestliže v požadovaném termínu nepředloží opravenou žádost, může být žádost vyřazena z</w:t>
      </w:r>
      <w:r w:rsidR="006F33B3" w:rsidRPr="003B2F27">
        <w:rPr>
          <w:color w:val="000000"/>
        </w:rPr>
        <w:t> </w:t>
      </w:r>
      <w:r w:rsidRPr="003B2F27">
        <w:rPr>
          <w:color w:val="000000"/>
        </w:rPr>
        <w:t>hodnocení a optimální i reálný návrh dotace bude 0.</w:t>
      </w:r>
    </w:p>
    <w:p w14:paraId="57BB998D" w14:textId="77777777" w:rsidR="00DC0C00" w:rsidRDefault="00DC0C00" w:rsidP="00B86CEC">
      <w:pPr>
        <w:ind w:left="709"/>
        <w:jc w:val="both"/>
        <w:rPr>
          <w:color w:val="000000"/>
        </w:rPr>
      </w:pPr>
    </w:p>
    <w:p w14:paraId="52FE9F1F" w14:textId="08891324" w:rsidR="00DC0C00" w:rsidRPr="006E3BD7" w:rsidRDefault="00C32B62" w:rsidP="009F70C8">
      <w:pPr>
        <w:ind w:left="705"/>
        <w:jc w:val="both"/>
        <w:rPr>
          <w:color w:val="000000"/>
        </w:rPr>
      </w:pPr>
      <w:r>
        <w:rPr>
          <w:color w:val="000000"/>
        </w:rPr>
        <w:t xml:space="preserve">V případě, že </w:t>
      </w:r>
      <w:r w:rsidR="004804AC">
        <w:rPr>
          <w:color w:val="000000"/>
        </w:rPr>
        <w:t xml:space="preserve">rozpočet předložený při podání žádosti o dotaci </w:t>
      </w:r>
      <w:r w:rsidR="00BD42B4">
        <w:rPr>
          <w:color w:val="000000"/>
        </w:rPr>
        <w:t>pro kapacitu nově zařazenou do</w:t>
      </w:r>
      <w:r w:rsidR="000B49F7">
        <w:rPr>
          <w:color w:val="000000"/>
        </w:rPr>
        <w:t> </w:t>
      </w:r>
      <w:r w:rsidR="00BD42B4">
        <w:rPr>
          <w:color w:val="000000"/>
        </w:rPr>
        <w:t>Krajské sítě sociálních služeb</w:t>
      </w:r>
      <w:r w:rsidR="00BD42B4" w:rsidDel="004804AC">
        <w:rPr>
          <w:color w:val="000000"/>
        </w:rPr>
        <w:t xml:space="preserve"> </w:t>
      </w:r>
      <w:r>
        <w:rPr>
          <w:color w:val="000000"/>
        </w:rPr>
        <w:t>nebude v</w:t>
      </w:r>
      <w:r w:rsidR="00BD42B4">
        <w:rPr>
          <w:color w:val="000000"/>
        </w:rPr>
        <w:t xml:space="preserve"> dotačním řízení </w:t>
      </w:r>
      <w:r w:rsidR="00A545EE">
        <w:rPr>
          <w:color w:val="000000"/>
        </w:rPr>
        <w:t xml:space="preserve">v </w:t>
      </w:r>
      <w:r>
        <w:rPr>
          <w:color w:val="000000"/>
        </w:rPr>
        <w:t>souladu s </w:t>
      </w:r>
      <w:r w:rsidR="004804AC">
        <w:rPr>
          <w:color w:val="000000"/>
        </w:rPr>
        <w:t>rozpočtem doloženým při</w:t>
      </w:r>
      <w:r w:rsidR="00DE27ED">
        <w:rPr>
          <w:color w:val="000000"/>
        </w:rPr>
        <w:t> </w:t>
      </w:r>
      <w:r w:rsidR="004804AC">
        <w:rPr>
          <w:color w:val="000000"/>
        </w:rPr>
        <w:t>žádosti o</w:t>
      </w:r>
      <w:r w:rsidR="00A37F34">
        <w:rPr>
          <w:color w:val="000000"/>
        </w:rPr>
        <w:t> </w:t>
      </w:r>
      <w:r w:rsidR="004804AC">
        <w:rPr>
          <w:color w:val="000000"/>
        </w:rPr>
        <w:t xml:space="preserve">aktualizaci Krajské sítě sociálních služeb </w:t>
      </w:r>
      <w:r w:rsidR="00CC3F66">
        <w:rPr>
          <w:color w:val="000000"/>
        </w:rPr>
        <w:t>(</w:t>
      </w:r>
      <w:r w:rsidR="006E3BD7">
        <w:rPr>
          <w:color w:val="000000"/>
        </w:rPr>
        <w:t xml:space="preserve">tj. </w:t>
      </w:r>
      <w:r w:rsidR="00CC3F66">
        <w:rPr>
          <w:color w:val="000000"/>
        </w:rPr>
        <w:t>požadovaná výše dotace bude vyšší než</w:t>
      </w:r>
      <w:r w:rsidR="00DE27ED">
        <w:rPr>
          <w:color w:val="000000"/>
        </w:rPr>
        <w:t> </w:t>
      </w:r>
      <w:r w:rsidR="00CC3F66">
        <w:rPr>
          <w:color w:val="000000"/>
        </w:rPr>
        <w:t xml:space="preserve">v rozpočtu </w:t>
      </w:r>
      <w:r w:rsidR="004804AC">
        <w:rPr>
          <w:color w:val="000000"/>
        </w:rPr>
        <w:t>do</w:t>
      </w:r>
      <w:r w:rsidR="00CC3F66">
        <w:rPr>
          <w:color w:val="000000"/>
        </w:rPr>
        <w:t>loženém při žádosti o aktualizaci Krajské sítě sociálních služeb)</w:t>
      </w:r>
      <w:r>
        <w:rPr>
          <w:color w:val="000000"/>
        </w:rPr>
        <w:t xml:space="preserve">, </w:t>
      </w:r>
      <w:r w:rsidR="00BD42B4">
        <w:rPr>
          <w:color w:val="000000"/>
        </w:rPr>
        <w:t xml:space="preserve">musí být </w:t>
      </w:r>
      <w:r w:rsidR="000B49F7">
        <w:rPr>
          <w:color w:val="000000"/>
        </w:rPr>
        <w:t>v žádosti o</w:t>
      </w:r>
      <w:r w:rsidR="00DE27ED">
        <w:rPr>
          <w:color w:val="000000"/>
        </w:rPr>
        <w:t> </w:t>
      </w:r>
      <w:r w:rsidR="000B49F7">
        <w:rPr>
          <w:color w:val="000000"/>
        </w:rPr>
        <w:t xml:space="preserve">dotaci </w:t>
      </w:r>
      <w:r w:rsidR="00BD42B4">
        <w:rPr>
          <w:color w:val="000000"/>
        </w:rPr>
        <w:t xml:space="preserve">doložena </w:t>
      </w:r>
      <w:r w:rsidR="00A545EE">
        <w:rPr>
          <w:color w:val="000000"/>
        </w:rPr>
        <w:t xml:space="preserve">aktualizovaná </w:t>
      </w:r>
      <w:r w:rsidR="00BD42B4">
        <w:rPr>
          <w:color w:val="000000"/>
        </w:rPr>
        <w:t>deklarace obce ke splnění požadované</w:t>
      </w:r>
      <w:r w:rsidR="00A545EE">
        <w:rPr>
          <w:color w:val="000000"/>
        </w:rPr>
        <w:t>ho</w:t>
      </w:r>
      <w:r w:rsidR="00BD42B4">
        <w:rPr>
          <w:color w:val="000000"/>
        </w:rPr>
        <w:t xml:space="preserve"> minimální</w:t>
      </w:r>
      <w:r w:rsidR="00A545EE">
        <w:rPr>
          <w:color w:val="000000"/>
        </w:rPr>
        <w:t>ho procentuálního podílu obce</w:t>
      </w:r>
      <w:r w:rsidR="00BD42B4">
        <w:rPr>
          <w:color w:val="000000"/>
        </w:rPr>
        <w:t xml:space="preserve">. Při nedoložení </w:t>
      </w:r>
      <w:r w:rsidR="00A545EE">
        <w:rPr>
          <w:color w:val="000000"/>
        </w:rPr>
        <w:t xml:space="preserve">aktualizované </w:t>
      </w:r>
      <w:r w:rsidR="00BD42B4">
        <w:rPr>
          <w:color w:val="000000"/>
        </w:rPr>
        <w:t xml:space="preserve">deklarace </w:t>
      </w:r>
      <w:r>
        <w:rPr>
          <w:color w:val="000000"/>
        </w:rPr>
        <w:t xml:space="preserve">může být optimální návrh dotace upraven </w:t>
      </w:r>
      <w:r w:rsidR="00CB3B36">
        <w:rPr>
          <w:color w:val="000000"/>
        </w:rPr>
        <w:t xml:space="preserve">dle rozpočtu </w:t>
      </w:r>
      <w:r w:rsidR="004804AC">
        <w:rPr>
          <w:color w:val="000000"/>
        </w:rPr>
        <w:t xml:space="preserve">předloženého </w:t>
      </w:r>
      <w:r w:rsidR="00CB3B36">
        <w:rPr>
          <w:color w:val="000000"/>
        </w:rPr>
        <w:t>při žádosti o aktualizac</w:t>
      </w:r>
      <w:r w:rsidR="00BF5718">
        <w:rPr>
          <w:color w:val="000000"/>
        </w:rPr>
        <w:t>i</w:t>
      </w:r>
      <w:r w:rsidR="00CB3B36">
        <w:rPr>
          <w:color w:val="000000"/>
        </w:rPr>
        <w:t xml:space="preserve"> Krajské sítě sociálních služeb</w:t>
      </w:r>
      <w:r w:rsidR="00CC3F66">
        <w:rPr>
          <w:color w:val="000000"/>
        </w:rPr>
        <w:t xml:space="preserve"> (s</w:t>
      </w:r>
      <w:r w:rsidR="000B49F7">
        <w:rPr>
          <w:color w:val="000000"/>
        </w:rPr>
        <w:t> </w:t>
      </w:r>
      <w:r w:rsidR="00CC3F66">
        <w:rPr>
          <w:color w:val="000000"/>
        </w:rPr>
        <w:t xml:space="preserve">přihlédnutím k předložené </w:t>
      </w:r>
      <w:r w:rsidR="00CC3F66" w:rsidRPr="006C7C2A">
        <w:rPr>
          <w:color w:val="000000"/>
        </w:rPr>
        <w:t xml:space="preserve">deklaraci obce o </w:t>
      </w:r>
      <w:r w:rsidR="006E3BD7" w:rsidRPr="009F70C8">
        <w:rPr>
          <w:color w:val="000000"/>
        </w:rPr>
        <w:t>minimálním procentuálním podílu obce na financování oprávněné provozní ztráty)</w:t>
      </w:r>
      <w:r w:rsidR="004804AC">
        <w:rPr>
          <w:color w:val="000000"/>
        </w:rPr>
        <w:t>.</w:t>
      </w:r>
    </w:p>
    <w:p w14:paraId="0D2B4D7E" w14:textId="77777777" w:rsidR="00B86CEC" w:rsidRPr="006E3BD7" w:rsidRDefault="00B86CEC" w:rsidP="00B86CEC">
      <w:pPr>
        <w:ind w:left="709"/>
        <w:jc w:val="both"/>
        <w:rPr>
          <w:color w:val="000000"/>
        </w:rPr>
      </w:pPr>
      <w:r w:rsidRPr="006E3BD7">
        <w:rPr>
          <w:color w:val="000000"/>
        </w:rPr>
        <w:t xml:space="preserve"> </w:t>
      </w:r>
    </w:p>
    <w:p w14:paraId="51489D75" w14:textId="77777777" w:rsidR="009D0008" w:rsidRPr="003B2F27" w:rsidRDefault="009D0008" w:rsidP="009D0008">
      <w:pPr>
        <w:ind w:left="709"/>
        <w:jc w:val="both"/>
        <w:rPr>
          <w:color w:val="000000"/>
        </w:rPr>
      </w:pPr>
      <w:r w:rsidRPr="003B2F27">
        <w:rPr>
          <w:color w:val="000000"/>
        </w:rPr>
        <w:t xml:space="preserve">Jestliže </w:t>
      </w:r>
      <w:r>
        <w:rPr>
          <w:color w:val="000000"/>
        </w:rPr>
        <w:t xml:space="preserve">je </w:t>
      </w:r>
      <w:r w:rsidRPr="003B2F27">
        <w:rPr>
          <w:color w:val="000000"/>
        </w:rPr>
        <w:t xml:space="preserve">sociální služba </w:t>
      </w:r>
      <w:r>
        <w:rPr>
          <w:color w:val="000000"/>
        </w:rPr>
        <w:t>zařazená v Krajské síti sociálních služeb</w:t>
      </w:r>
      <w:r w:rsidRPr="003B2F27" w:rsidDel="00EF7191">
        <w:rPr>
          <w:color w:val="000000"/>
        </w:rPr>
        <w:t xml:space="preserve"> </w:t>
      </w:r>
      <w:r w:rsidRPr="003B2F27">
        <w:rPr>
          <w:color w:val="000000"/>
        </w:rPr>
        <w:t>poskytována po</w:t>
      </w:r>
      <w:r>
        <w:rPr>
          <w:color w:val="000000"/>
        </w:rPr>
        <w:t>uze po část roku</w:t>
      </w:r>
      <w:r w:rsidRPr="003B2F27">
        <w:rPr>
          <w:color w:val="000000"/>
        </w:rPr>
        <w:t xml:space="preserve">, </w:t>
      </w:r>
      <w:r>
        <w:rPr>
          <w:color w:val="000000"/>
        </w:rPr>
        <w:t>je</w:t>
      </w:r>
      <w:r w:rsidR="00DE27ED">
        <w:rPr>
          <w:color w:val="000000"/>
        </w:rPr>
        <w:t> </w:t>
      </w:r>
      <w:r w:rsidRPr="003B2F27">
        <w:rPr>
          <w:color w:val="000000"/>
        </w:rPr>
        <w:t xml:space="preserve">návrh dotace </w:t>
      </w:r>
      <w:r>
        <w:rPr>
          <w:color w:val="000000"/>
        </w:rPr>
        <w:t>stanoven dle počtu měsíců poskytování sociální služby.</w:t>
      </w:r>
    </w:p>
    <w:p w14:paraId="69CD84AB" w14:textId="77777777" w:rsidR="00B86CEC" w:rsidRPr="003B2F27" w:rsidRDefault="00B86CEC" w:rsidP="00B86CEC">
      <w:pPr>
        <w:ind w:left="709"/>
        <w:jc w:val="both"/>
        <w:rPr>
          <w:color w:val="000000"/>
        </w:rPr>
      </w:pPr>
    </w:p>
    <w:p w14:paraId="0C6774EF" w14:textId="77777777" w:rsidR="00D915A1" w:rsidRPr="003B2F27" w:rsidRDefault="00B86CEC" w:rsidP="00B86CEC">
      <w:pPr>
        <w:ind w:left="709"/>
        <w:jc w:val="both"/>
        <w:rPr>
          <w:color w:val="000000"/>
        </w:rPr>
      </w:pPr>
      <w:r w:rsidRPr="003B2F27">
        <w:rPr>
          <w:color w:val="000000"/>
        </w:rPr>
        <w:t>U pobytových služeb procházejících procesem humanizace nebo transformace bude při snížení kapacity sociální služby optimální i reálný návrh podpory sociální služby posouzen individuálně.</w:t>
      </w:r>
      <w:r w:rsidR="00D915A1" w:rsidRPr="003B2F27">
        <w:rPr>
          <w:color w:val="000000"/>
        </w:rPr>
        <w:t xml:space="preserve"> </w:t>
      </w:r>
    </w:p>
    <w:p w14:paraId="77FD9C02" w14:textId="77777777" w:rsidR="005979A5" w:rsidRPr="003B2F27" w:rsidRDefault="005979A5" w:rsidP="00B86CEC">
      <w:pPr>
        <w:ind w:left="709"/>
        <w:jc w:val="both"/>
        <w:rPr>
          <w:color w:val="000000"/>
        </w:rPr>
      </w:pPr>
    </w:p>
    <w:p w14:paraId="5756F8DA" w14:textId="77777777" w:rsidR="00B86CEC" w:rsidRPr="003B2F27" w:rsidRDefault="00B86CEC" w:rsidP="00B86CEC">
      <w:pPr>
        <w:numPr>
          <w:ilvl w:val="1"/>
          <w:numId w:val="2"/>
        </w:numPr>
        <w:jc w:val="both"/>
        <w:rPr>
          <w:color w:val="000000"/>
        </w:rPr>
      </w:pPr>
      <w:r w:rsidRPr="003B2F27">
        <w:rPr>
          <w:color w:val="000000"/>
        </w:rPr>
        <w:t>Kontrola rozpočtu</w:t>
      </w:r>
    </w:p>
    <w:p w14:paraId="3E95B46A" w14:textId="77777777" w:rsidR="00B86CEC" w:rsidRPr="003B2F27" w:rsidRDefault="00B86CEC" w:rsidP="00B86CEC">
      <w:pPr>
        <w:ind w:left="1080"/>
        <w:jc w:val="both"/>
        <w:rPr>
          <w:color w:val="000000"/>
        </w:rPr>
      </w:pPr>
    </w:p>
    <w:p w14:paraId="10370B98" w14:textId="77777777" w:rsidR="00B86CEC" w:rsidRPr="003B2F27" w:rsidRDefault="00B86CEC" w:rsidP="00B86CEC">
      <w:pPr>
        <w:ind w:left="720"/>
        <w:jc w:val="both"/>
        <w:rPr>
          <w:color w:val="000000"/>
        </w:rPr>
      </w:pPr>
      <w:r w:rsidRPr="003B2F27">
        <w:rPr>
          <w:color w:val="000000"/>
        </w:rPr>
        <w:t>Předložený rozpočet je porovnáván s rozpočtem předchozího roku.</w:t>
      </w:r>
    </w:p>
    <w:p w14:paraId="2AC48BD4" w14:textId="77777777" w:rsidR="00B86CEC" w:rsidRPr="003B2F27" w:rsidRDefault="00B86CEC" w:rsidP="00B86CEC">
      <w:pPr>
        <w:ind w:left="720"/>
        <w:jc w:val="both"/>
        <w:rPr>
          <w:color w:val="000000"/>
        </w:rPr>
      </w:pPr>
      <w:r w:rsidRPr="003B2F27">
        <w:rPr>
          <w:color w:val="000000"/>
        </w:rPr>
        <w:t xml:space="preserve"> </w:t>
      </w:r>
    </w:p>
    <w:p w14:paraId="5135140A" w14:textId="77777777" w:rsidR="00B86CEC" w:rsidRPr="003B2F27" w:rsidRDefault="00B86CEC" w:rsidP="00B86CEC">
      <w:pPr>
        <w:ind w:left="720"/>
        <w:jc w:val="both"/>
        <w:rPr>
          <w:color w:val="000000"/>
        </w:rPr>
      </w:pPr>
      <w:r w:rsidRPr="003B2F27">
        <w:rPr>
          <w:color w:val="000000"/>
        </w:rPr>
        <w:t>Maximálně přípustný meziroční nárůst rozpočtu při stejné kapacitě sociální služby</w:t>
      </w:r>
      <w:r w:rsidR="0028580E">
        <w:rPr>
          <w:color w:val="000000"/>
        </w:rPr>
        <w:t xml:space="preserve"> </w:t>
      </w:r>
      <w:r w:rsidRPr="003B2F27">
        <w:rPr>
          <w:color w:val="000000"/>
        </w:rPr>
        <w:t>zařazené v Krajské síti sociálních služeb</w:t>
      </w:r>
      <w:r w:rsidR="0028580E">
        <w:rPr>
          <w:color w:val="000000"/>
        </w:rPr>
        <w:t xml:space="preserve"> </w:t>
      </w:r>
      <w:r w:rsidR="009315DC">
        <w:rPr>
          <w:color w:val="000000"/>
        </w:rPr>
        <w:t xml:space="preserve">se statusem „základní“ </w:t>
      </w:r>
      <w:r w:rsidRPr="003B2F27">
        <w:rPr>
          <w:color w:val="000000"/>
        </w:rPr>
        <w:t>bude stanoven ve vyhlášeném Programu pro příslušný rok. Meziroční navýšení rozpočtu nad přípustnou výši musí být v žádosti řádně zdůvodněno, po</w:t>
      </w:r>
      <w:r w:rsidR="00DE27ED">
        <w:rPr>
          <w:color w:val="000000"/>
        </w:rPr>
        <w:t> </w:t>
      </w:r>
      <w:r w:rsidRPr="003B2F27">
        <w:rPr>
          <w:color w:val="000000"/>
        </w:rPr>
        <w:t xml:space="preserve">individuálním posouzení může dojít ke krácení optimálního návrhu dotace </w:t>
      </w:r>
      <w:r w:rsidR="000F4C13">
        <w:rPr>
          <w:color w:val="000000"/>
        </w:rPr>
        <w:t>až do výše rozpočtu navýšeného o</w:t>
      </w:r>
      <w:r w:rsidR="00CE0540">
        <w:rPr>
          <w:color w:val="000000"/>
        </w:rPr>
        <w:t> </w:t>
      </w:r>
      <w:r w:rsidR="000F4C13" w:rsidRPr="003B2F27">
        <w:rPr>
          <w:color w:val="000000"/>
        </w:rPr>
        <w:t>přípustn</w:t>
      </w:r>
      <w:r w:rsidR="00AD3953">
        <w:rPr>
          <w:color w:val="000000"/>
        </w:rPr>
        <w:t>ý</w:t>
      </w:r>
      <w:r w:rsidR="000F4C13" w:rsidRPr="003B2F27">
        <w:rPr>
          <w:color w:val="000000"/>
        </w:rPr>
        <w:t xml:space="preserve"> </w:t>
      </w:r>
      <w:r w:rsidR="00AD3953">
        <w:rPr>
          <w:color w:val="000000"/>
        </w:rPr>
        <w:t>nárůst</w:t>
      </w:r>
      <w:r w:rsidRPr="003B2F27">
        <w:rPr>
          <w:color w:val="000000"/>
        </w:rPr>
        <w:t>.</w:t>
      </w:r>
    </w:p>
    <w:p w14:paraId="7C4E9D2B" w14:textId="77777777" w:rsidR="00B86CEC" w:rsidRPr="003B2F27" w:rsidRDefault="00B86CEC" w:rsidP="00B86CEC">
      <w:pPr>
        <w:ind w:left="720"/>
        <w:jc w:val="both"/>
        <w:rPr>
          <w:color w:val="000000"/>
        </w:rPr>
      </w:pPr>
    </w:p>
    <w:p w14:paraId="6EF07D25" w14:textId="77777777" w:rsidR="00B86CEC" w:rsidRPr="003B2F27" w:rsidRDefault="00B86CEC" w:rsidP="00B86CEC">
      <w:pPr>
        <w:ind w:left="720"/>
        <w:jc w:val="both"/>
        <w:rPr>
          <w:color w:val="000000"/>
        </w:rPr>
      </w:pPr>
      <w:r w:rsidRPr="003B2F27">
        <w:rPr>
          <w:color w:val="000000"/>
        </w:rPr>
        <w:t>Při meziročním navýšení kapacity služby zařazené v Krajské síti sociálních služeb</w:t>
      </w:r>
      <w:r w:rsidR="0028580E" w:rsidRPr="0028580E">
        <w:rPr>
          <w:color w:val="000000"/>
        </w:rPr>
        <w:t xml:space="preserve"> </w:t>
      </w:r>
      <w:r w:rsidR="009315DC">
        <w:rPr>
          <w:color w:val="000000"/>
        </w:rPr>
        <w:t>se statusem „základní“</w:t>
      </w:r>
      <w:r w:rsidRPr="003B2F27">
        <w:rPr>
          <w:color w:val="000000"/>
        </w:rPr>
        <w:t xml:space="preserve"> je</w:t>
      </w:r>
      <w:r w:rsidR="00CE0540">
        <w:rPr>
          <w:color w:val="000000"/>
        </w:rPr>
        <w:t> </w:t>
      </w:r>
      <w:r w:rsidRPr="003B2F27">
        <w:rPr>
          <w:color w:val="000000"/>
        </w:rPr>
        <w:t>přípustné proporcionální navýšení rozpočtu.</w:t>
      </w:r>
    </w:p>
    <w:p w14:paraId="1AFDDE78" w14:textId="77777777" w:rsidR="00B86CEC" w:rsidRPr="003B2F27" w:rsidRDefault="00B86CEC" w:rsidP="00B86CEC">
      <w:pPr>
        <w:ind w:left="720"/>
        <w:jc w:val="both"/>
        <w:rPr>
          <w:color w:val="000000"/>
        </w:rPr>
      </w:pPr>
    </w:p>
    <w:p w14:paraId="184C55F9" w14:textId="77777777" w:rsidR="00B86CEC" w:rsidRPr="003B2F27" w:rsidRDefault="00B86CEC" w:rsidP="00B86CEC">
      <w:pPr>
        <w:ind w:left="720"/>
        <w:jc w:val="both"/>
        <w:rPr>
          <w:color w:val="000000"/>
        </w:rPr>
      </w:pPr>
      <w:r w:rsidRPr="003B2F27">
        <w:rPr>
          <w:color w:val="000000"/>
        </w:rPr>
        <w:t xml:space="preserve">Při meziročním snížení kapacity služby zařazené v Krajské síti sociálních služeb </w:t>
      </w:r>
      <w:r w:rsidR="009315DC">
        <w:rPr>
          <w:color w:val="000000"/>
        </w:rPr>
        <w:t xml:space="preserve">se statusem „základní“ </w:t>
      </w:r>
      <w:r w:rsidRPr="003B2F27">
        <w:rPr>
          <w:color w:val="000000"/>
        </w:rPr>
        <w:t xml:space="preserve">v případě, že nedojde ke snížení </w:t>
      </w:r>
      <w:r w:rsidR="00745BB8" w:rsidRPr="00821D97">
        <w:t>požadavku na dotaci</w:t>
      </w:r>
      <w:r w:rsidR="00745BB8" w:rsidRPr="003B2F27">
        <w:rPr>
          <w:color w:val="000000"/>
        </w:rPr>
        <w:t xml:space="preserve"> </w:t>
      </w:r>
      <w:r w:rsidRPr="003B2F27">
        <w:rPr>
          <w:color w:val="000000"/>
        </w:rPr>
        <w:t>a v žádosti toto nebude řádně zdůvodněno, může dojít po individuálním posouzení ke krácení optimálního návrhu dotace poměrově ke snížené kapacitě.</w:t>
      </w:r>
    </w:p>
    <w:p w14:paraId="438AE3A9" w14:textId="77777777" w:rsidR="00B86CEC" w:rsidRPr="003B2F27" w:rsidRDefault="00B86CEC" w:rsidP="00D0052C">
      <w:pPr>
        <w:jc w:val="both"/>
        <w:rPr>
          <w:color w:val="000000"/>
        </w:rPr>
      </w:pPr>
    </w:p>
    <w:p w14:paraId="424C98B2" w14:textId="77777777" w:rsidR="00B86CEC" w:rsidRDefault="00B86CEC" w:rsidP="00B86CEC">
      <w:pPr>
        <w:numPr>
          <w:ilvl w:val="1"/>
          <w:numId w:val="2"/>
        </w:numPr>
        <w:jc w:val="both"/>
        <w:rPr>
          <w:color w:val="000000"/>
        </w:rPr>
      </w:pPr>
      <w:r w:rsidRPr="003B2F27">
        <w:rPr>
          <w:color w:val="000000"/>
        </w:rPr>
        <w:t>Kontrola uznatelnosti nákladů</w:t>
      </w:r>
    </w:p>
    <w:p w14:paraId="0F8AB763" w14:textId="77777777" w:rsidR="00326F2E" w:rsidRDefault="00326F2E" w:rsidP="00326F2E">
      <w:pPr>
        <w:ind w:left="1080"/>
        <w:jc w:val="both"/>
        <w:rPr>
          <w:color w:val="000000"/>
        </w:rPr>
      </w:pPr>
    </w:p>
    <w:p w14:paraId="57AA18D2" w14:textId="77777777" w:rsidR="00C15C9C" w:rsidRDefault="00C15C9C" w:rsidP="00F862FB">
      <w:pPr>
        <w:ind w:left="720"/>
        <w:jc w:val="both"/>
        <w:rPr>
          <w:b/>
          <w:color w:val="000000"/>
        </w:rPr>
      </w:pPr>
      <w:r>
        <w:rPr>
          <w:color w:val="000000"/>
        </w:rPr>
        <w:t>P</w:t>
      </w:r>
      <w:r w:rsidRPr="003B2F27">
        <w:rPr>
          <w:color w:val="000000"/>
        </w:rPr>
        <w:t xml:space="preserve">ožadavek na dotaci je v souladu s vyhlášeným dotačním programem krácen </w:t>
      </w:r>
      <w:r w:rsidRPr="003B2F27">
        <w:rPr>
          <w:b/>
          <w:color w:val="000000"/>
        </w:rPr>
        <w:t xml:space="preserve">o neuznatelné </w:t>
      </w:r>
      <w:r w:rsidRPr="003B2F27">
        <w:rPr>
          <w:b/>
          <w:color w:val="000000"/>
        </w:rPr>
        <w:br/>
        <w:t xml:space="preserve">a nadhodnocené náklady </w:t>
      </w:r>
      <w:r w:rsidRPr="003B2F27">
        <w:rPr>
          <w:color w:val="000000"/>
        </w:rPr>
        <w:t>v souladu s článkem</w:t>
      </w:r>
      <w:r w:rsidRPr="003B2F27">
        <w:rPr>
          <w:b/>
          <w:color w:val="000000"/>
        </w:rPr>
        <w:t xml:space="preserve"> </w:t>
      </w:r>
      <w:r w:rsidRPr="003B2F27">
        <w:rPr>
          <w:color w:val="000000"/>
        </w:rPr>
        <w:t>V Podmínek</w:t>
      </w:r>
      <w:r w:rsidRPr="003B2F27">
        <w:rPr>
          <w:b/>
          <w:color w:val="000000"/>
        </w:rPr>
        <w:t>.</w:t>
      </w:r>
    </w:p>
    <w:p w14:paraId="3387118C" w14:textId="77777777" w:rsidR="00C15C9C" w:rsidRDefault="00C15C9C" w:rsidP="009F70C8">
      <w:pPr>
        <w:ind w:left="1080"/>
        <w:jc w:val="both"/>
        <w:rPr>
          <w:color w:val="000000"/>
        </w:rPr>
      </w:pPr>
    </w:p>
    <w:p w14:paraId="5FB8F8DB" w14:textId="77777777" w:rsidR="00C15C9C" w:rsidRDefault="00C15C9C" w:rsidP="00C15C9C">
      <w:pPr>
        <w:numPr>
          <w:ilvl w:val="1"/>
          <w:numId w:val="2"/>
        </w:numPr>
        <w:jc w:val="both"/>
        <w:rPr>
          <w:color w:val="000000"/>
        </w:rPr>
      </w:pPr>
      <w:bookmarkStart w:id="4" w:name="_Hlk134106703"/>
      <w:r w:rsidRPr="00C15C9C">
        <w:rPr>
          <w:color w:val="000000"/>
        </w:rPr>
        <w:t xml:space="preserve">Kontrola </w:t>
      </w:r>
      <w:r w:rsidR="00F9364D">
        <w:rPr>
          <w:color w:val="000000"/>
        </w:rPr>
        <w:t xml:space="preserve">souladu žádosti se stanoveným </w:t>
      </w:r>
      <w:r w:rsidRPr="00C15C9C">
        <w:rPr>
          <w:color w:val="000000"/>
        </w:rPr>
        <w:t>minimální</w:t>
      </w:r>
      <w:r w:rsidR="00F9364D">
        <w:rPr>
          <w:color w:val="000000"/>
        </w:rPr>
        <w:t>m</w:t>
      </w:r>
      <w:r w:rsidRPr="00C15C9C">
        <w:rPr>
          <w:color w:val="000000"/>
        </w:rPr>
        <w:t xml:space="preserve"> personální</w:t>
      </w:r>
      <w:r w:rsidR="00F9364D">
        <w:rPr>
          <w:color w:val="000000"/>
        </w:rPr>
        <w:t>m</w:t>
      </w:r>
      <w:r w:rsidRPr="00C15C9C">
        <w:rPr>
          <w:color w:val="000000"/>
        </w:rPr>
        <w:t xml:space="preserve"> standard</w:t>
      </w:r>
      <w:r w:rsidR="00F9364D">
        <w:rPr>
          <w:color w:val="000000"/>
        </w:rPr>
        <w:t>em</w:t>
      </w:r>
    </w:p>
    <w:p w14:paraId="562FD0F5" w14:textId="77777777" w:rsidR="00326F2E" w:rsidRPr="00C15C9C" w:rsidRDefault="00326F2E" w:rsidP="00326F2E">
      <w:pPr>
        <w:ind w:left="1080"/>
        <w:jc w:val="both"/>
        <w:rPr>
          <w:color w:val="000000"/>
        </w:rPr>
      </w:pPr>
    </w:p>
    <w:bookmarkEnd w:id="4"/>
    <w:p w14:paraId="03703A53" w14:textId="69F5840B" w:rsidR="00C15C9C" w:rsidRDefault="00220DA6" w:rsidP="009F70C8">
      <w:pPr>
        <w:ind w:left="709"/>
        <w:jc w:val="both"/>
        <w:rPr>
          <w:color w:val="000000"/>
        </w:rPr>
      </w:pPr>
      <w:r>
        <w:rPr>
          <w:color w:val="000000"/>
        </w:rPr>
        <w:lastRenderedPageBreak/>
        <w:t>U pobytových služeb sociální péče domovy pro seniory, domovy pro osoby se zdravotním postižením a domovy se zvláštním režimem b</w:t>
      </w:r>
      <w:r w:rsidR="00C15C9C">
        <w:rPr>
          <w:color w:val="000000"/>
        </w:rPr>
        <w:t>ude kontrolováno naplnění m</w:t>
      </w:r>
      <w:r w:rsidR="00C15C9C" w:rsidRPr="00C15C9C">
        <w:rPr>
          <w:color w:val="000000"/>
        </w:rPr>
        <w:t>inimální</w:t>
      </w:r>
      <w:r w:rsidR="00C15C9C">
        <w:rPr>
          <w:color w:val="000000"/>
        </w:rPr>
        <w:t>ho</w:t>
      </w:r>
      <w:r w:rsidR="00C15C9C" w:rsidRPr="00C15C9C">
        <w:rPr>
          <w:color w:val="000000"/>
        </w:rPr>
        <w:t xml:space="preserve"> personální</w:t>
      </w:r>
      <w:r w:rsidR="00C15C9C">
        <w:rPr>
          <w:color w:val="000000"/>
        </w:rPr>
        <w:t>ho</w:t>
      </w:r>
      <w:r w:rsidR="00C15C9C" w:rsidRPr="00C15C9C">
        <w:rPr>
          <w:color w:val="000000"/>
        </w:rPr>
        <w:t xml:space="preserve"> standard</w:t>
      </w:r>
      <w:r w:rsidR="00C15C9C">
        <w:rPr>
          <w:color w:val="000000"/>
        </w:rPr>
        <w:t>u</w:t>
      </w:r>
      <w:r w:rsidR="00C15C9C" w:rsidRPr="00C15C9C">
        <w:rPr>
          <w:color w:val="000000"/>
        </w:rPr>
        <w:t xml:space="preserve"> </w:t>
      </w:r>
      <w:r w:rsidR="00C15C9C">
        <w:rPr>
          <w:color w:val="000000"/>
        </w:rPr>
        <w:t>dle</w:t>
      </w:r>
      <w:r w:rsidR="00A37F34">
        <w:rPr>
          <w:color w:val="000000"/>
        </w:rPr>
        <w:t> </w:t>
      </w:r>
      <w:r w:rsidR="00C15C9C">
        <w:rPr>
          <w:color w:val="000000"/>
        </w:rPr>
        <w:t>pravidel</w:t>
      </w:r>
      <w:r w:rsidR="00C15C9C" w:rsidRPr="00C15C9C">
        <w:rPr>
          <w:color w:val="000000"/>
        </w:rPr>
        <w:t xml:space="preserve"> </w:t>
      </w:r>
      <w:r w:rsidR="00C15C9C">
        <w:rPr>
          <w:color w:val="000000"/>
        </w:rPr>
        <w:t>stanovených v</w:t>
      </w:r>
      <w:r w:rsidR="001E79EF">
        <w:rPr>
          <w:color w:val="000000"/>
        </w:rPr>
        <w:t> </w:t>
      </w:r>
      <w:r w:rsidR="00C15C9C" w:rsidRPr="00C15C9C">
        <w:rPr>
          <w:color w:val="000000"/>
        </w:rPr>
        <w:t>SPRSS</w:t>
      </w:r>
      <w:r w:rsidR="001E79EF">
        <w:rPr>
          <w:color w:val="000000"/>
        </w:rPr>
        <w:t xml:space="preserve"> MSK</w:t>
      </w:r>
      <w:r w:rsidR="00C15C9C" w:rsidRPr="00C15C9C">
        <w:rPr>
          <w:color w:val="000000"/>
        </w:rPr>
        <w:t>.</w:t>
      </w:r>
      <w:r w:rsidR="00C15C9C">
        <w:rPr>
          <w:color w:val="000000"/>
        </w:rPr>
        <w:t xml:space="preserve"> V případě jeho nedodržení může být krácen optimální i reálný návrh dotace.</w:t>
      </w:r>
    </w:p>
    <w:p w14:paraId="037A242C" w14:textId="77777777" w:rsidR="00B86CEC" w:rsidRPr="003B2F27" w:rsidRDefault="00B86CEC" w:rsidP="00B86CEC">
      <w:pPr>
        <w:ind w:left="1080"/>
        <w:jc w:val="both"/>
        <w:rPr>
          <w:color w:val="000000"/>
        </w:rPr>
      </w:pPr>
    </w:p>
    <w:p w14:paraId="7FCA714A" w14:textId="77777777" w:rsidR="00326F2E" w:rsidRDefault="006F7F8B" w:rsidP="00C64086">
      <w:pPr>
        <w:numPr>
          <w:ilvl w:val="0"/>
          <w:numId w:val="5"/>
        </w:numPr>
        <w:jc w:val="both"/>
        <w:rPr>
          <w:b/>
          <w:color w:val="000000"/>
        </w:rPr>
      </w:pPr>
      <w:r w:rsidRPr="003B2F27">
        <w:rPr>
          <w:b/>
          <w:color w:val="000000"/>
        </w:rPr>
        <w:t>Kontrola zajištění dalších zdrojů financování sociální služby</w:t>
      </w:r>
    </w:p>
    <w:p w14:paraId="146924C3" w14:textId="77777777" w:rsidR="0010554C" w:rsidRPr="003B2F27" w:rsidRDefault="006F7F8B" w:rsidP="00326F2E">
      <w:pPr>
        <w:ind w:left="644"/>
        <w:jc w:val="both"/>
        <w:rPr>
          <w:b/>
          <w:color w:val="000000"/>
        </w:rPr>
      </w:pPr>
      <w:r w:rsidRPr="003B2F27">
        <w:rPr>
          <w:b/>
          <w:color w:val="000000"/>
        </w:rPr>
        <w:t xml:space="preserve"> </w:t>
      </w:r>
    </w:p>
    <w:p w14:paraId="20B41081" w14:textId="77777777" w:rsidR="006F7F8B" w:rsidRPr="003B2F27" w:rsidRDefault="006F7F8B" w:rsidP="00F42100">
      <w:pPr>
        <w:ind w:left="720"/>
        <w:jc w:val="both"/>
        <w:rPr>
          <w:rFonts w:cs="Tahoma"/>
          <w:color w:val="000000"/>
          <w:szCs w:val="20"/>
        </w:rPr>
      </w:pPr>
      <w:r w:rsidRPr="003B2F27">
        <w:rPr>
          <w:rFonts w:cs="Tahoma"/>
          <w:color w:val="000000"/>
          <w:szCs w:val="20"/>
        </w:rPr>
        <w:t>Je posuzována:</w:t>
      </w:r>
    </w:p>
    <w:p w14:paraId="36E9D92A" w14:textId="77777777" w:rsidR="00090C0E" w:rsidRPr="003B2F27" w:rsidRDefault="00C64C8E" w:rsidP="004553D3">
      <w:pPr>
        <w:numPr>
          <w:ilvl w:val="0"/>
          <w:numId w:val="8"/>
        </w:numPr>
        <w:suppressAutoHyphens w:val="0"/>
        <w:jc w:val="both"/>
        <w:rPr>
          <w:rFonts w:cs="Tahoma"/>
          <w:color w:val="000000"/>
          <w:szCs w:val="20"/>
        </w:rPr>
      </w:pPr>
      <w:r w:rsidRPr="003B2F27">
        <w:rPr>
          <w:rFonts w:cs="Tahoma"/>
          <w:color w:val="000000"/>
          <w:szCs w:val="20"/>
        </w:rPr>
        <w:t xml:space="preserve">u služeb poskytovaných za úhradu </w:t>
      </w:r>
      <w:r w:rsidR="006F7F8B" w:rsidRPr="003B2F27">
        <w:rPr>
          <w:rFonts w:cs="Tahoma"/>
          <w:color w:val="000000"/>
          <w:szCs w:val="20"/>
        </w:rPr>
        <w:t>výše předpokládaných úhrad uživatelů</w:t>
      </w:r>
      <w:r w:rsidR="00090C0E" w:rsidRPr="003B2F27">
        <w:rPr>
          <w:rFonts w:cs="Tahoma"/>
          <w:color w:val="000000"/>
          <w:szCs w:val="20"/>
        </w:rPr>
        <w:t>,</w:t>
      </w:r>
      <w:r w:rsidR="006F7F8B" w:rsidRPr="003B2F27">
        <w:rPr>
          <w:rFonts w:cs="Tahoma"/>
          <w:color w:val="000000"/>
          <w:szCs w:val="20"/>
        </w:rPr>
        <w:t xml:space="preserve"> </w:t>
      </w:r>
    </w:p>
    <w:p w14:paraId="443CF1DB" w14:textId="77777777" w:rsidR="00090C0E" w:rsidRPr="003B2F27" w:rsidRDefault="00C64C8E" w:rsidP="004553D3">
      <w:pPr>
        <w:numPr>
          <w:ilvl w:val="0"/>
          <w:numId w:val="8"/>
        </w:numPr>
        <w:suppressAutoHyphens w:val="0"/>
        <w:jc w:val="both"/>
        <w:rPr>
          <w:rFonts w:cs="Tahoma"/>
          <w:color w:val="000000"/>
          <w:szCs w:val="20"/>
        </w:rPr>
      </w:pPr>
      <w:r w:rsidRPr="003B2F27">
        <w:rPr>
          <w:rFonts w:cs="Tahoma"/>
          <w:color w:val="000000"/>
          <w:szCs w:val="20"/>
        </w:rPr>
        <w:t xml:space="preserve">u vybraných pobytových služeb </w:t>
      </w:r>
      <w:r w:rsidR="00090C0E" w:rsidRPr="003B2F27">
        <w:rPr>
          <w:rFonts w:cs="Tahoma"/>
          <w:color w:val="000000"/>
          <w:szCs w:val="20"/>
        </w:rPr>
        <w:t xml:space="preserve">výše předpokládaných </w:t>
      </w:r>
      <w:r w:rsidR="00637685" w:rsidRPr="003B2F27">
        <w:rPr>
          <w:rFonts w:cs="Tahoma"/>
          <w:color w:val="000000"/>
          <w:szCs w:val="20"/>
        </w:rPr>
        <w:t>plateb</w:t>
      </w:r>
      <w:r w:rsidR="00090C0E" w:rsidRPr="003B2F27">
        <w:rPr>
          <w:rFonts w:cs="Tahoma"/>
          <w:color w:val="000000"/>
          <w:szCs w:val="20"/>
        </w:rPr>
        <w:t xml:space="preserve"> z veřejného zdravotního pojištění,</w:t>
      </w:r>
    </w:p>
    <w:p w14:paraId="711730FA" w14:textId="2685E48F" w:rsidR="006F7F8B" w:rsidRPr="003B2F27" w:rsidRDefault="006F7F8B" w:rsidP="00F42100">
      <w:pPr>
        <w:numPr>
          <w:ilvl w:val="0"/>
          <w:numId w:val="8"/>
        </w:numPr>
        <w:suppressAutoHyphens w:val="0"/>
        <w:jc w:val="both"/>
        <w:rPr>
          <w:rFonts w:cs="Tahoma"/>
          <w:color w:val="000000"/>
          <w:szCs w:val="20"/>
        </w:rPr>
      </w:pPr>
      <w:r w:rsidRPr="003B2F27">
        <w:rPr>
          <w:rFonts w:cs="Tahoma"/>
          <w:color w:val="000000"/>
          <w:szCs w:val="20"/>
        </w:rPr>
        <w:t xml:space="preserve">výše </w:t>
      </w:r>
      <w:r w:rsidR="00406D3F">
        <w:rPr>
          <w:rFonts w:cs="Tahoma"/>
          <w:color w:val="000000"/>
          <w:szCs w:val="20"/>
        </w:rPr>
        <w:t>prostředků veřejného zadavatele služby (</w:t>
      </w:r>
      <w:r w:rsidRPr="003B2F27">
        <w:rPr>
          <w:rFonts w:cs="Tahoma"/>
          <w:color w:val="000000"/>
          <w:szCs w:val="20"/>
        </w:rPr>
        <w:t>příspěvku obce</w:t>
      </w:r>
      <w:r w:rsidR="00637685" w:rsidRPr="003B2F27">
        <w:rPr>
          <w:rFonts w:cs="Tahoma"/>
          <w:color w:val="000000"/>
          <w:szCs w:val="20"/>
        </w:rPr>
        <w:t xml:space="preserve"> jako zřizovatele</w:t>
      </w:r>
      <w:r w:rsidR="00406D3F">
        <w:rPr>
          <w:rFonts w:cs="Tahoma"/>
          <w:color w:val="000000"/>
          <w:szCs w:val="20"/>
        </w:rPr>
        <w:t>,</w:t>
      </w:r>
      <w:r w:rsidR="00033679" w:rsidRPr="003B2F27">
        <w:rPr>
          <w:rFonts w:cs="Tahoma"/>
          <w:color w:val="000000"/>
          <w:szCs w:val="20"/>
        </w:rPr>
        <w:t xml:space="preserve"> </w:t>
      </w:r>
      <w:r w:rsidR="00637685" w:rsidRPr="003B2F27">
        <w:rPr>
          <w:rFonts w:cs="Tahoma"/>
          <w:color w:val="000000"/>
          <w:szCs w:val="20"/>
        </w:rPr>
        <w:t>dotace obce</w:t>
      </w:r>
      <w:r w:rsidR="00406D3F">
        <w:rPr>
          <w:rFonts w:cs="Tahoma"/>
          <w:color w:val="000000"/>
          <w:szCs w:val="20"/>
        </w:rPr>
        <w:t xml:space="preserve"> nebo obcí)</w:t>
      </w:r>
      <w:r w:rsidR="00637685" w:rsidRPr="003B2F27">
        <w:rPr>
          <w:rFonts w:cs="Tahoma"/>
          <w:color w:val="000000"/>
          <w:szCs w:val="20"/>
        </w:rPr>
        <w:t>.</w:t>
      </w:r>
    </w:p>
    <w:p w14:paraId="21BEDF88" w14:textId="77777777" w:rsidR="00637685" w:rsidRPr="003B2F27" w:rsidRDefault="00637685" w:rsidP="00637685">
      <w:pPr>
        <w:suppressAutoHyphens w:val="0"/>
        <w:ind w:left="1069"/>
        <w:jc w:val="both"/>
        <w:rPr>
          <w:rFonts w:cs="Tahoma"/>
          <w:color w:val="000000"/>
          <w:szCs w:val="20"/>
        </w:rPr>
      </w:pPr>
    </w:p>
    <w:p w14:paraId="32922FDC" w14:textId="77777777" w:rsidR="004545EE" w:rsidRPr="003B2F27" w:rsidRDefault="00C04FCB" w:rsidP="0010554C">
      <w:pPr>
        <w:ind w:left="720"/>
        <w:jc w:val="both"/>
        <w:rPr>
          <w:color w:val="000000"/>
        </w:rPr>
      </w:pPr>
      <w:r w:rsidRPr="003B2F27">
        <w:rPr>
          <w:rFonts w:cs="Tahoma"/>
          <w:color w:val="000000"/>
          <w:szCs w:val="20"/>
        </w:rPr>
        <w:t xml:space="preserve">ad a) </w:t>
      </w:r>
      <w:r w:rsidR="00C45AFC" w:rsidRPr="003B2F27">
        <w:rPr>
          <w:rFonts w:cs="Tahoma"/>
          <w:color w:val="000000"/>
          <w:szCs w:val="20"/>
        </w:rPr>
        <w:t>M</w:t>
      </w:r>
      <w:r w:rsidR="006F7F8B" w:rsidRPr="003B2F27">
        <w:rPr>
          <w:rFonts w:cs="Tahoma"/>
          <w:color w:val="000000"/>
          <w:szCs w:val="20"/>
        </w:rPr>
        <w:t xml:space="preserve">inimální výše úhrad ze strany uživatelů služby </w:t>
      </w:r>
      <w:r w:rsidR="00C45AFC" w:rsidRPr="003B2F27">
        <w:rPr>
          <w:rFonts w:cs="Tahoma"/>
          <w:color w:val="000000"/>
          <w:szCs w:val="20"/>
        </w:rPr>
        <w:t>budou stanoveny</w:t>
      </w:r>
      <w:r w:rsidR="00656CA2" w:rsidRPr="003B2F27">
        <w:rPr>
          <w:rFonts w:cs="Tahoma"/>
          <w:color w:val="000000"/>
          <w:szCs w:val="20"/>
        </w:rPr>
        <w:t xml:space="preserve"> </w:t>
      </w:r>
      <w:r w:rsidR="00460CEF" w:rsidRPr="003B2F27">
        <w:rPr>
          <w:rFonts w:cs="Tahoma"/>
          <w:color w:val="000000"/>
          <w:szCs w:val="20"/>
        </w:rPr>
        <w:t xml:space="preserve">radou kraje </w:t>
      </w:r>
      <w:r w:rsidR="00656CA2" w:rsidRPr="003B2F27">
        <w:rPr>
          <w:rFonts w:cs="Tahoma"/>
          <w:color w:val="000000"/>
          <w:szCs w:val="20"/>
        </w:rPr>
        <w:t>při vyhlášení</w:t>
      </w:r>
      <w:r w:rsidR="006F7F8B" w:rsidRPr="003B2F27">
        <w:rPr>
          <w:rFonts w:cs="Tahoma"/>
          <w:color w:val="000000"/>
          <w:szCs w:val="20"/>
        </w:rPr>
        <w:t xml:space="preserve"> </w:t>
      </w:r>
      <w:r w:rsidR="00813082" w:rsidRPr="003B2F27">
        <w:rPr>
          <w:rFonts w:cs="Tahoma"/>
          <w:color w:val="000000"/>
          <w:szCs w:val="20"/>
        </w:rPr>
        <w:t>P</w:t>
      </w:r>
      <w:r w:rsidR="00C45AFC" w:rsidRPr="003B2F27">
        <w:rPr>
          <w:rFonts w:cs="Tahoma"/>
          <w:color w:val="000000"/>
          <w:szCs w:val="20"/>
        </w:rPr>
        <w:t xml:space="preserve">rogramu na </w:t>
      </w:r>
      <w:r w:rsidR="00813082" w:rsidRPr="003B2F27">
        <w:rPr>
          <w:rFonts w:cs="Tahoma"/>
          <w:color w:val="000000"/>
          <w:szCs w:val="20"/>
        </w:rPr>
        <w:t>příslušný</w:t>
      </w:r>
      <w:r w:rsidR="00C45AFC" w:rsidRPr="003B2F27">
        <w:rPr>
          <w:rFonts w:cs="Tahoma"/>
          <w:color w:val="000000"/>
          <w:szCs w:val="20"/>
        </w:rPr>
        <w:t xml:space="preserve"> rok. </w:t>
      </w:r>
      <w:r w:rsidR="004545EE" w:rsidRPr="003B2F27">
        <w:rPr>
          <w:rFonts w:cs="Tahoma"/>
          <w:color w:val="000000"/>
          <w:szCs w:val="20"/>
        </w:rPr>
        <w:t xml:space="preserve">Jedná se o </w:t>
      </w:r>
      <w:r w:rsidR="00656CA2" w:rsidRPr="003B2F27">
        <w:rPr>
          <w:rFonts w:cs="Tahoma"/>
          <w:color w:val="000000"/>
          <w:szCs w:val="20"/>
        </w:rPr>
        <w:t xml:space="preserve">průměrnou výši úhrady </w:t>
      </w:r>
      <w:r w:rsidR="006F7F8B" w:rsidRPr="003B2F27">
        <w:rPr>
          <w:rFonts w:cs="Tahoma"/>
          <w:color w:val="000000"/>
          <w:szCs w:val="20"/>
        </w:rPr>
        <w:t>za sociální službu, a to za péči, stravu a pobyt s ohledem na příslušný druh služby sociální péče.</w:t>
      </w:r>
      <w:r w:rsidR="004545EE" w:rsidRPr="003B2F27">
        <w:rPr>
          <w:rFonts w:cs="Tahoma"/>
          <w:color w:val="000000"/>
          <w:szCs w:val="20"/>
        </w:rPr>
        <w:t xml:space="preserve"> </w:t>
      </w:r>
      <w:r w:rsidR="004545EE" w:rsidRPr="003B2F27">
        <w:rPr>
          <w:color w:val="000000"/>
        </w:rPr>
        <w:t xml:space="preserve">V případě nedodržení stanovené minimální výše úhrad od uživatelů musí být tato skutečnost v žádosti řádně věcně zdůvodněna. </w:t>
      </w:r>
      <w:r w:rsidR="00CA7F0F">
        <w:rPr>
          <w:color w:val="000000"/>
        </w:rPr>
        <w:t xml:space="preserve">Reálný návrh </w:t>
      </w:r>
      <w:r w:rsidR="000E36FA">
        <w:rPr>
          <w:color w:val="000000"/>
        </w:rPr>
        <w:t>dotace</w:t>
      </w:r>
      <w:r w:rsidR="008857CB">
        <w:rPr>
          <w:color w:val="000000"/>
        </w:rPr>
        <w:t xml:space="preserve"> </w:t>
      </w:r>
      <w:r w:rsidR="004545EE" w:rsidRPr="003B2F27">
        <w:rPr>
          <w:color w:val="000000"/>
        </w:rPr>
        <w:t>může být snížen až o výši rozdílu mezi předpokládanými</w:t>
      </w:r>
      <w:r w:rsidR="00715A86" w:rsidRPr="003B2F27">
        <w:rPr>
          <w:color w:val="000000"/>
        </w:rPr>
        <w:t xml:space="preserve"> (uveden</w:t>
      </w:r>
      <w:r w:rsidR="003670C4" w:rsidRPr="003B2F27">
        <w:rPr>
          <w:color w:val="000000"/>
        </w:rPr>
        <w:t>ými</w:t>
      </w:r>
      <w:r w:rsidR="00715A86" w:rsidRPr="003B2F27">
        <w:rPr>
          <w:color w:val="000000"/>
        </w:rPr>
        <w:t xml:space="preserve"> v žádosti o dotaci)</w:t>
      </w:r>
      <w:r w:rsidR="004545EE" w:rsidRPr="003B2F27">
        <w:rPr>
          <w:color w:val="000000"/>
        </w:rPr>
        <w:t xml:space="preserve"> a</w:t>
      </w:r>
      <w:r w:rsidR="00813082" w:rsidRPr="003B2F27">
        <w:rPr>
          <w:color w:val="000000"/>
        </w:rPr>
        <w:t> </w:t>
      </w:r>
      <w:r w:rsidR="004545EE" w:rsidRPr="003B2F27">
        <w:rPr>
          <w:color w:val="000000"/>
        </w:rPr>
        <w:t>minimálními úhradami od uživatelů.</w:t>
      </w:r>
    </w:p>
    <w:p w14:paraId="2D42E164" w14:textId="77777777" w:rsidR="006F7F8B" w:rsidRPr="003B2F27" w:rsidRDefault="006F7F8B" w:rsidP="00F42100">
      <w:pPr>
        <w:jc w:val="both"/>
        <w:rPr>
          <w:color w:val="000000"/>
        </w:rPr>
      </w:pPr>
    </w:p>
    <w:p w14:paraId="79CD8454" w14:textId="5914950C" w:rsidR="005058FE" w:rsidRPr="003B2F27" w:rsidRDefault="00C04FCB" w:rsidP="005058FE">
      <w:pPr>
        <w:ind w:left="720"/>
        <w:jc w:val="both"/>
        <w:rPr>
          <w:color w:val="000000"/>
        </w:rPr>
      </w:pPr>
      <w:r w:rsidRPr="003B2F27">
        <w:rPr>
          <w:rFonts w:cs="Tahoma"/>
          <w:color w:val="000000"/>
          <w:szCs w:val="20"/>
        </w:rPr>
        <w:t xml:space="preserve">ad b) </w:t>
      </w:r>
      <w:r w:rsidR="005058FE" w:rsidRPr="003B2F27">
        <w:rPr>
          <w:rFonts w:cs="Tahoma"/>
          <w:color w:val="000000"/>
          <w:szCs w:val="20"/>
        </w:rPr>
        <w:t xml:space="preserve">Při stanovení minimální výše </w:t>
      </w:r>
      <w:r w:rsidR="00637685" w:rsidRPr="003B2F27">
        <w:rPr>
          <w:rFonts w:cs="Tahoma"/>
          <w:color w:val="000000"/>
          <w:szCs w:val="20"/>
        </w:rPr>
        <w:t>plateb</w:t>
      </w:r>
      <w:r w:rsidR="005058FE" w:rsidRPr="003B2F27">
        <w:rPr>
          <w:rFonts w:cs="Tahoma"/>
          <w:color w:val="000000"/>
          <w:szCs w:val="20"/>
        </w:rPr>
        <w:t xml:space="preserve"> </w:t>
      </w:r>
      <w:r w:rsidR="005058FE" w:rsidRPr="003B2F27">
        <w:rPr>
          <w:color w:val="000000"/>
        </w:rPr>
        <w:t>z veřejného zdravotního pojištění</w:t>
      </w:r>
      <w:r w:rsidR="005058FE" w:rsidRPr="003B2F27">
        <w:rPr>
          <w:rFonts w:cs="Tahoma"/>
          <w:color w:val="000000"/>
          <w:szCs w:val="20"/>
        </w:rPr>
        <w:t xml:space="preserve"> vychází </w:t>
      </w:r>
      <w:r w:rsidR="00637685" w:rsidRPr="003B2F27">
        <w:rPr>
          <w:rFonts w:cs="Tahoma"/>
          <w:color w:val="000000"/>
          <w:szCs w:val="20"/>
        </w:rPr>
        <w:t xml:space="preserve">Moravskoslezský kraj </w:t>
      </w:r>
      <w:r w:rsidR="005058FE" w:rsidRPr="003B2F27">
        <w:rPr>
          <w:color w:val="000000"/>
        </w:rPr>
        <w:t>z p</w:t>
      </w:r>
      <w:r w:rsidR="006F7F8B" w:rsidRPr="003B2F27">
        <w:rPr>
          <w:color w:val="000000"/>
        </w:rPr>
        <w:t>růměrn</w:t>
      </w:r>
      <w:r w:rsidR="005B372D" w:rsidRPr="003B2F27">
        <w:rPr>
          <w:color w:val="000000"/>
        </w:rPr>
        <w:t>é</w:t>
      </w:r>
      <w:r w:rsidR="006F7F8B" w:rsidRPr="003B2F27">
        <w:rPr>
          <w:color w:val="000000"/>
        </w:rPr>
        <w:t xml:space="preserve"> výše </w:t>
      </w:r>
      <w:r w:rsidR="00637685" w:rsidRPr="003B2F27">
        <w:rPr>
          <w:color w:val="000000"/>
        </w:rPr>
        <w:t>plateb</w:t>
      </w:r>
      <w:r w:rsidR="006F7F8B" w:rsidRPr="003B2F27">
        <w:rPr>
          <w:color w:val="000000"/>
        </w:rPr>
        <w:t xml:space="preserve"> z veřejného zdravotního pojištění za zdravotní péči poskytovanou </w:t>
      </w:r>
      <w:r w:rsidR="00F42100" w:rsidRPr="003B2F27">
        <w:rPr>
          <w:color w:val="000000"/>
        </w:rPr>
        <w:br/>
      </w:r>
      <w:r w:rsidR="006F7F8B" w:rsidRPr="003B2F27">
        <w:rPr>
          <w:color w:val="000000"/>
        </w:rPr>
        <w:t xml:space="preserve">v domovech pro seniory, domovech pro osoby se zdravotním postižením, domovech se zvláštním režimem a týdenních stacionářích pro uživatele ve </w:t>
      </w:r>
      <w:r w:rsidR="0084623A" w:rsidRPr="003B2F27">
        <w:rPr>
          <w:color w:val="000000"/>
        </w:rPr>
        <w:t>stupni závislosti III nebo IV</w:t>
      </w:r>
      <w:r w:rsidR="00460CEF" w:rsidRPr="003B2F27">
        <w:rPr>
          <w:color w:val="000000"/>
        </w:rPr>
        <w:t xml:space="preserve">. Konkrétní částky budou stanoveny radou kraje při vyhlášení </w:t>
      </w:r>
      <w:r w:rsidR="00813082" w:rsidRPr="003B2F27">
        <w:rPr>
          <w:color w:val="000000"/>
        </w:rPr>
        <w:t>P</w:t>
      </w:r>
      <w:r w:rsidR="00460CEF" w:rsidRPr="003B2F27">
        <w:rPr>
          <w:color w:val="000000"/>
        </w:rPr>
        <w:t xml:space="preserve">rogramu. </w:t>
      </w:r>
      <w:r w:rsidR="005058FE" w:rsidRPr="003B2F27">
        <w:rPr>
          <w:color w:val="000000"/>
        </w:rPr>
        <w:t xml:space="preserve">V případě nedodržení stanovené minimální výše plateb z veřejného zdravotního pojištění musí být tato skutečnost v žádosti řádně věcně zdůvodněna. </w:t>
      </w:r>
      <w:r w:rsidR="00CA7F0F">
        <w:rPr>
          <w:color w:val="000000"/>
        </w:rPr>
        <w:t xml:space="preserve">Reálný návrh </w:t>
      </w:r>
      <w:r w:rsidR="000E36FA">
        <w:rPr>
          <w:color w:val="000000"/>
        </w:rPr>
        <w:t>dotace</w:t>
      </w:r>
      <w:r w:rsidR="005058FE" w:rsidRPr="003B2F27">
        <w:rPr>
          <w:color w:val="000000"/>
        </w:rPr>
        <w:t xml:space="preserve"> může být snížen až o výši rozdílu mezi předpokládanou (uvedeno</w:t>
      </w:r>
      <w:r w:rsidRPr="003B2F27">
        <w:rPr>
          <w:color w:val="000000"/>
        </w:rPr>
        <w:t>u</w:t>
      </w:r>
      <w:r w:rsidR="005058FE" w:rsidRPr="003B2F27">
        <w:rPr>
          <w:color w:val="000000"/>
        </w:rPr>
        <w:t xml:space="preserve"> v žádosti o dotaci)</w:t>
      </w:r>
      <w:r w:rsidRPr="003B2F27">
        <w:rPr>
          <w:color w:val="000000"/>
        </w:rPr>
        <w:t xml:space="preserve"> a</w:t>
      </w:r>
      <w:r w:rsidR="00A37F34">
        <w:rPr>
          <w:color w:val="000000"/>
        </w:rPr>
        <w:t> </w:t>
      </w:r>
      <w:r w:rsidRPr="003B2F27">
        <w:rPr>
          <w:color w:val="000000"/>
        </w:rPr>
        <w:t>minimální</w:t>
      </w:r>
      <w:r w:rsidR="005058FE" w:rsidRPr="003B2F27">
        <w:rPr>
          <w:color w:val="000000"/>
        </w:rPr>
        <w:t xml:space="preserve"> výš</w:t>
      </w:r>
      <w:r w:rsidRPr="003B2F27">
        <w:rPr>
          <w:color w:val="000000"/>
        </w:rPr>
        <w:t>í</w:t>
      </w:r>
      <w:r w:rsidR="005058FE" w:rsidRPr="003B2F27">
        <w:rPr>
          <w:color w:val="000000"/>
        </w:rPr>
        <w:t xml:space="preserve"> plateb z veřejného zdravotního pojištění.</w:t>
      </w:r>
      <w:r w:rsidRPr="003B2F27">
        <w:rPr>
          <w:rFonts w:cs="Tahoma"/>
          <w:color w:val="000000"/>
          <w:szCs w:val="20"/>
        </w:rPr>
        <w:t xml:space="preserve"> Příjmy od zdravotních pojišťoven se ne</w:t>
      </w:r>
      <w:r w:rsidR="00637685" w:rsidRPr="003B2F27">
        <w:rPr>
          <w:rFonts w:cs="Tahoma"/>
          <w:color w:val="000000"/>
          <w:szCs w:val="20"/>
        </w:rPr>
        <w:t>posuzují</w:t>
      </w:r>
      <w:r w:rsidRPr="003B2F27">
        <w:rPr>
          <w:rFonts w:cs="Tahoma"/>
          <w:color w:val="000000"/>
          <w:szCs w:val="20"/>
        </w:rPr>
        <w:t>, je-li zdravotní péče zajišťována jiným způsobem, např. externím dodavatelem.</w:t>
      </w:r>
    </w:p>
    <w:p w14:paraId="5C5A83E6" w14:textId="77777777" w:rsidR="0084623A" w:rsidRPr="003B2F27" w:rsidRDefault="0084623A" w:rsidP="00F42100">
      <w:pPr>
        <w:suppressAutoHyphens w:val="0"/>
        <w:ind w:left="705"/>
        <w:jc w:val="both"/>
        <w:rPr>
          <w:rFonts w:cs="Tahoma"/>
          <w:color w:val="000000"/>
          <w:szCs w:val="20"/>
        </w:rPr>
      </w:pPr>
    </w:p>
    <w:p w14:paraId="1782F249" w14:textId="00B644A4" w:rsidR="0084623A" w:rsidRPr="003B2F27" w:rsidRDefault="00C04FCB" w:rsidP="003670C4">
      <w:pPr>
        <w:ind w:left="720"/>
        <w:jc w:val="both"/>
        <w:rPr>
          <w:color w:val="000000"/>
        </w:rPr>
      </w:pPr>
      <w:r w:rsidRPr="003B2F27">
        <w:rPr>
          <w:rFonts w:cs="Tahoma"/>
          <w:color w:val="000000"/>
          <w:szCs w:val="20"/>
        </w:rPr>
        <w:t xml:space="preserve">ad c) </w:t>
      </w:r>
      <w:r w:rsidR="004545EE" w:rsidRPr="003B2F27">
        <w:rPr>
          <w:rFonts w:cs="Tahoma"/>
          <w:color w:val="000000"/>
          <w:szCs w:val="20"/>
        </w:rPr>
        <w:t xml:space="preserve">Při posuzování výše </w:t>
      </w:r>
      <w:bookmarkStart w:id="5" w:name="_Hlk198137383"/>
      <w:r w:rsidR="007811C9">
        <w:rPr>
          <w:rFonts w:cs="Tahoma"/>
          <w:color w:val="000000"/>
          <w:szCs w:val="20"/>
        </w:rPr>
        <w:t>prostředků veřejného zadavatele služby</w:t>
      </w:r>
      <w:bookmarkEnd w:id="5"/>
      <w:r w:rsidR="00A71F77" w:rsidRPr="003B2F27">
        <w:rPr>
          <w:rFonts w:cs="Tahoma"/>
          <w:color w:val="000000"/>
          <w:szCs w:val="20"/>
        </w:rPr>
        <w:t xml:space="preserve"> není </w:t>
      </w:r>
      <w:r w:rsidR="004545EE" w:rsidRPr="003B2F27">
        <w:rPr>
          <w:rFonts w:cs="Tahoma"/>
          <w:color w:val="000000"/>
          <w:szCs w:val="20"/>
        </w:rPr>
        <w:t xml:space="preserve">přípustný meziroční pokles těchto </w:t>
      </w:r>
      <w:r w:rsidR="004C1D30">
        <w:rPr>
          <w:rFonts w:cs="Tahoma"/>
          <w:color w:val="000000"/>
          <w:szCs w:val="20"/>
        </w:rPr>
        <w:t>peněž</w:t>
      </w:r>
      <w:r w:rsidR="004C1D30" w:rsidRPr="003B2F27">
        <w:rPr>
          <w:rFonts w:cs="Tahoma"/>
          <w:color w:val="000000"/>
          <w:szCs w:val="20"/>
        </w:rPr>
        <w:t xml:space="preserve">ních </w:t>
      </w:r>
      <w:r w:rsidR="004545EE" w:rsidRPr="003B2F27">
        <w:rPr>
          <w:rFonts w:cs="Tahoma"/>
          <w:color w:val="000000"/>
          <w:szCs w:val="20"/>
        </w:rPr>
        <w:t>prostředků</w:t>
      </w:r>
      <w:r w:rsidR="005A6C44" w:rsidRPr="003B2F27">
        <w:rPr>
          <w:rFonts w:cs="Tahoma"/>
          <w:color w:val="000000"/>
          <w:szCs w:val="20"/>
        </w:rPr>
        <w:t xml:space="preserve"> při stejné výši nebo nárůstu rozpočtu sociální služby </w:t>
      </w:r>
      <w:r w:rsidR="00E413A5" w:rsidRPr="003B2F27">
        <w:rPr>
          <w:rFonts w:cs="Tahoma"/>
          <w:color w:val="000000"/>
          <w:szCs w:val="20"/>
        </w:rPr>
        <w:t>a při </w:t>
      </w:r>
      <w:r w:rsidR="005A6C44" w:rsidRPr="003B2F27">
        <w:rPr>
          <w:rFonts w:cs="Tahoma"/>
          <w:color w:val="000000"/>
          <w:szCs w:val="20"/>
        </w:rPr>
        <w:t>zachování stejné kapacity sociální služby</w:t>
      </w:r>
      <w:r w:rsidR="00E413A5" w:rsidRPr="003B2F27">
        <w:rPr>
          <w:color w:val="000000"/>
        </w:rPr>
        <w:t xml:space="preserve"> zařazené v Krajské síti sociálních služeb</w:t>
      </w:r>
      <w:r w:rsidR="0028580E">
        <w:rPr>
          <w:color w:val="000000"/>
        </w:rPr>
        <w:t xml:space="preserve"> </w:t>
      </w:r>
      <w:r w:rsidR="009315DC">
        <w:rPr>
          <w:color w:val="000000"/>
        </w:rPr>
        <w:t>se statusem „základní“</w:t>
      </w:r>
      <w:r w:rsidR="004545EE" w:rsidRPr="003B2F27">
        <w:rPr>
          <w:rFonts w:cs="Tahoma"/>
          <w:color w:val="000000"/>
          <w:szCs w:val="20"/>
        </w:rPr>
        <w:t>.</w:t>
      </w:r>
      <w:r w:rsidR="00D741B2" w:rsidRPr="003B2F27">
        <w:rPr>
          <w:rFonts w:cs="Tahoma"/>
          <w:color w:val="000000"/>
          <w:szCs w:val="20"/>
        </w:rPr>
        <w:t xml:space="preserve"> V</w:t>
      </w:r>
      <w:r w:rsidR="00D741B2" w:rsidRPr="003B2F27">
        <w:rPr>
          <w:color w:val="000000"/>
        </w:rPr>
        <w:t xml:space="preserve"> případě poklesu </w:t>
      </w:r>
      <w:r w:rsidR="007811C9" w:rsidRPr="007811C9">
        <w:rPr>
          <w:color w:val="000000"/>
        </w:rPr>
        <w:t>prostředků veřejného zadavatele služby</w:t>
      </w:r>
      <w:r w:rsidR="007811C9" w:rsidRPr="007811C9" w:rsidDel="007811C9">
        <w:rPr>
          <w:color w:val="000000"/>
        </w:rPr>
        <w:t xml:space="preserve"> </w:t>
      </w:r>
      <w:r w:rsidR="00A71F77" w:rsidRPr="003B2F27">
        <w:rPr>
          <w:color w:val="000000"/>
        </w:rPr>
        <w:t xml:space="preserve">při </w:t>
      </w:r>
      <w:r w:rsidR="005A6C44" w:rsidRPr="003B2F27">
        <w:rPr>
          <w:rFonts w:cs="Tahoma"/>
          <w:color w:val="000000"/>
          <w:szCs w:val="20"/>
        </w:rPr>
        <w:t>stejné</w:t>
      </w:r>
      <w:r w:rsidR="00E413A5" w:rsidRPr="003B2F27">
        <w:rPr>
          <w:rFonts w:cs="Tahoma"/>
          <w:color w:val="000000"/>
          <w:szCs w:val="20"/>
        </w:rPr>
        <w:t xml:space="preserve">m či zvýšeném </w:t>
      </w:r>
      <w:r w:rsidR="005A6C44" w:rsidRPr="003B2F27">
        <w:rPr>
          <w:rFonts w:cs="Tahoma"/>
          <w:color w:val="000000"/>
          <w:szCs w:val="20"/>
        </w:rPr>
        <w:t>rozpočtu sociální služby a při zachování stejné kapacity sociální služby</w:t>
      </w:r>
      <w:r w:rsidR="00E413A5" w:rsidRPr="003B2F27">
        <w:rPr>
          <w:color w:val="000000"/>
        </w:rPr>
        <w:t xml:space="preserve"> zařazené v Krajské síti sociálních služeb</w:t>
      </w:r>
      <w:r w:rsidR="005A6C44" w:rsidRPr="003B2F27">
        <w:rPr>
          <w:color w:val="000000"/>
        </w:rPr>
        <w:t xml:space="preserve"> </w:t>
      </w:r>
      <w:r w:rsidR="009315DC">
        <w:rPr>
          <w:color w:val="000000"/>
        </w:rPr>
        <w:t xml:space="preserve">se statusem „základní“ </w:t>
      </w:r>
      <w:r w:rsidR="00D741B2" w:rsidRPr="003B2F27">
        <w:rPr>
          <w:color w:val="000000"/>
        </w:rPr>
        <w:t xml:space="preserve">musí být tato skutečnost v žádosti řádně věcně zdůvodněna. </w:t>
      </w:r>
      <w:r w:rsidR="006E32B4">
        <w:rPr>
          <w:color w:val="000000"/>
        </w:rPr>
        <w:t>Optimální</w:t>
      </w:r>
      <w:r w:rsidR="00BA276C">
        <w:rPr>
          <w:color w:val="000000"/>
        </w:rPr>
        <w:t xml:space="preserve"> návrh </w:t>
      </w:r>
      <w:r w:rsidR="00D741B2" w:rsidRPr="003B2F27">
        <w:rPr>
          <w:color w:val="000000"/>
        </w:rPr>
        <w:t>dotace může být</w:t>
      </w:r>
      <w:r w:rsidR="005A6C44" w:rsidRPr="003B2F27">
        <w:rPr>
          <w:color w:val="000000"/>
        </w:rPr>
        <w:t xml:space="preserve"> v tomto případě</w:t>
      </w:r>
      <w:r w:rsidR="00D741B2" w:rsidRPr="003B2F27">
        <w:rPr>
          <w:color w:val="000000"/>
        </w:rPr>
        <w:t xml:space="preserve"> snížen až o výši meziročního</w:t>
      </w:r>
      <w:r w:rsidR="005A6C44" w:rsidRPr="003B2F27">
        <w:rPr>
          <w:color w:val="000000"/>
        </w:rPr>
        <w:t xml:space="preserve"> nezdůvodněného</w:t>
      </w:r>
      <w:r w:rsidR="00D741B2" w:rsidRPr="003B2F27">
        <w:rPr>
          <w:color w:val="000000"/>
        </w:rPr>
        <w:t xml:space="preserve"> poklesu </w:t>
      </w:r>
      <w:r w:rsidR="007811C9" w:rsidRPr="007811C9">
        <w:rPr>
          <w:color w:val="000000"/>
        </w:rPr>
        <w:t>prostředků veřejného zadavatele služby</w:t>
      </w:r>
      <w:r w:rsidR="009B7A05" w:rsidRPr="003B2F27">
        <w:rPr>
          <w:color w:val="000000"/>
        </w:rPr>
        <w:t xml:space="preserve">. </w:t>
      </w:r>
      <w:r w:rsidR="00115B62" w:rsidRPr="008B7478">
        <w:rPr>
          <w:color w:val="000000"/>
        </w:rPr>
        <w:t xml:space="preserve">U služeb nově zařazených </w:t>
      </w:r>
      <w:r w:rsidR="00B23299" w:rsidRPr="008B7478">
        <w:rPr>
          <w:color w:val="000000"/>
        </w:rPr>
        <w:t>do </w:t>
      </w:r>
      <w:r w:rsidR="00115B62" w:rsidRPr="008B7478">
        <w:rPr>
          <w:color w:val="000000"/>
        </w:rPr>
        <w:t>Krajské sít</w:t>
      </w:r>
      <w:r w:rsidR="009315DC" w:rsidRPr="008B7478">
        <w:rPr>
          <w:color w:val="000000"/>
        </w:rPr>
        <w:t>ě</w:t>
      </w:r>
      <w:r w:rsidR="0028580E" w:rsidRPr="008B7478">
        <w:rPr>
          <w:color w:val="000000"/>
        </w:rPr>
        <w:t xml:space="preserve"> </w:t>
      </w:r>
      <w:r w:rsidR="009315DC" w:rsidRPr="008B7478">
        <w:rPr>
          <w:color w:val="000000"/>
        </w:rPr>
        <w:t xml:space="preserve">se statusem „základní“ </w:t>
      </w:r>
      <w:r w:rsidR="00115B62" w:rsidRPr="008B7478">
        <w:rPr>
          <w:color w:val="000000"/>
        </w:rPr>
        <w:t>a</w:t>
      </w:r>
      <w:r w:rsidR="00A37F34">
        <w:rPr>
          <w:color w:val="000000"/>
        </w:rPr>
        <w:t> </w:t>
      </w:r>
      <w:r w:rsidR="00115B62" w:rsidRPr="008B7478">
        <w:rPr>
          <w:color w:val="000000"/>
        </w:rPr>
        <w:t>financovaných v rámci Programu bude v následujícím roce posuzováno dodržení povinného podílu obce (obcí) na</w:t>
      </w:r>
      <w:r w:rsidR="00CE0540" w:rsidRPr="008B7478">
        <w:rPr>
          <w:color w:val="000000"/>
        </w:rPr>
        <w:t> </w:t>
      </w:r>
      <w:r w:rsidR="00115B62" w:rsidRPr="008B7478">
        <w:rPr>
          <w:color w:val="000000"/>
        </w:rPr>
        <w:t>financování oprávněné provozní ztráty stanoveného SPRSS</w:t>
      </w:r>
      <w:r w:rsidR="00215851">
        <w:rPr>
          <w:color w:val="000000"/>
        </w:rPr>
        <w:t> MSK</w:t>
      </w:r>
      <w:r w:rsidR="00115B62" w:rsidRPr="008B7478">
        <w:rPr>
          <w:color w:val="000000"/>
        </w:rPr>
        <w:t xml:space="preserve">. V případě nedodržení může být </w:t>
      </w:r>
      <w:r w:rsidR="008B7478" w:rsidRPr="00C70D6D">
        <w:rPr>
          <w:color w:val="000000"/>
        </w:rPr>
        <w:t xml:space="preserve">optimální i </w:t>
      </w:r>
      <w:r w:rsidR="00115B62" w:rsidRPr="008B7478">
        <w:rPr>
          <w:color w:val="000000"/>
        </w:rPr>
        <w:t xml:space="preserve">reálný návrh dotace snížen </w:t>
      </w:r>
      <w:r w:rsidR="00B23299" w:rsidRPr="008B7478">
        <w:rPr>
          <w:color w:val="000000"/>
        </w:rPr>
        <w:t>na </w:t>
      </w:r>
      <w:r w:rsidR="00115B62" w:rsidRPr="008B7478">
        <w:rPr>
          <w:color w:val="000000"/>
        </w:rPr>
        <w:t>úroveň odpovídající podílu obce (obcí) na oprávněné provozní ztrátě.</w:t>
      </w:r>
    </w:p>
    <w:p w14:paraId="1595AB4C" w14:textId="77777777" w:rsidR="006F7F8B" w:rsidRPr="003B2F27" w:rsidRDefault="006F7F8B" w:rsidP="00F42100">
      <w:pPr>
        <w:jc w:val="both"/>
        <w:rPr>
          <w:color w:val="000000"/>
        </w:rPr>
      </w:pPr>
    </w:p>
    <w:p w14:paraId="29D92EBE" w14:textId="77777777" w:rsidR="00813082" w:rsidRPr="003B2F27" w:rsidRDefault="0084623A" w:rsidP="00C64086">
      <w:pPr>
        <w:numPr>
          <w:ilvl w:val="0"/>
          <w:numId w:val="5"/>
        </w:numPr>
        <w:jc w:val="both"/>
        <w:rPr>
          <w:b/>
          <w:color w:val="000000"/>
        </w:rPr>
      </w:pPr>
      <w:r w:rsidRPr="003B2F27">
        <w:rPr>
          <w:b/>
          <w:color w:val="000000"/>
        </w:rPr>
        <w:t>Výpočet optimálního návrhu dotace</w:t>
      </w:r>
    </w:p>
    <w:p w14:paraId="0BE30857" w14:textId="77777777" w:rsidR="00A56F03" w:rsidRPr="003B2F27" w:rsidRDefault="0084623A" w:rsidP="003B3003">
      <w:pPr>
        <w:ind w:left="709"/>
        <w:jc w:val="both"/>
        <w:rPr>
          <w:color w:val="000000"/>
        </w:rPr>
      </w:pPr>
      <w:r w:rsidRPr="003B2F27">
        <w:rPr>
          <w:color w:val="000000"/>
        </w:rPr>
        <w:t xml:space="preserve">Optimální návrh dotace je </w:t>
      </w:r>
      <w:r w:rsidR="003670C4" w:rsidRPr="003B2F27">
        <w:rPr>
          <w:color w:val="000000"/>
        </w:rPr>
        <w:t xml:space="preserve">stanoven jako </w:t>
      </w:r>
      <w:r w:rsidRPr="003B2F27">
        <w:rPr>
          <w:color w:val="000000"/>
        </w:rPr>
        <w:t>požadovaná dotace snížen</w:t>
      </w:r>
      <w:r w:rsidR="00823DCE" w:rsidRPr="003B2F27">
        <w:rPr>
          <w:color w:val="000000"/>
        </w:rPr>
        <w:t>á</w:t>
      </w:r>
      <w:r w:rsidRPr="003B2F27">
        <w:rPr>
          <w:color w:val="000000"/>
        </w:rPr>
        <w:t xml:space="preserve"> o neuznatelné a nadhodnocené náklady a </w:t>
      </w:r>
      <w:r w:rsidR="00425C48" w:rsidRPr="003B2F27">
        <w:rPr>
          <w:color w:val="000000"/>
        </w:rPr>
        <w:t xml:space="preserve">o </w:t>
      </w:r>
      <w:r w:rsidRPr="003B2F27">
        <w:rPr>
          <w:color w:val="000000"/>
        </w:rPr>
        <w:t xml:space="preserve">případné další </w:t>
      </w:r>
      <w:r w:rsidR="00425C48" w:rsidRPr="003B2F27">
        <w:rPr>
          <w:color w:val="000000"/>
        </w:rPr>
        <w:t xml:space="preserve">částky </w:t>
      </w:r>
      <w:r w:rsidRPr="003B2F27">
        <w:rPr>
          <w:color w:val="000000"/>
        </w:rPr>
        <w:t xml:space="preserve">dle </w:t>
      </w:r>
      <w:r w:rsidR="00813082" w:rsidRPr="003B2F27">
        <w:rPr>
          <w:color w:val="000000"/>
        </w:rPr>
        <w:t>P</w:t>
      </w:r>
      <w:r w:rsidRPr="003B2F27">
        <w:rPr>
          <w:color w:val="000000"/>
        </w:rPr>
        <w:t xml:space="preserve">odmínek </w:t>
      </w:r>
      <w:r w:rsidR="00813082" w:rsidRPr="003B2F27">
        <w:rPr>
          <w:color w:val="000000"/>
        </w:rPr>
        <w:t>a dle vyhlášeného P</w:t>
      </w:r>
      <w:r w:rsidRPr="003B2F27">
        <w:rPr>
          <w:color w:val="000000"/>
        </w:rPr>
        <w:t>rogramu</w:t>
      </w:r>
      <w:r w:rsidR="00C50EF5" w:rsidRPr="003B2F27">
        <w:rPr>
          <w:color w:val="000000"/>
        </w:rPr>
        <w:t xml:space="preserve"> na </w:t>
      </w:r>
      <w:r w:rsidR="00813082" w:rsidRPr="003B2F27">
        <w:rPr>
          <w:color w:val="000000"/>
        </w:rPr>
        <w:t>příslušný</w:t>
      </w:r>
      <w:r w:rsidR="00C50EF5" w:rsidRPr="003B2F27">
        <w:rPr>
          <w:color w:val="000000"/>
        </w:rPr>
        <w:t xml:space="preserve"> rok</w:t>
      </w:r>
      <w:r w:rsidRPr="003B2F27">
        <w:rPr>
          <w:color w:val="000000"/>
        </w:rPr>
        <w:t>.</w:t>
      </w:r>
      <w:r w:rsidR="00D1303E" w:rsidRPr="003B2F27">
        <w:rPr>
          <w:color w:val="000000"/>
        </w:rPr>
        <w:t xml:space="preserve"> </w:t>
      </w:r>
      <w:r w:rsidR="00A56F03">
        <w:rPr>
          <w:color w:val="000000"/>
        </w:rPr>
        <w:t>Vypočtený optimální návrh dotace předložený orgánům kraje bude zaokrouhlen na celé tisícikoruny dolů.</w:t>
      </w:r>
    </w:p>
    <w:p w14:paraId="1FC3B8DD" w14:textId="77777777" w:rsidR="0084623A" w:rsidRPr="003B2F27" w:rsidRDefault="0084623A" w:rsidP="00F42100">
      <w:pPr>
        <w:ind w:left="720"/>
        <w:jc w:val="both"/>
        <w:rPr>
          <w:color w:val="000000"/>
        </w:rPr>
      </w:pPr>
    </w:p>
    <w:p w14:paraId="3297C629" w14:textId="77777777" w:rsidR="00505864" w:rsidRPr="003B2F27" w:rsidRDefault="006F7F8B" w:rsidP="00505864">
      <w:pPr>
        <w:numPr>
          <w:ilvl w:val="0"/>
          <w:numId w:val="5"/>
        </w:numPr>
        <w:jc w:val="both"/>
        <w:rPr>
          <w:b/>
          <w:color w:val="000000"/>
        </w:rPr>
      </w:pPr>
      <w:r w:rsidRPr="003B2F27">
        <w:rPr>
          <w:b/>
          <w:color w:val="000000"/>
        </w:rPr>
        <w:t>Výpočet návrhu dotace</w:t>
      </w:r>
      <w:r w:rsidR="00D9415F" w:rsidRPr="003B2F27">
        <w:rPr>
          <w:b/>
          <w:color w:val="000000"/>
        </w:rPr>
        <w:t xml:space="preserve"> (tzv. reálný návrh)</w:t>
      </w:r>
    </w:p>
    <w:p w14:paraId="0399DE80" w14:textId="77777777" w:rsidR="008C67C7" w:rsidRDefault="00D512C0" w:rsidP="00CE0540">
      <w:pPr>
        <w:ind w:left="720"/>
        <w:jc w:val="both"/>
        <w:rPr>
          <w:color w:val="000000"/>
        </w:rPr>
      </w:pPr>
      <w:r w:rsidRPr="003B2F27">
        <w:rPr>
          <w:color w:val="000000"/>
        </w:rPr>
        <w:t xml:space="preserve">V závislosti na objemu požadavků a přidělených </w:t>
      </w:r>
      <w:r w:rsidR="004C1D30">
        <w:rPr>
          <w:color w:val="000000"/>
        </w:rPr>
        <w:t>peněž</w:t>
      </w:r>
      <w:r w:rsidR="004C1D30" w:rsidRPr="003B2F27">
        <w:rPr>
          <w:color w:val="000000"/>
        </w:rPr>
        <w:t xml:space="preserve">ních </w:t>
      </w:r>
      <w:r w:rsidRPr="003B2F27">
        <w:rPr>
          <w:color w:val="000000"/>
        </w:rPr>
        <w:t xml:space="preserve">prostředků v rámci tohoto dotačního Programu bude stanoven reálný návrh. </w:t>
      </w:r>
      <w:r w:rsidR="008C67C7" w:rsidRPr="003B2F27">
        <w:rPr>
          <w:color w:val="000000"/>
        </w:rPr>
        <w:t xml:space="preserve">Reálný návrh dotace </w:t>
      </w:r>
      <w:r w:rsidR="00F70AC9" w:rsidRPr="003B2F27">
        <w:rPr>
          <w:color w:val="000000"/>
        </w:rPr>
        <w:t>bude</w:t>
      </w:r>
      <w:r w:rsidR="008C67C7" w:rsidRPr="003B2F27">
        <w:rPr>
          <w:color w:val="000000"/>
        </w:rPr>
        <w:t xml:space="preserve"> </w:t>
      </w:r>
      <w:r w:rsidR="00BD4738" w:rsidRPr="003B2F27">
        <w:rPr>
          <w:color w:val="000000"/>
        </w:rPr>
        <w:t xml:space="preserve">stanoven jako </w:t>
      </w:r>
      <w:r w:rsidR="008C67C7" w:rsidRPr="003B2F27">
        <w:rPr>
          <w:color w:val="000000"/>
        </w:rPr>
        <w:t xml:space="preserve">optimální návrh dotace snížený s ohledem na skutečný objem </w:t>
      </w:r>
      <w:r w:rsidR="004C1D30">
        <w:rPr>
          <w:color w:val="000000"/>
        </w:rPr>
        <w:t>peněž</w:t>
      </w:r>
      <w:r w:rsidR="004C1D30" w:rsidRPr="003B2F27">
        <w:rPr>
          <w:color w:val="000000"/>
        </w:rPr>
        <w:t xml:space="preserve">ních </w:t>
      </w:r>
      <w:r w:rsidR="00D9415F" w:rsidRPr="003B2F27">
        <w:rPr>
          <w:color w:val="000000"/>
        </w:rPr>
        <w:t>prostředků poskyt</w:t>
      </w:r>
      <w:r w:rsidR="00404935" w:rsidRPr="003B2F27">
        <w:rPr>
          <w:color w:val="000000"/>
        </w:rPr>
        <w:t xml:space="preserve">nutých </w:t>
      </w:r>
      <w:r w:rsidR="00795583" w:rsidRPr="003B2F27">
        <w:rPr>
          <w:color w:val="000000"/>
        </w:rPr>
        <w:t>Moravskoslezskému kraji</w:t>
      </w:r>
      <w:r w:rsidR="00404935" w:rsidRPr="003B2F27">
        <w:rPr>
          <w:color w:val="000000"/>
        </w:rPr>
        <w:t xml:space="preserve"> ze státního rozpočtu</w:t>
      </w:r>
      <w:r w:rsidR="008C67C7" w:rsidRPr="003B2F27">
        <w:rPr>
          <w:color w:val="000000"/>
        </w:rPr>
        <w:t xml:space="preserve"> a</w:t>
      </w:r>
      <w:r w:rsidR="00795583" w:rsidRPr="003B2F27">
        <w:rPr>
          <w:color w:val="000000"/>
        </w:rPr>
        <w:t> </w:t>
      </w:r>
      <w:r w:rsidR="008C67C7" w:rsidRPr="003B2F27">
        <w:rPr>
          <w:color w:val="000000"/>
        </w:rPr>
        <w:t xml:space="preserve">vypočtený dle níže uvedeného postupu. </w:t>
      </w:r>
      <w:r w:rsidRPr="003B2F27">
        <w:rPr>
          <w:color w:val="000000"/>
        </w:rPr>
        <w:t>Konkretizace</w:t>
      </w:r>
      <w:r w:rsidR="00864F10" w:rsidRPr="003B2F27">
        <w:rPr>
          <w:color w:val="000000"/>
        </w:rPr>
        <w:t xml:space="preserve"> způsobu</w:t>
      </w:r>
      <w:r w:rsidRPr="003B2F27">
        <w:rPr>
          <w:color w:val="000000"/>
        </w:rPr>
        <w:t xml:space="preserve"> </w:t>
      </w:r>
      <w:r w:rsidR="00864F10" w:rsidRPr="003B2F27">
        <w:rPr>
          <w:color w:val="000000"/>
        </w:rPr>
        <w:t>výpočtu reálného návrhu</w:t>
      </w:r>
      <w:r w:rsidRPr="003B2F27">
        <w:rPr>
          <w:color w:val="000000"/>
        </w:rPr>
        <w:t xml:space="preserve"> pro příslušný rok a jednotlivé sociální služby bude schválena orgány kraje v rámci vyhlášení výsledků dotačního řízení.</w:t>
      </w:r>
    </w:p>
    <w:p w14:paraId="40F9928A" w14:textId="77777777" w:rsidR="00DC0C00" w:rsidRDefault="00DC0C00" w:rsidP="00CE0540">
      <w:pPr>
        <w:ind w:left="720"/>
        <w:jc w:val="both"/>
        <w:rPr>
          <w:color w:val="000000"/>
        </w:rPr>
      </w:pPr>
    </w:p>
    <w:p w14:paraId="4177A142" w14:textId="77777777" w:rsidR="00505864" w:rsidRPr="00996F47" w:rsidRDefault="00505864" w:rsidP="00391462">
      <w:pPr>
        <w:pStyle w:val="Odstavecseseznamem"/>
        <w:numPr>
          <w:ilvl w:val="0"/>
          <w:numId w:val="17"/>
        </w:numPr>
        <w:ind w:left="1134"/>
        <w:jc w:val="both"/>
        <w:rPr>
          <w:rFonts w:ascii="Tahoma" w:hAnsi="Tahoma" w:cs="Tahoma"/>
          <w:b/>
          <w:color w:val="000000"/>
          <w:sz w:val="20"/>
          <w:szCs w:val="20"/>
        </w:rPr>
      </w:pPr>
      <w:r w:rsidRPr="00996F47">
        <w:rPr>
          <w:rFonts w:ascii="Tahoma" w:hAnsi="Tahoma" w:cs="Tahoma"/>
          <w:b/>
          <w:color w:val="000000"/>
          <w:sz w:val="20"/>
          <w:szCs w:val="20"/>
        </w:rPr>
        <w:t>U stávajíc</w:t>
      </w:r>
      <w:r w:rsidR="00460CEF" w:rsidRPr="00996F47">
        <w:rPr>
          <w:rFonts w:ascii="Tahoma" w:hAnsi="Tahoma" w:cs="Tahoma"/>
          <w:b/>
          <w:color w:val="000000"/>
          <w:sz w:val="20"/>
          <w:szCs w:val="20"/>
        </w:rPr>
        <w:t xml:space="preserve">ích </w:t>
      </w:r>
      <w:r w:rsidR="007802AE" w:rsidRPr="00996F47">
        <w:rPr>
          <w:rFonts w:ascii="Tahoma" w:hAnsi="Tahoma" w:cs="Tahoma"/>
          <w:b/>
          <w:color w:val="000000"/>
          <w:sz w:val="20"/>
          <w:szCs w:val="20"/>
        </w:rPr>
        <w:t xml:space="preserve">kapacit </w:t>
      </w:r>
      <w:r w:rsidR="00460CEF" w:rsidRPr="00996F47">
        <w:rPr>
          <w:rFonts w:ascii="Tahoma" w:hAnsi="Tahoma" w:cs="Tahoma"/>
          <w:b/>
          <w:color w:val="000000"/>
          <w:sz w:val="20"/>
          <w:szCs w:val="20"/>
        </w:rPr>
        <w:t xml:space="preserve">financovaných v předcházejícím roce </w:t>
      </w:r>
      <w:r w:rsidRPr="00996F47">
        <w:rPr>
          <w:rFonts w:ascii="Tahoma" w:hAnsi="Tahoma" w:cs="Tahoma"/>
          <w:b/>
          <w:color w:val="000000"/>
          <w:sz w:val="20"/>
          <w:szCs w:val="20"/>
        </w:rPr>
        <w:t>z</w:t>
      </w:r>
      <w:r w:rsidR="00151689" w:rsidRPr="00996F47">
        <w:rPr>
          <w:rFonts w:ascii="Tahoma" w:hAnsi="Tahoma" w:cs="Tahoma"/>
          <w:b/>
          <w:color w:val="000000"/>
          <w:sz w:val="20"/>
          <w:szCs w:val="20"/>
        </w:rPr>
        <w:t xml:space="preserve"> dotace v rámci </w:t>
      </w:r>
      <w:r w:rsidR="00795583" w:rsidRPr="00996F47">
        <w:rPr>
          <w:rFonts w:ascii="Tahoma" w:hAnsi="Tahoma" w:cs="Tahoma"/>
          <w:b/>
          <w:color w:val="000000"/>
          <w:sz w:val="20"/>
          <w:szCs w:val="20"/>
        </w:rPr>
        <w:t xml:space="preserve">tohoto </w:t>
      </w:r>
      <w:r w:rsidR="00151689" w:rsidRPr="00996F47">
        <w:rPr>
          <w:rFonts w:ascii="Tahoma" w:hAnsi="Tahoma" w:cs="Tahoma"/>
          <w:b/>
          <w:color w:val="000000"/>
          <w:sz w:val="20"/>
          <w:szCs w:val="20"/>
        </w:rPr>
        <w:t xml:space="preserve">Programu </w:t>
      </w:r>
    </w:p>
    <w:p w14:paraId="257234C0" w14:textId="77777777" w:rsidR="00505864" w:rsidRPr="00DB7381" w:rsidRDefault="00C45AFC" w:rsidP="008857CB">
      <w:pPr>
        <w:ind w:left="709"/>
        <w:jc w:val="both"/>
        <w:rPr>
          <w:rFonts w:cs="Tahoma"/>
          <w:color w:val="000000"/>
          <w:szCs w:val="20"/>
        </w:rPr>
      </w:pPr>
      <w:r w:rsidRPr="00996F47">
        <w:rPr>
          <w:rFonts w:cs="Tahoma"/>
          <w:color w:val="000000"/>
          <w:szCs w:val="20"/>
        </w:rPr>
        <w:t>N</w:t>
      </w:r>
      <w:r w:rsidR="00505864" w:rsidRPr="00996F47">
        <w:rPr>
          <w:rFonts w:cs="Tahoma"/>
          <w:color w:val="000000"/>
          <w:szCs w:val="20"/>
        </w:rPr>
        <w:t xml:space="preserve">a základě </w:t>
      </w:r>
      <w:r w:rsidR="00996F47">
        <w:rPr>
          <w:rFonts w:cs="Tahoma"/>
          <w:color w:val="000000"/>
          <w:szCs w:val="20"/>
        </w:rPr>
        <w:t>Programem stanovené maximální výše</w:t>
      </w:r>
      <w:r w:rsidRPr="00996F47">
        <w:rPr>
          <w:rFonts w:cs="Tahoma"/>
          <w:color w:val="000000"/>
          <w:szCs w:val="20"/>
        </w:rPr>
        <w:t xml:space="preserve"> </w:t>
      </w:r>
      <w:r w:rsidR="00996F47">
        <w:rPr>
          <w:rFonts w:cs="Tahoma"/>
          <w:color w:val="000000"/>
          <w:szCs w:val="20"/>
        </w:rPr>
        <w:t>oprávněných provozních nákladů na lůžko či</w:t>
      </w:r>
      <w:r w:rsidR="00DE27ED">
        <w:rPr>
          <w:rFonts w:cs="Tahoma"/>
          <w:color w:val="000000"/>
          <w:szCs w:val="20"/>
        </w:rPr>
        <w:t> </w:t>
      </w:r>
      <w:r w:rsidR="00996F47">
        <w:rPr>
          <w:rFonts w:cs="Tahoma"/>
          <w:color w:val="000000"/>
          <w:szCs w:val="20"/>
        </w:rPr>
        <w:t xml:space="preserve">přepočtený úvazek v přímé péči pro daný rok </w:t>
      </w:r>
      <w:r w:rsidRPr="00996F47">
        <w:rPr>
          <w:rFonts w:cs="Tahoma"/>
          <w:color w:val="000000"/>
          <w:szCs w:val="20"/>
        </w:rPr>
        <w:t>budou jednotlivé sociální služby</w:t>
      </w:r>
      <w:r w:rsidR="00D9095E" w:rsidRPr="00996F47">
        <w:rPr>
          <w:rFonts w:cs="Tahoma"/>
          <w:color w:val="000000"/>
          <w:szCs w:val="20"/>
        </w:rPr>
        <w:t xml:space="preserve"> </w:t>
      </w:r>
      <w:r w:rsidR="00D9095E" w:rsidRPr="00996F47">
        <w:rPr>
          <w:color w:val="000000"/>
        </w:rPr>
        <w:t>zařazené v Krajské síti sociálních služeb</w:t>
      </w:r>
      <w:r w:rsidR="003E2782" w:rsidRPr="003E2782">
        <w:rPr>
          <w:color w:val="000000"/>
        </w:rPr>
        <w:t xml:space="preserve"> </w:t>
      </w:r>
      <w:r w:rsidR="009315DC">
        <w:rPr>
          <w:color w:val="000000"/>
        </w:rPr>
        <w:t xml:space="preserve">se statusem „základní“ </w:t>
      </w:r>
      <w:r w:rsidRPr="00996F47">
        <w:rPr>
          <w:rFonts w:cs="Tahoma"/>
          <w:color w:val="000000"/>
          <w:szCs w:val="20"/>
        </w:rPr>
        <w:t>rozděleny do 5 tříd</w:t>
      </w:r>
      <w:r w:rsidR="00505864" w:rsidRPr="00996F47">
        <w:rPr>
          <w:rFonts w:cs="Tahoma"/>
          <w:color w:val="000000"/>
          <w:szCs w:val="20"/>
        </w:rPr>
        <w:t xml:space="preserve"> prostřednictvím </w:t>
      </w:r>
      <w:r w:rsidRPr="00996F47">
        <w:rPr>
          <w:rFonts w:cs="Tahoma"/>
          <w:color w:val="000000"/>
          <w:szCs w:val="20"/>
        </w:rPr>
        <w:t xml:space="preserve">následujícího </w:t>
      </w:r>
      <w:r w:rsidR="00505864" w:rsidRPr="00996F47">
        <w:rPr>
          <w:rFonts w:cs="Tahoma"/>
          <w:color w:val="000000"/>
          <w:szCs w:val="20"/>
        </w:rPr>
        <w:t>mechanismu</w:t>
      </w:r>
      <w:r w:rsidRPr="00996F47">
        <w:rPr>
          <w:rFonts w:cs="Tahoma"/>
          <w:color w:val="000000"/>
          <w:szCs w:val="20"/>
        </w:rPr>
        <w:t xml:space="preserve">: </w:t>
      </w:r>
      <w:r w:rsidR="0024312B" w:rsidRPr="00996F47">
        <w:rPr>
          <w:rFonts w:cs="Tahoma"/>
          <w:color w:val="000000"/>
          <w:szCs w:val="20"/>
        </w:rPr>
        <w:tab/>
      </w:r>
      <w:r w:rsidR="00505864" w:rsidRPr="00DB7381">
        <w:rPr>
          <w:rFonts w:cs="Tahoma"/>
          <w:color w:val="000000"/>
          <w:szCs w:val="20"/>
        </w:rPr>
        <w:t xml:space="preserve"> </w:t>
      </w:r>
    </w:p>
    <w:p w14:paraId="51665CB9" w14:textId="1CD8CFD4" w:rsidR="007811C9" w:rsidRPr="007811C9" w:rsidRDefault="00391462" w:rsidP="007811C9">
      <w:pPr>
        <w:tabs>
          <w:tab w:val="left" w:pos="709"/>
        </w:tabs>
        <w:suppressAutoHyphens w:val="0"/>
        <w:spacing w:before="120"/>
        <w:ind w:left="1417" w:hanging="1060"/>
        <w:jc w:val="both"/>
        <w:rPr>
          <w:color w:val="000000"/>
        </w:rPr>
      </w:pPr>
      <w:r w:rsidRPr="00CD3A9B">
        <w:rPr>
          <w:rFonts w:cs="Tahoma"/>
          <w:color w:val="000000"/>
          <w:szCs w:val="20"/>
        </w:rPr>
        <w:tab/>
      </w:r>
      <w:r w:rsidR="00C64086" w:rsidRPr="00CD3A9B">
        <w:rPr>
          <w:rFonts w:cs="Tahoma"/>
          <w:color w:val="000000"/>
          <w:szCs w:val="20"/>
        </w:rPr>
        <w:t>a</w:t>
      </w:r>
      <w:r w:rsidR="008857CB">
        <w:rPr>
          <w:rFonts w:cs="Tahoma"/>
          <w:color w:val="000000"/>
          <w:szCs w:val="20"/>
        </w:rPr>
        <w:t>a</w:t>
      </w:r>
      <w:r w:rsidR="00C64086" w:rsidRPr="0061532D">
        <w:rPr>
          <w:rFonts w:cs="Tahoma"/>
          <w:color w:val="000000"/>
          <w:szCs w:val="20"/>
        </w:rPr>
        <w:t>.</w:t>
      </w:r>
      <w:r w:rsidR="0024312B" w:rsidRPr="002F5C94">
        <w:rPr>
          <w:rFonts w:cs="Tahoma"/>
          <w:color w:val="000000"/>
          <w:szCs w:val="20"/>
        </w:rPr>
        <w:tab/>
      </w:r>
      <w:r w:rsidR="00505864" w:rsidRPr="00CE0540">
        <w:rPr>
          <w:color w:val="000000"/>
        </w:rPr>
        <w:t xml:space="preserve">Pro každou službu </w:t>
      </w:r>
      <w:r w:rsidR="00C1520E" w:rsidRPr="00CE0540">
        <w:rPr>
          <w:color w:val="000000"/>
        </w:rPr>
        <w:t xml:space="preserve">budou </w:t>
      </w:r>
      <w:r w:rsidR="00637685" w:rsidRPr="00CE0540">
        <w:rPr>
          <w:color w:val="000000"/>
        </w:rPr>
        <w:t>vypočteny přepočtené roční náklady</w:t>
      </w:r>
      <w:r w:rsidR="00505864" w:rsidRPr="00CE0540">
        <w:rPr>
          <w:color w:val="000000"/>
        </w:rPr>
        <w:t xml:space="preserve"> – z </w:t>
      </w:r>
      <w:r w:rsidR="00A56F03" w:rsidRPr="00CE0540">
        <w:rPr>
          <w:color w:val="000000"/>
        </w:rPr>
        <w:t>maximální výše oprávněných provozních</w:t>
      </w:r>
      <w:r w:rsidR="00505864" w:rsidRPr="00CE0540">
        <w:rPr>
          <w:color w:val="000000"/>
        </w:rPr>
        <w:t xml:space="preserve"> nákladů v daném druhu služeb a z počtu úvazků </w:t>
      </w:r>
      <w:r w:rsidR="00996F47" w:rsidRPr="00CE0540">
        <w:rPr>
          <w:color w:val="000000"/>
        </w:rPr>
        <w:t xml:space="preserve">v přímé péči </w:t>
      </w:r>
      <w:r w:rsidR="00505864" w:rsidRPr="00CE0540">
        <w:rPr>
          <w:color w:val="000000"/>
        </w:rPr>
        <w:t>v konkrétní službě (u pobytových z počtu lůžek)</w:t>
      </w:r>
      <w:r w:rsidR="00A56F03" w:rsidRPr="00CE0540">
        <w:rPr>
          <w:color w:val="000000"/>
        </w:rPr>
        <w:t xml:space="preserve"> zařazených v Krajské síti</w:t>
      </w:r>
      <w:r w:rsidR="003E2782">
        <w:rPr>
          <w:color w:val="000000"/>
        </w:rPr>
        <w:t xml:space="preserve"> </w:t>
      </w:r>
      <w:r w:rsidR="00B23299">
        <w:rPr>
          <w:color w:val="000000"/>
        </w:rPr>
        <w:t xml:space="preserve">sociálních služeb </w:t>
      </w:r>
      <w:r w:rsidR="009315DC">
        <w:rPr>
          <w:color w:val="000000"/>
        </w:rPr>
        <w:t xml:space="preserve">se statusem „základní“ </w:t>
      </w:r>
      <w:r w:rsidR="00505864" w:rsidRPr="00CE0540">
        <w:rPr>
          <w:color w:val="000000"/>
        </w:rPr>
        <w:t>a</w:t>
      </w:r>
      <w:r w:rsidR="00795583" w:rsidRPr="00CE0540">
        <w:rPr>
          <w:color w:val="000000"/>
        </w:rPr>
        <w:t> </w:t>
      </w:r>
      <w:r w:rsidR="00505864" w:rsidRPr="00CE0540">
        <w:rPr>
          <w:color w:val="000000"/>
        </w:rPr>
        <w:t xml:space="preserve">k těmto přepočteným nákladům procento </w:t>
      </w:r>
      <w:r w:rsidR="00151689" w:rsidRPr="00CE0540">
        <w:rPr>
          <w:color w:val="000000"/>
        </w:rPr>
        <w:t xml:space="preserve">dotace </w:t>
      </w:r>
      <w:r w:rsidR="00795583" w:rsidRPr="00CE0540">
        <w:rPr>
          <w:color w:val="000000"/>
        </w:rPr>
        <w:t>poskytnuté v rámci Programu v předchozím období</w:t>
      </w:r>
      <w:r w:rsidR="00505864" w:rsidRPr="00CE0540">
        <w:rPr>
          <w:color w:val="000000"/>
        </w:rPr>
        <w:t>.</w:t>
      </w:r>
      <w:r w:rsidR="007811C9">
        <w:rPr>
          <w:color w:val="000000"/>
        </w:rPr>
        <w:t xml:space="preserve"> </w:t>
      </w:r>
      <w:r w:rsidR="007811C9" w:rsidRPr="007811C9">
        <w:rPr>
          <w:color w:val="000000"/>
        </w:rPr>
        <w:t>Za dotaci poskytnutou v předchozím období se považuje dotace řádného kola předcházejícího kalendářního roku, popř. dotace stanovená v rámci dočerpání finančních prostředků předcházejícího kalendářního roku u služeb, které v řádném kole o dotaci nežádaly, vč. zohlednění změn kapacit u všech služeb v průběhu předcházejícího kalendářního roku. U</w:t>
      </w:r>
      <w:r w:rsidR="00B21135">
        <w:rPr>
          <w:color w:val="000000"/>
        </w:rPr>
        <w:t> </w:t>
      </w:r>
      <w:r w:rsidR="007811C9" w:rsidRPr="007811C9">
        <w:rPr>
          <w:color w:val="000000"/>
        </w:rPr>
        <w:t xml:space="preserve">služeb, kterým byla dotace poskytnuta pouze po část předcházejícího kalendářního roku, bude dotace poměrově přepočítána na celý rok. U služeb, ve kterých dochází k meziročnímu snížení kapacity, bude celková dotace předcházejícího kalendářního roku poměrově snížena. </w:t>
      </w:r>
      <w:bookmarkStart w:id="6" w:name="_Hlk155852646"/>
      <w:r w:rsidR="007811C9" w:rsidRPr="007811C9">
        <w:rPr>
          <w:color w:val="000000"/>
        </w:rPr>
        <w:t>Jestliže u sociální služby došlo v předchozím kalendářním roce k individuálnímu navýšení dotace, toto individuální navýšení do výpočtu tříd nevstupuje. Sociálním službám financovaným z jiného zdroje nahrazujícího prostředky Programu se dotace z jiného zdroje pro</w:t>
      </w:r>
      <w:r w:rsidR="00B21135">
        <w:rPr>
          <w:color w:val="000000"/>
        </w:rPr>
        <w:t> </w:t>
      </w:r>
      <w:r w:rsidR="007811C9" w:rsidRPr="007811C9">
        <w:rPr>
          <w:color w:val="000000"/>
        </w:rPr>
        <w:t>výpočet tříd použije.</w:t>
      </w:r>
    </w:p>
    <w:bookmarkEnd w:id="6"/>
    <w:p w14:paraId="295E6013" w14:textId="5F00167F" w:rsidR="00505864" w:rsidRPr="00CE0540" w:rsidRDefault="00505864" w:rsidP="00C41D65">
      <w:pPr>
        <w:tabs>
          <w:tab w:val="left" w:pos="709"/>
        </w:tabs>
        <w:suppressAutoHyphens w:val="0"/>
        <w:spacing w:before="120"/>
        <w:ind w:left="1417" w:hanging="1060"/>
        <w:jc w:val="both"/>
        <w:rPr>
          <w:color w:val="000000"/>
        </w:rPr>
      </w:pPr>
    </w:p>
    <w:p w14:paraId="249886D4" w14:textId="77777777" w:rsidR="00505864" w:rsidRPr="003157EA" w:rsidRDefault="00391462" w:rsidP="00C41D65">
      <w:pPr>
        <w:tabs>
          <w:tab w:val="left" w:pos="709"/>
        </w:tabs>
        <w:suppressAutoHyphens w:val="0"/>
        <w:spacing w:before="120"/>
        <w:ind w:left="1417" w:hanging="1060"/>
        <w:jc w:val="both"/>
        <w:rPr>
          <w:rFonts w:cs="Tahoma"/>
          <w:color w:val="000000"/>
          <w:szCs w:val="20"/>
        </w:rPr>
      </w:pPr>
      <w:r w:rsidRPr="00CD3A9B">
        <w:rPr>
          <w:rFonts w:cs="Tahoma"/>
          <w:color w:val="000000"/>
          <w:szCs w:val="20"/>
        </w:rPr>
        <w:tab/>
      </w:r>
      <w:r w:rsidR="00C64086" w:rsidRPr="00CD3A9B">
        <w:rPr>
          <w:rFonts w:cs="Tahoma"/>
          <w:color w:val="000000"/>
          <w:szCs w:val="20"/>
        </w:rPr>
        <w:t>a</w:t>
      </w:r>
      <w:r w:rsidR="008857CB">
        <w:rPr>
          <w:rFonts w:cs="Tahoma"/>
          <w:color w:val="000000"/>
          <w:szCs w:val="20"/>
        </w:rPr>
        <w:t>b</w:t>
      </w:r>
      <w:r w:rsidR="00C64086" w:rsidRPr="0061532D">
        <w:rPr>
          <w:rFonts w:cs="Tahoma"/>
          <w:color w:val="000000"/>
          <w:szCs w:val="20"/>
        </w:rPr>
        <w:t>.</w:t>
      </w:r>
      <w:r w:rsidR="0024312B" w:rsidRPr="002F5C94">
        <w:rPr>
          <w:rFonts w:cs="Tahoma"/>
          <w:color w:val="000000"/>
          <w:szCs w:val="20"/>
        </w:rPr>
        <w:tab/>
      </w:r>
      <w:r w:rsidR="00505864" w:rsidRPr="009D37FB">
        <w:rPr>
          <w:rFonts w:cs="Tahoma"/>
          <w:color w:val="000000"/>
          <w:szCs w:val="20"/>
        </w:rPr>
        <w:t xml:space="preserve">Procento dotace </w:t>
      </w:r>
      <w:r w:rsidR="00795583" w:rsidRPr="00BD07DA">
        <w:rPr>
          <w:rFonts w:cs="Tahoma"/>
          <w:color w:val="000000"/>
          <w:szCs w:val="20"/>
        </w:rPr>
        <w:t>poskytnuté v rámci Programu v předchozím období</w:t>
      </w:r>
      <w:r w:rsidR="00505864" w:rsidRPr="00BD07DA">
        <w:rPr>
          <w:rFonts w:cs="Tahoma"/>
          <w:color w:val="000000"/>
          <w:szCs w:val="20"/>
        </w:rPr>
        <w:t xml:space="preserve"> vypočtené pro každou službu </w:t>
      </w:r>
      <w:r w:rsidR="00C1520E" w:rsidRPr="003157EA">
        <w:rPr>
          <w:rFonts w:cs="Tahoma"/>
          <w:color w:val="000000"/>
          <w:szCs w:val="20"/>
        </w:rPr>
        <w:t xml:space="preserve">bude </w:t>
      </w:r>
      <w:r w:rsidR="00505864" w:rsidRPr="003157EA">
        <w:rPr>
          <w:rFonts w:cs="Tahoma"/>
          <w:color w:val="000000"/>
          <w:szCs w:val="20"/>
        </w:rPr>
        <w:t>porovnáno s průměrným procentem dotace v daném druhu služby.</w:t>
      </w:r>
    </w:p>
    <w:p w14:paraId="0A794943" w14:textId="77777777" w:rsidR="00C45AFC" w:rsidRPr="0061532D" w:rsidRDefault="00391462" w:rsidP="00391462">
      <w:pPr>
        <w:tabs>
          <w:tab w:val="left" w:pos="709"/>
        </w:tabs>
        <w:spacing w:before="120"/>
        <w:ind w:left="1418" w:hanging="1061"/>
        <w:jc w:val="both"/>
        <w:rPr>
          <w:rFonts w:cs="Tahoma"/>
          <w:color w:val="000000"/>
          <w:szCs w:val="20"/>
        </w:rPr>
      </w:pPr>
      <w:r w:rsidRPr="003157EA">
        <w:rPr>
          <w:rFonts w:cs="Tahoma"/>
          <w:color w:val="000000"/>
          <w:szCs w:val="20"/>
        </w:rPr>
        <w:tab/>
      </w:r>
      <w:r w:rsidR="00C64086" w:rsidRPr="003157EA">
        <w:rPr>
          <w:rFonts w:cs="Tahoma"/>
          <w:color w:val="000000"/>
          <w:szCs w:val="20"/>
        </w:rPr>
        <w:t>a</w:t>
      </w:r>
      <w:r w:rsidR="008857CB">
        <w:rPr>
          <w:rFonts w:cs="Tahoma"/>
          <w:color w:val="000000"/>
          <w:szCs w:val="20"/>
        </w:rPr>
        <w:t>c</w:t>
      </w:r>
      <w:r w:rsidR="00C64086" w:rsidRPr="003157EA">
        <w:rPr>
          <w:rFonts w:cs="Tahoma"/>
          <w:color w:val="000000"/>
          <w:szCs w:val="20"/>
        </w:rPr>
        <w:t>.</w:t>
      </w:r>
      <w:r w:rsidR="0024312B" w:rsidRPr="00312866">
        <w:rPr>
          <w:rFonts w:cs="Tahoma"/>
          <w:color w:val="000000"/>
          <w:szCs w:val="20"/>
        </w:rPr>
        <w:tab/>
      </w:r>
      <w:r w:rsidR="00505864" w:rsidRPr="00312866">
        <w:rPr>
          <w:rFonts w:cs="Tahoma"/>
          <w:color w:val="000000"/>
          <w:szCs w:val="20"/>
        </w:rPr>
        <w:t xml:space="preserve">Na základě zjištěných odchylek </w:t>
      </w:r>
      <w:r w:rsidR="00C1520E" w:rsidRPr="00312866">
        <w:rPr>
          <w:rFonts w:cs="Tahoma"/>
          <w:color w:val="000000"/>
          <w:szCs w:val="20"/>
        </w:rPr>
        <w:t>budou</w:t>
      </w:r>
      <w:r w:rsidR="00505864" w:rsidRPr="00312866">
        <w:rPr>
          <w:rFonts w:cs="Tahoma"/>
          <w:color w:val="000000"/>
          <w:szCs w:val="20"/>
        </w:rPr>
        <w:t xml:space="preserve"> stanoveny třídy, kdy služby s nejmenším procentem dotace </w:t>
      </w:r>
      <w:r w:rsidR="00795583" w:rsidRPr="00312866">
        <w:rPr>
          <w:rFonts w:cs="Tahoma"/>
          <w:color w:val="000000"/>
          <w:szCs w:val="20"/>
        </w:rPr>
        <w:t>poskytnuté v rámci Programu v předchozím období</w:t>
      </w:r>
      <w:r w:rsidR="00505864" w:rsidRPr="00312866">
        <w:rPr>
          <w:rFonts w:cs="Tahoma"/>
          <w:color w:val="000000"/>
          <w:szCs w:val="20"/>
        </w:rPr>
        <w:t xml:space="preserve"> b</w:t>
      </w:r>
      <w:r w:rsidR="008404B9" w:rsidRPr="00312866">
        <w:rPr>
          <w:rFonts w:cs="Tahoma"/>
          <w:color w:val="000000"/>
          <w:szCs w:val="20"/>
        </w:rPr>
        <w:t>udou</w:t>
      </w:r>
      <w:r w:rsidR="00505864" w:rsidRPr="00740930">
        <w:rPr>
          <w:rFonts w:cs="Tahoma"/>
          <w:color w:val="000000"/>
          <w:szCs w:val="20"/>
        </w:rPr>
        <w:t xml:space="preserve"> za</w:t>
      </w:r>
      <w:r w:rsidR="00505864" w:rsidRPr="004569A2">
        <w:rPr>
          <w:rFonts w:cs="Tahoma"/>
          <w:color w:val="000000"/>
          <w:szCs w:val="20"/>
        </w:rPr>
        <w:t>řazeny do třídy 1, služby s největším procentem dotace do třídy 5</w:t>
      </w:r>
      <w:r w:rsidR="00C1520E" w:rsidRPr="00CD3A9B">
        <w:rPr>
          <w:rFonts w:cs="Tahoma"/>
          <w:color w:val="000000"/>
          <w:szCs w:val="20"/>
        </w:rPr>
        <w:t>:</w:t>
      </w:r>
      <w:r w:rsidR="00505864" w:rsidRPr="00CD3A9B">
        <w:rPr>
          <w:rFonts w:cs="Tahoma"/>
          <w:color w:val="000000"/>
          <w:szCs w:val="20"/>
        </w:rPr>
        <w:t xml:space="preserve"> </w:t>
      </w:r>
      <w:r w:rsidR="00906043" w:rsidRPr="0061532D">
        <w:rPr>
          <w:rFonts w:cs="Tahoma"/>
          <w:color w:val="000000"/>
          <w:szCs w:val="20"/>
        </w:rPr>
        <w:t xml:space="preserve"> </w:t>
      </w:r>
    </w:p>
    <w:p w14:paraId="69FC4570" w14:textId="77777777" w:rsidR="00C45AFC" w:rsidRPr="003157EA" w:rsidRDefault="006A174B" w:rsidP="004553D3">
      <w:pPr>
        <w:numPr>
          <w:ilvl w:val="1"/>
          <w:numId w:val="9"/>
        </w:numPr>
        <w:jc w:val="both"/>
        <w:rPr>
          <w:color w:val="000000"/>
        </w:rPr>
      </w:pPr>
      <w:r w:rsidRPr="00BD07DA">
        <w:rPr>
          <w:color w:val="000000"/>
        </w:rPr>
        <w:t xml:space="preserve">Do </w:t>
      </w:r>
      <w:r w:rsidR="008E4914">
        <w:rPr>
          <w:color w:val="000000"/>
        </w:rPr>
        <w:t>třídy</w:t>
      </w:r>
      <w:r w:rsidR="008E4914" w:rsidRPr="003157EA">
        <w:rPr>
          <w:color w:val="000000"/>
        </w:rPr>
        <w:t xml:space="preserve"> </w:t>
      </w:r>
      <w:r w:rsidR="00C45AFC" w:rsidRPr="003157EA">
        <w:rPr>
          <w:color w:val="000000"/>
        </w:rPr>
        <w:t xml:space="preserve">1 </w:t>
      </w:r>
      <w:r w:rsidRPr="003157EA">
        <w:rPr>
          <w:color w:val="000000"/>
        </w:rPr>
        <w:t>bude zařazena</w:t>
      </w:r>
      <w:r w:rsidR="00C45AFC" w:rsidRPr="003157EA">
        <w:rPr>
          <w:color w:val="000000"/>
        </w:rPr>
        <w:t xml:space="preserve"> sociální služba, jejíž odchylka poměru dotace </w:t>
      </w:r>
      <w:r w:rsidRPr="003157EA">
        <w:rPr>
          <w:color w:val="000000"/>
        </w:rPr>
        <w:t xml:space="preserve">k přepočteným nákladům </w:t>
      </w:r>
      <w:r w:rsidR="00C45AFC" w:rsidRPr="003157EA">
        <w:rPr>
          <w:color w:val="000000"/>
        </w:rPr>
        <w:t>je o více než 15 % nižší</w:t>
      </w:r>
      <w:r w:rsidR="00265DFE">
        <w:rPr>
          <w:color w:val="000000"/>
        </w:rPr>
        <w:t>,</w:t>
      </w:r>
      <w:r w:rsidR="00C45AFC" w:rsidRPr="003157EA">
        <w:rPr>
          <w:color w:val="000000"/>
        </w:rPr>
        <w:t xml:space="preserve"> než je průměr poměru dotace k přepočteným nákladům v daném druhu služby.</w:t>
      </w:r>
    </w:p>
    <w:p w14:paraId="0E00B913" w14:textId="77777777" w:rsidR="00C45AFC" w:rsidRPr="00740930" w:rsidRDefault="006A174B" w:rsidP="004553D3">
      <w:pPr>
        <w:numPr>
          <w:ilvl w:val="1"/>
          <w:numId w:val="9"/>
        </w:numPr>
        <w:jc w:val="both"/>
        <w:rPr>
          <w:color w:val="000000"/>
        </w:rPr>
      </w:pPr>
      <w:r w:rsidRPr="00312866">
        <w:rPr>
          <w:color w:val="000000"/>
        </w:rPr>
        <w:t xml:space="preserve">Do </w:t>
      </w:r>
      <w:r w:rsidR="008E4914">
        <w:rPr>
          <w:color w:val="000000"/>
        </w:rPr>
        <w:t>třídy</w:t>
      </w:r>
      <w:r w:rsidR="008E4914" w:rsidRPr="00312866">
        <w:rPr>
          <w:color w:val="000000"/>
        </w:rPr>
        <w:t xml:space="preserve"> </w:t>
      </w:r>
      <w:r w:rsidR="00C45AFC" w:rsidRPr="00312866">
        <w:rPr>
          <w:color w:val="000000"/>
        </w:rPr>
        <w:t xml:space="preserve">2 </w:t>
      </w:r>
      <w:r w:rsidRPr="00312866">
        <w:rPr>
          <w:color w:val="000000"/>
        </w:rPr>
        <w:t>bude zařazena</w:t>
      </w:r>
      <w:r w:rsidR="00C45AFC" w:rsidRPr="00312866">
        <w:rPr>
          <w:color w:val="000000"/>
        </w:rPr>
        <w:t xml:space="preserve"> sociální služba</w:t>
      </w:r>
      <w:r w:rsidRPr="00312866">
        <w:rPr>
          <w:color w:val="000000"/>
        </w:rPr>
        <w:t xml:space="preserve">, jejíž odchylka poměru dotace </w:t>
      </w:r>
      <w:r w:rsidR="00C45AFC" w:rsidRPr="00312866">
        <w:rPr>
          <w:color w:val="000000"/>
        </w:rPr>
        <w:t>k</w:t>
      </w:r>
      <w:r w:rsidRPr="00312866">
        <w:rPr>
          <w:color w:val="000000"/>
        </w:rPr>
        <w:t> </w:t>
      </w:r>
      <w:r w:rsidR="00C45AFC" w:rsidRPr="00740930">
        <w:rPr>
          <w:color w:val="000000"/>
        </w:rPr>
        <w:t xml:space="preserve">přepočteným nákladům </w:t>
      </w:r>
      <w:r w:rsidR="00282D6E" w:rsidRPr="00740930">
        <w:rPr>
          <w:color w:val="000000"/>
        </w:rPr>
        <w:t>od průměrného poměru dotace k přepočteným nákladům v</w:t>
      </w:r>
      <w:r w:rsidRPr="00740930">
        <w:rPr>
          <w:color w:val="000000"/>
        </w:rPr>
        <w:t> </w:t>
      </w:r>
      <w:r w:rsidR="00282D6E" w:rsidRPr="00740930">
        <w:rPr>
          <w:color w:val="000000"/>
        </w:rPr>
        <w:t xml:space="preserve">daném druhu služby </w:t>
      </w:r>
      <w:r w:rsidR="00C45AFC" w:rsidRPr="00740930">
        <w:rPr>
          <w:color w:val="000000"/>
        </w:rPr>
        <w:t xml:space="preserve">je </w:t>
      </w:r>
      <w:r w:rsidR="00906043" w:rsidRPr="00740930">
        <w:rPr>
          <w:color w:val="000000"/>
        </w:rPr>
        <w:t>v intervalu &lt;</w:t>
      </w:r>
      <w:r w:rsidR="00282D6E" w:rsidRPr="00740930">
        <w:rPr>
          <w:color w:val="000000"/>
        </w:rPr>
        <w:t>-</w:t>
      </w:r>
      <w:r w:rsidRPr="00740930">
        <w:rPr>
          <w:color w:val="000000"/>
        </w:rPr>
        <w:t> </w:t>
      </w:r>
      <w:r w:rsidR="00282D6E" w:rsidRPr="00740930">
        <w:rPr>
          <w:color w:val="000000"/>
        </w:rPr>
        <w:t>15; -</w:t>
      </w:r>
      <w:r w:rsidR="00C45AFC" w:rsidRPr="00740930">
        <w:rPr>
          <w:color w:val="000000"/>
        </w:rPr>
        <w:t>5</w:t>
      </w:r>
      <w:r w:rsidR="00282D6E" w:rsidRPr="00740930">
        <w:rPr>
          <w:color w:val="000000"/>
        </w:rPr>
        <w:t>).</w:t>
      </w:r>
      <w:r w:rsidR="00C45AFC" w:rsidRPr="00740930">
        <w:rPr>
          <w:color w:val="000000"/>
        </w:rPr>
        <w:t xml:space="preserve"> </w:t>
      </w:r>
    </w:p>
    <w:p w14:paraId="4CC8CA25" w14:textId="77777777" w:rsidR="00C45AFC" w:rsidRPr="003907A8" w:rsidRDefault="006A174B" w:rsidP="004553D3">
      <w:pPr>
        <w:numPr>
          <w:ilvl w:val="1"/>
          <w:numId w:val="9"/>
        </w:numPr>
        <w:jc w:val="both"/>
        <w:rPr>
          <w:color w:val="000000"/>
        </w:rPr>
      </w:pPr>
      <w:r w:rsidRPr="00740930">
        <w:rPr>
          <w:color w:val="000000"/>
        </w:rPr>
        <w:t xml:space="preserve">Do </w:t>
      </w:r>
      <w:r w:rsidR="008E4914">
        <w:rPr>
          <w:color w:val="000000"/>
        </w:rPr>
        <w:t>třídy</w:t>
      </w:r>
      <w:r w:rsidR="008E4914" w:rsidRPr="00740930">
        <w:rPr>
          <w:color w:val="000000"/>
        </w:rPr>
        <w:t xml:space="preserve"> </w:t>
      </w:r>
      <w:r w:rsidRPr="00740930">
        <w:rPr>
          <w:color w:val="000000"/>
        </w:rPr>
        <w:t xml:space="preserve">3 bude zařazena </w:t>
      </w:r>
      <w:r w:rsidR="00C45AFC" w:rsidRPr="00740930">
        <w:rPr>
          <w:color w:val="000000"/>
        </w:rPr>
        <w:t xml:space="preserve">sociální služba, </w:t>
      </w:r>
      <w:r w:rsidR="00282D6E" w:rsidRPr="00740930">
        <w:rPr>
          <w:color w:val="000000"/>
        </w:rPr>
        <w:t xml:space="preserve">jejíž odchylka poměru dotace </w:t>
      </w:r>
      <w:r w:rsidR="00282D6E" w:rsidRPr="00740930">
        <w:rPr>
          <w:color w:val="000000"/>
        </w:rPr>
        <w:br/>
        <w:t xml:space="preserve">k přepočteným nákladům od průměrného poměru dotace </w:t>
      </w:r>
      <w:r w:rsidRPr="00740930">
        <w:rPr>
          <w:color w:val="000000"/>
        </w:rPr>
        <w:t>k přepočteným nákladům v </w:t>
      </w:r>
      <w:r w:rsidR="00282D6E" w:rsidRPr="00740930">
        <w:rPr>
          <w:color w:val="000000"/>
        </w:rPr>
        <w:t xml:space="preserve">daném druhu služby je v intervalu &lt;-5; +5&gt;. </w:t>
      </w:r>
    </w:p>
    <w:p w14:paraId="4DFFC8C7" w14:textId="77777777" w:rsidR="00282D6E" w:rsidRPr="00860BD7" w:rsidRDefault="006A174B" w:rsidP="004553D3">
      <w:pPr>
        <w:numPr>
          <w:ilvl w:val="1"/>
          <w:numId w:val="9"/>
        </w:numPr>
        <w:jc w:val="both"/>
        <w:rPr>
          <w:color w:val="000000"/>
        </w:rPr>
      </w:pPr>
      <w:r w:rsidRPr="003907A8">
        <w:rPr>
          <w:color w:val="000000"/>
        </w:rPr>
        <w:t xml:space="preserve">Do </w:t>
      </w:r>
      <w:r w:rsidR="008E4914">
        <w:rPr>
          <w:color w:val="000000"/>
        </w:rPr>
        <w:t>třídy</w:t>
      </w:r>
      <w:r w:rsidR="008E4914" w:rsidRPr="003907A8">
        <w:rPr>
          <w:color w:val="000000"/>
        </w:rPr>
        <w:t xml:space="preserve"> </w:t>
      </w:r>
      <w:r w:rsidRPr="003907A8">
        <w:rPr>
          <w:color w:val="000000"/>
        </w:rPr>
        <w:t xml:space="preserve">4 bude zařazena sociální </w:t>
      </w:r>
      <w:r w:rsidR="00C45AFC" w:rsidRPr="003907A8">
        <w:rPr>
          <w:color w:val="000000"/>
        </w:rPr>
        <w:t xml:space="preserve">služba, </w:t>
      </w:r>
      <w:r w:rsidR="00282D6E" w:rsidRPr="003907A8">
        <w:rPr>
          <w:color w:val="000000"/>
        </w:rPr>
        <w:t xml:space="preserve">jejíž odchylka poměru dotace </w:t>
      </w:r>
      <w:r w:rsidR="00282D6E" w:rsidRPr="003907A8">
        <w:rPr>
          <w:color w:val="000000"/>
        </w:rPr>
        <w:br/>
        <w:t>k přepočteným nákladům od průměrného poměru dotace k přepočteným nákladům v</w:t>
      </w:r>
      <w:r w:rsidRPr="00860BD7">
        <w:rPr>
          <w:color w:val="000000"/>
        </w:rPr>
        <w:t> </w:t>
      </w:r>
      <w:r w:rsidR="00282D6E" w:rsidRPr="00860BD7">
        <w:rPr>
          <w:color w:val="000000"/>
        </w:rPr>
        <w:t xml:space="preserve">daném druhu služby je v intervalu (+5; +15&gt;. </w:t>
      </w:r>
    </w:p>
    <w:p w14:paraId="68C6643D" w14:textId="77777777" w:rsidR="008E4914" w:rsidRPr="000142C4" w:rsidRDefault="006A174B" w:rsidP="008E4914">
      <w:pPr>
        <w:numPr>
          <w:ilvl w:val="1"/>
          <w:numId w:val="9"/>
        </w:numPr>
        <w:jc w:val="both"/>
        <w:rPr>
          <w:color w:val="000000"/>
        </w:rPr>
      </w:pPr>
      <w:r w:rsidRPr="000E36FA">
        <w:rPr>
          <w:color w:val="000000"/>
        </w:rPr>
        <w:t xml:space="preserve">Do </w:t>
      </w:r>
      <w:r w:rsidR="008E4914">
        <w:rPr>
          <w:color w:val="000000"/>
        </w:rPr>
        <w:t>třídy</w:t>
      </w:r>
      <w:r w:rsidR="008E4914" w:rsidRPr="000E36FA">
        <w:rPr>
          <w:color w:val="000000"/>
        </w:rPr>
        <w:t xml:space="preserve"> </w:t>
      </w:r>
      <w:r w:rsidRPr="000E36FA">
        <w:rPr>
          <w:color w:val="000000"/>
        </w:rPr>
        <w:t xml:space="preserve">5 bude zařazena </w:t>
      </w:r>
      <w:r w:rsidR="00C45AFC" w:rsidRPr="000E36FA">
        <w:rPr>
          <w:color w:val="000000"/>
        </w:rPr>
        <w:t xml:space="preserve">sociální služba, jejíž odchylka poměru dotace </w:t>
      </w:r>
      <w:r w:rsidR="00C45AFC" w:rsidRPr="000E36FA">
        <w:rPr>
          <w:color w:val="000000"/>
        </w:rPr>
        <w:br/>
        <w:t>k přepočteným nákladům je o více než 15 % vyšší</w:t>
      </w:r>
      <w:r w:rsidR="00265DFE">
        <w:rPr>
          <w:color w:val="000000"/>
        </w:rPr>
        <w:t>,</w:t>
      </w:r>
      <w:r w:rsidR="00C45AFC" w:rsidRPr="000E36FA">
        <w:rPr>
          <w:color w:val="000000"/>
        </w:rPr>
        <w:t xml:space="preserve"> než je průměr poměru dotace k přepočteným nákladům v daném druhu služby.</w:t>
      </w:r>
      <w:r w:rsidR="008E4914" w:rsidRPr="008E4914">
        <w:t xml:space="preserve"> </w:t>
      </w:r>
    </w:p>
    <w:p w14:paraId="1E007239" w14:textId="77777777" w:rsidR="008E4914" w:rsidRPr="00913EA0" w:rsidRDefault="008E4914" w:rsidP="008857CB">
      <w:pPr>
        <w:tabs>
          <w:tab w:val="left" w:pos="851"/>
        </w:tabs>
        <w:spacing w:before="120"/>
        <w:ind w:left="1418" w:hanging="709"/>
        <w:jc w:val="both"/>
        <w:rPr>
          <w:rFonts w:cs="Tahoma"/>
          <w:color w:val="000000"/>
          <w:szCs w:val="20"/>
        </w:rPr>
      </w:pPr>
      <w:r>
        <w:rPr>
          <w:rFonts w:cs="Tahoma"/>
          <w:color w:val="000000"/>
          <w:szCs w:val="20"/>
        </w:rPr>
        <w:t>ae.</w:t>
      </w:r>
      <w:r>
        <w:rPr>
          <w:rFonts w:cs="Tahoma"/>
          <w:color w:val="000000"/>
          <w:szCs w:val="20"/>
        </w:rPr>
        <w:tab/>
      </w:r>
      <w:r w:rsidRPr="008E4914">
        <w:rPr>
          <w:rFonts w:cs="Tahoma"/>
          <w:color w:val="000000"/>
          <w:szCs w:val="20"/>
        </w:rPr>
        <w:t>Dle rozdělení do tříd bude vypočtena dotace pro jednotlivé služby jako výše přidělené dotace daného roku (u služeb, kterým byla dotace poskytnuta pouze po část roku, bude dotace poměrově přepočítána na celý rok) násobená příslušným koeficientem. Koeficienty pro</w:t>
      </w:r>
      <w:r w:rsidR="008857CB">
        <w:rPr>
          <w:rFonts w:cs="Tahoma"/>
          <w:color w:val="000000"/>
          <w:szCs w:val="20"/>
        </w:rPr>
        <w:t> </w:t>
      </w:r>
      <w:r w:rsidRPr="008E4914">
        <w:rPr>
          <w:rFonts w:cs="Tahoma"/>
          <w:color w:val="000000"/>
          <w:szCs w:val="20"/>
        </w:rPr>
        <w:t xml:space="preserve">jednotlivé třídy budou pro každý rok vypočteny administrátorem v závislosti na objemu přidělených </w:t>
      </w:r>
      <w:r w:rsidR="004C1D30">
        <w:rPr>
          <w:rFonts w:cs="Tahoma"/>
          <w:color w:val="000000"/>
          <w:szCs w:val="20"/>
        </w:rPr>
        <w:t>peněž</w:t>
      </w:r>
      <w:r w:rsidRPr="008E4914">
        <w:rPr>
          <w:rFonts w:cs="Tahoma"/>
          <w:color w:val="000000"/>
          <w:szCs w:val="20"/>
        </w:rPr>
        <w:t>ních prostředků ze státního rozpočtu a o jejich výši rozhodne zastupitelstvo kraje.</w:t>
      </w:r>
    </w:p>
    <w:p w14:paraId="122AA411" w14:textId="77777777" w:rsidR="003B3003" w:rsidRPr="003157EA" w:rsidRDefault="00583340" w:rsidP="00D443D0">
      <w:pPr>
        <w:tabs>
          <w:tab w:val="left" w:pos="709"/>
        </w:tabs>
        <w:spacing w:before="120"/>
        <w:ind w:left="1418" w:hanging="851"/>
        <w:jc w:val="both"/>
        <w:rPr>
          <w:rFonts w:cs="Tahoma"/>
          <w:color w:val="000000"/>
          <w:szCs w:val="20"/>
        </w:rPr>
      </w:pPr>
      <w:r w:rsidRPr="000E36FA">
        <w:rPr>
          <w:rFonts w:cs="Tahoma"/>
          <w:color w:val="000000"/>
          <w:szCs w:val="20"/>
        </w:rPr>
        <w:tab/>
      </w:r>
      <w:r w:rsidR="00C64086" w:rsidRPr="006C155B">
        <w:rPr>
          <w:rFonts w:cs="Tahoma"/>
          <w:color w:val="000000"/>
          <w:szCs w:val="20"/>
        </w:rPr>
        <w:t>a</w:t>
      </w:r>
      <w:r w:rsidR="008E4914">
        <w:rPr>
          <w:rFonts w:cs="Tahoma"/>
          <w:color w:val="000000"/>
          <w:szCs w:val="20"/>
        </w:rPr>
        <w:t>f</w:t>
      </w:r>
      <w:r w:rsidR="00C64086" w:rsidRPr="00E5480B">
        <w:rPr>
          <w:rFonts w:cs="Tahoma"/>
          <w:color w:val="000000"/>
          <w:szCs w:val="20"/>
        </w:rPr>
        <w:t>.</w:t>
      </w:r>
      <w:r w:rsidR="0024312B" w:rsidRPr="00E5480B">
        <w:rPr>
          <w:rFonts w:cs="Tahoma"/>
          <w:color w:val="000000"/>
          <w:szCs w:val="20"/>
        </w:rPr>
        <w:t xml:space="preserve"> </w:t>
      </w:r>
      <w:r w:rsidR="0024312B" w:rsidRPr="00E5480B">
        <w:rPr>
          <w:rFonts w:cs="Tahoma"/>
          <w:color w:val="000000"/>
          <w:szCs w:val="20"/>
        </w:rPr>
        <w:tab/>
      </w:r>
      <w:r w:rsidR="00906043" w:rsidRPr="00A56F03">
        <w:rPr>
          <w:rFonts w:cs="Tahoma"/>
          <w:color w:val="000000"/>
          <w:szCs w:val="20"/>
        </w:rPr>
        <w:t>Základním principem financování je princip rovnosti. Proto bude historicky daná nerovnoměrnost i</w:t>
      </w:r>
      <w:r w:rsidR="00795583" w:rsidRPr="00A56F03">
        <w:rPr>
          <w:rFonts w:cs="Tahoma"/>
          <w:color w:val="000000"/>
          <w:szCs w:val="20"/>
        </w:rPr>
        <w:t> </w:t>
      </w:r>
      <w:r w:rsidR="00906043" w:rsidRPr="00A56F03">
        <w:rPr>
          <w:rFonts w:cs="Tahoma"/>
          <w:color w:val="000000"/>
          <w:szCs w:val="20"/>
        </w:rPr>
        <w:t xml:space="preserve">nadále snižována. </w:t>
      </w:r>
      <w:r w:rsidR="00C45AFC" w:rsidRPr="008E4914">
        <w:rPr>
          <w:rFonts w:cs="Tahoma"/>
          <w:color w:val="000000"/>
          <w:szCs w:val="20"/>
        </w:rPr>
        <w:t xml:space="preserve">U sociálních služeb zařazených do skupiny 1 bude </w:t>
      </w:r>
      <w:r w:rsidR="00FC242B" w:rsidRPr="008E4914">
        <w:rPr>
          <w:rFonts w:cs="Tahoma"/>
          <w:color w:val="000000"/>
          <w:szCs w:val="20"/>
        </w:rPr>
        <w:t>při</w:t>
      </w:r>
      <w:r w:rsidR="00FC242B">
        <w:rPr>
          <w:rFonts w:cs="Tahoma"/>
          <w:color w:val="000000"/>
          <w:szCs w:val="20"/>
        </w:rPr>
        <w:t> </w:t>
      </w:r>
      <w:r w:rsidR="00C45AFC" w:rsidRPr="008E4914">
        <w:rPr>
          <w:rFonts w:cs="Tahoma"/>
          <w:color w:val="000000"/>
          <w:szCs w:val="20"/>
        </w:rPr>
        <w:t xml:space="preserve">dostatku </w:t>
      </w:r>
      <w:r w:rsidR="004C1D30">
        <w:rPr>
          <w:rFonts w:cs="Tahoma"/>
          <w:color w:val="000000"/>
          <w:szCs w:val="20"/>
        </w:rPr>
        <w:t>peněž</w:t>
      </w:r>
      <w:r w:rsidR="004C1D30" w:rsidRPr="008E4914">
        <w:rPr>
          <w:rFonts w:cs="Tahoma"/>
          <w:color w:val="000000"/>
          <w:szCs w:val="20"/>
        </w:rPr>
        <w:t xml:space="preserve">ních </w:t>
      </w:r>
      <w:r w:rsidR="00C45AFC" w:rsidRPr="008E4914">
        <w:rPr>
          <w:rFonts w:cs="Tahoma"/>
          <w:color w:val="000000"/>
          <w:szCs w:val="20"/>
        </w:rPr>
        <w:t xml:space="preserve">prostředků dotace </w:t>
      </w:r>
      <w:r w:rsidR="008E4914" w:rsidRPr="008E4914">
        <w:rPr>
          <w:rFonts w:cs="Tahoma"/>
          <w:color w:val="000000"/>
          <w:szCs w:val="20"/>
        </w:rPr>
        <w:t>poskytnut</w:t>
      </w:r>
      <w:r w:rsidR="008E4914">
        <w:rPr>
          <w:rFonts w:cs="Tahoma"/>
          <w:color w:val="000000"/>
          <w:szCs w:val="20"/>
        </w:rPr>
        <w:t>á</w:t>
      </w:r>
      <w:r w:rsidR="008E4914" w:rsidRPr="008E4914">
        <w:rPr>
          <w:rFonts w:cs="Tahoma"/>
          <w:color w:val="000000"/>
          <w:szCs w:val="20"/>
        </w:rPr>
        <w:t xml:space="preserve"> </w:t>
      </w:r>
      <w:r w:rsidR="00795583" w:rsidRPr="008E4914">
        <w:rPr>
          <w:rFonts w:cs="Tahoma"/>
          <w:color w:val="000000"/>
          <w:szCs w:val="20"/>
        </w:rPr>
        <w:t>v rámci Programu v předchozím období</w:t>
      </w:r>
      <w:r w:rsidR="00C45AFC" w:rsidRPr="008E4914">
        <w:rPr>
          <w:rFonts w:cs="Tahoma"/>
          <w:color w:val="000000"/>
          <w:szCs w:val="20"/>
        </w:rPr>
        <w:t xml:space="preserve"> </w:t>
      </w:r>
      <w:r w:rsidR="00C45AFC" w:rsidRPr="008E4914">
        <w:rPr>
          <w:rFonts w:cs="Tahoma"/>
          <w:color w:val="000000"/>
          <w:szCs w:val="20"/>
        </w:rPr>
        <w:lastRenderedPageBreak/>
        <w:t>zvyšován</w:t>
      </w:r>
      <w:r w:rsidR="008E4914">
        <w:rPr>
          <w:rFonts w:cs="Tahoma"/>
          <w:color w:val="000000"/>
          <w:szCs w:val="20"/>
        </w:rPr>
        <w:t>a</w:t>
      </w:r>
      <w:r w:rsidR="00C45AFC" w:rsidRPr="008E4914">
        <w:rPr>
          <w:rFonts w:cs="Tahoma"/>
          <w:color w:val="000000"/>
          <w:szCs w:val="20"/>
        </w:rPr>
        <w:t xml:space="preserve"> a</w:t>
      </w:r>
      <w:r w:rsidR="00795583" w:rsidRPr="008E4914">
        <w:rPr>
          <w:rFonts w:cs="Tahoma"/>
          <w:color w:val="000000"/>
          <w:szCs w:val="20"/>
        </w:rPr>
        <w:t> </w:t>
      </w:r>
      <w:r w:rsidR="00C45AFC" w:rsidRPr="008E4914">
        <w:rPr>
          <w:rFonts w:cs="Tahoma"/>
          <w:color w:val="000000"/>
          <w:szCs w:val="20"/>
        </w:rPr>
        <w:t>v případě nedostatku nebude snižován</w:t>
      </w:r>
      <w:r w:rsidR="008857CB">
        <w:rPr>
          <w:rFonts w:cs="Tahoma"/>
          <w:color w:val="000000"/>
          <w:szCs w:val="20"/>
        </w:rPr>
        <w:t>a</w:t>
      </w:r>
      <w:r w:rsidR="008E4914">
        <w:rPr>
          <w:rFonts w:cs="Tahoma"/>
          <w:color w:val="000000"/>
          <w:szCs w:val="20"/>
        </w:rPr>
        <w:t xml:space="preserve"> nebo snižována v nejmenší míře</w:t>
      </w:r>
      <w:r w:rsidR="00C45AFC" w:rsidRPr="008E4914">
        <w:rPr>
          <w:rFonts w:cs="Tahoma"/>
          <w:color w:val="000000"/>
          <w:szCs w:val="20"/>
        </w:rPr>
        <w:t xml:space="preserve"> U</w:t>
      </w:r>
      <w:r w:rsidR="00795583" w:rsidRPr="008E4914">
        <w:rPr>
          <w:rFonts w:cs="Tahoma"/>
          <w:color w:val="000000"/>
          <w:szCs w:val="20"/>
        </w:rPr>
        <w:t> </w:t>
      </w:r>
      <w:r w:rsidR="00C45AFC" w:rsidRPr="008E4914">
        <w:rPr>
          <w:rFonts w:cs="Tahoma"/>
          <w:color w:val="000000"/>
          <w:szCs w:val="20"/>
        </w:rPr>
        <w:t>sociálních</w:t>
      </w:r>
      <w:r w:rsidR="00E700F4" w:rsidRPr="008E4914">
        <w:rPr>
          <w:rFonts w:cs="Tahoma"/>
          <w:color w:val="000000"/>
          <w:szCs w:val="20"/>
        </w:rPr>
        <w:t xml:space="preserve"> služeb zařazených do skupiny 5 p</w:t>
      </w:r>
      <w:r w:rsidR="00C45AFC" w:rsidRPr="008E4914">
        <w:rPr>
          <w:rFonts w:cs="Tahoma"/>
          <w:color w:val="000000"/>
          <w:szCs w:val="20"/>
        </w:rPr>
        <w:t xml:space="preserve">ři dostatku </w:t>
      </w:r>
      <w:r w:rsidR="004C1D30">
        <w:rPr>
          <w:rFonts w:cs="Tahoma"/>
          <w:color w:val="000000"/>
          <w:szCs w:val="20"/>
        </w:rPr>
        <w:t>peněž</w:t>
      </w:r>
      <w:r w:rsidR="004C1D30" w:rsidRPr="008E4914">
        <w:rPr>
          <w:rFonts w:cs="Tahoma"/>
          <w:color w:val="000000"/>
          <w:szCs w:val="20"/>
        </w:rPr>
        <w:t xml:space="preserve">ních </w:t>
      </w:r>
      <w:r w:rsidR="00C45AFC" w:rsidRPr="008E4914">
        <w:rPr>
          <w:rFonts w:cs="Tahoma"/>
          <w:color w:val="000000"/>
          <w:szCs w:val="20"/>
        </w:rPr>
        <w:t>prostředků nebude dotace zvyšován</w:t>
      </w:r>
      <w:r w:rsidR="007131B5">
        <w:rPr>
          <w:rFonts w:cs="Tahoma"/>
          <w:color w:val="000000"/>
          <w:szCs w:val="20"/>
        </w:rPr>
        <w:t>a</w:t>
      </w:r>
      <w:r w:rsidR="00C45AFC" w:rsidRPr="008E4914">
        <w:rPr>
          <w:rFonts w:cs="Tahoma"/>
          <w:color w:val="000000"/>
          <w:szCs w:val="20"/>
        </w:rPr>
        <w:t xml:space="preserve"> </w:t>
      </w:r>
      <w:r w:rsidR="007131B5">
        <w:rPr>
          <w:rFonts w:cs="Tahoma"/>
          <w:color w:val="000000"/>
          <w:szCs w:val="20"/>
        </w:rPr>
        <w:t xml:space="preserve">nebo bude zvyšována v nejmenší míře, </w:t>
      </w:r>
      <w:r w:rsidR="00C45AFC" w:rsidRPr="008E4914">
        <w:rPr>
          <w:rFonts w:cs="Tahoma"/>
          <w:color w:val="000000"/>
          <w:szCs w:val="20"/>
        </w:rPr>
        <w:t>a v případě nedostatku bude snižován</w:t>
      </w:r>
      <w:r w:rsidR="007131B5">
        <w:rPr>
          <w:rFonts w:cs="Tahoma"/>
          <w:color w:val="000000"/>
          <w:szCs w:val="20"/>
        </w:rPr>
        <w:t>a v nejvyšší míře</w:t>
      </w:r>
      <w:r w:rsidR="00C45AFC" w:rsidRPr="00A56F03">
        <w:rPr>
          <w:rFonts w:cs="Tahoma"/>
          <w:color w:val="000000"/>
          <w:szCs w:val="20"/>
        </w:rPr>
        <w:t>.</w:t>
      </w:r>
      <w:r w:rsidR="00C45AFC" w:rsidRPr="00673ADC">
        <w:rPr>
          <w:rFonts w:cs="Tahoma"/>
          <w:color w:val="000000"/>
          <w:szCs w:val="20"/>
        </w:rPr>
        <w:t xml:space="preserve"> </w:t>
      </w:r>
    </w:p>
    <w:p w14:paraId="08E4CBDD" w14:textId="77777777" w:rsidR="00505864" w:rsidRPr="003157EA" w:rsidRDefault="00505864" w:rsidP="00EE3DF2">
      <w:pPr>
        <w:contextualSpacing/>
        <w:jc w:val="both"/>
        <w:rPr>
          <w:rFonts w:cs="Tahoma"/>
          <w:color w:val="000000"/>
          <w:szCs w:val="20"/>
        </w:rPr>
      </w:pPr>
    </w:p>
    <w:p w14:paraId="4C6D8CCA" w14:textId="77777777" w:rsidR="00471EB4" w:rsidRPr="00312866" w:rsidRDefault="00505864" w:rsidP="00304792">
      <w:pPr>
        <w:numPr>
          <w:ilvl w:val="0"/>
          <w:numId w:val="17"/>
        </w:numPr>
        <w:spacing w:after="120"/>
        <w:ind w:left="709" w:hanging="425"/>
        <w:jc w:val="both"/>
        <w:rPr>
          <w:rFonts w:cs="Tahoma"/>
          <w:b/>
          <w:color w:val="000000"/>
          <w:szCs w:val="20"/>
        </w:rPr>
      </w:pPr>
      <w:r w:rsidRPr="00471EB4">
        <w:rPr>
          <w:rFonts w:eastAsia="Times New Roman" w:cs="Tahoma"/>
          <w:b/>
          <w:color w:val="000000"/>
          <w:kern w:val="0"/>
          <w:szCs w:val="20"/>
          <w:lang w:eastAsia="cs-CZ" w:bidi="ar-SA"/>
        </w:rPr>
        <w:t xml:space="preserve">U </w:t>
      </w:r>
      <w:r w:rsidR="007802AE" w:rsidRPr="00471EB4">
        <w:rPr>
          <w:rFonts w:eastAsia="Times New Roman" w:cs="Tahoma"/>
          <w:b/>
          <w:color w:val="000000"/>
          <w:kern w:val="0"/>
          <w:szCs w:val="20"/>
          <w:lang w:eastAsia="cs-CZ" w:bidi="ar-SA"/>
        </w:rPr>
        <w:t xml:space="preserve">kapacit </w:t>
      </w:r>
      <w:r w:rsidRPr="00471EB4">
        <w:rPr>
          <w:rFonts w:eastAsia="Times New Roman" w:cs="Tahoma"/>
          <w:b/>
          <w:color w:val="000000"/>
          <w:kern w:val="0"/>
          <w:szCs w:val="20"/>
          <w:lang w:eastAsia="cs-CZ" w:bidi="ar-SA"/>
        </w:rPr>
        <w:t xml:space="preserve">nově </w:t>
      </w:r>
      <w:r w:rsidR="007802AE" w:rsidRPr="00471EB4">
        <w:rPr>
          <w:rFonts w:cs="Tahoma"/>
          <w:b/>
          <w:color w:val="000000"/>
          <w:szCs w:val="20"/>
        </w:rPr>
        <w:t>zařazených do</w:t>
      </w:r>
      <w:r w:rsidR="007802AE" w:rsidRPr="00471EB4">
        <w:rPr>
          <w:b/>
          <w:color w:val="000000"/>
        </w:rPr>
        <w:t> Krajské sítě sociálních služeb</w:t>
      </w:r>
      <w:r w:rsidR="005D54AF" w:rsidRPr="00471EB4">
        <w:rPr>
          <w:b/>
          <w:color w:val="000000"/>
        </w:rPr>
        <w:t xml:space="preserve"> </w:t>
      </w:r>
      <w:r w:rsidR="00471EB4" w:rsidRPr="00265DFE">
        <w:rPr>
          <w:b/>
          <w:color w:val="000000"/>
        </w:rPr>
        <w:t xml:space="preserve">se statusem „základní“ </w:t>
      </w:r>
    </w:p>
    <w:p w14:paraId="21BF015E" w14:textId="77777777" w:rsidR="00505864" w:rsidRPr="00471EB4" w:rsidRDefault="006372E1" w:rsidP="00304792">
      <w:pPr>
        <w:ind w:left="709"/>
        <w:jc w:val="both"/>
        <w:rPr>
          <w:rFonts w:cs="Tahoma"/>
          <w:color w:val="000000"/>
          <w:szCs w:val="20"/>
        </w:rPr>
      </w:pPr>
      <w:r w:rsidRPr="00471EB4">
        <w:rPr>
          <w:rFonts w:cs="Tahoma"/>
          <w:color w:val="000000"/>
          <w:szCs w:val="20"/>
        </w:rPr>
        <w:t>Pro</w:t>
      </w:r>
      <w:r w:rsidR="00505864" w:rsidRPr="00471EB4">
        <w:rPr>
          <w:rFonts w:cs="Tahoma"/>
          <w:color w:val="000000"/>
          <w:szCs w:val="20"/>
        </w:rPr>
        <w:t xml:space="preserve"> každý druh služeb</w:t>
      </w:r>
      <w:r w:rsidRPr="00471EB4">
        <w:rPr>
          <w:rFonts w:cs="Tahoma"/>
          <w:color w:val="000000"/>
          <w:szCs w:val="20"/>
        </w:rPr>
        <w:t xml:space="preserve"> bude</w:t>
      </w:r>
      <w:r w:rsidR="00505864" w:rsidRPr="00471EB4">
        <w:rPr>
          <w:rFonts w:cs="Tahoma"/>
          <w:color w:val="000000"/>
          <w:szCs w:val="20"/>
        </w:rPr>
        <w:t xml:space="preserve"> vypočtena průměrná výše dotace na ú</w:t>
      </w:r>
      <w:r w:rsidR="0024312B" w:rsidRPr="00471EB4">
        <w:rPr>
          <w:rFonts w:cs="Tahoma"/>
          <w:color w:val="000000"/>
          <w:szCs w:val="20"/>
        </w:rPr>
        <w:t>vazek</w:t>
      </w:r>
      <w:r w:rsidR="0059584A" w:rsidRPr="00471EB4">
        <w:rPr>
          <w:rFonts w:cs="Tahoma"/>
          <w:color w:val="000000"/>
          <w:szCs w:val="20"/>
        </w:rPr>
        <w:t xml:space="preserve"> v přímé péči</w:t>
      </w:r>
      <w:r w:rsidR="0024312B" w:rsidRPr="00471EB4">
        <w:rPr>
          <w:rFonts w:cs="Tahoma"/>
          <w:color w:val="000000"/>
          <w:szCs w:val="20"/>
        </w:rPr>
        <w:t>/lůžko (</w:t>
      </w:r>
      <w:r w:rsidR="00302BD5" w:rsidRPr="00471EB4">
        <w:rPr>
          <w:rFonts w:cs="Tahoma"/>
          <w:color w:val="000000"/>
          <w:szCs w:val="20"/>
        </w:rPr>
        <w:t xml:space="preserve">přepočtený </w:t>
      </w:r>
      <w:r w:rsidR="0024312B" w:rsidRPr="00471EB4">
        <w:rPr>
          <w:rFonts w:cs="Tahoma"/>
          <w:color w:val="000000"/>
          <w:szCs w:val="20"/>
        </w:rPr>
        <w:t>náklad na </w:t>
      </w:r>
      <w:r w:rsidR="00505864" w:rsidRPr="00471EB4">
        <w:rPr>
          <w:rFonts w:cs="Tahoma"/>
          <w:color w:val="000000"/>
          <w:szCs w:val="20"/>
        </w:rPr>
        <w:t>úvazek</w:t>
      </w:r>
      <w:r w:rsidR="0059584A" w:rsidRPr="00471EB4">
        <w:rPr>
          <w:rFonts w:cs="Tahoma"/>
          <w:color w:val="000000"/>
          <w:szCs w:val="20"/>
        </w:rPr>
        <w:t xml:space="preserve"> v přímé péči</w:t>
      </w:r>
      <w:r w:rsidR="00505864" w:rsidRPr="00471EB4">
        <w:rPr>
          <w:rFonts w:cs="Tahoma"/>
          <w:color w:val="000000"/>
          <w:szCs w:val="20"/>
        </w:rPr>
        <w:t>/lůžko násobený průměrným procentem dotace v daném druhu</w:t>
      </w:r>
      <w:r w:rsidR="0024312B" w:rsidRPr="00471EB4">
        <w:rPr>
          <w:rFonts w:cs="Tahoma"/>
          <w:color w:val="000000"/>
          <w:szCs w:val="20"/>
        </w:rPr>
        <w:t xml:space="preserve"> služeb – viz výše; výpočet pro </w:t>
      </w:r>
      <w:r w:rsidR="00505864" w:rsidRPr="00471EB4">
        <w:rPr>
          <w:rFonts w:cs="Tahoma"/>
          <w:color w:val="000000"/>
          <w:szCs w:val="20"/>
        </w:rPr>
        <w:t xml:space="preserve">stávající služby). Pro konkrétní službu </w:t>
      </w:r>
      <w:r w:rsidRPr="00471EB4">
        <w:rPr>
          <w:rFonts w:cs="Tahoma"/>
          <w:color w:val="000000"/>
          <w:szCs w:val="20"/>
        </w:rPr>
        <w:t>bude</w:t>
      </w:r>
      <w:r w:rsidR="00505864" w:rsidRPr="00471EB4">
        <w:rPr>
          <w:rFonts w:cs="Tahoma"/>
          <w:color w:val="000000"/>
          <w:szCs w:val="20"/>
        </w:rPr>
        <w:t xml:space="preserve"> následně průměrná výše dotace na úvazek</w:t>
      </w:r>
      <w:r w:rsidR="00673ADC" w:rsidRPr="00471EB4">
        <w:rPr>
          <w:rFonts w:cs="Tahoma"/>
          <w:color w:val="000000"/>
          <w:szCs w:val="20"/>
        </w:rPr>
        <w:t xml:space="preserve"> v přímé péči</w:t>
      </w:r>
      <w:r w:rsidR="00505864" w:rsidRPr="00471EB4">
        <w:rPr>
          <w:rFonts w:cs="Tahoma"/>
          <w:color w:val="000000"/>
          <w:szCs w:val="20"/>
        </w:rPr>
        <w:t>/lůžko násobena počtem úvazků</w:t>
      </w:r>
      <w:r w:rsidR="00673ADC" w:rsidRPr="00471EB4">
        <w:rPr>
          <w:rFonts w:cs="Tahoma"/>
          <w:color w:val="000000"/>
          <w:szCs w:val="20"/>
        </w:rPr>
        <w:t xml:space="preserve"> v přímé péči</w:t>
      </w:r>
      <w:r w:rsidR="00505864" w:rsidRPr="00471EB4">
        <w:rPr>
          <w:rFonts w:cs="Tahoma"/>
          <w:color w:val="000000"/>
          <w:szCs w:val="20"/>
        </w:rPr>
        <w:t>/lůžek uvedeném v </w:t>
      </w:r>
      <w:r w:rsidR="00913EA0" w:rsidRPr="00471EB4">
        <w:rPr>
          <w:rFonts w:cs="Tahoma"/>
          <w:color w:val="000000"/>
          <w:szCs w:val="20"/>
        </w:rPr>
        <w:t xml:space="preserve">Krajské síti </w:t>
      </w:r>
      <w:r w:rsidR="00471EB4">
        <w:rPr>
          <w:color w:val="000000"/>
        </w:rPr>
        <w:t xml:space="preserve">se statusem „základní“ </w:t>
      </w:r>
      <w:r w:rsidR="00913EA0" w:rsidRPr="00471EB4">
        <w:rPr>
          <w:rFonts w:cs="Tahoma"/>
          <w:color w:val="000000"/>
          <w:szCs w:val="20"/>
        </w:rPr>
        <w:t>pro dané období</w:t>
      </w:r>
      <w:r w:rsidR="00505864" w:rsidRPr="00471EB4">
        <w:rPr>
          <w:rFonts w:cs="Tahoma"/>
          <w:color w:val="000000"/>
          <w:szCs w:val="20"/>
        </w:rPr>
        <w:t xml:space="preserve">. </w:t>
      </w:r>
      <w:r w:rsidR="0077098B" w:rsidRPr="00471EB4">
        <w:rPr>
          <w:rFonts w:cs="Tahoma"/>
          <w:color w:val="000000"/>
          <w:szCs w:val="20"/>
        </w:rPr>
        <w:t xml:space="preserve">Takto vypočtená částka </w:t>
      </w:r>
      <w:r w:rsidR="00913EA0" w:rsidRPr="00471EB4">
        <w:rPr>
          <w:rFonts w:cs="Tahoma"/>
          <w:color w:val="000000"/>
          <w:szCs w:val="20"/>
        </w:rPr>
        <w:t xml:space="preserve">může být </w:t>
      </w:r>
      <w:r w:rsidR="0077098B" w:rsidRPr="00471EB4">
        <w:rPr>
          <w:rFonts w:cs="Tahoma"/>
          <w:color w:val="000000"/>
          <w:szCs w:val="20"/>
        </w:rPr>
        <w:t xml:space="preserve">snížena v závislosti na výši </w:t>
      </w:r>
      <w:r w:rsidR="00F7442D" w:rsidRPr="00471EB4">
        <w:rPr>
          <w:rFonts w:cs="Tahoma"/>
          <w:color w:val="000000"/>
          <w:szCs w:val="20"/>
        </w:rPr>
        <w:t xml:space="preserve">peněžních </w:t>
      </w:r>
      <w:r w:rsidR="0077098B" w:rsidRPr="00471EB4">
        <w:rPr>
          <w:rFonts w:cs="Tahoma"/>
          <w:color w:val="000000"/>
          <w:szCs w:val="20"/>
        </w:rPr>
        <w:t>prostředků pro daný kalendářní rok</w:t>
      </w:r>
      <w:r w:rsidR="00913EA0" w:rsidRPr="00471EB4">
        <w:rPr>
          <w:rFonts w:cs="Tahoma"/>
          <w:color w:val="000000"/>
          <w:szCs w:val="20"/>
        </w:rPr>
        <w:t>.</w:t>
      </w:r>
    </w:p>
    <w:p w14:paraId="37A440C6" w14:textId="77777777" w:rsidR="00505864" w:rsidRPr="003B2F27" w:rsidRDefault="00505864" w:rsidP="00505864">
      <w:pPr>
        <w:jc w:val="both"/>
        <w:rPr>
          <w:rFonts w:cs="Tahoma"/>
          <w:color w:val="000000"/>
          <w:szCs w:val="20"/>
        </w:rPr>
      </w:pPr>
    </w:p>
    <w:p w14:paraId="3355CCAA" w14:textId="77777777" w:rsidR="00307BC6" w:rsidRDefault="00307BC6" w:rsidP="00C64086">
      <w:pPr>
        <w:numPr>
          <w:ilvl w:val="0"/>
          <w:numId w:val="5"/>
        </w:numPr>
        <w:jc w:val="both"/>
        <w:rPr>
          <w:b/>
          <w:color w:val="000000"/>
        </w:rPr>
      </w:pPr>
      <w:r w:rsidRPr="003B2F27">
        <w:rPr>
          <w:b/>
          <w:color w:val="000000"/>
        </w:rPr>
        <w:t>Individuální posouzení</w:t>
      </w:r>
    </w:p>
    <w:p w14:paraId="7D995C56" w14:textId="77777777" w:rsidR="00326F2E" w:rsidRPr="003B2F27" w:rsidRDefault="00326F2E" w:rsidP="00326F2E">
      <w:pPr>
        <w:ind w:left="644"/>
        <w:jc w:val="both"/>
        <w:rPr>
          <w:b/>
          <w:color w:val="000000"/>
        </w:rPr>
      </w:pPr>
    </w:p>
    <w:p w14:paraId="7F78537D" w14:textId="77777777" w:rsidR="00C64086" w:rsidRPr="003B2F27" w:rsidRDefault="006F7F8B" w:rsidP="005A7C7A">
      <w:pPr>
        <w:ind w:left="644"/>
        <w:jc w:val="both"/>
        <w:rPr>
          <w:color w:val="000000"/>
        </w:rPr>
      </w:pPr>
      <w:r w:rsidRPr="003B2F27">
        <w:rPr>
          <w:color w:val="000000"/>
        </w:rPr>
        <w:t>Každá sociální služba bude posouzena individuálně a budou zohledněny specifické potřeby dané služby generované ze znalosti místních podmínek</w:t>
      </w:r>
      <w:r w:rsidR="00BA31B7" w:rsidRPr="003B2F27">
        <w:rPr>
          <w:color w:val="000000"/>
        </w:rPr>
        <w:t xml:space="preserve"> (zejména mimořádné sociální události, havarijní stav materiálně-technického zabezpečení sociálních služeb, regionální specifikace a jiné neočekávané události)</w:t>
      </w:r>
      <w:r w:rsidR="0077098B" w:rsidRPr="003B2F27">
        <w:rPr>
          <w:color w:val="000000"/>
        </w:rPr>
        <w:t xml:space="preserve"> a významný pokles </w:t>
      </w:r>
      <w:r w:rsidR="00F7442D">
        <w:rPr>
          <w:color w:val="000000"/>
        </w:rPr>
        <w:t>peněž</w:t>
      </w:r>
      <w:r w:rsidR="00F7442D" w:rsidRPr="003B2F27">
        <w:rPr>
          <w:color w:val="000000"/>
        </w:rPr>
        <w:t xml:space="preserve">ních </w:t>
      </w:r>
      <w:r w:rsidR="0077098B" w:rsidRPr="003B2F27">
        <w:rPr>
          <w:color w:val="000000"/>
        </w:rPr>
        <w:t xml:space="preserve">prostředků určených pro financování </w:t>
      </w:r>
      <w:r w:rsidR="005D54AF">
        <w:rPr>
          <w:color w:val="000000"/>
        </w:rPr>
        <w:t xml:space="preserve">kapacit v </w:t>
      </w:r>
      <w:r w:rsidR="00EE2186" w:rsidRPr="003B2F27">
        <w:rPr>
          <w:color w:val="000000"/>
        </w:rPr>
        <w:t xml:space="preserve">Krajské </w:t>
      </w:r>
      <w:r w:rsidR="005D54AF" w:rsidRPr="003B2F27">
        <w:rPr>
          <w:color w:val="000000"/>
        </w:rPr>
        <w:t>sít</w:t>
      </w:r>
      <w:r w:rsidR="005D54AF">
        <w:rPr>
          <w:color w:val="000000"/>
        </w:rPr>
        <w:t>i</w:t>
      </w:r>
      <w:r w:rsidR="005D54AF" w:rsidRPr="003B2F27">
        <w:rPr>
          <w:color w:val="000000"/>
        </w:rPr>
        <w:t xml:space="preserve"> </w:t>
      </w:r>
      <w:r w:rsidR="00EE2186" w:rsidRPr="003B2F27">
        <w:rPr>
          <w:color w:val="000000"/>
        </w:rPr>
        <w:t>sociálních služeb</w:t>
      </w:r>
      <w:r w:rsidR="005D54AF" w:rsidRPr="005D54AF">
        <w:rPr>
          <w:color w:val="000000"/>
        </w:rPr>
        <w:t xml:space="preserve"> </w:t>
      </w:r>
      <w:r w:rsidR="00471EB4">
        <w:rPr>
          <w:color w:val="000000"/>
        </w:rPr>
        <w:t xml:space="preserve">se statusem „základní“ </w:t>
      </w:r>
      <w:r w:rsidR="0077098B" w:rsidRPr="003B2F27">
        <w:rPr>
          <w:color w:val="000000"/>
        </w:rPr>
        <w:t>z důvodu předchozího financování z jiných zdrojů (např.</w:t>
      </w:r>
      <w:r w:rsidR="00DE27ED">
        <w:rPr>
          <w:color w:val="000000"/>
        </w:rPr>
        <w:t> </w:t>
      </w:r>
      <w:r w:rsidR="0077098B" w:rsidRPr="003B2F27">
        <w:rPr>
          <w:color w:val="000000"/>
        </w:rPr>
        <w:t>Operační program Zaměstnanost).</w:t>
      </w:r>
      <w:r w:rsidRPr="003B2F27">
        <w:rPr>
          <w:color w:val="000000"/>
        </w:rPr>
        <w:t xml:space="preserve"> </w:t>
      </w:r>
      <w:r w:rsidR="00EE2186" w:rsidRPr="003B2F27">
        <w:rPr>
          <w:color w:val="000000"/>
        </w:rPr>
        <w:t>Individuální posouzení bude provedeno u</w:t>
      </w:r>
      <w:r w:rsidRPr="003B2F27">
        <w:rPr>
          <w:color w:val="000000"/>
        </w:rPr>
        <w:t xml:space="preserve"> sociální</w:t>
      </w:r>
      <w:r w:rsidR="00EE2186" w:rsidRPr="003B2F27">
        <w:rPr>
          <w:color w:val="000000"/>
        </w:rPr>
        <w:t>ch</w:t>
      </w:r>
      <w:r w:rsidRPr="003B2F27">
        <w:rPr>
          <w:color w:val="000000"/>
        </w:rPr>
        <w:t xml:space="preserve"> služ</w:t>
      </w:r>
      <w:r w:rsidR="00EE2186" w:rsidRPr="003B2F27">
        <w:rPr>
          <w:color w:val="000000"/>
        </w:rPr>
        <w:t>e</w:t>
      </w:r>
      <w:r w:rsidRPr="003B2F27">
        <w:rPr>
          <w:color w:val="000000"/>
        </w:rPr>
        <w:t xml:space="preserve">b </w:t>
      </w:r>
      <w:r w:rsidR="00EE2186" w:rsidRPr="003B2F27">
        <w:rPr>
          <w:color w:val="000000"/>
        </w:rPr>
        <w:t xml:space="preserve">vyhlášených </w:t>
      </w:r>
      <w:r w:rsidRPr="003B2F27">
        <w:rPr>
          <w:color w:val="000000"/>
        </w:rPr>
        <w:t xml:space="preserve">prioritami </w:t>
      </w:r>
      <w:r w:rsidR="00795583" w:rsidRPr="003B2F27">
        <w:rPr>
          <w:color w:val="000000"/>
        </w:rPr>
        <w:t>Ministerstva práce a sociálních věcí</w:t>
      </w:r>
      <w:r w:rsidR="004C4F75" w:rsidRPr="003B2F27">
        <w:rPr>
          <w:color w:val="000000"/>
        </w:rPr>
        <w:t xml:space="preserve"> nebo u priorit stanovených MSK</w:t>
      </w:r>
      <w:r w:rsidR="0066461D" w:rsidRPr="003B2F27">
        <w:rPr>
          <w:color w:val="000000"/>
        </w:rPr>
        <w:t>.</w:t>
      </w:r>
    </w:p>
    <w:p w14:paraId="4627D32D" w14:textId="77777777" w:rsidR="00C64086" w:rsidRPr="003B2F27" w:rsidRDefault="00C64086" w:rsidP="005A7C7A">
      <w:pPr>
        <w:jc w:val="both"/>
        <w:rPr>
          <w:color w:val="000000"/>
        </w:rPr>
      </w:pPr>
    </w:p>
    <w:p w14:paraId="00DD4D6D" w14:textId="77777777" w:rsidR="00C64086" w:rsidRDefault="00307BC6" w:rsidP="00C64086">
      <w:pPr>
        <w:numPr>
          <w:ilvl w:val="0"/>
          <w:numId w:val="5"/>
        </w:numPr>
        <w:jc w:val="both"/>
        <w:rPr>
          <w:b/>
          <w:color w:val="000000"/>
        </w:rPr>
      </w:pPr>
      <w:r w:rsidRPr="003B2F27">
        <w:rPr>
          <w:b/>
          <w:color w:val="000000"/>
        </w:rPr>
        <w:t>Zohlednění spolufinancování samospráv</w:t>
      </w:r>
    </w:p>
    <w:p w14:paraId="44F00D8A" w14:textId="77777777" w:rsidR="00326F2E" w:rsidRDefault="00326F2E" w:rsidP="00326F2E">
      <w:pPr>
        <w:ind w:left="644"/>
        <w:jc w:val="both"/>
        <w:rPr>
          <w:b/>
          <w:color w:val="000000"/>
        </w:rPr>
      </w:pPr>
    </w:p>
    <w:p w14:paraId="484430CA" w14:textId="77777777" w:rsidR="00BD4257" w:rsidRDefault="00BD4257" w:rsidP="00BD4257">
      <w:pPr>
        <w:ind w:left="644"/>
        <w:jc w:val="both"/>
        <w:rPr>
          <w:color w:val="000000"/>
        </w:rPr>
      </w:pPr>
      <w:r w:rsidRPr="003B2F27">
        <w:rPr>
          <w:color w:val="000000"/>
        </w:rPr>
        <w:t>Bude posuzováno zachování nebo dle vyjednaného veřejného závazku zvýšení stávajícího podílu spolufinancování ze strany místních samospráv s cílem paritního vyrovnávání území (v souladu s návrhem SPRSS MSK).</w:t>
      </w:r>
    </w:p>
    <w:p w14:paraId="7B108986" w14:textId="77777777" w:rsidR="00233A24" w:rsidRDefault="00233A24" w:rsidP="000C3A9B">
      <w:pPr>
        <w:jc w:val="both"/>
        <w:rPr>
          <w:color w:val="000000"/>
        </w:rPr>
      </w:pPr>
    </w:p>
    <w:p w14:paraId="4478D935" w14:textId="77777777" w:rsidR="00233A24" w:rsidRDefault="00233A24" w:rsidP="00E17EDE">
      <w:pPr>
        <w:numPr>
          <w:ilvl w:val="0"/>
          <w:numId w:val="5"/>
        </w:numPr>
        <w:jc w:val="both"/>
        <w:rPr>
          <w:b/>
          <w:color w:val="000000"/>
        </w:rPr>
      </w:pPr>
      <w:r w:rsidRPr="00E17EDE">
        <w:rPr>
          <w:b/>
          <w:color w:val="000000"/>
        </w:rPr>
        <w:t xml:space="preserve">Stanovení </w:t>
      </w:r>
      <w:r w:rsidR="006C512F">
        <w:rPr>
          <w:b/>
          <w:color w:val="000000"/>
        </w:rPr>
        <w:t>nákladových</w:t>
      </w:r>
      <w:r w:rsidRPr="00E17EDE">
        <w:rPr>
          <w:b/>
          <w:color w:val="000000"/>
        </w:rPr>
        <w:t xml:space="preserve"> limitů</w:t>
      </w:r>
    </w:p>
    <w:p w14:paraId="6B31A616" w14:textId="77777777" w:rsidR="00326F2E" w:rsidRDefault="00326F2E" w:rsidP="00326F2E">
      <w:pPr>
        <w:ind w:left="644"/>
        <w:jc w:val="both"/>
        <w:rPr>
          <w:b/>
          <w:color w:val="000000"/>
        </w:rPr>
      </w:pPr>
    </w:p>
    <w:p w14:paraId="6ABD800B" w14:textId="77777777" w:rsidR="00307BC6" w:rsidRPr="003B2F27" w:rsidRDefault="006C512F" w:rsidP="003B3003">
      <w:pPr>
        <w:ind w:left="658"/>
        <w:jc w:val="both"/>
        <w:rPr>
          <w:color w:val="000000"/>
        </w:rPr>
      </w:pPr>
      <w:r>
        <w:rPr>
          <w:rFonts w:cs="Tahoma"/>
          <w:bCs/>
        </w:rPr>
        <w:t>Nákladovými</w:t>
      </w:r>
      <w:r w:rsidR="00233A24">
        <w:rPr>
          <w:rFonts w:cs="Tahoma"/>
          <w:bCs/>
        </w:rPr>
        <w:t xml:space="preserve"> limity se rozumí maximální výše uznatelných nákladů financovaných z</w:t>
      </w:r>
      <w:r w:rsidR="00E40E1D">
        <w:rPr>
          <w:rFonts w:cs="Tahoma"/>
          <w:bCs/>
        </w:rPr>
        <w:t xml:space="preserve"> poskytnuté dotace </w:t>
      </w:r>
      <w:r w:rsidR="00233A24">
        <w:rPr>
          <w:rFonts w:cs="Tahoma"/>
          <w:bCs/>
        </w:rPr>
        <w:t>v rámci Dotačního programu, které stanoví zastupitelstvo kraje na základě předložené žádosti o </w:t>
      </w:r>
      <w:r>
        <w:rPr>
          <w:rFonts w:cs="Tahoma"/>
          <w:bCs/>
        </w:rPr>
        <w:t>poskytnutí dotace v členění na osobní a provozní nákladové limity.</w:t>
      </w:r>
    </w:p>
    <w:p w14:paraId="02E60F20" w14:textId="77777777" w:rsidR="00307BC6" w:rsidRPr="003B2F27" w:rsidRDefault="00307BC6" w:rsidP="00307BC6">
      <w:pPr>
        <w:ind w:left="644"/>
        <w:jc w:val="both"/>
        <w:rPr>
          <w:color w:val="000000"/>
        </w:rPr>
      </w:pPr>
    </w:p>
    <w:p w14:paraId="4EDEEC08" w14:textId="77777777" w:rsidR="00C85022" w:rsidRDefault="00C85022" w:rsidP="0025464E">
      <w:pPr>
        <w:pStyle w:val="Nadpis1"/>
        <w:ind w:left="142" w:hanging="142"/>
        <w:rPr>
          <w:color w:val="000000"/>
        </w:rPr>
      </w:pPr>
      <w:r w:rsidRPr="003B2F27">
        <w:rPr>
          <w:color w:val="000000"/>
        </w:rPr>
        <w:t>Proces dotačního řízení</w:t>
      </w:r>
    </w:p>
    <w:p w14:paraId="5911CB98" w14:textId="77777777" w:rsidR="004B7A17" w:rsidRPr="004B7A17" w:rsidRDefault="004B7A17" w:rsidP="004B7A17"/>
    <w:p w14:paraId="1ABC6B26" w14:textId="77777777" w:rsidR="00C85022" w:rsidRPr="003B2F27" w:rsidRDefault="00C85022" w:rsidP="004553D3">
      <w:pPr>
        <w:numPr>
          <w:ilvl w:val="0"/>
          <w:numId w:val="12"/>
        </w:numPr>
        <w:ind w:left="284" w:hanging="284"/>
        <w:jc w:val="both"/>
        <w:rPr>
          <w:color w:val="000000"/>
        </w:rPr>
      </w:pPr>
      <w:r w:rsidRPr="003B2F27">
        <w:rPr>
          <w:color w:val="000000"/>
        </w:rPr>
        <w:t xml:space="preserve">Předložení žádostí o dotaci dle čl. </w:t>
      </w:r>
      <w:r w:rsidR="00D2290C" w:rsidRPr="003B2F27">
        <w:rPr>
          <w:color w:val="000000"/>
        </w:rPr>
        <w:t>VII.</w:t>
      </w:r>
    </w:p>
    <w:p w14:paraId="49675DFB" w14:textId="77777777" w:rsidR="00C85022" w:rsidRPr="003B2F27" w:rsidRDefault="00C85022" w:rsidP="004553D3">
      <w:pPr>
        <w:numPr>
          <w:ilvl w:val="0"/>
          <w:numId w:val="12"/>
        </w:numPr>
        <w:ind w:left="284" w:hanging="284"/>
        <w:jc w:val="both"/>
        <w:rPr>
          <w:color w:val="000000"/>
        </w:rPr>
      </w:pPr>
      <w:r w:rsidRPr="003B2F27">
        <w:rPr>
          <w:color w:val="000000"/>
        </w:rPr>
        <w:t>Ho</w:t>
      </w:r>
      <w:r w:rsidR="00D2290C" w:rsidRPr="003B2F27">
        <w:rPr>
          <w:color w:val="000000"/>
        </w:rPr>
        <w:t xml:space="preserve">dnocení žádostí o dotaci dle čl. VIII odst. 1, 2 a 3. </w:t>
      </w:r>
    </w:p>
    <w:p w14:paraId="1D8D4379" w14:textId="77777777" w:rsidR="00C85022" w:rsidRPr="003B2F27" w:rsidRDefault="00C85022" w:rsidP="004553D3">
      <w:pPr>
        <w:numPr>
          <w:ilvl w:val="0"/>
          <w:numId w:val="12"/>
        </w:numPr>
        <w:ind w:left="284" w:hanging="284"/>
        <w:jc w:val="both"/>
        <w:rPr>
          <w:color w:val="000000"/>
        </w:rPr>
      </w:pPr>
      <w:r w:rsidRPr="003B2F27">
        <w:rPr>
          <w:color w:val="000000"/>
        </w:rPr>
        <w:t xml:space="preserve">Výpočet optimálního návrhu </w:t>
      </w:r>
      <w:r w:rsidR="00795951">
        <w:rPr>
          <w:color w:val="000000"/>
        </w:rPr>
        <w:t>podpor</w:t>
      </w:r>
      <w:r w:rsidR="004569A2">
        <w:rPr>
          <w:color w:val="000000"/>
        </w:rPr>
        <w:t>y</w:t>
      </w:r>
      <w:r w:rsidR="00795951">
        <w:rPr>
          <w:color w:val="000000"/>
        </w:rPr>
        <w:t xml:space="preserve"> sociální služby</w:t>
      </w:r>
      <w:r w:rsidR="00795951" w:rsidRPr="003B2F27">
        <w:rPr>
          <w:color w:val="000000"/>
        </w:rPr>
        <w:t xml:space="preserve"> </w:t>
      </w:r>
      <w:r w:rsidRPr="003B2F27">
        <w:rPr>
          <w:color w:val="000000"/>
        </w:rPr>
        <w:t xml:space="preserve">a výpočet </w:t>
      </w:r>
      <w:r w:rsidR="00795951">
        <w:rPr>
          <w:color w:val="000000"/>
        </w:rPr>
        <w:t>reálného návrhu podpory sociální služby</w:t>
      </w:r>
      <w:r w:rsidR="00E40E1D">
        <w:rPr>
          <w:color w:val="000000"/>
        </w:rPr>
        <w:t xml:space="preserve"> </w:t>
      </w:r>
      <w:r w:rsidRPr="003B2F27">
        <w:rPr>
          <w:color w:val="000000"/>
        </w:rPr>
        <w:t>dle č</w:t>
      </w:r>
      <w:r w:rsidR="00D2290C" w:rsidRPr="003B2F27">
        <w:rPr>
          <w:color w:val="000000"/>
        </w:rPr>
        <w:t>l</w:t>
      </w:r>
      <w:r w:rsidRPr="003B2F27">
        <w:rPr>
          <w:color w:val="000000"/>
        </w:rPr>
        <w:t xml:space="preserve">. </w:t>
      </w:r>
      <w:r w:rsidR="00D2290C" w:rsidRPr="003B2F27">
        <w:rPr>
          <w:color w:val="000000"/>
        </w:rPr>
        <w:t>VIII odst. 4, 5, 6 a 7.</w:t>
      </w:r>
    </w:p>
    <w:p w14:paraId="4F6231E7" w14:textId="77777777" w:rsidR="00C85022" w:rsidRPr="003B2F27" w:rsidRDefault="00C85022" w:rsidP="004553D3">
      <w:pPr>
        <w:numPr>
          <w:ilvl w:val="0"/>
          <w:numId w:val="12"/>
        </w:numPr>
        <w:ind w:left="284" w:hanging="284"/>
        <w:jc w:val="both"/>
        <w:rPr>
          <w:color w:val="000000"/>
        </w:rPr>
      </w:pPr>
      <w:r w:rsidRPr="003B2F27">
        <w:rPr>
          <w:color w:val="000000"/>
        </w:rPr>
        <w:t xml:space="preserve">Vypočtený </w:t>
      </w:r>
      <w:r w:rsidR="00795951">
        <w:rPr>
          <w:color w:val="000000"/>
        </w:rPr>
        <w:t xml:space="preserve">reálný </w:t>
      </w:r>
      <w:r w:rsidRPr="003B2F27">
        <w:rPr>
          <w:color w:val="000000"/>
        </w:rPr>
        <w:t xml:space="preserve">návrh </w:t>
      </w:r>
      <w:r w:rsidR="00E40E1D">
        <w:rPr>
          <w:color w:val="000000"/>
        </w:rPr>
        <w:t>dotace</w:t>
      </w:r>
      <w:r w:rsidRPr="003B2F27">
        <w:rPr>
          <w:color w:val="000000"/>
        </w:rPr>
        <w:t xml:space="preserve"> bude sociálním výborem posouzen z hlediska dodržení Podmínek. Sociální výbor předloží své stanovisko k rozhodnutí zastupitelstvu kraje. </w:t>
      </w:r>
    </w:p>
    <w:p w14:paraId="0521468F" w14:textId="77777777" w:rsidR="006528CC" w:rsidRPr="003B2F27" w:rsidRDefault="00795951" w:rsidP="006528CC">
      <w:pPr>
        <w:numPr>
          <w:ilvl w:val="0"/>
          <w:numId w:val="12"/>
        </w:numPr>
        <w:ind w:left="284" w:hanging="284"/>
        <w:jc w:val="both"/>
        <w:rPr>
          <w:color w:val="000000"/>
        </w:rPr>
      </w:pPr>
      <w:r>
        <w:rPr>
          <w:color w:val="000000"/>
        </w:rPr>
        <w:t xml:space="preserve">Reálný návrh </w:t>
      </w:r>
      <w:r w:rsidR="00E40E1D">
        <w:rPr>
          <w:color w:val="000000"/>
        </w:rPr>
        <w:t>dotace</w:t>
      </w:r>
      <w:r w:rsidR="00760C65" w:rsidRPr="003B2F27">
        <w:rPr>
          <w:color w:val="000000"/>
        </w:rPr>
        <w:t xml:space="preserve"> může být stanoven maximálně do výše optimálního návrhu </w:t>
      </w:r>
      <w:r w:rsidR="00E40E1D">
        <w:rPr>
          <w:color w:val="000000"/>
        </w:rPr>
        <w:t>dotace</w:t>
      </w:r>
      <w:r w:rsidR="00760C65" w:rsidRPr="003B2F27">
        <w:rPr>
          <w:color w:val="000000"/>
        </w:rPr>
        <w:t>.</w:t>
      </w:r>
    </w:p>
    <w:p w14:paraId="689C950B" w14:textId="77777777" w:rsidR="006528CC" w:rsidRPr="003B2F27" w:rsidRDefault="006528CC" w:rsidP="006528CC">
      <w:pPr>
        <w:numPr>
          <w:ilvl w:val="0"/>
          <w:numId w:val="12"/>
        </w:numPr>
        <w:ind w:left="284" w:hanging="284"/>
        <w:jc w:val="both"/>
        <w:rPr>
          <w:color w:val="000000"/>
        </w:rPr>
      </w:pPr>
      <w:r w:rsidRPr="003B2F27">
        <w:rPr>
          <w:color w:val="000000"/>
        </w:rPr>
        <w:t xml:space="preserve">V případě, že žadatel bude mít k termínu předložení návrhu dotace orgánům kraje vůči poskytovateli neuhrazené finanční závazky po lhůtě splatnosti, bude </w:t>
      </w:r>
      <w:r w:rsidR="00E40E1D">
        <w:rPr>
          <w:color w:val="000000"/>
        </w:rPr>
        <w:t xml:space="preserve">reálný </w:t>
      </w:r>
      <w:r w:rsidRPr="003B2F27">
        <w:rPr>
          <w:color w:val="000000"/>
        </w:rPr>
        <w:t>návrh dotace stanoven ve výši 0 Kč.</w:t>
      </w:r>
    </w:p>
    <w:p w14:paraId="5A0EB092" w14:textId="77777777" w:rsidR="00760C65" w:rsidRPr="003B2F27" w:rsidRDefault="00760C65" w:rsidP="004553D3">
      <w:pPr>
        <w:numPr>
          <w:ilvl w:val="0"/>
          <w:numId w:val="12"/>
        </w:numPr>
        <w:ind w:left="284" w:hanging="284"/>
        <w:jc w:val="both"/>
        <w:rPr>
          <w:color w:val="000000"/>
        </w:rPr>
      </w:pPr>
      <w:r w:rsidRPr="003B2F27">
        <w:rPr>
          <w:color w:val="000000"/>
        </w:rPr>
        <w:t xml:space="preserve">Zastupitelstvo kraje rozhodne o stanovení </w:t>
      </w:r>
      <w:r w:rsidR="00E40E1D">
        <w:rPr>
          <w:color w:val="000000"/>
        </w:rPr>
        <w:t xml:space="preserve">reálného </w:t>
      </w:r>
      <w:r w:rsidRPr="003B2F27">
        <w:rPr>
          <w:color w:val="000000"/>
        </w:rPr>
        <w:t xml:space="preserve">návrhu dotace dle předložených žádostí o dotaci. Jestliže </w:t>
      </w:r>
      <w:r w:rsidR="00E40E1D" w:rsidRPr="00ED7ADF">
        <w:rPr>
          <w:color w:val="000000"/>
        </w:rPr>
        <w:t xml:space="preserve">reálný </w:t>
      </w:r>
      <w:r w:rsidRPr="00ED7ADF">
        <w:rPr>
          <w:color w:val="000000"/>
        </w:rPr>
        <w:t>návrh</w:t>
      </w:r>
      <w:r w:rsidRPr="003B2F27">
        <w:rPr>
          <w:color w:val="000000"/>
        </w:rPr>
        <w:t xml:space="preserve"> </w:t>
      </w:r>
      <w:r w:rsidR="00D71A7F" w:rsidRPr="003B2F27">
        <w:rPr>
          <w:color w:val="000000"/>
        </w:rPr>
        <w:t xml:space="preserve">dotace </w:t>
      </w:r>
      <w:r w:rsidRPr="003B2F27">
        <w:rPr>
          <w:color w:val="000000"/>
        </w:rPr>
        <w:t>bude stanoven ve výši 0 Kč, nebude dotace poskytnuta.</w:t>
      </w:r>
    </w:p>
    <w:p w14:paraId="0098A843" w14:textId="77777777" w:rsidR="00760C65" w:rsidRPr="003B2F27" w:rsidRDefault="00760C65" w:rsidP="004553D3">
      <w:pPr>
        <w:numPr>
          <w:ilvl w:val="0"/>
          <w:numId w:val="12"/>
        </w:numPr>
        <w:ind w:left="284" w:hanging="284"/>
        <w:jc w:val="both"/>
        <w:rPr>
          <w:color w:val="000000"/>
        </w:rPr>
      </w:pPr>
      <w:r w:rsidRPr="003B2F27">
        <w:rPr>
          <w:color w:val="000000"/>
        </w:rPr>
        <w:t>Výsledky rozhodnutí orgánu kraje budou uveřejněny na úřední desce krajského úřadu do 10 kalendářních dnů.</w:t>
      </w:r>
    </w:p>
    <w:p w14:paraId="7B7BAFEF" w14:textId="77777777" w:rsidR="00C85022" w:rsidRPr="003B2F27" w:rsidRDefault="00E62779" w:rsidP="00C53B3A">
      <w:pPr>
        <w:numPr>
          <w:ilvl w:val="0"/>
          <w:numId w:val="12"/>
        </w:numPr>
        <w:ind w:left="284" w:hanging="284"/>
        <w:jc w:val="both"/>
        <w:rPr>
          <w:color w:val="000000"/>
        </w:rPr>
      </w:pPr>
      <w:r w:rsidRPr="003B2F27">
        <w:rPr>
          <w:bCs/>
          <w:color w:val="000000"/>
        </w:rPr>
        <w:t>Žadatelé o finanční podporu budou o rozhodnutí Zastupitelstva Moravskoslezského kraje ve věci poskytnutí/neposkytnutí dotace informováni písemně</w:t>
      </w:r>
      <w:r w:rsidR="00E6708C">
        <w:rPr>
          <w:bCs/>
          <w:color w:val="000000"/>
        </w:rPr>
        <w:t>.</w:t>
      </w:r>
      <w:r w:rsidR="00E40E1D">
        <w:rPr>
          <w:bCs/>
          <w:color w:val="000000"/>
        </w:rPr>
        <w:t xml:space="preserve"> </w:t>
      </w:r>
      <w:r w:rsidR="00E6708C">
        <w:rPr>
          <w:bCs/>
          <w:color w:val="000000"/>
        </w:rPr>
        <w:t>V</w:t>
      </w:r>
      <w:r w:rsidR="00E6708C" w:rsidRPr="003B2F27">
        <w:rPr>
          <w:bCs/>
          <w:color w:val="000000"/>
        </w:rPr>
        <w:t xml:space="preserve"> </w:t>
      </w:r>
      <w:r w:rsidRPr="003B2F27">
        <w:rPr>
          <w:bCs/>
          <w:color w:val="000000"/>
        </w:rPr>
        <w:t>případě neposkytnutí dotace jim bude sdělen důvod nevyhovění jejich žádosti.</w:t>
      </w:r>
      <w:r w:rsidR="00E6708C">
        <w:rPr>
          <w:bCs/>
          <w:color w:val="000000"/>
        </w:rPr>
        <w:t xml:space="preserve"> V případě poskytnutí dotace jim bude zaslán návrh smlouvy o poskytnutí dotace k podpisu.</w:t>
      </w:r>
    </w:p>
    <w:p w14:paraId="53195A5C" w14:textId="77777777" w:rsidR="00C445B1" w:rsidRPr="003B2F27" w:rsidRDefault="00C445B1" w:rsidP="00C53B3A">
      <w:pPr>
        <w:numPr>
          <w:ilvl w:val="0"/>
          <w:numId w:val="12"/>
        </w:numPr>
        <w:ind w:left="284" w:hanging="284"/>
        <w:jc w:val="both"/>
        <w:rPr>
          <w:color w:val="000000"/>
        </w:rPr>
      </w:pPr>
      <w:r w:rsidRPr="003B2F27">
        <w:rPr>
          <w:color w:val="000000"/>
        </w:rPr>
        <w:lastRenderedPageBreak/>
        <w:t xml:space="preserve">Se žadateli, </w:t>
      </w:r>
      <w:r w:rsidR="004C1E6C">
        <w:rPr>
          <w:color w:val="000000"/>
        </w:rPr>
        <w:t>kterým</w:t>
      </w:r>
      <w:r w:rsidR="004C1E6C" w:rsidRPr="003B2F27">
        <w:rPr>
          <w:color w:val="000000"/>
        </w:rPr>
        <w:t xml:space="preserve"> </w:t>
      </w:r>
      <w:r w:rsidR="00E6708C">
        <w:rPr>
          <w:color w:val="000000"/>
        </w:rPr>
        <w:t>bude poskytnuta</w:t>
      </w:r>
      <w:r w:rsidRPr="003B2F27">
        <w:rPr>
          <w:color w:val="000000"/>
        </w:rPr>
        <w:t xml:space="preserve"> dotace na sociální službu, uzavře kraj Smlouvu v souladu s</w:t>
      </w:r>
      <w:r w:rsidR="001F1898" w:rsidRPr="003B2F27">
        <w:rPr>
          <w:color w:val="000000"/>
        </w:rPr>
        <w:t> </w:t>
      </w:r>
      <w:r w:rsidRPr="003B2F27">
        <w:rPr>
          <w:color w:val="000000"/>
        </w:rPr>
        <w:t>platnými obecně závaznými právními předpisy. Bez uzavření smlouvy nelze dotaci poskytnout</w:t>
      </w:r>
      <w:r w:rsidR="006852E7" w:rsidRPr="003B2F27">
        <w:rPr>
          <w:color w:val="000000"/>
        </w:rPr>
        <w:t xml:space="preserve"> a vyplatit.</w:t>
      </w:r>
      <w:r w:rsidRPr="003B2F27">
        <w:rPr>
          <w:color w:val="000000"/>
        </w:rPr>
        <w:t xml:space="preserve">   </w:t>
      </w:r>
    </w:p>
    <w:p w14:paraId="0EAC6E71" w14:textId="77777777" w:rsidR="00E62779" w:rsidRDefault="00E62779" w:rsidP="00E62779">
      <w:pPr>
        <w:ind w:left="284"/>
        <w:jc w:val="both"/>
        <w:rPr>
          <w:color w:val="000000"/>
        </w:rPr>
      </w:pPr>
    </w:p>
    <w:p w14:paraId="08159190" w14:textId="77777777" w:rsidR="009F70C8" w:rsidRPr="003B2F27" w:rsidRDefault="009F70C8" w:rsidP="00E62779">
      <w:pPr>
        <w:ind w:left="284"/>
        <w:jc w:val="both"/>
        <w:rPr>
          <w:color w:val="000000"/>
        </w:rPr>
      </w:pPr>
    </w:p>
    <w:p w14:paraId="3E7DF0BE" w14:textId="77777777" w:rsidR="00C53B3A" w:rsidRDefault="00C53B3A" w:rsidP="008C45C9">
      <w:pPr>
        <w:pStyle w:val="Nadpis1"/>
        <w:ind w:left="142" w:hanging="142"/>
        <w:rPr>
          <w:color w:val="000000"/>
        </w:rPr>
      </w:pPr>
      <w:r w:rsidRPr="003B2F27">
        <w:rPr>
          <w:color w:val="000000"/>
        </w:rPr>
        <w:t xml:space="preserve">Stanovení způsobu dočerpání </w:t>
      </w:r>
      <w:r w:rsidR="00F7442D">
        <w:rPr>
          <w:color w:val="000000"/>
        </w:rPr>
        <w:t>peněžních prostředků</w:t>
      </w:r>
    </w:p>
    <w:p w14:paraId="0089820B" w14:textId="77777777" w:rsidR="004B7A17" w:rsidRPr="004B7A17" w:rsidRDefault="004B7A17" w:rsidP="004B7A17"/>
    <w:p w14:paraId="364E8B61" w14:textId="77777777" w:rsidR="00C53B3A" w:rsidRPr="003B2F27" w:rsidRDefault="00C53B3A" w:rsidP="004553D3">
      <w:pPr>
        <w:numPr>
          <w:ilvl w:val="0"/>
          <w:numId w:val="10"/>
        </w:numPr>
        <w:ind w:left="284" w:hanging="284"/>
        <w:jc w:val="both"/>
        <w:rPr>
          <w:color w:val="000000"/>
        </w:rPr>
      </w:pPr>
      <w:r w:rsidRPr="003B2F27">
        <w:rPr>
          <w:color w:val="000000"/>
        </w:rPr>
        <w:t xml:space="preserve">Za účelem dočerpání </w:t>
      </w:r>
      <w:r w:rsidR="00F7442D">
        <w:rPr>
          <w:color w:val="000000"/>
        </w:rPr>
        <w:t>peněž</w:t>
      </w:r>
      <w:r w:rsidR="00F7442D" w:rsidRPr="003B2F27">
        <w:rPr>
          <w:color w:val="000000"/>
        </w:rPr>
        <w:t xml:space="preserve">ních </w:t>
      </w:r>
      <w:r w:rsidRPr="003B2F27">
        <w:rPr>
          <w:color w:val="000000"/>
        </w:rPr>
        <w:t xml:space="preserve">prostředků účelově vyčleněných pro tento </w:t>
      </w:r>
      <w:r w:rsidR="00D71A7F" w:rsidRPr="003B2F27">
        <w:rPr>
          <w:color w:val="000000"/>
        </w:rPr>
        <w:t>P</w:t>
      </w:r>
      <w:r w:rsidRPr="003B2F27">
        <w:rPr>
          <w:color w:val="000000"/>
        </w:rPr>
        <w:t>rogram lze podat v termínech a způsobem stanoveným radou kraje a zveřejněným na webových stránkách kraje:</w:t>
      </w:r>
    </w:p>
    <w:p w14:paraId="7E45E898" w14:textId="77777777" w:rsidR="00C53B3A" w:rsidRPr="003B2F27" w:rsidRDefault="00C53B3A" w:rsidP="00C53B3A">
      <w:pPr>
        <w:ind w:left="720"/>
        <w:jc w:val="both"/>
        <w:rPr>
          <w:color w:val="000000"/>
        </w:rPr>
      </w:pPr>
    </w:p>
    <w:p w14:paraId="5AF90B26" w14:textId="77777777" w:rsidR="00B4276F" w:rsidRDefault="00C53B3A" w:rsidP="0063290F">
      <w:pPr>
        <w:numPr>
          <w:ilvl w:val="0"/>
          <w:numId w:val="11"/>
        </w:numPr>
        <w:ind w:left="567" w:hanging="283"/>
        <w:jc w:val="both"/>
        <w:rPr>
          <w:color w:val="000000"/>
        </w:rPr>
      </w:pPr>
      <w:r w:rsidRPr="00FA7789">
        <w:rPr>
          <w:color w:val="000000"/>
        </w:rPr>
        <w:t xml:space="preserve">Žádost o dofinancování </w:t>
      </w:r>
      <w:r w:rsidR="005A73F0" w:rsidRPr="00FA7789">
        <w:rPr>
          <w:color w:val="000000"/>
        </w:rPr>
        <w:t xml:space="preserve">- </w:t>
      </w:r>
      <w:r w:rsidR="00637685" w:rsidRPr="00FA7789">
        <w:rPr>
          <w:color w:val="000000"/>
        </w:rPr>
        <w:t>je oprávněn podat</w:t>
      </w:r>
      <w:r w:rsidRPr="00FA7789">
        <w:rPr>
          <w:color w:val="000000"/>
        </w:rPr>
        <w:t xml:space="preserve"> poskytovatel</w:t>
      </w:r>
      <w:r w:rsidR="006E6FBC" w:rsidRPr="00FA7789">
        <w:rPr>
          <w:color w:val="000000"/>
        </w:rPr>
        <w:t xml:space="preserve"> sociální služby</w:t>
      </w:r>
      <w:r w:rsidRPr="00FA7789">
        <w:rPr>
          <w:color w:val="000000"/>
        </w:rPr>
        <w:t xml:space="preserve">, který </w:t>
      </w:r>
      <w:r w:rsidR="00637685" w:rsidRPr="00FA7789">
        <w:rPr>
          <w:color w:val="000000"/>
        </w:rPr>
        <w:t>požádal</w:t>
      </w:r>
      <w:r w:rsidRPr="00FA7789">
        <w:rPr>
          <w:color w:val="000000"/>
        </w:rPr>
        <w:t xml:space="preserve"> o</w:t>
      </w:r>
      <w:r w:rsidR="006E6FBC" w:rsidRPr="00FA7789">
        <w:rPr>
          <w:color w:val="000000"/>
        </w:rPr>
        <w:t> </w:t>
      </w:r>
      <w:r w:rsidRPr="00FA7789">
        <w:rPr>
          <w:color w:val="000000"/>
        </w:rPr>
        <w:t xml:space="preserve">poskytnutí dotace dle článku </w:t>
      </w:r>
      <w:r w:rsidR="00D71A7F" w:rsidRPr="00FA7789">
        <w:rPr>
          <w:color w:val="000000"/>
        </w:rPr>
        <w:t>VII</w:t>
      </w:r>
      <w:r w:rsidR="005A73F0" w:rsidRPr="00FA7789">
        <w:rPr>
          <w:color w:val="000000"/>
        </w:rPr>
        <w:t xml:space="preserve"> a byl mu stanoven optimální návrh</w:t>
      </w:r>
      <w:r w:rsidR="00E40E1D">
        <w:rPr>
          <w:color w:val="000000"/>
        </w:rPr>
        <w:t xml:space="preserve"> dotace</w:t>
      </w:r>
      <w:r w:rsidR="00D71A7F" w:rsidRPr="00FA7789">
        <w:rPr>
          <w:color w:val="000000"/>
        </w:rPr>
        <w:t>.</w:t>
      </w:r>
      <w:r w:rsidRPr="00FA7789">
        <w:rPr>
          <w:color w:val="000000"/>
        </w:rPr>
        <w:t xml:space="preserve"> Požadavek </w:t>
      </w:r>
      <w:r w:rsidR="00F6137C" w:rsidRPr="00FA7789">
        <w:rPr>
          <w:color w:val="000000"/>
        </w:rPr>
        <w:t>na </w:t>
      </w:r>
      <w:r w:rsidRPr="00CD3A9B">
        <w:rPr>
          <w:color w:val="000000"/>
        </w:rPr>
        <w:t xml:space="preserve">dofinancování nesmí spolu s již </w:t>
      </w:r>
      <w:r w:rsidR="00314E07" w:rsidRPr="00CD3A9B">
        <w:rPr>
          <w:color w:val="000000"/>
        </w:rPr>
        <w:t xml:space="preserve">přiznaným reálným návrhem </w:t>
      </w:r>
      <w:r w:rsidR="0068297F" w:rsidRPr="00CD3A9B">
        <w:rPr>
          <w:color w:val="000000"/>
        </w:rPr>
        <w:t xml:space="preserve">podpory sociální služby </w:t>
      </w:r>
      <w:r w:rsidRPr="0061532D">
        <w:rPr>
          <w:color w:val="000000"/>
        </w:rPr>
        <w:t>překročit optimální návrh</w:t>
      </w:r>
      <w:r w:rsidR="0068297F" w:rsidRPr="002F5C94">
        <w:rPr>
          <w:color w:val="000000"/>
        </w:rPr>
        <w:t xml:space="preserve"> </w:t>
      </w:r>
      <w:r w:rsidR="00E40E1D">
        <w:rPr>
          <w:color w:val="000000"/>
        </w:rPr>
        <w:t>dotace</w:t>
      </w:r>
      <w:r w:rsidRPr="009D37FB">
        <w:rPr>
          <w:color w:val="000000"/>
        </w:rPr>
        <w:t xml:space="preserve"> dle</w:t>
      </w:r>
      <w:r w:rsidR="00DE27ED">
        <w:rPr>
          <w:color w:val="000000"/>
        </w:rPr>
        <w:t> </w:t>
      </w:r>
      <w:r w:rsidRPr="009D37FB">
        <w:rPr>
          <w:color w:val="000000"/>
        </w:rPr>
        <w:t xml:space="preserve">článku </w:t>
      </w:r>
      <w:r w:rsidR="00D71A7F" w:rsidRPr="009D37FB">
        <w:rPr>
          <w:color w:val="000000"/>
        </w:rPr>
        <w:t>VIII</w:t>
      </w:r>
      <w:r w:rsidRPr="00BD07DA">
        <w:rPr>
          <w:color w:val="000000"/>
        </w:rPr>
        <w:t xml:space="preserve"> odst. </w:t>
      </w:r>
      <w:r w:rsidR="00D71A7F" w:rsidRPr="00BD07DA">
        <w:rPr>
          <w:color w:val="000000"/>
        </w:rPr>
        <w:t>4</w:t>
      </w:r>
      <w:r w:rsidR="00E6708C" w:rsidRPr="00BD07DA">
        <w:rPr>
          <w:color w:val="000000"/>
        </w:rPr>
        <w:t xml:space="preserve">, nebude-li při stanovení způsobu dočerpání </w:t>
      </w:r>
      <w:r w:rsidR="00551089">
        <w:rPr>
          <w:color w:val="000000"/>
        </w:rPr>
        <w:t>peněž</w:t>
      </w:r>
      <w:r w:rsidR="00E6708C" w:rsidRPr="00BD07DA">
        <w:rPr>
          <w:color w:val="000000"/>
        </w:rPr>
        <w:t>ních prostředků určeno jinak</w:t>
      </w:r>
      <w:r w:rsidR="00D71A7F" w:rsidRPr="003157EA">
        <w:rPr>
          <w:color w:val="000000"/>
        </w:rPr>
        <w:t>.</w:t>
      </w:r>
    </w:p>
    <w:p w14:paraId="1F2D9B6E" w14:textId="77777777" w:rsidR="00C53B3A" w:rsidRPr="00FA7789" w:rsidRDefault="00B4276F" w:rsidP="00C71444">
      <w:pPr>
        <w:ind w:left="567"/>
        <w:jc w:val="both"/>
        <w:rPr>
          <w:color w:val="000000"/>
        </w:rPr>
      </w:pPr>
      <w:r>
        <w:rPr>
          <w:color w:val="000000"/>
        </w:rPr>
        <w:t xml:space="preserve">V případě, že předložená žádost o dofinancování bude obsahovat požadavek přesahující s již přiznaným reálným návrhem podpory sociální služby optimální návrh dotace, nebude žádost vyřazena, ale dofinancování bude poskytnuto </w:t>
      </w:r>
      <w:r w:rsidR="00A00D1C">
        <w:rPr>
          <w:color w:val="000000"/>
        </w:rPr>
        <w:t>maximálně</w:t>
      </w:r>
      <w:r>
        <w:rPr>
          <w:color w:val="000000"/>
        </w:rPr>
        <w:t xml:space="preserve"> do výše optimálního návrhu dotace.</w:t>
      </w:r>
      <w:r w:rsidR="00C53B3A" w:rsidRPr="003157EA">
        <w:rPr>
          <w:color w:val="000000"/>
        </w:rPr>
        <w:t xml:space="preserve"> </w:t>
      </w:r>
    </w:p>
    <w:p w14:paraId="33B090A5" w14:textId="77777777" w:rsidR="00C53B3A" w:rsidRPr="0063290F" w:rsidRDefault="006E6FBC" w:rsidP="0063290F">
      <w:pPr>
        <w:numPr>
          <w:ilvl w:val="0"/>
          <w:numId w:val="11"/>
        </w:numPr>
        <w:ind w:left="567" w:hanging="283"/>
        <w:jc w:val="both"/>
        <w:rPr>
          <w:color w:val="000000"/>
        </w:rPr>
      </w:pPr>
      <w:r w:rsidRPr="003B2F27">
        <w:rPr>
          <w:color w:val="000000"/>
        </w:rPr>
        <w:t>Žádost</w:t>
      </w:r>
      <w:r w:rsidR="00C53B3A" w:rsidRPr="003B2F27">
        <w:rPr>
          <w:color w:val="000000"/>
        </w:rPr>
        <w:t xml:space="preserve"> o dotaci pro </w:t>
      </w:r>
      <w:r w:rsidR="00314E07" w:rsidRPr="003B2F27">
        <w:rPr>
          <w:color w:val="000000"/>
        </w:rPr>
        <w:t>kapacity nově zařazené do Krajské sítě sociálních služeb</w:t>
      </w:r>
      <w:r w:rsidR="00C53B3A" w:rsidRPr="003B2F27">
        <w:rPr>
          <w:color w:val="000000"/>
        </w:rPr>
        <w:t xml:space="preserve"> </w:t>
      </w:r>
      <w:r w:rsidR="00471EB4">
        <w:rPr>
          <w:color w:val="000000"/>
        </w:rPr>
        <w:t xml:space="preserve">se statusem „základní“ </w:t>
      </w:r>
      <w:r w:rsidR="00C53B3A" w:rsidRPr="003B2F27">
        <w:rPr>
          <w:color w:val="000000"/>
        </w:rPr>
        <w:t>po</w:t>
      </w:r>
      <w:r w:rsidR="00DE27ED">
        <w:rPr>
          <w:color w:val="000000"/>
        </w:rPr>
        <w:t> </w:t>
      </w:r>
      <w:r w:rsidR="00C53B3A" w:rsidRPr="003B2F27">
        <w:rPr>
          <w:color w:val="000000"/>
        </w:rPr>
        <w:t xml:space="preserve">lhůtě stanovené pro podání žádostí v řádném kole dotačního řízení. Pro stanovení dotace platí podmínky vyhlášeného </w:t>
      </w:r>
      <w:r w:rsidR="00D71A7F" w:rsidRPr="003B2F27">
        <w:rPr>
          <w:color w:val="000000"/>
        </w:rPr>
        <w:t>P</w:t>
      </w:r>
      <w:r w:rsidR="00C53B3A" w:rsidRPr="003B2F27">
        <w:rPr>
          <w:color w:val="000000"/>
        </w:rPr>
        <w:t>rogramu v plném rozsahu.</w:t>
      </w:r>
    </w:p>
    <w:p w14:paraId="17A9E0F0" w14:textId="77777777" w:rsidR="00C53B3A" w:rsidRPr="003B2F27" w:rsidRDefault="00C53B3A" w:rsidP="0063290F">
      <w:pPr>
        <w:numPr>
          <w:ilvl w:val="0"/>
          <w:numId w:val="11"/>
        </w:numPr>
        <w:ind w:left="567" w:hanging="283"/>
        <w:jc w:val="both"/>
        <w:rPr>
          <w:color w:val="000000"/>
        </w:rPr>
      </w:pPr>
      <w:r w:rsidRPr="003B2F27">
        <w:rPr>
          <w:color w:val="000000"/>
        </w:rPr>
        <w:t>Žádost o dotaci</w:t>
      </w:r>
      <w:r w:rsidR="006E6FBC" w:rsidRPr="003B2F27">
        <w:rPr>
          <w:color w:val="000000"/>
        </w:rPr>
        <w:t xml:space="preserve"> je oprávněn podat poskytovatel </w:t>
      </w:r>
      <w:r w:rsidR="00496D77" w:rsidRPr="003B2F27">
        <w:rPr>
          <w:color w:val="000000"/>
        </w:rPr>
        <w:t xml:space="preserve">stávající </w:t>
      </w:r>
      <w:r w:rsidR="006E6FBC" w:rsidRPr="003B2F27">
        <w:rPr>
          <w:color w:val="000000"/>
        </w:rPr>
        <w:t>sociální služby</w:t>
      </w:r>
      <w:r w:rsidRPr="003B2F27">
        <w:rPr>
          <w:color w:val="000000"/>
        </w:rPr>
        <w:t>, který nepodal žádost o</w:t>
      </w:r>
      <w:r w:rsidR="006E6FBC" w:rsidRPr="003B2F27">
        <w:rPr>
          <w:color w:val="000000"/>
        </w:rPr>
        <w:t> </w:t>
      </w:r>
      <w:r w:rsidRPr="003B2F27">
        <w:rPr>
          <w:color w:val="000000"/>
        </w:rPr>
        <w:t xml:space="preserve">poskytnutí dotace dle článku </w:t>
      </w:r>
      <w:r w:rsidR="00D71A7F" w:rsidRPr="003B2F27">
        <w:rPr>
          <w:color w:val="000000"/>
        </w:rPr>
        <w:t>VII</w:t>
      </w:r>
      <w:r w:rsidR="006E6FBC" w:rsidRPr="003B2F27">
        <w:rPr>
          <w:color w:val="000000"/>
        </w:rPr>
        <w:t xml:space="preserve"> v řádném kole dotačního řízení</w:t>
      </w:r>
      <w:r w:rsidR="00D71A7F" w:rsidRPr="003B2F27">
        <w:rPr>
          <w:color w:val="000000"/>
        </w:rPr>
        <w:t>.</w:t>
      </w:r>
    </w:p>
    <w:p w14:paraId="6B27063D" w14:textId="77777777" w:rsidR="00C53B3A" w:rsidRPr="003B2F27" w:rsidRDefault="00C53B3A" w:rsidP="00C53B3A">
      <w:pPr>
        <w:tabs>
          <w:tab w:val="left" w:pos="360"/>
        </w:tabs>
        <w:jc w:val="both"/>
        <w:rPr>
          <w:rFonts w:eastAsia="Arial Unicode MS" w:cs="Tahoma"/>
          <w:color w:val="000000"/>
          <w:kern w:val="0"/>
          <w:szCs w:val="17"/>
          <w:lang w:eastAsia="ar-SA" w:bidi="ar-SA"/>
        </w:rPr>
      </w:pPr>
    </w:p>
    <w:p w14:paraId="5327550F" w14:textId="77777777" w:rsidR="00D71A7F" w:rsidRPr="003B2F27" w:rsidRDefault="00D71A7F" w:rsidP="004553D3">
      <w:pPr>
        <w:numPr>
          <w:ilvl w:val="0"/>
          <w:numId w:val="10"/>
        </w:numPr>
        <w:ind w:left="284" w:hanging="284"/>
        <w:jc w:val="both"/>
        <w:rPr>
          <w:color w:val="000000"/>
        </w:rPr>
      </w:pPr>
      <w:r w:rsidRPr="003B2F27">
        <w:rPr>
          <w:color w:val="000000"/>
        </w:rPr>
        <w:t>Pro žádosti podané dle odst. 1 písm. a</w:t>
      </w:r>
      <w:r w:rsidR="00C86B83" w:rsidRPr="003B2F27">
        <w:rPr>
          <w:color w:val="000000"/>
        </w:rPr>
        <w:t>)</w:t>
      </w:r>
      <w:r w:rsidRPr="003B2F27">
        <w:rPr>
          <w:color w:val="000000"/>
        </w:rPr>
        <w:t xml:space="preserve"> bude použit následující postup:</w:t>
      </w:r>
    </w:p>
    <w:p w14:paraId="26F706E1" w14:textId="77777777" w:rsidR="00D71A7F" w:rsidRPr="003B2F27" w:rsidRDefault="00D71A7F" w:rsidP="00D71A7F">
      <w:pPr>
        <w:ind w:left="284"/>
        <w:jc w:val="both"/>
        <w:rPr>
          <w:color w:val="000000"/>
        </w:rPr>
      </w:pPr>
    </w:p>
    <w:p w14:paraId="6DCFA4D3" w14:textId="77777777" w:rsidR="00C85022" w:rsidRPr="003B2F27" w:rsidRDefault="00D71A7F" w:rsidP="004553D3">
      <w:pPr>
        <w:numPr>
          <w:ilvl w:val="0"/>
          <w:numId w:val="21"/>
        </w:numPr>
        <w:jc w:val="both"/>
        <w:rPr>
          <w:color w:val="000000"/>
        </w:rPr>
      </w:pPr>
      <w:r w:rsidRPr="003B2F27">
        <w:rPr>
          <w:color w:val="000000"/>
        </w:rPr>
        <w:t xml:space="preserve">Posouzení </w:t>
      </w:r>
      <w:r w:rsidR="00C85022" w:rsidRPr="003B2F27">
        <w:rPr>
          <w:color w:val="000000"/>
        </w:rPr>
        <w:t xml:space="preserve">žádostí o </w:t>
      </w:r>
      <w:r w:rsidR="00905860" w:rsidRPr="003B2F27">
        <w:rPr>
          <w:color w:val="000000"/>
        </w:rPr>
        <w:t>dofinancování</w:t>
      </w:r>
      <w:r w:rsidR="00C85022" w:rsidRPr="003B2F27">
        <w:rPr>
          <w:color w:val="000000"/>
        </w:rPr>
        <w:t xml:space="preserve"> dle </w:t>
      </w:r>
      <w:r w:rsidRPr="003B2F27">
        <w:rPr>
          <w:color w:val="000000"/>
        </w:rPr>
        <w:t>Podmínek.</w:t>
      </w:r>
    </w:p>
    <w:p w14:paraId="51F3309B" w14:textId="77777777" w:rsidR="00C85022" w:rsidRPr="003B2F27" w:rsidRDefault="00905860" w:rsidP="004553D3">
      <w:pPr>
        <w:numPr>
          <w:ilvl w:val="0"/>
          <w:numId w:val="21"/>
        </w:numPr>
        <w:jc w:val="both"/>
        <w:rPr>
          <w:color w:val="000000"/>
        </w:rPr>
      </w:pPr>
      <w:r w:rsidRPr="003B2F27">
        <w:rPr>
          <w:color w:val="000000"/>
        </w:rPr>
        <w:t>Stanovení návrhu dofinancování (maximálně do výše optimálního návrhu</w:t>
      </w:r>
      <w:r w:rsidR="0068297F">
        <w:rPr>
          <w:color w:val="000000"/>
        </w:rPr>
        <w:t xml:space="preserve"> </w:t>
      </w:r>
      <w:r w:rsidR="00E40E1D">
        <w:rPr>
          <w:color w:val="000000"/>
        </w:rPr>
        <w:t>dotace</w:t>
      </w:r>
      <w:r w:rsidRPr="003B2F27">
        <w:rPr>
          <w:color w:val="000000"/>
        </w:rPr>
        <w:t xml:space="preserve">). </w:t>
      </w:r>
    </w:p>
    <w:p w14:paraId="799C912F" w14:textId="77777777" w:rsidR="00C85022" w:rsidRPr="003B2F27" w:rsidRDefault="00905860" w:rsidP="004553D3">
      <w:pPr>
        <w:numPr>
          <w:ilvl w:val="0"/>
          <w:numId w:val="21"/>
        </w:numPr>
        <w:jc w:val="both"/>
        <w:rPr>
          <w:color w:val="000000"/>
        </w:rPr>
      </w:pPr>
      <w:r w:rsidRPr="003B2F27">
        <w:rPr>
          <w:color w:val="000000"/>
        </w:rPr>
        <w:t>Stanovený návrh dofinancování</w:t>
      </w:r>
      <w:r w:rsidR="00C85022" w:rsidRPr="003B2F27">
        <w:rPr>
          <w:color w:val="000000"/>
        </w:rPr>
        <w:t xml:space="preserve"> (</w:t>
      </w:r>
      <w:r w:rsidRPr="003B2F27">
        <w:rPr>
          <w:color w:val="000000"/>
        </w:rPr>
        <w:t>zvýšení reálného</w:t>
      </w:r>
      <w:r w:rsidR="00C85022" w:rsidRPr="003B2F27">
        <w:rPr>
          <w:color w:val="000000"/>
        </w:rPr>
        <w:t xml:space="preserve"> návrh</w:t>
      </w:r>
      <w:r w:rsidRPr="003B2F27">
        <w:rPr>
          <w:color w:val="000000"/>
        </w:rPr>
        <w:t>u</w:t>
      </w:r>
      <w:r w:rsidR="0068297F">
        <w:rPr>
          <w:color w:val="000000"/>
        </w:rPr>
        <w:t xml:space="preserve"> </w:t>
      </w:r>
      <w:r w:rsidR="00775227">
        <w:rPr>
          <w:color w:val="000000"/>
        </w:rPr>
        <w:t>dotace</w:t>
      </w:r>
      <w:r w:rsidR="00C85022" w:rsidRPr="003B2F27">
        <w:rPr>
          <w:color w:val="000000"/>
        </w:rPr>
        <w:t xml:space="preserve">) bude sociálním výborem posouzen z hlediska dodržení Podmínek. Sociální výbor předloží své stanovisko k rozhodnutí </w:t>
      </w:r>
      <w:r w:rsidR="00D71A7F" w:rsidRPr="003B2F27">
        <w:rPr>
          <w:color w:val="000000"/>
        </w:rPr>
        <w:t>zastupitelstvu</w:t>
      </w:r>
      <w:r w:rsidR="00C85022" w:rsidRPr="003B2F27">
        <w:rPr>
          <w:color w:val="000000"/>
        </w:rPr>
        <w:t xml:space="preserve"> kraje. </w:t>
      </w:r>
    </w:p>
    <w:p w14:paraId="067AA0FA" w14:textId="77777777" w:rsidR="00905860" w:rsidRDefault="00760C65" w:rsidP="004553D3">
      <w:pPr>
        <w:numPr>
          <w:ilvl w:val="0"/>
          <w:numId w:val="21"/>
        </w:numPr>
        <w:jc w:val="both"/>
        <w:rPr>
          <w:color w:val="000000"/>
        </w:rPr>
      </w:pPr>
      <w:r w:rsidRPr="003B2F27">
        <w:rPr>
          <w:color w:val="000000"/>
        </w:rPr>
        <w:t xml:space="preserve">Po rozhodnutí </w:t>
      </w:r>
      <w:r w:rsidR="00D71A7F" w:rsidRPr="003B2F27">
        <w:rPr>
          <w:color w:val="000000"/>
        </w:rPr>
        <w:t>zastupitelstva</w:t>
      </w:r>
      <w:r w:rsidRPr="003B2F27">
        <w:rPr>
          <w:color w:val="000000"/>
        </w:rPr>
        <w:t xml:space="preserve"> kraje o navýšení reálného návrhu</w:t>
      </w:r>
      <w:r w:rsidR="0068297F">
        <w:rPr>
          <w:color w:val="000000"/>
        </w:rPr>
        <w:t xml:space="preserve"> </w:t>
      </w:r>
      <w:r w:rsidR="00775227">
        <w:rPr>
          <w:color w:val="000000"/>
        </w:rPr>
        <w:t>dotace</w:t>
      </w:r>
      <w:r w:rsidRPr="003B2F27">
        <w:rPr>
          <w:color w:val="000000"/>
        </w:rPr>
        <w:t xml:space="preserve"> bude příjemce informován do 10 kalendářních dnů a tyto informace budou zároveň zveřejněny </w:t>
      </w:r>
      <w:r w:rsidR="00CD3A9B" w:rsidRPr="003B2F27">
        <w:rPr>
          <w:color w:val="000000"/>
        </w:rPr>
        <w:t>na</w:t>
      </w:r>
      <w:r w:rsidR="00CD3A9B">
        <w:rPr>
          <w:color w:val="000000"/>
        </w:rPr>
        <w:t> </w:t>
      </w:r>
      <w:r w:rsidRPr="003B2F27">
        <w:rPr>
          <w:color w:val="000000"/>
        </w:rPr>
        <w:t>úřední desce krajského úřadu.</w:t>
      </w:r>
    </w:p>
    <w:p w14:paraId="297E55B0" w14:textId="431EAD4E" w:rsidR="007D343D" w:rsidRPr="003B2F27" w:rsidRDefault="00986DCD" w:rsidP="004553D3">
      <w:pPr>
        <w:numPr>
          <w:ilvl w:val="0"/>
          <w:numId w:val="21"/>
        </w:numPr>
        <w:jc w:val="both"/>
        <w:rPr>
          <w:color w:val="000000"/>
        </w:rPr>
      </w:pPr>
      <w:r>
        <w:rPr>
          <w:color w:val="000000"/>
        </w:rPr>
        <w:t>V případě, že příjemce dotace předložil společně s podepsaným písemným návrhem Smlouvy Rozhodnutí o posečkání s úhradou nedoplatků nebo rozhodnutí o povolení splátkování při</w:t>
      </w:r>
      <w:r w:rsidR="00DE27ED">
        <w:rPr>
          <w:color w:val="000000"/>
        </w:rPr>
        <w:t> </w:t>
      </w:r>
      <w:r>
        <w:rPr>
          <w:color w:val="000000"/>
        </w:rPr>
        <w:t xml:space="preserve">poskytnutí dotace v řádném kole dotačního řízení, je nutno při dočerpání finančních prostředků společně s podepsaným dodatkem ke Smlouvě předložit doklad, ve kterém </w:t>
      </w:r>
      <w:r w:rsidR="00C70D6D">
        <w:rPr>
          <w:color w:val="000000"/>
        </w:rPr>
        <w:t xml:space="preserve">dotčený orgán </w:t>
      </w:r>
      <w:r>
        <w:rPr>
          <w:color w:val="000000"/>
        </w:rPr>
        <w:t>potvrdí skutečnost, že žadatel nemá žádné závazky po lhůtě splatnosti (bezdlužnost), popř. doklad o</w:t>
      </w:r>
      <w:r w:rsidR="00A37F34">
        <w:rPr>
          <w:color w:val="000000"/>
        </w:rPr>
        <w:t> </w:t>
      </w:r>
      <w:r w:rsidR="006017C4">
        <w:rPr>
          <w:color w:val="000000"/>
        </w:rPr>
        <w:t xml:space="preserve">řádném </w:t>
      </w:r>
      <w:r w:rsidR="002565AB">
        <w:rPr>
          <w:color w:val="000000"/>
        </w:rPr>
        <w:t>placení povolených splátek.</w:t>
      </w:r>
    </w:p>
    <w:p w14:paraId="6EAA039F" w14:textId="77777777" w:rsidR="00D71A7F" w:rsidRPr="003B2F27" w:rsidRDefault="00D71A7F" w:rsidP="00D71A7F">
      <w:pPr>
        <w:ind w:left="1070"/>
        <w:jc w:val="both"/>
        <w:rPr>
          <w:color w:val="000000"/>
        </w:rPr>
      </w:pPr>
    </w:p>
    <w:p w14:paraId="0B59DDEE" w14:textId="77777777" w:rsidR="00905860" w:rsidRDefault="00905860" w:rsidP="004553D3">
      <w:pPr>
        <w:numPr>
          <w:ilvl w:val="0"/>
          <w:numId w:val="10"/>
        </w:numPr>
        <w:ind w:left="284" w:hanging="284"/>
        <w:jc w:val="both"/>
        <w:rPr>
          <w:color w:val="000000"/>
        </w:rPr>
      </w:pPr>
      <w:r w:rsidRPr="003B2F27">
        <w:rPr>
          <w:color w:val="000000"/>
        </w:rPr>
        <w:t xml:space="preserve">Pro žádosti podané dle </w:t>
      </w:r>
      <w:r w:rsidR="00D71A7F" w:rsidRPr="003B2F27">
        <w:rPr>
          <w:color w:val="000000"/>
        </w:rPr>
        <w:t>odst</w:t>
      </w:r>
      <w:r w:rsidRPr="003B2F27">
        <w:rPr>
          <w:color w:val="000000"/>
        </w:rPr>
        <w:t xml:space="preserve"> 1. </w:t>
      </w:r>
      <w:r w:rsidR="00D71A7F" w:rsidRPr="003B2F27">
        <w:rPr>
          <w:color w:val="000000"/>
        </w:rPr>
        <w:t>písm</w:t>
      </w:r>
      <w:r w:rsidRPr="003B2F27">
        <w:rPr>
          <w:color w:val="000000"/>
        </w:rPr>
        <w:t>. b</w:t>
      </w:r>
      <w:r w:rsidR="00C86B83" w:rsidRPr="003B2F27">
        <w:rPr>
          <w:color w:val="000000"/>
        </w:rPr>
        <w:t>)</w:t>
      </w:r>
      <w:r w:rsidRPr="003B2F27">
        <w:rPr>
          <w:color w:val="000000"/>
        </w:rPr>
        <w:t xml:space="preserve"> a c</w:t>
      </w:r>
      <w:r w:rsidR="00C86B83" w:rsidRPr="003B2F27">
        <w:rPr>
          <w:color w:val="000000"/>
        </w:rPr>
        <w:t>)</w:t>
      </w:r>
      <w:r w:rsidRPr="003B2F27">
        <w:rPr>
          <w:color w:val="000000"/>
        </w:rPr>
        <w:t xml:space="preserve"> bude použit postup definovaný v čl. </w:t>
      </w:r>
      <w:r w:rsidR="00D71A7F" w:rsidRPr="003B2F27">
        <w:rPr>
          <w:color w:val="000000"/>
        </w:rPr>
        <w:t>IX</w:t>
      </w:r>
      <w:r w:rsidRPr="003B2F27">
        <w:rPr>
          <w:color w:val="000000"/>
        </w:rPr>
        <w:t xml:space="preserve"> (stejný jako v řádném kole dotačního řízení).</w:t>
      </w:r>
    </w:p>
    <w:p w14:paraId="11A3ADFC" w14:textId="77777777" w:rsidR="00326F2E" w:rsidRPr="003B2F27" w:rsidRDefault="00326F2E" w:rsidP="00326F2E">
      <w:pPr>
        <w:ind w:left="284"/>
        <w:jc w:val="both"/>
        <w:rPr>
          <w:color w:val="000000"/>
        </w:rPr>
      </w:pPr>
    </w:p>
    <w:p w14:paraId="4F564AB4" w14:textId="77777777" w:rsidR="00FD5F5D" w:rsidRPr="003B2F27" w:rsidRDefault="00FD5F5D" w:rsidP="00FD5F5D">
      <w:pPr>
        <w:ind w:left="284"/>
        <w:jc w:val="both"/>
        <w:rPr>
          <w:color w:val="000000"/>
        </w:rPr>
      </w:pPr>
    </w:p>
    <w:p w14:paraId="3C7CB109" w14:textId="77777777" w:rsidR="00C47B43" w:rsidRPr="003B2F27" w:rsidRDefault="00FD5F5D" w:rsidP="00C47B43">
      <w:pPr>
        <w:pStyle w:val="Nadpis1"/>
        <w:ind w:left="142" w:hanging="142"/>
        <w:rPr>
          <w:color w:val="000000"/>
        </w:rPr>
      </w:pPr>
      <w:bookmarkStart w:id="7" w:name="_Hlk47439864"/>
      <w:r w:rsidRPr="003B2F27">
        <w:rPr>
          <w:color w:val="000000"/>
        </w:rPr>
        <w:t xml:space="preserve">Postup při </w:t>
      </w:r>
      <w:r w:rsidR="00A83C52" w:rsidRPr="003B2F27">
        <w:rPr>
          <w:color w:val="000000"/>
        </w:rPr>
        <w:t>převzetí poskytování</w:t>
      </w:r>
      <w:r w:rsidR="008F7A72">
        <w:rPr>
          <w:color w:val="000000"/>
        </w:rPr>
        <w:t xml:space="preserve"> podpořené </w:t>
      </w:r>
      <w:r w:rsidR="00A83C52" w:rsidRPr="003B2F27">
        <w:rPr>
          <w:color w:val="000000"/>
        </w:rPr>
        <w:t xml:space="preserve">sociální služby </w:t>
      </w:r>
      <w:r w:rsidR="008F7A72">
        <w:rPr>
          <w:color w:val="000000"/>
        </w:rPr>
        <w:t xml:space="preserve">v rámci Programu </w:t>
      </w:r>
      <w:r w:rsidR="00A83C52" w:rsidRPr="003B2F27">
        <w:rPr>
          <w:color w:val="000000"/>
        </w:rPr>
        <w:t>jiným poskytovatelem</w:t>
      </w:r>
    </w:p>
    <w:p w14:paraId="16A0715A" w14:textId="77777777" w:rsidR="00A83C52" w:rsidRPr="003B2F27" w:rsidRDefault="00A83C52" w:rsidP="00184FAA">
      <w:pPr>
        <w:rPr>
          <w:color w:val="000000"/>
        </w:rPr>
      </w:pPr>
    </w:p>
    <w:p w14:paraId="24293D53" w14:textId="77777777" w:rsidR="00FD5F5D" w:rsidRPr="003B2F27" w:rsidRDefault="00FD5F5D" w:rsidP="00ED2122">
      <w:pPr>
        <w:pStyle w:val="Nadpis1"/>
        <w:numPr>
          <w:ilvl w:val="0"/>
          <w:numId w:val="29"/>
        </w:numPr>
        <w:spacing w:after="120"/>
        <w:jc w:val="both"/>
        <w:rPr>
          <w:b w:val="0"/>
          <w:color w:val="000000"/>
        </w:rPr>
      </w:pPr>
      <w:r w:rsidRPr="003B2F27">
        <w:rPr>
          <w:b w:val="0"/>
          <w:color w:val="000000"/>
        </w:rPr>
        <w:t>V případě ukončení poskytování sociální služby jedním posky</w:t>
      </w:r>
      <w:r w:rsidR="00C47B43" w:rsidRPr="003B2F27">
        <w:rPr>
          <w:b w:val="0"/>
          <w:color w:val="000000"/>
        </w:rPr>
        <w:t>tovatelem</w:t>
      </w:r>
      <w:r w:rsidR="003F2EB2">
        <w:rPr>
          <w:b w:val="0"/>
          <w:color w:val="000000"/>
        </w:rPr>
        <w:t xml:space="preserve"> </w:t>
      </w:r>
      <w:r w:rsidR="00C47B43" w:rsidRPr="003B2F27">
        <w:rPr>
          <w:b w:val="0"/>
          <w:color w:val="000000"/>
        </w:rPr>
        <w:t>a následným převzetí</w:t>
      </w:r>
      <w:r w:rsidR="006852E7" w:rsidRPr="003B2F27">
        <w:rPr>
          <w:b w:val="0"/>
          <w:color w:val="000000"/>
        </w:rPr>
        <w:t>m</w:t>
      </w:r>
      <w:r w:rsidR="00C47B43" w:rsidRPr="003B2F27">
        <w:rPr>
          <w:b w:val="0"/>
          <w:color w:val="000000"/>
        </w:rPr>
        <w:t xml:space="preserve"> poskytování </w:t>
      </w:r>
      <w:r w:rsidRPr="003B2F27">
        <w:rPr>
          <w:b w:val="0"/>
          <w:color w:val="000000"/>
        </w:rPr>
        <w:t>této sociální služby jiným poskytovatelem (dle parametrů v</w:t>
      </w:r>
      <w:r w:rsidR="00F6137C" w:rsidRPr="003B2F27">
        <w:rPr>
          <w:b w:val="0"/>
          <w:color w:val="000000"/>
        </w:rPr>
        <w:t xml:space="preserve"> Krajské </w:t>
      </w:r>
      <w:r w:rsidRPr="003B2F27">
        <w:rPr>
          <w:b w:val="0"/>
          <w:color w:val="000000"/>
        </w:rPr>
        <w:t>síti</w:t>
      </w:r>
      <w:r w:rsidR="00F6137C" w:rsidRPr="003B2F27">
        <w:rPr>
          <w:b w:val="0"/>
          <w:color w:val="000000"/>
        </w:rPr>
        <w:t xml:space="preserve"> sociálních služeb</w:t>
      </w:r>
      <w:r w:rsidR="00C71444">
        <w:rPr>
          <w:b w:val="0"/>
          <w:color w:val="000000"/>
        </w:rPr>
        <w:t xml:space="preserve"> </w:t>
      </w:r>
      <w:bookmarkStart w:id="8" w:name="_Hlk46830345"/>
      <w:r w:rsidR="00C71444">
        <w:rPr>
          <w:b w:val="0"/>
          <w:color w:val="000000"/>
        </w:rPr>
        <w:t>se</w:t>
      </w:r>
      <w:r w:rsidR="002062D5">
        <w:rPr>
          <w:b w:val="0"/>
          <w:color w:val="000000"/>
        </w:rPr>
        <w:t> </w:t>
      </w:r>
      <w:r w:rsidR="00C71444">
        <w:rPr>
          <w:b w:val="0"/>
          <w:color w:val="000000"/>
        </w:rPr>
        <w:t>statusem „základní“</w:t>
      </w:r>
      <w:bookmarkEnd w:id="8"/>
      <w:r w:rsidRPr="003B2F27">
        <w:rPr>
          <w:b w:val="0"/>
          <w:color w:val="000000"/>
        </w:rPr>
        <w:t>) bude použit následující postup:</w:t>
      </w:r>
    </w:p>
    <w:p w14:paraId="5D225265" w14:textId="77FFF5F2" w:rsidR="00FD5F5D" w:rsidRPr="003B2F27" w:rsidRDefault="00FD5F5D" w:rsidP="00ED2122">
      <w:pPr>
        <w:pStyle w:val="Nadpis1"/>
        <w:numPr>
          <w:ilvl w:val="0"/>
          <w:numId w:val="28"/>
        </w:numPr>
        <w:spacing w:after="120"/>
        <w:jc w:val="both"/>
        <w:rPr>
          <w:b w:val="0"/>
          <w:color w:val="000000"/>
        </w:rPr>
      </w:pPr>
      <w:r w:rsidRPr="003B2F27">
        <w:rPr>
          <w:b w:val="0"/>
          <w:color w:val="000000"/>
        </w:rPr>
        <w:t xml:space="preserve">Poskytovatel sociální služby, který poskytování </w:t>
      </w:r>
      <w:r w:rsidR="007C2320" w:rsidRPr="003B2F27">
        <w:rPr>
          <w:b w:val="0"/>
          <w:color w:val="000000"/>
        </w:rPr>
        <w:t xml:space="preserve">sociální služby </w:t>
      </w:r>
      <w:r w:rsidRPr="003B2F27">
        <w:rPr>
          <w:b w:val="0"/>
          <w:color w:val="000000"/>
        </w:rPr>
        <w:t>ukončil nebo hodlá ukončit</w:t>
      </w:r>
      <w:r w:rsidR="00C47B43" w:rsidRPr="003B2F27">
        <w:rPr>
          <w:b w:val="0"/>
          <w:color w:val="000000"/>
        </w:rPr>
        <w:t>,</w:t>
      </w:r>
      <w:r w:rsidRPr="003B2F27">
        <w:rPr>
          <w:b w:val="0"/>
          <w:color w:val="000000"/>
        </w:rPr>
        <w:t xml:space="preserve"> </w:t>
      </w:r>
      <w:r w:rsidR="00F6137C" w:rsidRPr="003B2F27">
        <w:rPr>
          <w:b w:val="0"/>
          <w:color w:val="000000"/>
        </w:rPr>
        <w:t xml:space="preserve">v souladu s uzavřenou smlouvou </w:t>
      </w:r>
      <w:r w:rsidRPr="003B2F27">
        <w:rPr>
          <w:b w:val="0"/>
          <w:color w:val="000000"/>
        </w:rPr>
        <w:t>oznámí tuto skutečnost písemně odboru sociálních věcí krajského úřadu a</w:t>
      </w:r>
      <w:r w:rsidR="00A37F34">
        <w:rPr>
          <w:b w:val="0"/>
          <w:color w:val="000000"/>
        </w:rPr>
        <w:t> </w:t>
      </w:r>
      <w:r w:rsidRPr="003B2F27">
        <w:rPr>
          <w:b w:val="0"/>
          <w:color w:val="000000"/>
        </w:rPr>
        <w:t xml:space="preserve">provede vyúčtování poskytnuté dotace, </w:t>
      </w:r>
      <w:r w:rsidR="00310FE2" w:rsidRPr="003B2F27">
        <w:rPr>
          <w:b w:val="0"/>
          <w:color w:val="000000"/>
        </w:rPr>
        <w:t xml:space="preserve">včetně zaslání vratky </w:t>
      </w:r>
      <w:r w:rsidR="00CD3A9B">
        <w:rPr>
          <w:b w:val="0"/>
          <w:color w:val="000000"/>
        </w:rPr>
        <w:t xml:space="preserve">poskytnuté </w:t>
      </w:r>
      <w:r w:rsidR="004038A7">
        <w:rPr>
          <w:b w:val="0"/>
          <w:color w:val="000000"/>
        </w:rPr>
        <w:t xml:space="preserve">dotace </w:t>
      </w:r>
      <w:r w:rsidR="00310FE2" w:rsidRPr="003B2F27">
        <w:rPr>
          <w:b w:val="0"/>
          <w:color w:val="000000"/>
        </w:rPr>
        <w:t xml:space="preserve">na účet </w:t>
      </w:r>
      <w:r w:rsidR="00310FE2" w:rsidRPr="003B2F27">
        <w:rPr>
          <w:b w:val="0"/>
          <w:color w:val="000000"/>
        </w:rPr>
        <w:lastRenderedPageBreak/>
        <w:t xml:space="preserve">Moravskoslezského kraje, </w:t>
      </w:r>
      <w:r w:rsidRPr="003B2F27">
        <w:rPr>
          <w:b w:val="0"/>
          <w:color w:val="000000"/>
        </w:rPr>
        <w:t xml:space="preserve">popř. </w:t>
      </w:r>
      <w:r w:rsidR="007C2320" w:rsidRPr="003B2F27">
        <w:rPr>
          <w:b w:val="0"/>
          <w:color w:val="000000"/>
        </w:rPr>
        <w:t>v oznámení uvede</w:t>
      </w:r>
      <w:r w:rsidRPr="003B2F27">
        <w:rPr>
          <w:b w:val="0"/>
          <w:color w:val="000000"/>
        </w:rPr>
        <w:t xml:space="preserve">, k jakému datu </w:t>
      </w:r>
      <w:r w:rsidR="007C2320" w:rsidRPr="003B2F27">
        <w:rPr>
          <w:b w:val="0"/>
          <w:color w:val="000000"/>
        </w:rPr>
        <w:t>provede vyúčtování</w:t>
      </w:r>
      <w:r w:rsidR="00C47B43" w:rsidRPr="003B2F27">
        <w:rPr>
          <w:b w:val="0"/>
          <w:color w:val="000000"/>
        </w:rPr>
        <w:t>,</w:t>
      </w:r>
      <w:r w:rsidR="007C2320" w:rsidRPr="003B2F27">
        <w:rPr>
          <w:b w:val="0"/>
          <w:color w:val="000000"/>
        </w:rPr>
        <w:t xml:space="preserve"> a vrátí příp. vratku </w:t>
      </w:r>
      <w:r w:rsidR="00551089">
        <w:rPr>
          <w:b w:val="0"/>
          <w:color w:val="000000"/>
        </w:rPr>
        <w:t>peněž</w:t>
      </w:r>
      <w:r w:rsidR="00551089" w:rsidRPr="003B2F27">
        <w:rPr>
          <w:b w:val="0"/>
          <w:color w:val="000000"/>
        </w:rPr>
        <w:t xml:space="preserve">ních </w:t>
      </w:r>
      <w:r w:rsidR="007C2320" w:rsidRPr="003B2F27">
        <w:rPr>
          <w:b w:val="0"/>
          <w:color w:val="000000"/>
        </w:rPr>
        <w:t>prostředků</w:t>
      </w:r>
      <w:r w:rsidR="00C47B43" w:rsidRPr="003B2F27">
        <w:rPr>
          <w:b w:val="0"/>
          <w:color w:val="000000"/>
        </w:rPr>
        <w:t>.</w:t>
      </w:r>
    </w:p>
    <w:p w14:paraId="08BFE435" w14:textId="77777777" w:rsidR="00310FE2" w:rsidRPr="003B2F27" w:rsidRDefault="007C2320" w:rsidP="00ED2122">
      <w:pPr>
        <w:numPr>
          <w:ilvl w:val="0"/>
          <w:numId w:val="28"/>
        </w:numPr>
        <w:spacing w:after="120"/>
        <w:jc w:val="both"/>
        <w:rPr>
          <w:color w:val="000000"/>
        </w:rPr>
      </w:pPr>
      <w:r w:rsidRPr="003B2F27">
        <w:rPr>
          <w:color w:val="000000"/>
        </w:rPr>
        <w:t>Poskytovatel</w:t>
      </w:r>
      <w:r w:rsidR="00FC6BDE">
        <w:rPr>
          <w:color w:val="000000"/>
        </w:rPr>
        <w:t xml:space="preserve"> sociální služby,</w:t>
      </w:r>
      <w:r w:rsidR="003F2EB2">
        <w:rPr>
          <w:color w:val="000000"/>
        </w:rPr>
        <w:t xml:space="preserve"> který</w:t>
      </w:r>
      <w:r w:rsidR="00CB59C0">
        <w:rPr>
          <w:color w:val="000000"/>
        </w:rPr>
        <w:t xml:space="preserve"> </w:t>
      </w:r>
      <w:r w:rsidR="006A7603">
        <w:rPr>
          <w:color w:val="000000"/>
        </w:rPr>
        <w:t>poskytování ukončené</w:t>
      </w:r>
      <w:r w:rsidR="00CB59C0">
        <w:rPr>
          <w:color w:val="000000"/>
        </w:rPr>
        <w:t xml:space="preserve"> sociální služb</w:t>
      </w:r>
      <w:r w:rsidR="006A7603">
        <w:rPr>
          <w:color w:val="000000"/>
        </w:rPr>
        <w:t>y převezme</w:t>
      </w:r>
      <w:r w:rsidR="00A63941" w:rsidRPr="003B2F27">
        <w:rPr>
          <w:color w:val="000000"/>
        </w:rPr>
        <w:t>,</w:t>
      </w:r>
      <w:r w:rsidR="00C47B43" w:rsidRPr="003B2F27">
        <w:rPr>
          <w:color w:val="000000"/>
        </w:rPr>
        <w:t xml:space="preserve"> požádá písemně </w:t>
      </w:r>
      <w:r w:rsidR="00CC6B96" w:rsidRPr="003B2F27">
        <w:rPr>
          <w:color w:val="000000"/>
        </w:rPr>
        <w:t>o</w:t>
      </w:r>
      <w:r w:rsidR="00CC6B96">
        <w:rPr>
          <w:color w:val="000000"/>
        </w:rPr>
        <w:t> </w:t>
      </w:r>
      <w:r w:rsidR="00A83C52" w:rsidRPr="003B2F27">
        <w:rPr>
          <w:color w:val="000000"/>
        </w:rPr>
        <w:t xml:space="preserve">poskytnutí </w:t>
      </w:r>
      <w:r w:rsidR="00C47B43" w:rsidRPr="003B2F27">
        <w:rPr>
          <w:color w:val="000000"/>
        </w:rPr>
        <w:t>poměrné části dotace</w:t>
      </w:r>
      <w:r w:rsidR="002062D5">
        <w:rPr>
          <w:color w:val="000000"/>
        </w:rPr>
        <w:t xml:space="preserve"> dle počtu měsíců a přev</w:t>
      </w:r>
      <w:r w:rsidR="006A7603">
        <w:rPr>
          <w:color w:val="000000"/>
        </w:rPr>
        <w:t>zaté</w:t>
      </w:r>
      <w:r w:rsidR="002062D5">
        <w:rPr>
          <w:color w:val="000000"/>
        </w:rPr>
        <w:t xml:space="preserve"> kapacity</w:t>
      </w:r>
      <w:r w:rsidR="00C47B43" w:rsidRPr="003B2F27">
        <w:rPr>
          <w:color w:val="000000"/>
        </w:rPr>
        <w:t xml:space="preserve">, která byla poskytnuta původnímu </w:t>
      </w:r>
      <w:r w:rsidR="00310FE2" w:rsidRPr="003B2F27">
        <w:rPr>
          <w:color w:val="000000"/>
        </w:rPr>
        <w:t>poskytovateli.</w:t>
      </w:r>
    </w:p>
    <w:bookmarkEnd w:id="7"/>
    <w:p w14:paraId="44A26DDD" w14:textId="77777777" w:rsidR="001E492E" w:rsidRPr="003B2F27" w:rsidRDefault="006852E7" w:rsidP="00ED2122">
      <w:pPr>
        <w:pStyle w:val="Nadpis1"/>
        <w:numPr>
          <w:ilvl w:val="0"/>
          <w:numId w:val="29"/>
        </w:numPr>
        <w:spacing w:after="120"/>
        <w:jc w:val="both"/>
        <w:rPr>
          <w:b w:val="0"/>
          <w:color w:val="000000"/>
        </w:rPr>
      </w:pPr>
      <w:r w:rsidRPr="003B2F27">
        <w:rPr>
          <w:b w:val="0"/>
          <w:color w:val="000000"/>
        </w:rPr>
        <w:t>Výše uveden</w:t>
      </w:r>
      <w:r w:rsidR="009A147B" w:rsidRPr="003B2F27">
        <w:rPr>
          <w:b w:val="0"/>
          <w:color w:val="000000"/>
        </w:rPr>
        <w:t>ý postup nelze použít</w:t>
      </w:r>
      <w:r w:rsidRPr="003B2F27">
        <w:rPr>
          <w:b w:val="0"/>
          <w:color w:val="000000"/>
        </w:rPr>
        <w:t xml:space="preserve"> v případě, že sociální služba ukončí poskytování z důvodu zániku potřebnosti sociální služby v území.</w:t>
      </w:r>
      <w:r w:rsidR="009A147B" w:rsidRPr="003B2F27">
        <w:rPr>
          <w:b w:val="0"/>
          <w:color w:val="000000"/>
        </w:rPr>
        <w:t xml:space="preserve"> V jiných případech než uvedených v bodě 1 písm. a)</w:t>
      </w:r>
      <w:r w:rsidR="0061532D">
        <w:rPr>
          <w:b w:val="0"/>
          <w:color w:val="000000"/>
        </w:rPr>
        <w:t xml:space="preserve"> a</w:t>
      </w:r>
      <w:r w:rsidR="009A147B" w:rsidRPr="003B2F27">
        <w:rPr>
          <w:b w:val="0"/>
          <w:color w:val="000000"/>
        </w:rPr>
        <w:t xml:space="preserve"> b) nelze převod dotací mezi poskytovateli provést.</w:t>
      </w:r>
    </w:p>
    <w:p w14:paraId="265DA25C" w14:textId="77777777" w:rsidR="00310FE2" w:rsidRPr="003B2F27" w:rsidRDefault="00310FE2" w:rsidP="00ED2122">
      <w:pPr>
        <w:pStyle w:val="Nadpis1"/>
        <w:numPr>
          <w:ilvl w:val="0"/>
          <w:numId w:val="29"/>
        </w:numPr>
        <w:jc w:val="both"/>
        <w:rPr>
          <w:b w:val="0"/>
          <w:color w:val="000000"/>
        </w:rPr>
      </w:pPr>
      <w:r w:rsidRPr="003B2F27">
        <w:rPr>
          <w:b w:val="0"/>
          <w:color w:val="000000"/>
        </w:rPr>
        <w:t xml:space="preserve">O poskytnutí dotace </w:t>
      </w:r>
      <w:r w:rsidR="00A63941" w:rsidRPr="003B2F27">
        <w:rPr>
          <w:b w:val="0"/>
          <w:color w:val="000000"/>
        </w:rPr>
        <w:t>posky</w:t>
      </w:r>
      <w:r w:rsidR="00A83C52" w:rsidRPr="003B2F27">
        <w:rPr>
          <w:b w:val="0"/>
          <w:color w:val="000000"/>
        </w:rPr>
        <w:t xml:space="preserve">tovateli, který převezme poskytování sociální služby dle odst. 1 tohoto článku, </w:t>
      </w:r>
      <w:r w:rsidRPr="003B2F27">
        <w:rPr>
          <w:b w:val="0"/>
          <w:color w:val="000000"/>
        </w:rPr>
        <w:t xml:space="preserve">rozhodne </w:t>
      </w:r>
      <w:r w:rsidR="006852E7" w:rsidRPr="003B2F27">
        <w:rPr>
          <w:b w:val="0"/>
          <w:color w:val="000000"/>
        </w:rPr>
        <w:t>Z</w:t>
      </w:r>
      <w:r w:rsidRPr="003B2F27">
        <w:rPr>
          <w:b w:val="0"/>
          <w:color w:val="000000"/>
        </w:rPr>
        <w:t>astupitelstvo Moravskoslezského kraje.</w:t>
      </w:r>
    </w:p>
    <w:p w14:paraId="712A6C8D" w14:textId="77777777" w:rsidR="00FD5F5D" w:rsidRPr="003B2F27" w:rsidRDefault="00FD5F5D" w:rsidP="00FD5F5D">
      <w:pPr>
        <w:rPr>
          <w:color w:val="000000"/>
        </w:rPr>
      </w:pPr>
    </w:p>
    <w:p w14:paraId="039341DB" w14:textId="77777777" w:rsidR="001E492E" w:rsidRPr="003B2F27" w:rsidRDefault="002F3406" w:rsidP="0025464E">
      <w:pPr>
        <w:pStyle w:val="Nadpis1"/>
        <w:ind w:left="142" w:hanging="142"/>
        <w:rPr>
          <w:color w:val="000000"/>
        </w:rPr>
      </w:pPr>
      <w:r>
        <w:rPr>
          <w:color w:val="000000"/>
        </w:rPr>
        <w:t>Finanční vypořádání</w:t>
      </w:r>
    </w:p>
    <w:p w14:paraId="43521FF0" w14:textId="77777777" w:rsidR="0059319B" w:rsidRPr="003B2F27" w:rsidRDefault="0059319B" w:rsidP="001E492E">
      <w:pPr>
        <w:rPr>
          <w:b/>
          <w:color w:val="000000"/>
        </w:rPr>
      </w:pPr>
    </w:p>
    <w:p w14:paraId="40A00890" w14:textId="77777777" w:rsidR="00587409" w:rsidRPr="003B2F27" w:rsidRDefault="00226F98" w:rsidP="00184FAA">
      <w:pPr>
        <w:numPr>
          <w:ilvl w:val="0"/>
          <w:numId w:val="18"/>
        </w:numPr>
        <w:spacing w:after="120"/>
        <w:ind w:left="641" w:hanging="357"/>
        <w:jc w:val="both"/>
        <w:rPr>
          <w:color w:val="000000"/>
        </w:rPr>
      </w:pPr>
      <w:r w:rsidRPr="003B2F27">
        <w:rPr>
          <w:color w:val="000000"/>
        </w:rPr>
        <w:t>Příjemce</w:t>
      </w:r>
      <w:r w:rsidR="00566E72" w:rsidRPr="003B2F27">
        <w:rPr>
          <w:color w:val="000000"/>
        </w:rPr>
        <w:t xml:space="preserve"> </w:t>
      </w:r>
      <w:r w:rsidR="00036A20" w:rsidRPr="003B2F27">
        <w:rPr>
          <w:color w:val="000000"/>
        </w:rPr>
        <w:t xml:space="preserve">dotace </w:t>
      </w:r>
      <w:r w:rsidR="00566E72" w:rsidRPr="003B2F27">
        <w:rPr>
          <w:color w:val="000000"/>
        </w:rPr>
        <w:t>je</w:t>
      </w:r>
      <w:r w:rsidR="00587409" w:rsidRPr="003B2F27">
        <w:rPr>
          <w:color w:val="000000"/>
        </w:rPr>
        <w:t xml:space="preserve"> povinen zpracovat a předložit poskytovateli </w:t>
      </w:r>
      <w:r w:rsidR="002F3406">
        <w:rPr>
          <w:color w:val="000000"/>
        </w:rPr>
        <w:t>finanční vypořádání</w:t>
      </w:r>
      <w:r w:rsidR="00587409" w:rsidRPr="003B2F27">
        <w:rPr>
          <w:color w:val="000000"/>
        </w:rPr>
        <w:t xml:space="preserve"> </w:t>
      </w:r>
      <w:r w:rsidR="00C2623E" w:rsidRPr="003B2F27">
        <w:rPr>
          <w:color w:val="000000"/>
        </w:rPr>
        <w:t>poskytnuté dotace</w:t>
      </w:r>
      <w:r w:rsidR="00587409" w:rsidRPr="003B2F27">
        <w:rPr>
          <w:color w:val="000000"/>
        </w:rPr>
        <w:t xml:space="preserve"> do termínu uvedeného ve smlouvě. Při vyúčtování dotace se bude příjemce dotace řídit ustanoveními smlouvy o poskytnutí dotace. </w:t>
      </w:r>
      <w:r w:rsidR="002F3406">
        <w:rPr>
          <w:color w:val="000000"/>
        </w:rPr>
        <w:t>Finanční vypořádání</w:t>
      </w:r>
      <w:r w:rsidR="00587409" w:rsidRPr="003B2F27">
        <w:rPr>
          <w:color w:val="000000"/>
        </w:rPr>
        <w:t xml:space="preserve"> musí být zpracováno na formulářích předepsaných pro </w:t>
      </w:r>
      <w:r w:rsidRPr="003B2F27">
        <w:rPr>
          <w:color w:val="000000"/>
        </w:rPr>
        <w:t>vyhlášený</w:t>
      </w:r>
      <w:r w:rsidR="00587409" w:rsidRPr="003B2F27">
        <w:rPr>
          <w:color w:val="000000"/>
        </w:rPr>
        <w:t xml:space="preserve"> </w:t>
      </w:r>
      <w:r w:rsidR="00036A20" w:rsidRPr="003B2F27">
        <w:rPr>
          <w:color w:val="000000"/>
        </w:rPr>
        <w:t>P</w:t>
      </w:r>
      <w:r w:rsidR="00587409" w:rsidRPr="003B2F27">
        <w:rPr>
          <w:color w:val="000000"/>
        </w:rPr>
        <w:t>rogram.</w:t>
      </w:r>
    </w:p>
    <w:p w14:paraId="56755600" w14:textId="77777777" w:rsidR="001333E1" w:rsidRDefault="00C2623E" w:rsidP="009B6FDA">
      <w:pPr>
        <w:numPr>
          <w:ilvl w:val="0"/>
          <w:numId w:val="18"/>
        </w:numPr>
        <w:jc w:val="both"/>
        <w:rPr>
          <w:color w:val="000000"/>
        </w:rPr>
      </w:pPr>
      <w:r w:rsidRPr="003B2F27">
        <w:rPr>
          <w:color w:val="000000"/>
        </w:rPr>
        <w:t>V případě, že příjemce dotace realizaci sociální služby nezahájí</w:t>
      </w:r>
      <w:r w:rsidR="00680924">
        <w:rPr>
          <w:color w:val="000000"/>
        </w:rPr>
        <w:t>, přeruší,</w:t>
      </w:r>
      <w:r w:rsidRPr="003B2F27">
        <w:rPr>
          <w:color w:val="000000"/>
        </w:rPr>
        <w:t xml:space="preserve"> předčasně ukončí, </w:t>
      </w:r>
      <w:r w:rsidR="00E24D59">
        <w:rPr>
          <w:color w:val="000000"/>
        </w:rPr>
        <w:t>nebo</w:t>
      </w:r>
      <w:r w:rsidR="00E24D59" w:rsidRPr="003B2F27">
        <w:rPr>
          <w:color w:val="000000"/>
        </w:rPr>
        <w:t xml:space="preserve"> </w:t>
      </w:r>
      <w:r w:rsidRPr="003B2F27">
        <w:rPr>
          <w:color w:val="000000"/>
        </w:rPr>
        <w:t xml:space="preserve">bude vydáno rozhodnutí o zrušení registrace dle § 82 odstavce 3 zákona o sociálních službách, </w:t>
      </w:r>
      <w:r w:rsidR="00E24D59">
        <w:rPr>
          <w:color w:val="000000"/>
        </w:rPr>
        <w:t>případně bude snížena kapacita sociální služby v průběhu roku</w:t>
      </w:r>
      <w:r w:rsidR="00CF38FD">
        <w:rPr>
          <w:color w:val="000000"/>
        </w:rPr>
        <w:t xml:space="preserve"> </w:t>
      </w:r>
      <w:r w:rsidR="00583FCE">
        <w:rPr>
          <w:color w:val="000000"/>
        </w:rPr>
        <w:t xml:space="preserve">v Krajské síti </w:t>
      </w:r>
      <w:r w:rsidR="00EC357F">
        <w:rPr>
          <w:color w:val="000000"/>
        </w:rPr>
        <w:t xml:space="preserve">se statusem „základní“ </w:t>
      </w:r>
      <w:r w:rsidRPr="003B2F27">
        <w:rPr>
          <w:color w:val="000000"/>
        </w:rPr>
        <w:t xml:space="preserve">je povinen </w:t>
      </w:r>
      <w:r w:rsidR="00EE7874" w:rsidRPr="003B2F27">
        <w:rPr>
          <w:color w:val="000000"/>
        </w:rPr>
        <w:t xml:space="preserve">v souladu s ustanoveními smlouvy </w:t>
      </w:r>
      <w:r w:rsidRPr="003B2F27">
        <w:rPr>
          <w:color w:val="000000"/>
        </w:rPr>
        <w:t>ohlásit tuto skutečnost administrátorovi a</w:t>
      </w:r>
      <w:r w:rsidR="002A07D4" w:rsidRPr="003B2F27">
        <w:rPr>
          <w:color w:val="000000"/>
        </w:rPr>
        <w:t> </w:t>
      </w:r>
      <w:r w:rsidRPr="003B2F27">
        <w:rPr>
          <w:color w:val="000000"/>
        </w:rPr>
        <w:t xml:space="preserve">následně vrátit </w:t>
      </w:r>
      <w:r w:rsidR="004E0746" w:rsidRPr="003B2F27">
        <w:rPr>
          <w:color w:val="000000"/>
        </w:rPr>
        <w:t>dotaci nebo</w:t>
      </w:r>
      <w:r w:rsidR="00FB79ED" w:rsidRPr="003B2F27">
        <w:rPr>
          <w:color w:val="000000"/>
        </w:rPr>
        <w:t xml:space="preserve"> </w:t>
      </w:r>
      <w:r w:rsidRPr="003B2F27">
        <w:rPr>
          <w:color w:val="000000"/>
        </w:rPr>
        <w:t xml:space="preserve">poměrnou část </w:t>
      </w:r>
      <w:r w:rsidR="00386F3E" w:rsidRPr="003B2F27">
        <w:rPr>
          <w:color w:val="000000"/>
        </w:rPr>
        <w:t xml:space="preserve">vyplacené </w:t>
      </w:r>
      <w:r w:rsidRPr="003B2F27">
        <w:rPr>
          <w:color w:val="000000"/>
        </w:rPr>
        <w:t>dotace (dle počtu měsíců, ve kterých služba nebyla realizována)</w:t>
      </w:r>
      <w:r w:rsidR="004E0746" w:rsidRPr="003B2F27">
        <w:rPr>
          <w:color w:val="000000"/>
        </w:rPr>
        <w:t xml:space="preserve"> </w:t>
      </w:r>
      <w:r w:rsidRPr="003B2F27">
        <w:rPr>
          <w:color w:val="000000"/>
        </w:rPr>
        <w:t xml:space="preserve">zpět na účet poskytovatele </w:t>
      </w:r>
      <w:r w:rsidR="000E278B" w:rsidRPr="003B2F27">
        <w:rPr>
          <w:color w:val="000000"/>
        </w:rPr>
        <w:t>v termínu stanoveném Smlouvou</w:t>
      </w:r>
      <w:r w:rsidR="008E30DD" w:rsidRPr="003B2F27">
        <w:rPr>
          <w:color w:val="000000"/>
        </w:rPr>
        <w:t>. Rozhodným</w:t>
      </w:r>
      <w:r w:rsidR="008E30DD" w:rsidRPr="003B2F27">
        <w:rPr>
          <w:rFonts w:cs="Tahoma"/>
          <w:color w:val="000000"/>
        </w:rPr>
        <w:t xml:space="preserve"> okamžikem vrácení </w:t>
      </w:r>
      <w:r w:rsidR="00551089">
        <w:rPr>
          <w:rFonts w:cs="Tahoma"/>
          <w:color w:val="000000"/>
        </w:rPr>
        <w:t>peněž</w:t>
      </w:r>
      <w:r w:rsidR="00551089" w:rsidRPr="003B2F27">
        <w:rPr>
          <w:rFonts w:cs="Tahoma"/>
          <w:color w:val="000000"/>
        </w:rPr>
        <w:t xml:space="preserve">ních </w:t>
      </w:r>
      <w:r w:rsidR="008E30DD" w:rsidRPr="003B2F27">
        <w:rPr>
          <w:rFonts w:cs="Tahoma"/>
          <w:color w:val="000000"/>
        </w:rPr>
        <w:t>prostředků dotace zpět na</w:t>
      </w:r>
      <w:r w:rsidR="00036A20" w:rsidRPr="003B2F27">
        <w:rPr>
          <w:rFonts w:cs="Tahoma"/>
          <w:color w:val="000000"/>
        </w:rPr>
        <w:t> </w:t>
      </w:r>
      <w:r w:rsidR="008E30DD" w:rsidRPr="003B2F27">
        <w:rPr>
          <w:rFonts w:cs="Tahoma"/>
          <w:color w:val="000000"/>
        </w:rPr>
        <w:t>účet poskytovatele je den jejich odepsání z účtu příjemce.</w:t>
      </w:r>
      <w:r w:rsidR="008E30DD" w:rsidRPr="003B2F27">
        <w:rPr>
          <w:color w:val="000000"/>
        </w:rPr>
        <w:t xml:space="preserve"> </w:t>
      </w:r>
    </w:p>
    <w:p w14:paraId="6E712819" w14:textId="77777777" w:rsidR="00DC4F8B" w:rsidRDefault="00DC4F8B" w:rsidP="00A44BBC">
      <w:pPr>
        <w:ind w:left="644"/>
        <w:jc w:val="both"/>
        <w:rPr>
          <w:color w:val="000000"/>
        </w:rPr>
      </w:pPr>
    </w:p>
    <w:p w14:paraId="061C28B8" w14:textId="77777777" w:rsidR="00DC4F8B" w:rsidRDefault="004E0746" w:rsidP="00DC4F8B">
      <w:pPr>
        <w:numPr>
          <w:ilvl w:val="0"/>
          <w:numId w:val="18"/>
        </w:numPr>
        <w:jc w:val="both"/>
        <w:rPr>
          <w:color w:val="000000"/>
        </w:rPr>
      </w:pPr>
      <w:r w:rsidRPr="003B2F27">
        <w:rPr>
          <w:color w:val="000000"/>
        </w:rPr>
        <w:t>O ponechání vyšší než poměrné části dotace</w:t>
      </w:r>
      <w:r w:rsidR="00CC6B96">
        <w:rPr>
          <w:color w:val="000000"/>
        </w:rPr>
        <w:t>,</w:t>
      </w:r>
      <w:r w:rsidRPr="003B2F27">
        <w:rPr>
          <w:color w:val="000000"/>
        </w:rPr>
        <w:t xml:space="preserve"> rozhoduje rada kraje</w:t>
      </w:r>
      <w:r w:rsidR="0056618E">
        <w:rPr>
          <w:color w:val="000000"/>
        </w:rPr>
        <w:t xml:space="preserve"> na základě odůvodněné žádosti příjemce dotace</w:t>
      </w:r>
      <w:r w:rsidRPr="003B2F27">
        <w:rPr>
          <w:color w:val="000000"/>
        </w:rPr>
        <w:t>.</w:t>
      </w:r>
    </w:p>
    <w:p w14:paraId="0152C209" w14:textId="77777777" w:rsidR="00DC4F8B" w:rsidRPr="00A44BBC" w:rsidRDefault="00DC4F8B" w:rsidP="00A44BBC">
      <w:pPr>
        <w:ind w:left="644"/>
        <w:jc w:val="both"/>
        <w:rPr>
          <w:color w:val="000000"/>
        </w:rPr>
      </w:pPr>
    </w:p>
    <w:p w14:paraId="5EEA86AB" w14:textId="77777777" w:rsidR="00DC4F8B" w:rsidRPr="003B2F27" w:rsidRDefault="00DC4F8B" w:rsidP="00DC4F8B">
      <w:pPr>
        <w:numPr>
          <w:ilvl w:val="0"/>
          <w:numId w:val="18"/>
        </w:numPr>
        <w:jc w:val="both"/>
        <w:rPr>
          <w:color w:val="000000"/>
        </w:rPr>
      </w:pPr>
      <w:r>
        <w:rPr>
          <w:color w:val="000000"/>
        </w:rPr>
        <w:t>Jestliže příjemce dotace obdrží finanční prostředky z dalších zdrojů určených k financování sociálních služeb a nahrazujících prostředky Programu, rozhodne rada kraje o výši vratky poskytnuté dotace</w:t>
      </w:r>
      <w:r w:rsidR="00B92A99">
        <w:rPr>
          <w:color w:val="000000"/>
        </w:rPr>
        <w:t>.</w:t>
      </w:r>
      <w:r>
        <w:rPr>
          <w:color w:val="000000"/>
        </w:rPr>
        <w:t xml:space="preserve"> </w:t>
      </w:r>
      <w:r w:rsidR="00F14D5C">
        <w:rPr>
          <w:color w:val="000000"/>
        </w:rPr>
        <w:t>Příjemce dotace je povinen ve lhůtě stanovené Smlouvou vrátit obdržené finanční prostředky ve výši stanovené výzvou.</w:t>
      </w:r>
    </w:p>
    <w:p w14:paraId="663D3F30" w14:textId="77777777" w:rsidR="0025464E" w:rsidRPr="003B2F27" w:rsidRDefault="0025464E" w:rsidP="0025464E">
      <w:pPr>
        <w:pStyle w:val="Nadpis1"/>
        <w:numPr>
          <w:ilvl w:val="0"/>
          <w:numId w:val="0"/>
        </w:numPr>
        <w:ind w:left="142"/>
        <w:rPr>
          <w:color w:val="000000"/>
        </w:rPr>
      </w:pPr>
    </w:p>
    <w:p w14:paraId="56ADFD69" w14:textId="77777777" w:rsidR="00D2234C" w:rsidRPr="003B2F27" w:rsidRDefault="00D2234C" w:rsidP="0025464E">
      <w:pPr>
        <w:pStyle w:val="Nadpis1"/>
        <w:ind w:left="142" w:hanging="142"/>
        <w:rPr>
          <w:color w:val="000000"/>
        </w:rPr>
      </w:pPr>
      <w:r w:rsidRPr="003B2F27">
        <w:rPr>
          <w:color w:val="000000"/>
        </w:rPr>
        <w:t>Vyrovnávací platba</w:t>
      </w:r>
    </w:p>
    <w:p w14:paraId="6BDF9157" w14:textId="77777777" w:rsidR="00D2234C" w:rsidRPr="003B2F27" w:rsidRDefault="00D2234C" w:rsidP="0059319B">
      <w:pPr>
        <w:pStyle w:val="Bezmezer"/>
        <w:rPr>
          <w:color w:val="000000"/>
        </w:rPr>
      </w:pPr>
    </w:p>
    <w:p w14:paraId="7AD79B88" w14:textId="1E325EF9" w:rsidR="006376D4" w:rsidRPr="003B2F27" w:rsidRDefault="00632344" w:rsidP="004553D3">
      <w:pPr>
        <w:numPr>
          <w:ilvl w:val="0"/>
          <w:numId w:val="19"/>
        </w:numPr>
        <w:spacing w:after="120"/>
        <w:jc w:val="both"/>
        <w:rPr>
          <w:color w:val="000000"/>
        </w:rPr>
      </w:pPr>
      <w:r w:rsidRPr="003B2F27">
        <w:rPr>
          <w:color w:val="000000"/>
        </w:rPr>
        <w:t>Program zohledňuje systém vícezdrojového financování sociálních služeb v ČR, tzn.</w:t>
      </w:r>
      <w:r w:rsidR="00637685" w:rsidRPr="003B2F27">
        <w:rPr>
          <w:color w:val="000000"/>
        </w:rPr>
        <w:t>,</w:t>
      </w:r>
      <w:r w:rsidRPr="003B2F27">
        <w:rPr>
          <w:color w:val="000000"/>
        </w:rPr>
        <w:t xml:space="preserve"> že poskytovaná sociální služba může být fina</w:t>
      </w:r>
      <w:r w:rsidR="008B6977" w:rsidRPr="003B2F27">
        <w:rPr>
          <w:color w:val="000000"/>
        </w:rPr>
        <w:t>nčně zajištěna z více veřejných</w:t>
      </w:r>
      <w:r w:rsidRPr="003B2F27">
        <w:rPr>
          <w:color w:val="000000"/>
        </w:rPr>
        <w:t xml:space="preserve"> či soukromých zdrojů.</w:t>
      </w:r>
      <w:r w:rsidR="00446C89" w:rsidRPr="003B2F27">
        <w:rPr>
          <w:color w:val="000000"/>
        </w:rPr>
        <w:t xml:space="preserve"> Zároveň garantuje v souladu s Rozhodnutím Komise</w:t>
      </w:r>
      <w:r w:rsidR="00D23738" w:rsidRPr="003B2F27">
        <w:rPr>
          <w:color w:val="000000"/>
        </w:rPr>
        <w:t>, že </w:t>
      </w:r>
      <w:r w:rsidR="00446C89" w:rsidRPr="003B2F27">
        <w:rPr>
          <w:color w:val="000000"/>
        </w:rPr>
        <w:t xml:space="preserve">poskytnuté </w:t>
      </w:r>
      <w:r w:rsidR="00672C4E">
        <w:rPr>
          <w:color w:val="000000"/>
        </w:rPr>
        <w:t>peněž</w:t>
      </w:r>
      <w:r w:rsidR="00672C4E" w:rsidRPr="003B2F27">
        <w:rPr>
          <w:color w:val="000000"/>
        </w:rPr>
        <w:t xml:space="preserve">ní </w:t>
      </w:r>
      <w:r w:rsidR="00446C89" w:rsidRPr="003B2F27">
        <w:rPr>
          <w:color w:val="000000"/>
        </w:rPr>
        <w:t>prostředky budou sloužit jako kompenzace za</w:t>
      </w:r>
      <w:r w:rsidR="001E51F8">
        <w:rPr>
          <w:color w:val="000000"/>
        </w:rPr>
        <w:t> </w:t>
      </w:r>
      <w:r w:rsidR="00446C89" w:rsidRPr="003B2F27">
        <w:rPr>
          <w:color w:val="000000"/>
        </w:rPr>
        <w:t>výkon služeb obecného hospodářského zájmu.</w:t>
      </w:r>
    </w:p>
    <w:p w14:paraId="3C76A405" w14:textId="77777777" w:rsidR="00446C89" w:rsidRPr="003B2F27" w:rsidRDefault="00446C89" w:rsidP="004553D3">
      <w:pPr>
        <w:numPr>
          <w:ilvl w:val="0"/>
          <w:numId w:val="19"/>
        </w:numPr>
        <w:spacing w:after="120"/>
        <w:jc w:val="both"/>
        <w:rPr>
          <w:color w:val="000000"/>
        </w:rPr>
      </w:pPr>
      <w:r w:rsidRPr="003B2F27">
        <w:rPr>
          <w:color w:val="000000"/>
        </w:rPr>
        <w:t xml:space="preserve">Součástí smlouvy bude stanovení maximální výše </w:t>
      </w:r>
      <w:r w:rsidR="002A07D4" w:rsidRPr="003B2F27">
        <w:rPr>
          <w:color w:val="000000"/>
        </w:rPr>
        <w:t>oprávněných provozních nákladů</w:t>
      </w:r>
      <w:r w:rsidRPr="003B2F27">
        <w:rPr>
          <w:color w:val="000000"/>
        </w:rPr>
        <w:t xml:space="preserve"> pro jednotlivé sociální služby, jejichž realizací je poskytovatel pověřen v rámci závazku veřejné služby. Tato částka představuje maximální výši finanční podpor</w:t>
      </w:r>
      <w:r w:rsidR="0035671E" w:rsidRPr="003B2F27">
        <w:rPr>
          <w:color w:val="000000"/>
        </w:rPr>
        <w:t>y sociálních služeb z veřejných</w:t>
      </w:r>
      <w:r w:rsidR="00D23738" w:rsidRPr="003B2F27">
        <w:rPr>
          <w:color w:val="000000"/>
        </w:rPr>
        <w:t xml:space="preserve"> či </w:t>
      </w:r>
      <w:r w:rsidRPr="003B2F27">
        <w:rPr>
          <w:color w:val="000000"/>
        </w:rPr>
        <w:t>soukromých zdrojů.</w:t>
      </w:r>
      <w:r w:rsidR="00A914D5">
        <w:rPr>
          <w:color w:val="000000"/>
        </w:rPr>
        <w:t xml:space="preserve"> </w:t>
      </w:r>
      <w:r w:rsidR="00A914D5" w:rsidRPr="00821D97">
        <w:t>Maximální výše oprávněných provozních nákladů předkládaná orgánům kraje ke schválení se</w:t>
      </w:r>
      <w:r w:rsidR="00DE27ED">
        <w:t> </w:t>
      </w:r>
      <w:r w:rsidR="00A914D5" w:rsidRPr="00821D97">
        <w:t>zaokrouhluje na tisíce nahoru.</w:t>
      </w:r>
      <w:r w:rsidR="00A914D5">
        <w:rPr>
          <w:color w:val="000000"/>
        </w:rPr>
        <w:t xml:space="preserve">  </w:t>
      </w:r>
    </w:p>
    <w:p w14:paraId="2E7F3826" w14:textId="77777777" w:rsidR="00632344" w:rsidRDefault="006376D4" w:rsidP="004553D3">
      <w:pPr>
        <w:numPr>
          <w:ilvl w:val="0"/>
          <w:numId w:val="19"/>
        </w:numPr>
        <w:spacing w:after="120"/>
        <w:jc w:val="both"/>
        <w:rPr>
          <w:color w:val="000000"/>
        </w:rPr>
      </w:pPr>
      <w:r w:rsidRPr="003B2F27">
        <w:rPr>
          <w:color w:val="000000"/>
        </w:rPr>
        <w:t>Mechanismus posuzování veřejné podpory a výpočtu vyrovnávací platby k financování sociálních služeb v Moravskoslezském kraji je uveden v samostatné příloze.</w:t>
      </w:r>
      <w:r w:rsidR="00632344" w:rsidRPr="003B2F27">
        <w:rPr>
          <w:color w:val="000000"/>
        </w:rPr>
        <w:t xml:space="preserve"> </w:t>
      </w:r>
    </w:p>
    <w:p w14:paraId="6199C599" w14:textId="20F56275" w:rsidR="00DA637C" w:rsidRPr="003B2F27" w:rsidRDefault="00DA637C" w:rsidP="004553D3">
      <w:pPr>
        <w:numPr>
          <w:ilvl w:val="0"/>
          <w:numId w:val="19"/>
        </w:numPr>
        <w:spacing w:after="120"/>
        <w:jc w:val="both"/>
        <w:rPr>
          <w:color w:val="000000"/>
        </w:rPr>
      </w:pPr>
      <w:r>
        <w:rPr>
          <w:color w:val="000000"/>
        </w:rPr>
        <w:t>Uznatelným nákladem pro vyrovnávací platbu je takový náklad, který splňuje podmínky stanovené v čl.</w:t>
      </w:r>
      <w:r w:rsidR="001E51F8">
        <w:rPr>
          <w:color w:val="000000"/>
        </w:rPr>
        <w:t> </w:t>
      </w:r>
      <w:r>
        <w:rPr>
          <w:color w:val="000000"/>
        </w:rPr>
        <w:t>V odst. 1 písm. a</w:t>
      </w:r>
      <w:r w:rsidR="0089383B">
        <w:rPr>
          <w:color w:val="000000"/>
        </w:rPr>
        <w:t>) – d) a f),</w:t>
      </w:r>
      <w:r>
        <w:rPr>
          <w:color w:val="000000"/>
        </w:rPr>
        <w:t xml:space="preserve"> časově a věcně souvisí s obdobím realizace sociální služby</w:t>
      </w:r>
      <w:r w:rsidR="0089383B">
        <w:rPr>
          <w:color w:val="000000"/>
        </w:rPr>
        <w:t>,</w:t>
      </w:r>
      <w:r>
        <w:rPr>
          <w:color w:val="000000"/>
        </w:rPr>
        <w:t xml:space="preserve"> a byl vynaložen na kapacitu zařazenou v Krajské síti sociálních služeb, včetně povoleného koridoru</w:t>
      </w:r>
      <w:r w:rsidR="0089383B">
        <w:rPr>
          <w:color w:val="000000"/>
        </w:rPr>
        <w:t xml:space="preserve"> stanoveného v</w:t>
      </w:r>
      <w:r w:rsidR="001E51F8">
        <w:rPr>
          <w:color w:val="000000"/>
        </w:rPr>
        <w:t> </w:t>
      </w:r>
      <w:r w:rsidR="0089383B" w:rsidRPr="0089383B">
        <w:rPr>
          <w:color w:val="000000"/>
        </w:rPr>
        <w:t>Prováděcím dokumentu k Metodice pro aktualizaci krajské sítě sociálních služeb v Moravskoslezském kraji</w:t>
      </w:r>
      <w:r w:rsidR="0089383B">
        <w:rPr>
          <w:b/>
          <w:color w:val="000000"/>
        </w:rPr>
        <w:t>.</w:t>
      </w:r>
    </w:p>
    <w:p w14:paraId="633E5679" w14:textId="77777777" w:rsidR="00D2234C" w:rsidRDefault="00AD59F7" w:rsidP="004553D3">
      <w:pPr>
        <w:numPr>
          <w:ilvl w:val="0"/>
          <w:numId w:val="19"/>
        </w:numPr>
        <w:spacing w:after="120"/>
        <w:jc w:val="both"/>
        <w:rPr>
          <w:color w:val="000000"/>
        </w:rPr>
      </w:pPr>
      <w:r w:rsidRPr="003B2F27">
        <w:rPr>
          <w:color w:val="000000"/>
        </w:rPr>
        <w:lastRenderedPageBreak/>
        <w:t>Příjemce dotace</w:t>
      </w:r>
      <w:r w:rsidR="00446C89" w:rsidRPr="003B2F27">
        <w:rPr>
          <w:color w:val="000000"/>
        </w:rPr>
        <w:t xml:space="preserve"> je povinen provést vypořádání vyrovnávací platby </w:t>
      </w:r>
      <w:r w:rsidR="0035671E" w:rsidRPr="003B2F27">
        <w:rPr>
          <w:color w:val="000000"/>
        </w:rPr>
        <w:t xml:space="preserve">způsobem popsaným </w:t>
      </w:r>
      <w:r w:rsidR="00446C89" w:rsidRPr="003B2F27">
        <w:rPr>
          <w:color w:val="000000"/>
        </w:rPr>
        <w:t xml:space="preserve">v příloze. </w:t>
      </w:r>
      <w:r w:rsidR="00632344" w:rsidRPr="003B2F27">
        <w:rPr>
          <w:color w:val="000000"/>
        </w:rPr>
        <w:t xml:space="preserve">V případě, že dojde k nadměrné vyrovnávací platbě, je příjemce </w:t>
      </w:r>
      <w:r w:rsidRPr="003B2F27">
        <w:rPr>
          <w:color w:val="000000"/>
        </w:rPr>
        <w:t xml:space="preserve">dotace </w:t>
      </w:r>
      <w:r w:rsidR="00632344" w:rsidRPr="003B2F27">
        <w:rPr>
          <w:color w:val="000000"/>
        </w:rPr>
        <w:t>povinen vrátit objem nadměrné vyrovnávací platby do rozpočtu Moravskoslezského kraje.</w:t>
      </w:r>
    </w:p>
    <w:p w14:paraId="69883C44" w14:textId="2C638F38" w:rsidR="006C32D8" w:rsidRPr="008F3402" w:rsidRDefault="006C32D8" w:rsidP="006C32D8">
      <w:pPr>
        <w:numPr>
          <w:ilvl w:val="0"/>
          <w:numId w:val="19"/>
        </w:numPr>
        <w:spacing w:after="120"/>
        <w:jc w:val="both"/>
        <w:rPr>
          <w:color w:val="000000"/>
          <w:kern w:val="2"/>
        </w:rPr>
      </w:pPr>
      <w:r>
        <w:rPr>
          <w:color w:val="000000"/>
        </w:rPr>
        <w:t>V případě, že příjemce dotace realizaci sociální služby nezahájí</w:t>
      </w:r>
      <w:r w:rsidR="005A3057">
        <w:rPr>
          <w:color w:val="000000"/>
        </w:rPr>
        <w:t>, přeruší</w:t>
      </w:r>
      <w:r w:rsidR="00680924">
        <w:rPr>
          <w:color w:val="000000"/>
        </w:rPr>
        <w:t>,</w:t>
      </w:r>
      <w:r>
        <w:rPr>
          <w:color w:val="000000"/>
        </w:rPr>
        <w:t xml:space="preserve"> předčasně ukončí, </w:t>
      </w:r>
      <w:r w:rsidR="006846DE">
        <w:rPr>
          <w:color w:val="000000"/>
        </w:rPr>
        <w:t xml:space="preserve">nebo </w:t>
      </w:r>
      <w:r>
        <w:rPr>
          <w:color w:val="000000"/>
        </w:rPr>
        <w:t xml:space="preserve">bude vydáno rozhodnutí o zrušení registrace dle § 82 odstavce 3 zákona o sociálních službách, </w:t>
      </w:r>
      <w:r w:rsidR="006846DE" w:rsidRPr="006846DE">
        <w:rPr>
          <w:color w:val="000000"/>
        </w:rPr>
        <w:t>případně bude snížena kapacita sociální služby v průběhu roku</w:t>
      </w:r>
      <w:r w:rsidR="00583FCE">
        <w:rPr>
          <w:color w:val="000000"/>
        </w:rPr>
        <w:t xml:space="preserve"> v Krajské síti</w:t>
      </w:r>
      <w:r w:rsidR="006846DE" w:rsidRPr="006846DE">
        <w:rPr>
          <w:color w:val="000000"/>
        </w:rPr>
        <w:t xml:space="preserve">, </w:t>
      </w:r>
      <w:r>
        <w:rPr>
          <w:color w:val="000000"/>
        </w:rPr>
        <w:t>je povinen v souladu s ustanoveními smlouvy ohlásit tuto skutečnost administrátorovi a následně bude orgánům kraje předložen návrh na</w:t>
      </w:r>
      <w:r w:rsidR="001E51F8">
        <w:rPr>
          <w:color w:val="000000"/>
        </w:rPr>
        <w:t> </w:t>
      </w:r>
      <w:r>
        <w:rPr>
          <w:color w:val="000000"/>
        </w:rPr>
        <w:t>snížení maximální výše oprávněných provozních nákladů o poměrnou část (dle</w:t>
      </w:r>
      <w:r w:rsidR="00DE27ED">
        <w:rPr>
          <w:color w:val="000000"/>
        </w:rPr>
        <w:t> </w:t>
      </w:r>
      <w:r>
        <w:rPr>
          <w:color w:val="000000"/>
        </w:rPr>
        <w:t>počtu měsíců, ve</w:t>
      </w:r>
      <w:r w:rsidR="001E51F8">
        <w:rPr>
          <w:color w:val="000000"/>
        </w:rPr>
        <w:t> </w:t>
      </w:r>
      <w:r>
        <w:rPr>
          <w:color w:val="000000"/>
        </w:rPr>
        <w:t>kterých služba nebyla realizována). O ponechání vyšší než poměrné části maximální výše oprávněných provozních nákladů</w:t>
      </w:r>
      <w:r w:rsidR="006846DE">
        <w:rPr>
          <w:color w:val="000000"/>
        </w:rPr>
        <w:t>,</w:t>
      </w:r>
      <w:r>
        <w:rPr>
          <w:color w:val="000000"/>
        </w:rPr>
        <w:t xml:space="preserve"> rozhoduje rada kraje na základě odůvodněné žádosti příjemce dotace.</w:t>
      </w:r>
    </w:p>
    <w:p w14:paraId="2A7CF484" w14:textId="77777777" w:rsidR="00D2234C" w:rsidRPr="003B2F27" w:rsidRDefault="00D2234C" w:rsidP="0059319B">
      <w:pPr>
        <w:pStyle w:val="Bezmezer"/>
        <w:rPr>
          <w:b/>
          <w:color w:val="000000"/>
        </w:rPr>
      </w:pPr>
    </w:p>
    <w:p w14:paraId="16BD3071" w14:textId="77777777" w:rsidR="00587409" w:rsidRDefault="00587409" w:rsidP="0025464E">
      <w:pPr>
        <w:pStyle w:val="Nadpis1"/>
        <w:ind w:left="142" w:hanging="142"/>
        <w:rPr>
          <w:color w:val="000000"/>
        </w:rPr>
      </w:pPr>
      <w:r w:rsidRPr="003B2F27">
        <w:rPr>
          <w:color w:val="000000"/>
        </w:rPr>
        <w:t>Kontrola použití dotace</w:t>
      </w:r>
    </w:p>
    <w:p w14:paraId="72F81346" w14:textId="77777777" w:rsidR="004B7A17" w:rsidRPr="004B7A17" w:rsidRDefault="004B7A17" w:rsidP="004B7A17"/>
    <w:p w14:paraId="3208556C" w14:textId="77777777" w:rsidR="00587409" w:rsidRPr="003B2F27" w:rsidRDefault="00587409" w:rsidP="00D55BBB">
      <w:pPr>
        <w:numPr>
          <w:ilvl w:val="0"/>
          <w:numId w:val="6"/>
        </w:numPr>
        <w:tabs>
          <w:tab w:val="clear" w:pos="720"/>
          <w:tab w:val="num" w:pos="426"/>
        </w:tabs>
        <w:jc w:val="both"/>
        <w:rPr>
          <w:color w:val="000000"/>
        </w:rPr>
      </w:pPr>
      <w:r w:rsidRPr="003B2F27">
        <w:rPr>
          <w:color w:val="000000"/>
        </w:rPr>
        <w:t>Ověřování správnosti použití poskytnuté dotace, zejména zda byla hospodárně a účelně využita, podléhá kontrole poskytovatele podle</w:t>
      </w:r>
      <w:r w:rsidR="00681C09" w:rsidRPr="003B2F27">
        <w:rPr>
          <w:color w:val="000000"/>
        </w:rPr>
        <w:t xml:space="preserve"> zákona</w:t>
      </w:r>
      <w:r w:rsidRPr="003B2F27">
        <w:rPr>
          <w:color w:val="000000"/>
        </w:rPr>
        <w:t xml:space="preserve"> o finanční kontrole. Po obdržení </w:t>
      </w:r>
      <w:r w:rsidR="002F3406">
        <w:rPr>
          <w:color w:val="000000"/>
        </w:rPr>
        <w:t>finančního vypořádání</w:t>
      </w:r>
      <w:r w:rsidRPr="003B2F27">
        <w:rPr>
          <w:color w:val="000000"/>
        </w:rPr>
        <w:t xml:space="preserve"> bude provedena kontrola:</w:t>
      </w:r>
    </w:p>
    <w:p w14:paraId="04C1E6C8" w14:textId="77777777" w:rsidR="00587409" w:rsidRPr="003B2F27" w:rsidRDefault="00587409" w:rsidP="00D55BBB">
      <w:pPr>
        <w:numPr>
          <w:ilvl w:val="1"/>
          <w:numId w:val="6"/>
        </w:numPr>
        <w:jc w:val="both"/>
        <w:rPr>
          <w:color w:val="000000"/>
        </w:rPr>
      </w:pPr>
      <w:r w:rsidRPr="003B2F27">
        <w:rPr>
          <w:color w:val="000000"/>
        </w:rPr>
        <w:t>formální správnosti,</w:t>
      </w:r>
    </w:p>
    <w:p w14:paraId="1DBF3244" w14:textId="77777777" w:rsidR="00587409" w:rsidRPr="003B2F27" w:rsidRDefault="00587409" w:rsidP="00D55BBB">
      <w:pPr>
        <w:numPr>
          <w:ilvl w:val="1"/>
          <w:numId w:val="6"/>
        </w:numPr>
        <w:jc w:val="both"/>
        <w:rPr>
          <w:color w:val="000000"/>
        </w:rPr>
      </w:pPr>
      <w:r w:rsidRPr="003B2F27">
        <w:rPr>
          <w:color w:val="000000"/>
        </w:rPr>
        <w:t>dodržení účelového určení,</w:t>
      </w:r>
    </w:p>
    <w:p w14:paraId="4AF8299A" w14:textId="77777777" w:rsidR="00587409" w:rsidRPr="003B2F27" w:rsidRDefault="00587409" w:rsidP="00D55BBB">
      <w:pPr>
        <w:numPr>
          <w:ilvl w:val="1"/>
          <w:numId w:val="6"/>
        </w:numPr>
        <w:jc w:val="both"/>
        <w:rPr>
          <w:color w:val="000000"/>
        </w:rPr>
      </w:pPr>
      <w:r w:rsidRPr="003B2F27">
        <w:rPr>
          <w:color w:val="000000"/>
        </w:rPr>
        <w:t xml:space="preserve">dodržení </w:t>
      </w:r>
      <w:r w:rsidR="00C2623E" w:rsidRPr="003B2F27">
        <w:rPr>
          <w:color w:val="000000"/>
        </w:rPr>
        <w:t xml:space="preserve">podmínek vyhlášeného </w:t>
      </w:r>
      <w:r w:rsidR="005B0872" w:rsidRPr="003B2F27">
        <w:rPr>
          <w:color w:val="000000"/>
        </w:rPr>
        <w:t>P</w:t>
      </w:r>
      <w:r w:rsidR="00C2623E" w:rsidRPr="003B2F27">
        <w:rPr>
          <w:color w:val="000000"/>
        </w:rPr>
        <w:t>rogramu a smlouvy o poskytnutí dotace,</w:t>
      </w:r>
    </w:p>
    <w:p w14:paraId="2D60DD0D" w14:textId="77777777" w:rsidR="00EB26BC" w:rsidRPr="003B2F27" w:rsidRDefault="00587409" w:rsidP="00D55BBB">
      <w:pPr>
        <w:numPr>
          <w:ilvl w:val="1"/>
          <w:numId w:val="6"/>
        </w:numPr>
        <w:jc w:val="both"/>
        <w:rPr>
          <w:color w:val="000000"/>
        </w:rPr>
      </w:pPr>
      <w:r w:rsidRPr="003B2F27">
        <w:rPr>
          <w:color w:val="000000"/>
        </w:rPr>
        <w:t xml:space="preserve">uznatelnosti nákladů v rámci realizace </w:t>
      </w:r>
      <w:r w:rsidR="00C2623E" w:rsidRPr="003B2F27">
        <w:rPr>
          <w:color w:val="000000"/>
        </w:rPr>
        <w:t>sociální služby</w:t>
      </w:r>
      <w:r w:rsidR="00E8088C" w:rsidRPr="003B2F27">
        <w:rPr>
          <w:color w:val="000000"/>
        </w:rPr>
        <w:t>.</w:t>
      </w:r>
    </w:p>
    <w:p w14:paraId="780D08F8" w14:textId="77777777" w:rsidR="00192EC6" w:rsidRPr="003B2F27" w:rsidRDefault="00192EC6" w:rsidP="00D55BBB">
      <w:pPr>
        <w:numPr>
          <w:ilvl w:val="0"/>
          <w:numId w:val="6"/>
        </w:numPr>
        <w:jc w:val="both"/>
        <w:rPr>
          <w:color w:val="000000"/>
        </w:rPr>
      </w:pPr>
      <w:r w:rsidRPr="003B2F27">
        <w:rPr>
          <w:color w:val="000000"/>
        </w:rPr>
        <w:t xml:space="preserve">Poskytovatel je oprávněn provádět průběžnou kontrolu využití poskytnutých </w:t>
      </w:r>
      <w:r w:rsidR="002F3406">
        <w:rPr>
          <w:color w:val="000000"/>
        </w:rPr>
        <w:t>peněž</w:t>
      </w:r>
      <w:r w:rsidR="002F3406" w:rsidRPr="003B2F27">
        <w:rPr>
          <w:color w:val="000000"/>
        </w:rPr>
        <w:t xml:space="preserve">ních </w:t>
      </w:r>
      <w:r w:rsidRPr="003B2F27">
        <w:rPr>
          <w:color w:val="000000"/>
        </w:rPr>
        <w:t>prostředků.</w:t>
      </w:r>
    </w:p>
    <w:p w14:paraId="271E1CB7" w14:textId="77777777" w:rsidR="004B7A17" w:rsidRPr="009F70C8" w:rsidRDefault="00587409" w:rsidP="00D443D0">
      <w:pPr>
        <w:numPr>
          <w:ilvl w:val="0"/>
          <w:numId w:val="6"/>
        </w:numPr>
        <w:jc w:val="both"/>
        <w:rPr>
          <w:color w:val="000000"/>
        </w:rPr>
      </w:pPr>
      <w:r w:rsidRPr="003B2F27">
        <w:rPr>
          <w:color w:val="000000"/>
        </w:rPr>
        <w:t xml:space="preserve">Neoprávněné použití dotace nebo zadržení dotace bude klasifikováno jako porušení rozpočtové kázně podle § 22 odst. 2 zákona </w:t>
      </w:r>
      <w:r w:rsidR="00F826D3" w:rsidRPr="003B2F27">
        <w:rPr>
          <w:color w:val="000000"/>
        </w:rPr>
        <w:t xml:space="preserve">a odst. 3 </w:t>
      </w:r>
      <w:r w:rsidRPr="003B2F27">
        <w:rPr>
          <w:color w:val="000000"/>
        </w:rPr>
        <w:t>o rozpočtový</w:t>
      </w:r>
      <w:r w:rsidR="00036A20" w:rsidRPr="003B2F27">
        <w:rPr>
          <w:color w:val="000000"/>
        </w:rPr>
        <w:t>ch pravidlech</w:t>
      </w:r>
      <w:r w:rsidRPr="003B2F27">
        <w:rPr>
          <w:color w:val="000000"/>
        </w:rPr>
        <w:t>.</w:t>
      </w:r>
      <w:r w:rsidR="00F826D3" w:rsidRPr="003B2F27">
        <w:rPr>
          <w:color w:val="000000"/>
        </w:rPr>
        <w:t xml:space="preserve"> </w:t>
      </w:r>
    </w:p>
    <w:p w14:paraId="49404D74" w14:textId="77777777" w:rsidR="004B7A17" w:rsidRPr="003B2F27" w:rsidRDefault="004B7A17" w:rsidP="006859CC">
      <w:pPr>
        <w:ind w:left="360"/>
        <w:jc w:val="both"/>
        <w:rPr>
          <w:color w:val="000000"/>
        </w:rPr>
      </w:pPr>
    </w:p>
    <w:p w14:paraId="42E84517" w14:textId="77777777" w:rsidR="00C83D6F" w:rsidRDefault="00C83D6F" w:rsidP="0025464E">
      <w:pPr>
        <w:pStyle w:val="Nadpis1"/>
        <w:ind w:left="142" w:hanging="142"/>
        <w:rPr>
          <w:color w:val="000000"/>
        </w:rPr>
      </w:pPr>
      <w:bookmarkStart w:id="9" w:name="_Toc416935196"/>
      <w:r w:rsidRPr="003B2F27">
        <w:rPr>
          <w:color w:val="000000"/>
        </w:rPr>
        <w:t>Sankční ujednání</w:t>
      </w:r>
      <w:bookmarkEnd w:id="9"/>
    </w:p>
    <w:p w14:paraId="63AF570C" w14:textId="77777777" w:rsidR="004B7A17" w:rsidRPr="004B7A17" w:rsidRDefault="004B7A17" w:rsidP="004B7A17"/>
    <w:p w14:paraId="58AB6370" w14:textId="77777777" w:rsidR="002667B5" w:rsidRDefault="00C83D6F" w:rsidP="00C83D6F">
      <w:pPr>
        <w:jc w:val="both"/>
        <w:rPr>
          <w:rFonts w:cs="Tahoma"/>
          <w:color w:val="000000"/>
          <w:szCs w:val="20"/>
        </w:rPr>
      </w:pPr>
      <w:r w:rsidRPr="003B2F27">
        <w:rPr>
          <w:rFonts w:cs="Tahoma"/>
          <w:color w:val="000000"/>
          <w:szCs w:val="20"/>
        </w:rPr>
        <w:t>V případě porušení rozpočtové kázně je příjemce povinen provést odvod za porušení rozpočtové kázně do</w:t>
      </w:r>
      <w:r w:rsidR="005B0872" w:rsidRPr="003B2F27">
        <w:rPr>
          <w:rFonts w:cs="Tahoma"/>
          <w:color w:val="000000"/>
          <w:szCs w:val="20"/>
        </w:rPr>
        <w:t> </w:t>
      </w:r>
      <w:r w:rsidRPr="003B2F27">
        <w:rPr>
          <w:rFonts w:cs="Tahoma"/>
          <w:color w:val="000000"/>
          <w:szCs w:val="20"/>
        </w:rPr>
        <w:t xml:space="preserve">rozpočtu poskytovatele. Bližší podrobnosti jsou uvedeny v § 22 zákona o rozpočtových pravidlech </w:t>
      </w:r>
      <w:r w:rsidR="002D41A0" w:rsidRPr="003B2F27">
        <w:rPr>
          <w:rFonts w:cs="Tahoma"/>
          <w:color w:val="000000"/>
          <w:szCs w:val="20"/>
        </w:rPr>
        <w:t>a budou upraveny v příslušných ustanoveních smlouvy.</w:t>
      </w:r>
    </w:p>
    <w:p w14:paraId="4212B819" w14:textId="77777777" w:rsidR="00DC0C00" w:rsidRPr="003B2F27" w:rsidRDefault="00DC0C00" w:rsidP="00C83D6F">
      <w:pPr>
        <w:jc w:val="both"/>
        <w:rPr>
          <w:rFonts w:cs="Tahoma"/>
          <w:color w:val="000000"/>
          <w:szCs w:val="20"/>
        </w:rPr>
      </w:pPr>
    </w:p>
    <w:p w14:paraId="632D6CF3" w14:textId="77777777" w:rsidR="002667B5" w:rsidRPr="003B2F27" w:rsidRDefault="002667B5" w:rsidP="0025464E">
      <w:pPr>
        <w:pStyle w:val="Nadpis1"/>
        <w:ind w:left="142" w:hanging="142"/>
        <w:rPr>
          <w:color w:val="000000"/>
        </w:rPr>
      </w:pPr>
      <w:r w:rsidRPr="003B2F27">
        <w:rPr>
          <w:color w:val="000000"/>
        </w:rPr>
        <w:t>Působnost rady kraje</w:t>
      </w:r>
    </w:p>
    <w:p w14:paraId="60B98642" w14:textId="77777777" w:rsidR="002667B5" w:rsidRPr="003B2F27" w:rsidRDefault="002667B5" w:rsidP="002667B5">
      <w:pPr>
        <w:pStyle w:val="Bezmezer"/>
        <w:rPr>
          <w:b/>
          <w:color w:val="000000"/>
        </w:rPr>
      </w:pPr>
    </w:p>
    <w:p w14:paraId="486085F7" w14:textId="77777777" w:rsidR="00930EDB" w:rsidRPr="00930EDB" w:rsidRDefault="00930EDB" w:rsidP="00930EDB">
      <w:pPr>
        <w:pStyle w:val="Bezmezer"/>
        <w:numPr>
          <w:ilvl w:val="0"/>
          <w:numId w:val="20"/>
        </w:numPr>
        <w:rPr>
          <w:color w:val="000000"/>
        </w:rPr>
      </w:pPr>
      <w:r w:rsidRPr="00930EDB">
        <w:rPr>
          <w:color w:val="000000"/>
        </w:rPr>
        <w:t xml:space="preserve">Rada kraje v souladu s Podmínkami vyhlašuje Program na příslušný rok, ve kterém: </w:t>
      </w:r>
    </w:p>
    <w:p w14:paraId="3A003577" w14:textId="77777777" w:rsidR="00930EDB" w:rsidRPr="00930EDB" w:rsidRDefault="00930EDB" w:rsidP="00930EDB">
      <w:pPr>
        <w:pStyle w:val="Bezmezer"/>
        <w:numPr>
          <w:ilvl w:val="1"/>
          <w:numId w:val="17"/>
        </w:numPr>
        <w:rPr>
          <w:color w:val="000000"/>
        </w:rPr>
      </w:pPr>
      <w:r w:rsidRPr="00930EDB">
        <w:rPr>
          <w:color w:val="000000"/>
        </w:rPr>
        <w:t>stanoví způsob a termín podání žádostí,</w:t>
      </w:r>
    </w:p>
    <w:p w14:paraId="350FDCD0" w14:textId="77777777" w:rsidR="00930EDB" w:rsidRPr="00930EDB" w:rsidRDefault="00930EDB" w:rsidP="00930EDB">
      <w:pPr>
        <w:pStyle w:val="Bezmezer"/>
        <w:numPr>
          <w:ilvl w:val="1"/>
          <w:numId w:val="17"/>
        </w:numPr>
        <w:rPr>
          <w:color w:val="000000"/>
        </w:rPr>
      </w:pPr>
      <w:r w:rsidRPr="00930EDB">
        <w:rPr>
          <w:color w:val="000000"/>
        </w:rPr>
        <w:t>blíže specifikuje uznatelnost a neuznatelnost nákladů,</w:t>
      </w:r>
    </w:p>
    <w:p w14:paraId="3C96F573" w14:textId="77777777" w:rsidR="00930EDB" w:rsidRPr="00930EDB" w:rsidRDefault="00930EDB" w:rsidP="00930EDB">
      <w:pPr>
        <w:pStyle w:val="Bezmezer"/>
        <w:numPr>
          <w:ilvl w:val="1"/>
          <w:numId w:val="17"/>
        </w:numPr>
        <w:rPr>
          <w:color w:val="000000"/>
        </w:rPr>
      </w:pPr>
      <w:r w:rsidRPr="00930EDB">
        <w:rPr>
          <w:color w:val="000000"/>
        </w:rPr>
        <w:t>stanoví výši minimálních úhrad od uživatelů za poskytované služby a úhrad z veřejného zdravotního pojištění,</w:t>
      </w:r>
    </w:p>
    <w:p w14:paraId="0653071C" w14:textId="77777777" w:rsidR="00930EDB" w:rsidRPr="00930EDB" w:rsidRDefault="00930EDB" w:rsidP="00930EDB">
      <w:pPr>
        <w:pStyle w:val="Bezmezer"/>
        <w:numPr>
          <w:ilvl w:val="1"/>
          <w:numId w:val="17"/>
        </w:numPr>
        <w:rPr>
          <w:color w:val="000000"/>
        </w:rPr>
      </w:pPr>
      <w:r w:rsidRPr="00930EDB">
        <w:rPr>
          <w:color w:val="000000"/>
        </w:rPr>
        <w:t>stanoví pro jednotlivé druhy sociálních služeb konkrétní maximální výši oprávněných provozních nákladů pro posouzení vyrovnávací platby</w:t>
      </w:r>
      <w:r w:rsidR="006B2D94">
        <w:rPr>
          <w:color w:val="000000"/>
        </w:rPr>
        <w:t xml:space="preserve"> a pro výpočet dle článku VIII odst. 5 za účelem zařazení sociálních služeb do tříd</w:t>
      </w:r>
      <w:r w:rsidRPr="00930EDB">
        <w:rPr>
          <w:color w:val="000000"/>
        </w:rPr>
        <w:t xml:space="preserve">, </w:t>
      </w:r>
    </w:p>
    <w:p w14:paraId="3A4477D7" w14:textId="77777777" w:rsidR="00930EDB" w:rsidRPr="00930EDB" w:rsidRDefault="00930EDB" w:rsidP="00930EDB">
      <w:pPr>
        <w:pStyle w:val="Bezmezer"/>
        <w:numPr>
          <w:ilvl w:val="1"/>
          <w:numId w:val="17"/>
        </w:numPr>
        <w:rPr>
          <w:color w:val="000000"/>
        </w:rPr>
      </w:pPr>
      <w:r w:rsidRPr="00930EDB">
        <w:rPr>
          <w:color w:val="000000"/>
        </w:rPr>
        <w:t>schvaluje návrh smlouvy o poskytnutí dotace z rozpočtu Moravskoslezského kraje,</w:t>
      </w:r>
    </w:p>
    <w:p w14:paraId="6FB6558F" w14:textId="77777777" w:rsidR="00930EDB" w:rsidRPr="00930EDB" w:rsidRDefault="00930EDB" w:rsidP="00930EDB">
      <w:pPr>
        <w:pStyle w:val="Bezmezer"/>
        <w:numPr>
          <w:ilvl w:val="0"/>
          <w:numId w:val="20"/>
        </w:numPr>
        <w:rPr>
          <w:color w:val="000000"/>
        </w:rPr>
      </w:pPr>
      <w:r w:rsidRPr="00930EDB">
        <w:rPr>
          <w:color w:val="000000"/>
        </w:rPr>
        <w:t xml:space="preserve">Rada kraje v souladu s Podmínkami </w:t>
      </w:r>
    </w:p>
    <w:p w14:paraId="40FD42B7" w14:textId="77777777" w:rsidR="00930EDB" w:rsidRPr="00930EDB" w:rsidRDefault="00930EDB" w:rsidP="00ED2122">
      <w:pPr>
        <w:pStyle w:val="Bezmezer"/>
        <w:numPr>
          <w:ilvl w:val="0"/>
          <w:numId w:val="30"/>
        </w:numPr>
        <w:rPr>
          <w:color w:val="000000"/>
        </w:rPr>
      </w:pPr>
      <w:r w:rsidRPr="00930EDB">
        <w:rPr>
          <w:color w:val="000000"/>
        </w:rPr>
        <w:t>schvaluje změny maximální výše oprávněných provozních nákladů v rámci dotačního Programu a následné uzavření dodatku ke Smlouvě,</w:t>
      </w:r>
    </w:p>
    <w:p w14:paraId="4EF53262" w14:textId="77777777" w:rsidR="00930EDB" w:rsidRPr="00930EDB" w:rsidRDefault="00930EDB" w:rsidP="00ED2122">
      <w:pPr>
        <w:pStyle w:val="Bezmezer"/>
        <w:numPr>
          <w:ilvl w:val="0"/>
          <w:numId w:val="30"/>
        </w:numPr>
        <w:rPr>
          <w:color w:val="000000"/>
        </w:rPr>
      </w:pPr>
      <w:r w:rsidRPr="00930EDB">
        <w:rPr>
          <w:color w:val="000000"/>
        </w:rPr>
        <w:t>schvaluje výši vratky dotace dle článku XII odst. 3 a následné uzavření dodatku ke Smlouvě.</w:t>
      </w:r>
    </w:p>
    <w:p w14:paraId="2F9AB384" w14:textId="77777777" w:rsidR="00930EDB" w:rsidRPr="00930EDB" w:rsidRDefault="00930EDB" w:rsidP="00930EDB">
      <w:pPr>
        <w:pStyle w:val="Bezmezer"/>
        <w:numPr>
          <w:ilvl w:val="0"/>
          <w:numId w:val="20"/>
        </w:numPr>
        <w:rPr>
          <w:color w:val="000000"/>
        </w:rPr>
      </w:pPr>
      <w:r w:rsidRPr="00930EDB">
        <w:rPr>
          <w:color w:val="000000"/>
        </w:rPr>
        <w:t xml:space="preserve">Rada kraje v souladu s Podmínkami stanoví termín, způsob podání žádostí o dočerpání </w:t>
      </w:r>
      <w:r w:rsidR="002F3406">
        <w:rPr>
          <w:color w:val="000000"/>
        </w:rPr>
        <w:t>peněž</w:t>
      </w:r>
      <w:r w:rsidR="002F3406" w:rsidRPr="00930EDB">
        <w:rPr>
          <w:color w:val="000000"/>
        </w:rPr>
        <w:t xml:space="preserve">ních </w:t>
      </w:r>
      <w:r w:rsidRPr="00930EDB">
        <w:rPr>
          <w:color w:val="000000"/>
        </w:rPr>
        <w:t xml:space="preserve">prostředků a specifikuje okruh žadatelů. </w:t>
      </w:r>
    </w:p>
    <w:p w14:paraId="5CE5A798" w14:textId="77777777" w:rsidR="00930EDB" w:rsidRDefault="00930EDB" w:rsidP="00930EDB">
      <w:pPr>
        <w:pStyle w:val="Bezmezer"/>
        <w:numPr>
          <w:ilvl w:val="0"/>
          <w:numId w:val="20"/>
        </w:numPr>
        <w:rPr>
          <w:color w:val="000000"/>
        </w:rPr>
      </w:pPr>
      <w:r w:rsidRPr="00930EDB">
        <w:rPr>
          <w:color w:val="000000"/>
        </w:rPr>
        <w:t xml:space="preserve">V průběhu roku schvaluje rada kraje změny </w:t>
      </w:r>
      <w:r w:rsidR="00A36F79">
        <w:rPr>
          <w:color w:val="000000"/>
        </w:rPr>
        <w:t xml:space="preserve">nákladových </w:t>
      </w:r>
      <w:r w:rsidRPr="00930EDB">
        <w:rPr>
          <w:color w:val="000000"/>
        </w:rPr>
        <w:t xml:space="preserve">limitů uvedených ve Smlouvě na základě písemné žádosti příjemce dotace. </w:t>
      </w:r>
    </w:p>
    <w:p w14:paraId="715B477C" w14:textId="77777777" w:rsidR="00DE27ED" w:rsidRDefault="00DE27ED" w:rsidP="00DE27ED">
      <w:pPr>
        <w:pStyle w:val="Bezmezer"/>
        <w:rPr>
          <w:color w:val="000000"/>
        </w:rPr>
      </w:pPr>
    </w:p>
    <w:p w14:paraId="55D25502" w14:textId="77777777" w:rsidR="00DE27ED" w:rsidRPr="009F70C8" w:rsidRDefault="00DE27ED" w:rsidP="00DE27ED">
      <w:pPr>
        <w:pStyle w:val="Bezmezer"/>
        <w:rPr>
          <w:color w:val="000000"/>
        </w:rPr>
      </w:pPr>
    </w:p>
    <w:p w14:paraId="01141C66" w14:textId="77777777" w:rsidR="001D41A7" w:rsidRPr="003B2F27" w:rsidRDefault="001D41A7" w:rsidP="001D41A7">
      <w:pPr>
        <w:pStyle w:val="Bezmezer"/>
        <w:ind w:left="720"/>
        <w:jc w:val="both"/>
        <w:rPr>
          <w:color w:val="000000"/>
        </w:rPr>
      </w:pPr>
    </w:p>
    <w:p w14:paraId="7B923364" w14:textId="77777777" w:rsidR="006859CC" w:rsidRDefault="002D41A0" w:rsidP="008C45C9">
      <w:pPr>
        <w:pStyle w:val="Nadpis1"/>
        <w:ind w:left="142" w:hanging="142"/>
        <w:rPr>
          <w:color w:val="000000"/>
        </w:rPr>
      </w:pPr>
      <w:r w:rsidRPr="003B2F27">
        <w:rPr>
          <w:color w:val="000000"/>
        </w:rPr>
        <w:t>Závěrečná</w:t>
      </w:r>
      <w:r w:rsidR="006859CC" w:rsidRPr="003B2F27">
        <w:rPr>
          <w:color w:val="000000"/>
        </w:rPr>
        <w:t xml:space="preserve"> ustanovení</w:t>
      </w:r>
    </w:p>
    <w:p w14:paraId="32CA8854" w14:textId="77777777" w:rsidR="004B7A17" w:rsidRPr="004B7A17" w:rsidRDefault="004B7A17" w:rsidP="004B7A17"/>
    <w:p w14:paraId="1EDCCD6B" w14:textId="77777777" w:rsidR="00587409" w:rsidRPr="003B2F27" w:rsidRDefault="00587409" w:rsidP="004553D3">
      <w:pPr>
        <w:numPr>
          <w:ilvl w:val="0"/>
          <w:numId w:val="7"/>
        </w:numPr>
        <w:jc w:val="both"/>
        <w:rPr>
          <w:color w:val="000000"/>
        </w:rPr>
      </w:pPr>
      <w:r w:rsidRPr="003B2F27">
        <w:rPr>
          <w:color w:val="000000"/>
        </w:rPr>
        <w:lastRenderedPageBreak/>
        <w:t>N</w:t>
      </w:r>
      <w:r w:rsidR="00192EC6" w:rsidRPr="003B2F27">
        <w:rPr>
          <w:color w:val="000000"/>
        </w:rPr>
        <w:t>a poskytnutí dotace není právní nárok</w:t>
      </w:r>
      <w:r w:rsidRPr="003B2F27">
        <w:rPr>
          <w:color w:val="000000"/>
        </w:rPr>
        <w:t>.</w:t>
      </w:r>
    </w:p>
    <w:p w14:paraId="17C13F9D" w14:textId="77777777" w:rsidR="00192EC6" w:rsidRPr="003B2F27" w:rsidRDefault="00192EC6" w:rsidP="004553D3">
      <w:pPr>
        <w:numPr>
          <w:ilvl w:val="0"/>
          <w:numId w:val="7"/>
        </w:numPr>
        <w:jc w:val="both"/>
        <w:rPr>
          <w:color w:val="000000"/>
        </w:rPr>
      </w:pPr>
      <w:r w:rsidRPr="003B2F27">
        <w:rPr>
          <w:color w:val="000000"/>
        </w:rPr>
        <w:t xml:space="preserve">Vyhlašovatel </w:t>
      </w:r>
      <w:r w:rsidR="00ED42ED" w:rsidRPr="003B2F27">
        <w:rPr>
          <w:color w:val="000000"/>
        </w:rPr>
        <w:t>P</w:t>
      </w:r>
      <w:r w:rsidRPr="003B2F27">
        <w:rPr>
          <w:color w:val="000000"/>
        </w:rPr>
        <w:t xml:space="preserve">rogramu si vyhrazuje právo na změnu </w:t>
      </w:r>
      <w:r w:rsidR="005B0872" w:rsidRPr="003B2F27">
        <w:rPr>
          <w:color w:val="000000"/>
        </w:rPr>
        <w:t>P</w:t>
      </w:r>
      <w:r w:rsidRPr="003B2F27">
        <w:rPr>
          <w:color w:val="000000"/>
        </w:rPr>
        <w:t>o</w:t>
      </w:r>
      <w:r w:rsidR="00637685" w:rsidRPr="003B2F27">
        <w:rPr>
          <w:color w:val="000000"/>
        </w:rPr>
        <w:t>dmínek a postupů stanovených v </w:t>
      </w:r>
      <w:r w:rsidR="005B0872" w:rsidRPr="003B2F27">
        <w:rPr>
          <w:color w:val="000000"/>
        </w:rPr>
        <w:t>P</w:t>
      </w:r>
      <w:r w:rsidRPr="003B2F27">
        <w:rPr>
          <w:color w:val="000000"/>
        </w:rPr>
        <w:t>rogramu</w:t>
      </w:r>
      <w:r w:rsidR="00A10F58" w:rsidRPr="003B2F27">
        <w:rPr>
          <w:color w:val="000000"/>
        </w:rPr>
        <w:t xml:space="preserve"> a</w:t>
      </w:r>
      <w:r w:rsidR="00637685" w:rsidRPr="003B2F27">
        <w:rPr>
          <w:color w:val="000000"/>
        </w:rPr>
        <w:t> </w:t>
      </w:r>
      <w:r w:rsidR="00A10F58" w:rsidRPr="003B2F27">
        <w:rPr>
          <w:color w:val="000000"/>
        </w:rPr>
        <w:t>na snížení výše přidělené dotace</w:t>
      </w:r>
      <w:r w:rsidRPr="003B2F27">
        <w:rPr>
          <w:color w:val="000000"/>
        </w:rPr>
        <w:t xml:space="preserve">, příp. na zrušení </w:t>
      </w:r>
      <w:r w:rsidR="005B0872" w:rsidRPr="003B2F27">
        <w:rPr>
          <w:color w:val="000000"/>
        </w:rPr>
        <w:t>P</w:t>
      </w:r>
      <w:r w:rsidRPr="003B2F27">
        <w:rPr>
          <w:color w:val="000000"/>
        </w:rPr>
        <w:t>rogramu, a to zejména v případě změny relevantní prá</w:t>
      </w:r>
      <w:r w:rsidR="00FC78F8" w:rsidRPr="003B2F27">
        <w:rPr>
          <w:color w:val="000000"/>
        </w:rPr>
        <w:t xml:space="preserve">vní úpravy, Rozhodnutí </w:t>
      </w:r>
      <w:r w:rsidR="005B0872" w:rsidRPr="003B2F27">
        <w:rPr>
          <w:color w:val="000000"/>
        </w:rPr>
        <w:t>Ministerstva práce a sociálních věcí</w:t>
      </w:r>
      <w:r w:rsidR="00FC78F8" w:rsidRPr="003B2F27">
        <w:rPr>
          <w:color w:val="000000"/>
        </w:rPr>
        <w:t xml:space="preserve"> nebo v souvislosti s případnými regulačními opatřeními ve státním rozpočtu.</w:t>
      </w:r>
    </w:p>
    <w:p w14:paraId="6BB23749" w14:textId="77777777" w:rsidR="00C83D6F" w:rsidRPr="003B2F27" w:rsidRDefault="00C83D6F" w:rsidP="004553D3">
      <w:pPr>
        <w:numPr>
          <w:ilvl w:val="0"/>
          <w:numId w:val="7"/>
        </w:numPr>
        <w:tabs>
          <w:tab w:val="num" w:pos="360"/>
        </w:tabs>
        <w:jc w:val="both"/>
        <w:rPr>
          <w:iCs/>
          <w:color w:val="000000"/>
        </w:rPr>
      </w:pPr>
      <w:r w:rsidRPr="003B2F27">
        <w:rPr>
          <w:iCs/>
          <w:color w:val="000000"/>
        </w:rPr>
        <w:t xml:space="preserve">Dotace poskytnuté před nabytím účinnosti těchto </w:t>
      </w:r>
      <w:r w:rsidR="006C474F" w:rsidRPr="003B2F27">
        <w:rPr>
          <w:iCs/>
          <w:color w:val="000000"/>
        </w:rPr>
        <w:t>Podmínek</w:t>
      </w:r>
      <w:r w:rsidRPr="003B2F27">
        <w:rPr>
          <w:iCs/>
          <w:color w:val="000000"/>
        </w:rPr>
        <w:t xml:space="preserve">, jejich použití a vyúčtování, se řídí pravidly platnými v době poskytnutí dotace. </w:t>
      </w:r>
    </w:p>
    <w:p w14:paraId="2EFFCFC6" w14:textId="77777777" w:rsidR="00C83D6F" w:rsidRPr="003B2F27" w:rsidRDefault="00C83D6F" w:rsidP="00F42100">
      <w:pPr>
        <w:jc w:val="both"/>
        <w:rPr>
          <w:color w:val="000000"/>
        </w:rPr>
      </w:pPr>
    </w:p>
    <w:p w14:paraId="26D2BA45" w14:textId="77777777" w:rsidR="004B7A17" w:rsidRDefault="006859CC" w:rsidP="0025464E">
      <w:pPr>
        <w:pStyle w:val="Nadpis1"/>
        <w:ind w:left="142" w:hanging="142"/>
        <w:rPr>
          <w:color w:val="000000"/>
        </w:rPr>
      </w:pPr>
      <w:r w:rsidRPr="003B2F27">
        <w:rPr>
          <w:color w:val="000000"/>
        </w:rPr>
        <w:t>Seznam příloh</w:t>
      </w:r>
    </w:p>
    <w:p w14:paraId="7D40ACA6" w14:textId="77777777" w:rsidR="006859CC" w:rsidRPr="003B2F27" w:rsidRDefault="006859CC" w:rsidP="004B7A17">
      <w:pPr>
        <w:pStyle w:val="Nadpis1"/>
        <w:numPr>
          <w:ilvl w:val="0"/>
          <w:numId w:val="0"/>
        </w:numPr>
        <w:ind w:left="142"/>
        <w:rPr>
          <w:color w:val="000000"/>
        </w:rPr>
      </w:pPr>
      <w:r w:rsidRPr="003B2F27">
        <w:rPr>
          <w:color w:val="000000"/>
        </w:rPr>
        <w:t xml:space="preserve"> </w:t>
      </w:r>
    </w:p>
    <w:p w14:paraId="352C565D" w14:textId="77777777" w:rsidR="000A588C" w:rsidRPr="003B2F27" w:rsidRDefault="00CD7BFF" w:rsidP="005B0872">
      <w:pPr>
        <w:jc w:val="both"/>
        <w:rPr>
          <w:color w:val="000000"/>
        </w:rPr>
      </w:pPr>
      <w:r w:rsidRPr="003B2F27">
        <w:rPr>
          <w:color w:val="000000"/>
        </w:rPr>
        <w:t>Mechanismus posuzování veřejné podpory a výpočtu vyrovnávací platby k financování sociálních služeb v</w:t>
      </w:r>
      <w:r w:rsidR="005B0872" w:rsidRPr="003B2F27">
        <w:rPr>
          <w:color w:val="000000"/>
        </w:rPr>
        <w:t> </w:t>
      </w:r>
      <w:r w:rsidRPr="003B2F27">
        <w:rPr>
          <w:color w:val="000000"/>
        </w:rPr>
        <w:t>Moravskoslezském kraji</w:t>
      </w:r>
    </w:p>
    <w:p w14:paraId="00FA0395" w14:textId="77777777" w:rsidR="000A588C" w:rsidRPr="003B2F27" w:rsidRDefault="000A588C" w:rsidP="005B0872">
      <w:pPr>
        <w:jc w:val="both"/>
        <w:rPr>
          <w:color w:val="000000"/>
        </w:rPr>
      </w:pPr>
    </w:p>
    <w:p w14:paraId="12681DC9" w14:textId="77777777" w:rsidR="000A588C" w:rsidRDefault="000A588C" w:rsidP="000A588C">
      <w:pPr>
        <w:pStyle w:val="Nadpis1"/>
        <w:ind w:left="142" w:hanging="142"/>
        <w:rPr>
          <w:color w:val="000000"/>
        </w:rPr>
      </w:pPr>
      <w:r w:rsidRPr="003B2F27">
        <w:rPr>
          <w:color w:val="000000"/>
        </w:rPr>
        <w:t>Přechodná ustanovení</w:t>
      </w:r>
    </w:p>
    <w:p w14:paraId="3F4B5368" w14:textId="77777777" w:rsidR="004B7A17" w:rsidRPr="004B7A17" w:rsidRDefault="004B7A17" w:rsidP="004B7A17"/>
    <w:p w14:paraId="47CB8247" w14:textId="7AE53E0D" w:rsidR="004E5A78" w:rsidRPr="003B2F27" w:rsidRDefault="00A83C52" w:rsidP="00F42100">
      <w:pPr>
        <w:jc w:val="both"/>
        <w:rPr>
          <w:color w:val="000000"/>
        </w:rPr>
      </w:pPr>
      <w:r w:rsidRPr="00050EA9">
        <w:rPr>
          <w:color w:val="000000"/>
        </w:rPr>
        <w:t xml:space="preserve">Veškerá jednání </w:t>
      </w:r>
      <w:r w:rsidR="00F9160C" w:rsidRPr="00050EA9">
        <w:rPr>
          <w:color w:val="000000"/>
        </w:rPr>
        <w:t xml:space="preserve">a řízení </w:t>
      </w:r>
      <w:r w:rsidRPr="00050EA9">
        <w:rPr>
          <w:color w:val="000000"/>
        </w:rPr>
        <w:t xml:space="preserve">související s dotacemi </w:t>
      </w:r>
      <w:r w:rsidR="00D15A7D" w:rsidRPr="00050EA9">
        <w:rPr>
          <w:color w:val="000000"/>
        </w:rPr>
        <w:t xml:space="preserve">z Programu na podporu poskytování sociálních služeb financovaných z kapitoly 313 – MPSV státního rozpočtu </w:t>
      </w:r>
      <w:r w:rsidR="009A61F9" w:rsidRPr="00050EA9">
        <w:rPr>
          <w:color w:val="000000"/>
        </w:rPr>
        <w:t>před nabytím účinnosti těchto Podmínek se řídí P</w:t>
      </w:r>
      <w:r w:rsidR="002565AB" w:rsidRPr="00050EA9">
        <w:rPr>
          <w:bCs/>
          <w:color w:val="000000"/>
        </w:rPr>
        <w:t>odmínk</w:t>
      </w:r>
      <w:r w:rsidR="009A61F9" w:rsidRPr="00050EA9">
        <w:rPr>
          <w:bCs/>
          <w:color w:val="000000"/>
        </w:rPr>
        <w:t>ami</w:t>
      </w:r>
      <w:r w:rsidR="002565AB" w:rsidRPr="00050EA9">
        <w:rPr>
          <w:bCs/>
          <w:color w:val="000000"/>
        </w:rPr>
        <w:t xml:space="preserve"> dotačního Programu na podporu poskytování sociálních služeb financovaného z kapitoly 313 – MPSV státního rozpočtu</w:t>
      </w:r>
      <w:r w:rsidR="002565AB" w:rsidRPr="00050EA9">
        <w:rPr>
          <w:color w:val="000000"/>
        </w:rPr>
        <w:t xml:space="preserve"> schváleného usnesením Zastupitelstva Moravskoslezského kraje č. </w:t>
      </w:r>
      <w:r w:rsidR="007811C9">
        <w:rPr>
          <w:color w:val="000000"/>
        </w:rPr>
        <w:t>12</w:t>
      </w:r>
      <w:r w:rsidR="002565AB" w:rsidRPr="00050EA9">
        <w:rPr>
          <w:color w:val="000000"/>
        </w:rPr>
        <w:t>/</w:t>
      </w:r>
      <w:r w:rsidR="007811C9">
        <w:rPr>
          <w:color w:val="000000"/>
        </w:rPr>
        <w:t>1295</w:t>
      </w:r>
      <w:r w:rsidR="007811C9" w:rsidRPr="00050EA9">
        <w:rPr>
          <w:color w:val="000000"/>
        </w:rPr>
        <w:t xml:space="preserve"> </w:t>
      </w:r>
      <w:r w:rsidR="002565AB" w:rsidRPr="00050EA9">
        <w:rPr>
          <w:color w:val="000000"/>
        </w:rPr>
        <w:t xml:space="preserve">ze dne </w:t>
      </w:r>
      <w:r w:rsidR="007811C9">
        <w:rPr>
          <w:color w:val="000000"/>
        </w:rPr>
        <w:t>8</w:t>
      </w:r>
      <w:r w:rsidR="002565AB" w:rsidRPr="00050EA9">
        <w:rPr>
          <w:color w:val="000000"/>
        </w:rPr>
        <w:t>.</w:t>
      </w:r>
      <w:r w:rsidR="001E51F8">
        <w:rPr>
          <w:color w:val="000000"/>
        </w:rPr>
        <w:t> </w:t>
      </w:r>
      <w:r w:rsidR="002565AB" w:rsidRPr="00050EA9">
        <w:rPr>
          <w:color w:val="000000"/>
        </w:rPr>
        <w:t xml:space="preserve">6. </w:t>
      </w:r>
      <w:r w:rsidR="007811C9" w:rsidRPr="00050EA9">
        <w:rPr>
          <w:color w:val="000000"/>
        </w:rPr>
        <w:t>20</w:t>
      </w:r>
      <w:r w:rsidR="007811C9">
        <w:rPr>
          <w:color w:val="000000"/>
        </w:rPr>
        <w:t>23</w:t>
      </w:r>
      <w:r w:rsidR="007811C9" w:rsidRPr="00050EA9">
        <w:rPr>
          <w:color w:val="000000"/>
        </w:rPr>
        <w:t xml:space="preserve"> </w:t>
      </w:r>
      <w:r w:rsidR="002565AB" w:rsidRPr="00050EA9">
        <w:rPr>
          <w:color w:val="000000"/>
        </w:rPr>
        <w:t>ve</w:t>
      </w:r>
      <w:r w:rsidR="000B49F7" w:rsidRPr="00050EA9">
        <w:rPr>
          <w:color w:val="000000"/>
        </w:rPr>
        <w:t> </w:t>
      </w:r>
      <w:r w:rsidR="002565AB" w:rsidRPr="00050EA9">
        <w:rPr>
          <w:color w:val="000000"/>
        </w:rPr>
        <w:t xml:space="preserve">znění </w:t>
      </w:r>
      <w:r w:rsidR="007811C9">
        <w:rPr>
          <w:color w:val="000000"/>
        </w:rPr>
        <w:t>D</w:t>
      </w:r>
      <w:r w:rsidR="007811C9" w:rsidRPr="00050EA9">
        <w:rPr>
          <w:color w:val="000000"/>
        </w:rPr>
        <w:t>odatk</w:t>
      </w:r>
      <w:r w:rsidR="007811C9">
        <w:rPr>
          <w:color w:val="000000"/>
        </w:rPr>
        <w:t>u</w:t>
      </w:r>
      <w:r w:rsidR="007811C9" w:rsidRPr="00050EA9">
        <w:rPr>
          <w:color w:val="000000"/>
        </w:rPr>
        <w:t xml:space="preserve"> </w:t>
      </w:r>
      <w:r w:rsidR="002565AB" w:rsidRPr="00050EA9">
        <w:rPr>
          <w:color w:val="000000"/>
        </w:rPr>
        <w:t xml:space="preserve">č. 1 včetně </w:t>
      </w:r>
      <w:r w:rsidR="009A61F9" w:rsidRPr="00050EA9">
        <w:rPr>
          <w:color w:val="000000"/>
        </w:rPr>
        <w:t xml:space="preserve">dotačního </w:t>
      </w:r>
      <w:r w:rsidR="002565AB" w:rsidRPr="00050EA9">
        <w:rPr>
          <w:color w:val="000000"/>
        </w:rPr>
        <w:t xml:space="preserve">řízení o dofinancování v roce </w:t>
      </w:r>
      <w:r w:rsidR="007811C9" w:rsidRPr="00050EA9">
        <w:rPr>
          <w:color w:val="000000"/>
        </w:rPr>
        <w:t>202</w:t>
      </w:r>
      <w:r w:rsidR="007811C9">
        <w:rPr>
          <w:color w:val="000000"/>
        </w:rPr>
        <w:t>5</w:t>
      </w:r>
      <w:r w:rsidRPr="00050EA9">
        <w:rPr>
          <w:color w:val="000000"/>
        </w:rPr>
        <w:t>.</w:t>
      </w:r>
    </w:p>
    <w:p w14:paraId="6551B682" w14:textId="77777777" w:rsidR="006A63A0" w:rsidRPr="003B2F27" w:rsidRDefault="006A63A0" w:rsidP="00F42100">
      <w:pPr>
        <w:jc w:val="both"/>
        <w:rPr>
          <w:color w:val="000000"/>
        </w:rPr>
      </w:pPr>
    </w:p>
    <w:p w14:paraId="0AD37578" w14:textId="77777777" w:rsidR="00CA2B56" w:rsidRDefault="00036347" w:rsidP="00036347">
      <w:pPr>
        <w:pStyle w:val="Nadpis1"/>
        <w:ind w:left="142" w:hanging="142"/>
        <w:rPr>
          <w:color w:val="000000"/>
        </w:rPr>
      </w:pPr>
      <w:r w:rsidRPr="003B2F27">
        <w:rPr>
          <w:color w:val="000000"/>
        </w:rPr>
        <w:t>Účinnost</w:t>
      </w:r>
    </w:p>
    <w:p w14:paraId="6D4E20B5" w14:textId="77777777" w:rsidR="004B7A17" w:rsidRPr="004B7A17" w:rsidRDefault="004B7A17" w:rsidP="004B7A17"/>
    <w:p w14:paraId="6949AEB8" w14:textId="0122B8A1" w:rsidR="00A42B5D" w:rsidRPr="00CE266E" w:rsidRDefault="00F33A04" w:rsidP="00CE266E">
      <w:pPr>
        <w:pStyle w:val="Odstavecseseznamem"/>
        <w:numPr>
          <w:ilvl w:val="0"/>
          <w:numId w:val="35"/>
        </w:numPr>
        <w:jc w:val="both"/>
        <w:rPr>
          <w:rFonts w:ascii="Tahoma" w:eastAsia="Droid Sans" w:hAnsi="Tahoma" w:cs="Lohit Hindi"/>
          <w:color w:val="000000"/>
          <w:kern w:val="1"/>
          <w:sz w:val="20"/>
          <w:szCs w:val="24"/>
          <w:lang w:eastAsia="zh-CN" w:bidi="hi-IN"/>
        </w:rPr>
      </w:pPr>
      <w:r w:rsidRPr="00CE266E">
        <w:rPr>
          <w:rFonts w:ascii="Tahoma" w:eastAsia="Droid Sans" w:hAnsi="Tahoma" w:cs="Lohit Hindi"/>
          <w:color w:val="000000"/>
          <w:kern w:val="1"/>
          <w:sz w:val="20"/>
          <w:szCs w:val="24"/>
          <w:lang w:eastAsia="zh-CN" w:bidi="hi-IN"/>
        </w:rPr>
        <w:t xml:space="preserve">Tyto Podmínky byly schváleny usnesením Zastupitelstva Moravskoslezského kraje č. </w:t>
      </w:r>
      <w:r w:rsidR="00CE266E">
        <w:rPr>
          <w:rFonts w:ascii="Tahoma" w:eastAsia="Droid Sans" w:hAnsi="Tahoma" w:cs="Lohit Hindi"/>
          <w:color w:val="000000"/>
          <w:kern w:val="1"/>
          <w:sz w:val="20"/>
          <w:szCs w:val="24"/>
          <w:lang w:eastAsia="zh-CN" w:bidi="hi-IN"/>
        </w:rPr>
        <w:t>12</w:t>
      </w:r>
      <w:r w:rsidRPr="00CE266E">
        <w:rPr>
          <w:rFonts w:ascii="Tahoma" w:eastAsia="Droid Sans" w:hAnsi="Tahoma" w:cs="Lohit Hindi"/>
          <w:color w:val="000000"/>
          <w:kern w:val="1"/>
          <w:sz w:val="20"/>
          <w:szCs w:val="24"/>
          <w:lang w:eastAsia="zh-CN" w:bidi="hi-IN"/>
        </w:rPr>
        <w:t>/</w:t>
      </w:r>
      <w:r w:rsidR="00CE266E">
        <w:rPr>
          <w:rFonts w:ascii="Tahoma" w:eastAsia="Droid Sans" w:hAnsi="Tahoma" w:cs="Lohit Hindi"/>
          <w:color w:val="000000"/>
          <w:kern w:val="1"/>
          <w:sz w:val="20"/>
          <w:szCs w:val="24"/>
          <w:lang w:eastAsia="zh-CN" w:bidi="hi-IN"/>
        </w:rPr>
        <w:t>1295</w:t>
      </w:r>
      <w:r w:rsidR="007811C9" w:rsidRPr="00CE266E">
        <w:rPr>
          <w:rFonts w:ascii="Tahoma" w:eastAsia="Droid Sans" w:hAnsi="Tahoma" w:cs="Lohit Hindi"/>
          <w:color w:val="000000"/>
          <w:kern w:val="1"/>
          <w:sz w:val="20"/>
          <w:szCs w:val="24"/>
          <w:lang w:eastAsia="zh-CN" w:bidi="hi-IN"/>
        </w:rPr>
        <w:t xml:space="preserve"> </w:t>
      </w:r>
      <w:r w:rsidRPr="00CE266E">
        <w:rPr>
          <w:rFonts w:ascii="Tahoma" w:eastAsia="Droid Sans" w:hAnsi="Tahoma" w:cs="Lohit Hindi"/>
          <w:color w:val="000000"/>
          <w:kern w:val="1"/>
          <w:sz w:val="20"/>
          <w:szCs w:val="24"/>
          <w:lang w:eastAsia="zh-CN" w:bidi="hi-IN"/>
        </w:rPr>
        <w:t xml:space="preserve">ze dne </w:t>
      </w:r>
      <w:r w:rsidR="00CE266E">
        <w:rPr>
          <w:rFonts w:ascii="Tahoma" w:eastAsia="Droid Sans" w:hAnsi="Tahoma" w:cs="Lohit Hindi"/>
          <w:color w:val="000000"/>
          <w:kern w:val="1"/>
          <w:sz w:val="20"/>
          <w:szCs w:val="24"/>
          <w:lang w:eastAsia="zh-CN" w:bidi="hi-IN"/>
        </w:rPr>
        <w:t>8</w:t>
      </w:r>
      <w:r w:rsidRPr="00CE266E">
        <w:rPr>
          <w:rFonts w:ascii="Tahoma" w:eastAsia="Droid Sans" w:hAnsi="Tahoma" w:cs="Lohit Hindi"/>
          <w:color w:val="000000"/>
          <w:kern w:val="1"/>
          <w:sz w:val="20"/>
          <w:szCs w:val="24"/>
          <w:lang w:eastAsia="zh-CN" w:bidi="hi-IN"/>
        </w:rPr>
        <w:t>.</w:t>
      </w:r>
      <w:r w:rsidR="000B49F7" w:rsidRPr="00CE266E">
        <w:rPr>
          <w:rFonts w:ascii="Tahoma" w:eastAsia="Droid Sans" w:hAnsi="Tahoma" w:cs="Lohit Hindi"/>
          <w:color w:val="000000"/>
          <w:kern w:val="1"/>
          <w:sz w:val="20"/>
          <w:szCs w:val="24"/>
          <w:lang w:eastAsia="zh-CN" w:bidi="hi-IN"/>
        </w:rPr>
        <w:t> </w:t>
      </w:r>
      <w:r w:rsidR="007811C9" w:rsidRPr="00CE266E">
        <w:rPr>
          <w:rFonts w:ascii="Tahoma" w:eastAsia="Droid Sans" w:hAnsi="Tahoma" w:cs="Lohit Hindi"/>
          <w:color w:val="000000"/>
          <w:kern w:val="1"/>
          <w:sz w:val="20"/>
          <w:szCs w:val="24"/>
          <w:lang w:eastAsia="zh-CN" w:bidi="hi-IN"/>
        </w:rPr>
        <w:t>6</w:t>
      </w:r>
      <w:r w:rsidRPr="00CE266E">
        <w:rPr>
          <w:rFonts w:ascii="Tahoma" w:eastAsia="Droid Sans" w:hAnsi="Tahoma" w:cs="Lohit Hindi"/>
          <w:color w:val="000000"/>
          <w:kern w:val="1"/>
          <w:sz w:val="20"/>
          <w:szCs w:val="24"/>
          <w:lang w:eastAsia="zh-CN" w:bidi="hi-IN"/>
        </w:rPr>
        <w:t>.</w:t>
      </w:r>
      <w:r w:rsidR="000B49F7" w:rsidRPr="00CE266E">
        <w:rPr>
          <w:rFonts w:ascii="Tahoma" w:eastAsia="Droid Sans" w:hAnsi="Tahoma" w:cs="Lohit Hindi"/>
          <w:color w:val="000000"/>
          <w:kern w:val="1"/>
          <w:sz w:val="20"/>
          <w:szCs w:val="24"/>
          <w:lang w:eastAsia="zh-CN" w:bidi="hi-IN"/>
        </w:rPr>
        <w:t> </w:t>
      </w:r>
      <w:r w:rsidR="007811C9" w:rsidRPr="00CE266E">
        <w:rPr>
          <w:rFonts w:ascii="Tahoma" w:eastAsia="Droid Sans" w:hAnsi="Tahoma" w:cs="Lohit Hindi"/>
          <w:color w:val="000000"/>
          <w:kern w:val="1"/>
          <w:sz w:val="20"/>
          <w:szCs w:val="24"/>
          <w:lang w:eastAsia="zh-CN" w:bidi="hi-IN"/>
        </w:rPr>
        <w:t>202</w:t>
      </w:r>
      <w:r w:rsidR="00CE266E">
        <w:rPr>
          <w:rFonts w:ascii="Tahoma" w:eastAsia="Droid Sans" w:hAnsi="Tahoma" w:cs="Lohit Hindi"/>
          <w:color w:val="000000"/>
          <w:kern w:val="1"/>
          <w:sz w:val="20"/>
          <w:szCs w:val="24"/>
          <w:lang w:eastAsia="zh-CN" w:bidi="hi-IN"/>
        </w:rPr>
        <w:t>3</w:t>
      </w:r>
      <w:r w:rsidR="007811C9" w:rsidRPr="00CE266E">
        <w:rPr>
          <w:rFonts w:ascii="Tahoma" w:eastAsia="Droid Sans" w:hAnsi="Tahoma" w:cs="Lohit Hindi"/>
          <w:color w:val="000000"/>
          <w:kern w:val="1"/>
          <w:sz w:val="20"/>
          <w:szCs w:val="24"/>
          <w:lang w:eastAsia="zh-CN" w:bidi="hi-IN"/>
        </w:rPr>
        <w:t xml:space="preserve"> </w:t>
      </w:r>
      <w:r w:rsidRPr="00CE266E">
        <w:rPr>
          <w:rFonts w:ascii="Tahoma" w:eastAsia="Droid Sans" w:hAnsi="Tahoma" w:cs="Lohit Hindi"/>
          <w:color w:val="000000"/>
          <w:kern w:val="1"/>
          <w:sz w:val="20"/>
          <w:szCs w:val="24"/>
          <w:lang w:eastAsia="zh-CN" w:bidi="hi-IN"/>
        </w:rPr>
        <w:t>a</w:t>
      </w:r>
      <w:r w:rsidR="001E51F8" w:rsidRPr="00CE266E">
        <w:rPr>
          <w:rFonts w:ascii="Tahoma" w:eastAsia="Droid Sans" w:hAnsi="Tahoma" w:cs="Lohit Hindi"/>
          <w:color w:val="000000"/>
          <w:kern w:val="1"/>
          <w:sz w:val="20"/>
          <w:szCs w:val="24"/>
          <w:lang w:eastAsia="zh-CN" w:bidi="hi-IN"/>
        </w:rPr>
        <w:t> </w:t>
      </w:r>
      <w:r w:rsidRPr="00CE266E">
        <w:rPr>
          <w:rFonts w:ascii="Tahoma" w:eastAsia="Droid Sans" w:hAnsi="Tahoma" w:cs="Lohit Hindi"/>
          <w:color w:val="000000"/>
          <w:kern w:val="1"/>
          <w:sz w:val="20"/>
          <w:szCs w:val="24"/>
          <w:lang w:eastAsia="zh-CN" w:bidi="hi-IN"/>
        </w:rPr>
        <w:t xml:space="preserve">nabývají účinnosti </w:t>
      </w:r>
      <w:r w:rsidR="00747933" w:rsidRPr="00CE266E">
        <w:rPr>
          <w:rFonts w:ascii="Tahoma" w:eastAsia="Droid Sans" w:hAnsi="Tahoma" w:cs="Lohit Hindi"/>
          <w:color w:val="000000"/>
          <w:kern w:val="1"/>
          <w:sz w:val="20"/>
          <w:szCs w:val="24"/>
          <w:lang w:eastAsia="zh-CN" w:bidi="hi-IN"/>
        </w:rPr>
        <w:t>od</w:t>
      </w:r>
      <w:r w:rsidRPr="00CE266E">
        <w:rPr>
          <w:rFonts w:ascii="Tahoma" w:eastAsia="Droid Sans" w:hAnsi="Tahoma" w:cs="Lohit Hindi"/>
          <w:color w:val="000000"/>
          <w:kern w:val="1"/>
          <w:sz w:val="20"/>
          <w:szCs w:val="24"/>
          <w:lang w:eastAsia="zh-CN" w:bidi="hi-IN"/>
        </w:rPr>
        <w:t xml:space="preserve"> 1. </w:t>
      </w:r>
      <w:r w:rsidR="00ED2122" w:rsidRPr="00CE266E">
        <w:rPr>
          <w:rFonts w:ascii="Tahoma" w:eastAsia="Droid Sans" w:hAnsi="Tahoma" w:cs="Lohit Hindi"/>
          <w:color w:val="000000"/>
          <w:kern w:val="1"/>
          <w:sz w:val="20"/>
          <w:szCs w:val="24"/>
          <w:lang w:eastAsia="zh-CN" w:bidi="hi-IN"/>
        </w:rPr>
        <w:t>1</w:t>
      </w:r>
      <w:r w:rsidRPr="00CE266E">
        <w:rPr>
          <w:rFonts w:ascii="Tahoma" w:eastAsia="Droid Sans" w:hAnsi="Tahoma" w:cs="Lohit Hindi"/>
          <w:color w:val="000000"/>
          <w:kern w:val="1"/>
          <w:sz w:val="20"/>
          <w:szCs w:val="24"/>
          <w:lang w:eastAsia="zh-CN" w:bidi="hi-IN"/>
        </w:rPr>
        <w:t xml:space="preserve">. </w:t>
      </w:r>
      <w:r w:rsidR="007811C9" w:rsidRPr="00CE266E">
        <w:rPr>
          <w:rFonts w:ascii="Tahoma" w:eastAsia="Droid Sans" w:hAnsi="Tahoma" w:cs="Lohit Hindi"/>
          <w:color w:val="000000"/>
          <w:kern w:val="1"/>
          <w:sz w:val="20"/>
          <w:szCs w:val="24"/>
          <w:lang w:eastAsia="zh-CN" w:bidi="hi-IN"/>
        </w:rPr>
        <w:t>202</w:t>
      </w:r>
      <w:r w:rsidR="00CE266E">
        <w:rPr>
          <w:rFonts w:ascii="Tahoma" w:eastAsia="Droid Sans" w:hAnsi="Tahoma" w:cs="Lohit Hindi"/>
          <w:color w:val="000000"/>
          <w:kern w:val="1"/>
          <w:sz w:val="20"/>
          <w:szCs w:val="24"/>
          <w:lang w:eastAsia="zh-CN" w:bidi="hi-IN"/>
        </w:rPr>
        <w:t>4</w:t>
      </w:r>
      <w:r w:rsidR="00747933" w:rsidRPr="00CE266E">
        <w:rPr>
          <w:rFonts w:ascii="Tahoma" w:eastAsia="Droid Sans" w:hAnsi="Tahoma" w:cs="Lohit Hindi"/>
          <w:color w:val="000000"/>
          <w:kern w:val="1"/>
          <w:sz w:val="20"/>
          <w:szCs w:val="24"/>
          <w:lang w:eastAsia="zh-CN" w:bidi="hi-IN"/>
        </w:rPr>
        <w:t>.</w:t>
      </w:r>
    </w:p>
    <w:p w14:paraId="48152D49" w14:textId="6208E40B" w:rsidR="00CE266E" w:rsidRDefault="00CE266E" w:rsidP="00CE266E">
      <w:pPr>
        <w:numPr>
          <w:ilvl w:val="0"/>
          <w:numId w:val="35"/>
        </w:numPr>
        <w:jc w:val="both"/>
        <w:rPr>
          <w:color w:val="000000"/>
        </w:rPr>
      </w:pPr>
      <w:r w:rsidRPr="003B2F27">
        <w:rPr>
          <w:color w:val="000000"/>
        </w:rPr>
        <w:t xml:space="preserve">Dodatek č. 1 Podmínek byl schválen usnesením Zastupitelstva Moravskoslezského kraje č. </w:t>
      </w:r>
      <w:r w:rsidR="00414757">
        <w:rPr>
          <w:color w:val="000000"/>
        </w:rPr>
        <w:t>2</w:t>
      </w:r>
      <w:r w:rsidRPr="003B2F27">
        <w:rPr>
          <w:color w:val="000000"/>
        </w:rPr>
        <w:t>/</w:t>
      </w:r>
      <w:r w:rsidR="00414757">
        <w:rPr>
          <w:color w:val="000000"/>
        </w:rPr>
        <w:t>58</w:t>
      </w:r>
      <w:r w:rsidRPr="003B2F27">
        <w:rPr>
          <w:color w:val="000000"/>
        </w:rPr>
        <w:t xml:space="preserve"> ze dne </w:t>
      </w:r>
      <w:r>
        <w:rPr>
          <w:color w:val="000000"/>
        </w:rPr>
        <w:t>16</w:t>
      </w:r>
      <w:r w:rsidRPr="003B2F27">
        <w:rPr>
          <w:color w:val="000000"/>
        </w:rPr>
        <w:t xml:space="preserve">. </w:t>
      </w:r>
      <w:r>
        <w:rPr>
          <w:color w:val="000000"/>
        </w:rPr>
        <w:t>12</w:t>
      </w:r>
      <w:r w:rsidRPr="003B2F27">
        <w:rPr>
          <w:color w:val="000000"/>
        </w:rPr>
        <w:t>. 20</w:t>
      </w:r>
      <w:r>
        <w:rPr>
          <w:color w:val="000000"/>
        </w:rPr>
        <w:t>24</w:t>
      </w:r>
      <w:r w:rsidRPr="003B2F27">
        <w:rPr>
          <w:color w:val="000000"/>
        </w:rPr>
        <w:t xml:space="preserve"> a nabývá účinnosti dne 1. </w:t>
      </w:r>
      <w:r>
        <w:rPr>
          <w:color w:val="000000"/>
        </w:rPr>
        <w:t>1</w:t>
      </w:r>
      <w:r w:rsidRPr="003B2F27">
        <w:rPr>
          <w:color w:val="000000"/>
        </w:rPr>
        <w:t>. 20</w:t>
      </w:r>
      <w:r>
        <w:rPr>
          <w:color w:val="000000"/>
        </w:rPr>
        <w:t>25</w:t>
      </w:r>
      <w:r w:rsidRPr="003B2F27">
        <w:rPr>
          <w:color w:val="000000"/>
        </w:rPr>
        <w:t>.</w:t>
      </w:r>
    </w:p>
    <w:p w14:paraId="7F8F8063" w14:textId="77777777" w:rsidR="00CE266E" w:rsidRPr="003B2F27" w:rsidRDefault="00CE266E" w:rsidP="00CE266E">
      <w:pPr>
        <w:ind w:left="720"/>
        <w:jc w:val="both"/>
        <w:rPr>
          <w:color w:val="000000"/>
        </w:rPr>
      </w:pPr>
    </w:p>
    <w:p w14:paraId="50A4711D" w14:textId="449EE59F" w:rsidR="00CE266E" w:rsidRPr="00CE266E" w:rsidRDefault="00CE266E" w:rsidP="00CE266E">
      <w:pPr>
        <w:pStyle w:val="Odstavecseseznamem"/>
        <w:numPr>
          <w:ilvl w:val="0"/>
          <w:numId w:val="35"/>
        </w:numPr>
        <w:jc w:val="both"/>
        <w:rPr>
          <w:rFonts w:ascii="Tahoma" w:eastAsia="Droid Sans" w:hAnsi="Tahoma" w:cs="Lohit Hindi"/>
          <w:color w:val="000000"/>
          <w:kern w:val="1"/>
          <w:sz w:val="20"/>
          <w:szCs w:val="24"/>
          <w:lang w:eastAsia="zh-CN" w:bidi="hi-IN"/>
        </w:rPr>
      </w:pPr>
      <w:r>
        <w:rPr>
          <w:color w:val="000000"/>
        </w:rPr>
        <w:t xml:space="preserve"> </w:t>
      </w:r>
      <w:r w:rsidRPr="00CE266E">
        <w:rPr>
          <w:rFonts w:ascii="Tahoma" w:eastAsia="Droid Sans" w:hAnsi="Tahoma" w:cs="Lohit Hindi"/>
          <w:color w:val="000000"/>
          <w:kern w:val="1"/>
          <w:sz w:val="20"/>
          <w:szCs w:val="24"/>
          <w:lang w:eastAsia="zh-CN" w:bidi="hi-IN"/>
        </w:rPr>
        <w:t xml:space="preserve">Dodatek č. 2 Podmínek byl schválen usnesením Zastupitelstva Moravskoslezského kraje č. </w:t>
      </w:r>
      <w:r>
        <w:rPr>
          <w:rFonts w:ascii="Tahoma" w:eastAsia="Droid Sans" w:hAnsi="Tahoma" w:cs="Lohit Hindi"/>
          <w:color w:val="000000"/>
          <w:kern w:val="1"/>
          <w:sz w:val="20"/>
          <w:szCs w:val="24"/>
          <w:lang w:eastAsia="zh-CN" w:bidi="hi-IN"/>
        </w:rPr>
        <w:t>x</w:t>
      </w:r>
      <w:r w:rsidRPr="00CE266E">
        <w:rPr>
          <w:rFonts w:ascii="Tahoma" w:eastAsia="Droid Sans" w:hAnsi="Tahoma" w:cs="Lohit Hindi"/>
          <w:color w:val="000000"/>
          <w:kern w:val="1"/>
          <w:sz w:val="20"/>
          <w:szCs w:val="24"/>
          <w:lang w:eastAsia="zh-CN" w:bidi="hi-IN"/>
        </w:rPr>
        <w:t>/</w:t>
      </w:r>
      <w:r>
        <w:rPr>
          <w:rFonts w:ascii="Tahoma" w:eastAsia="Droid Sans" w:hAnsi="Tahoma" w:cs="Lohit Hindi"/>
          <w:color w:val="000000"/>
          <w:kern w:val="1"/>
          <w:sz w:val="20"/>
          <w:szCs w:val="24"/>
          <w:lang w:eastAsia="zh-CN" w:bidi="hi-IN"/>
        </w:rPr>
        <w:t>xx</w:t>
      </w:r>
      <w:r w:rsidRPr="00CE266E">
        <w:rPr>
          <w:rFonts w:ascii="Tahoma" w:eastAsia="Droid Sans" w:hAnsi="Tahoma" w:cs="Lohit Hindi"/>
          <w:color w:val="000000"/>
          <w:kern w:val="1"/>
          <w:sz w:val="20"/>
          <w:szCs w:val="24"/>
          <w:lang w:eastAsia="zh-CN" w:bidi="hi-IN"/>
        </w:rPr>
        <w:t xml:space="preserve"> ze dne 1</w:t>
      </w:r>
      <w:r>
        <w:rPr>
          <w:rFonts w:ascii="Tahoma" w:eastAsia="Droid Sans" w:hAnsi="Tahoma" w:cs="Lohit Hindi"/>
          <w:color w:val="000000"/>
          <w:kern w:val="1"/>
          <w:sz w:val="20"/>
          <w:szCs w:val="24"/>
          <w:lang w:eastAsia="zh-CN" w:bidi="hi-IN"/>
        </w:rPr>
        <w:t>6</w:t>
      </w:r>
      <w:r w:rsidRPr="00CE266E">
        <w:rPr>
          <w:rFonts w:ascii="Tahoma" w:eastAsia="Droid Sans" w:hAnsi="Tahoma" w:cs="Lohit Hindi"/>
          <w:color w:val="000000"/>
          <w:kern w:val="1"/>
          <w:sz w:val="20"/>
          <w:szCs w:val="24"/>
          <w:lang w:eastAsia="zh-CN" w:bidi="hi-IN"/>
        </w:rPr>
        <w:t>. 6. 20</w:t>
      </w:r>
      <w:r>
        <w:rPr>
          <w:rFonts w:ascii="Tahoma" w:eastAsia="Droid Sans" w:hAnsi="Tahoma" w:cs="Lohit Hindi"/>
          <w:color w:val="000000"/>
          <w:kern w:val="1"/>
          <w:sz w:val="20"/>
          <w:szCs w:val="24"/>
          <w:lang w:eastAsia="zh-CN" w:bidi="hi-IN"/>
        </w:rPr>
        <w:t>25</w:t>
      </w:r>
      <w:r w:rsidRPr="00CE266E">
        <w:rPr>
          <w:rFonts w:ascii="Tahoma" w:eastAsia="Droid Sans" w:hAnsi="Tahoma" w:cs="Lohit Hindi"/>
          <w:color w:val="000000"/>
          <w:kern w:val="1"/>
          <w:sz w:val="20"/>
          <w:szCs w:val="24"/>
          <w:lang w:eastAsia="zh-CN" w:bidi="hi-IN"/>
        </w:rPr>
        <w:t xml:space="preserve"> a nabývá účinnosti dne 1. </w:t>
      </w:r>
      <w:r>
        <w:rPr>
          <w:rFonts w:ascii="Tahoma" w:eastAsia="Droid Sans" w:hAnsi="Tahoma" w:cs="Lohit Hindi"/>
          <w:color w:val="000000"/>
          <w:kern w:val="1"/>
          <w:sz w:val="20"/>
          <w:szCs w:val="24"/>
          <w:lang w:eastAsia="zh-CN" w:bidi="hi-IN"/>
        </w:rPr>
        <w:t>1</w:t>
      </w:r>
      <w:r w:rsidRPr="00CE266E">
        <w:rPr>
          <w:rFonts w:ascii="Tahoma" w:eastAsia="Droid Sans" w:hAnsi="Tahoma" w:cs="Lohit Hindi"/>
          <w:color w:val="000000"/>
          <w:kern w:val="1"/>
          <w:sz w:val="20"/>
          <w:szCs w:val="24"/>
          <w:lang w:eastAsia="zh-CN" w:bidi="hi-IN"/>
        </w:rPr>
        <w:t>. 20</w:t>
      </w:r>
      <w:r>
        <w:rPr>
          <w:rFonts w:ascii="Tahoma" w:eastAsia="Droid Sans" w:hAnsi="Tahoma" w:cs="Lohit Hindi"/>
          <w:color w:val="000000"/>
          <w:kern w:val="1"/>
          <w:sz w:val="20"/>
          <w:szCs w:val="24"/>
          <w:lang w:eastAsia="zh-CN" w:bidi="hi-IN"/>
        </w:rPr>
        <w:t>26</w:t>
      </w:r>
      <w:r w:rsidRPr="00CE266E">
        <w:rPr>
          <w:rFonts w:ascii="Tahoma" w:eastAsia="Droid Sans" w:hAnsi="Tahoma" w:cs="Lohit Hindi"/>
          <w:color w:val="000000"/>
          <w:kern w:val="1"/>
          <w:sz w:val="20"/>
          <w:szCs w:val="24"/>
          <w:lang w:eastAsia="zh-CN" w:bidi="hi-IN"/>
        </w:rPr>
        <w:t>.</w:t>
      </w:r>
    </w:p>
    <w:p w14:paraId="3A7C390E" w14:textId="77777777" w:rsidR="00CE266E" w:rsidRPr="00CE266E" w:rsidRDefault="00CE266E" w:rsidP="00CE266E">
      <w:pPr>
        <w:pStyle w:val="Odstavecseseznamem"/>
        <w:jc w:val="both"/>
        <w:rPr>
          <w:rFonts w:ascii="Tahoma" w:eastAsia="Droid Sans" w:hAnsi="Tahoma" w:cs="Lohit Hindi"/>
          <w:color w:val="000000"/>
          <w:kern w:val="1"/>
          <w:sz w:val="20"/>
          <w:szCs w:val="24"/>
          <w:lang w:eastAsia="zh-CN" w:bidi="hi-IN"/>
        </w:rPr>
      </w:pPr>
    </w:p>
    <w:p w14:paraId="4AC0C97F" w14:textId="77777777" w:rsidR="005D54AF" w:rsidRPr="003E024B" w:rsidRDefault="005D54AF" w:rsidP="00C277F3">
      <w:pPr>
        <w:ind w:left="720"/>
        <w:jc w:val="both"/>
        <w:rPr>
          <w:color w:val="000000"/>
        </w:rPr>
      </w:pPr>
    </w:p>
    <w:p w14:paraId="60FEE241" w14:textId="77777777" w:rsidR="00821D97" w:rsidRPr="003E024B" w:rsidRDefault="00821D97" w:rsidP="00821D97">
      <w:pPr>
        <w:ind w:left="720"/>
        <w:jc w:val="both"/>
        <w:rPr>
          <w:color w:val="000000"/>
        </w:rPr>
      </w:pPr>
    </w:p>
    <w:p w14:paraId="2D3ABEA4" w14:textId="77777777" w:rsidR="00C94ADD" w:rsidRPr="003B2F27" w:rsidRDefault="00C94ADD" w:rsidP="00036347">
      <w:pPr>
        <w:jc w:val="both"/>
        <w:rPr>
          <w:color w:val="000000"/>
        </w:rPr>
      </w:pPr>
    </w:p>
    <w:p w14:paraId="41B06A0D" w14:textId="77777777" w:rsidR="00586CBB" w:rsidRPr="003B2F27" w:rsidRDefault="00E72E76" w:rsidP="00E72E76">
      <w:pPr>
        <w:jc w:val="right"/>
        <w:rPr>
          <w:rFonts w:eastAsia="Calibri" w:cs="Tahoma"/>
          <w:b/>
          <w:color w:val="000000"/>
          <w:kern w:val="0"/>
          <w:szCs w:val="20"/>
          <w:lang w:eastAsia="en-US" w:bidi="ar-SA"/>
        </w:rPr>
      </w:pPr>
      <w:r>
        <w:rPr>
          <w:color w:val="000000"/>
        </w:rPr>
        <w:br w:type="page"/>
      </w:r>
      <w:r w:rsidR="00586CBB" w:rsidRPr="003B2F27">
        <w:rPr>
          <w:rFonts w:eastAsia="Calibri" w:cs="Tahoma"/>
          <w:b/>
          <w:color w:val="000000"/>
          <w:kern w:val="0"/>
          <w:szCs w:val="20"/>
          <w:lang w:eastAsia="en-US" w:bidi="ar-SA"/>
        </w:rPr>
        <w:lastRenderedPageBreak/>
        <w:t>Příloha č. 1 P</w:t>
      </w:r>
      <w:r w:rsidR="0040607C" w:rsidRPr="003B2F27">
        <w:rPr>
          <w:rFonts w:eastAsia="Calibri" w:cs="Tahoma"/>
          <w:b/>
          <w:color w:val="000000"/>
          <w:kern w:val="0"/>
          <w:szCs w:val="20"/>
          <w:lang w:eastAsia="en-US" w:bidi="ar-SA"/>
        </w:rPr>
        <w:t>odmínek</w:t>
      </w:r>
    </w:p>
    <w:p w14:paraId="27E151B6" w14:textId="77777777" w:rsidR="00E72E76" w:rsidRDefault="00E72E76" w:rsidP="00E72E76">
      <w:pPr>
        <w:suppressAutoHyphens w:val="0"/>
        <w:spacing w:line="276" w:lineRule="auto"/>
        <w:jc w:val="center"/>
        <w:rPr>
          <w:rFonts w:eastAsia="Calibri" w:cs="Tahoma"/>
          <w:b/>
          <w:color w:val="000000"/>
          <w:kern w:val="0"/>
          <w:szCs w:val="20"/>
          <w:lang w:eastAsia="en-US" w:bidi="ar-SA"/>
        </w:rPr>
      </w:pPr>
    </w:p>
    <w:p w14:paraId="0A08768E" w14:textId="77777777" w:rsidR="00CA690B" w:rsidRDefault="00CA690B" w:rsidP="00E72E76">
      <w:pPr>
        <w:suppressAutoHyphens w:val="0"/>
        <w:spacing w:line="276" w:lineRule="auto"/>
        <w:jc w:val="center"/>
        <w:rPr>
          <w:rFonts w:eastAsia="Calibri" w:cs="Tahoma"/>
          <w:b/>
          <w:color w:val="000000"/>
          <w:kern w:val="0"/>
          <w:szCs w:val="20"/>
          <w:lang w:eastAsia="en-US" w:bidi="ar-SA"/>
        </w:rPr>
      </w:pPr>
      <w:r w:rsidRPr="003B2F27">
        <w:rPr>
          <w:rFonts w:eastAsia="Calibri" w:cs="Tahoma"/>
          <w:b/>
          <w:color w:val="000000"/>
          <w:kern w:val="0"/>
          <w:szCs w:val="20"/>
          <w:lang w:eastAsia="en-US" w:bidi="ar-SA"/>
        </w:rPr>
        <w:t>Mechanismus posuzování veřejné podpory a výpočtu vyrovnávací platby k financování sociálních služeb v Moravskoslezském kraji</w:t>
      </w:r>
    </w:p>
    <w:p w14:paraId="01B8EB59" w14:textId="77777777" w:rsidR="00E72E76" w:rsidRPr="003B2F27" w:rsidRDefault="00E72E76" w:rsidP="00E72E76">
      <w:pPr>
        <w:suppressAutoHyphens w:val="0"/>
        <w:spacing w:line="276" w:lineRule="auto"/>
        <w:jc w:val="center"/>
        <w:rPr>
          <w:rFonts w:eastAsia="Calibri" w:cs="Tahoma"/>
          <w:b/>
          <w:color w:val="000000"/>
          <w:kern w:val="0"/>
          <w:szCs w:val="20"/>
          <w:lang w:eastAsia="en-US" w:bidi="ar-SA"/>
        </w:rPr>
      </w:pPr>
    </w:p>
    <w:p w14:paraId="2E296CEE" w14:textId="77777777" w:rsidR="00CA690B" w:rsidRPr="003B2F27" w:rsidRDefault="00CA690B" w:rsidP="00CA690B">
      <w:pPr>
        <w:suppressAutoHyphens w:val="0"/>
        <w:spacing w:after="200" w:line="276" w:lineRule="auto"/>
        <w:jc w:val="both"/>
        <w:rPr>
          <w:rFonts w:eastAsia="Calibri" w:cs="Tahoma"/>
          <w:color w:val="000000"/>
          <w:kern w:val="0"/>
          <w:szCs w:val="20"/>
          <w:lang w:eastAsia="en-US" w:bidi="ar-SA"/>
        </w:rPr>
      </w:pPr>
      <w:r w:rsidRPr="003B2F27">
        <w:rPr>
          <w:rFonts w:eastAsia="Calibri" w:cs="Tahoma"/>
          <w:color w:val="000000"/>
          <w:kern w:val="0"/>
          <w:szCs w:val="20"/>
          <w:lang w:eastAsia="en-US" w:bidi="ar-SA"/>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w:t>
      </w:r>
      <w:r w:rsidR="00282B0F" w:rsidRPr="003B2F27">
        <w:rPr>
          <w:rFonts w:eastAsia="Calibri" w:cs="Tahoma"/>
          <w:color w:val="000000"/>
          <w:kern w:val="0"/>
          <w:szCs w:val="20"/>
          <w:lang w:eastAsia="en-US" w:bidi="ar-SA"/>
        </w:rPr>
        <w:t>S-C10/2013-4620/2013/420/TEh ze </w:t>
      </w:r>
      <w:r w:rsidRPr="003B2F27">
        <w:rPr>
          <w:rFonts w:eastAsia="Calibri" w:cs="Tahoma"/>
          <w:color w:val="000000"/>
          <w:kern w:val="0"/>
          <w:szCs w:val="20"/>
          <w:lang w:eastAsia="en-US" w:bidi="ar-SA"/>
        </w:rPr>
        <w:t>dne</w:t>
      </w:r>
      <w:r w:rsidR="00282B0F" w:rsidRPr="003B2F27">
        <w:rPr>
          <w:rFonts w:eastAsia="Calibri" w:cs="Tahoma"/>
          <w:color w:val="000000"/>
          <w:kern w:val="0"/>
          <w:szCs w:val="20"/>
          <w:lang w:eastAsia="en-US" w:bidi="ar-SA"/>
        </w:rPr>
        <w:t> 29. 3. </w:t>
      </w:r>
      <w:r w:rsidRPr="003B2F27">
        <w:rPr>
          <w:rFonts w:eastAsia="Calibri" w:cs="Tahoma"/>
          <w:color w:val="000000"/>
          <w:kern w:val="0"/>
          <w:szCs w:val="20"/>
          <w:lang w:eastAsia="en-US" w:bidi="ar-SA"/>
        </w:rPr>
        <w:t xml:space="preserve">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(ko)financovány z veřejných zdrojů. Způsob podpory z veřejných zdrojů je možný v zásadě třemi způsoby: prostřednictvím veřejné zakázky s otevřeným </w:t>
      </w:r>
      <w:r w:rsidR="00282B0F" w:rsidRPr="003B2F27">
        <w:rPr>
          <w:rFonts w:eastAsia="Calibri" w:cs="Tahoma"/>
          <w:color w:val="000000"/>
          <w:kern w:val="0"/>
          <w:szCs w:val="20"/>
          <w:lang w:eastAsia="en-US" w:bidi="ar-SA"/>
        </w:rPr>
        <w:t>zadávacím řízením, v režimu „de </w:t>
      </w:r>
      <w:r w:rsidRPr="003B2F27">
        <w:rPr>
          <w:rFonts w:eastAsia="Calibri" w:cs="Tahoma"/>
          <w:color w:val="000000"/>
          <w:kern w:val="0"/>
          <w:szCs w:val="20"/>
          <w:lang w:eastAsia="en-US" w:bidi="ar-SA"/>
        </w:rPr>
        <w:t xml:space="preserve">minimis“ (případně „de minimis“ pro služby v obecném hospodářském zájmu) a formou vyrovnávací platby. V případě veřejné zakázky a podpory v režimu „de minimis“ se nejedná o veřejnou podporu (není narušeno konkurenční prostředí na trzích). V případě vyrovnávací platby se jedná o </w:t>
      </w:r>
      <w:r w:rsidR="00282B0F" w:rsidRPr="003B2F27">
        <w:rPr>
          <w:rFonts w:eastAsia="Calibri" w:cs="Tahoma"/>
          <w:color w:val="000000"/>
          <w:kern w:val="0"/>
          <w:szCs w:val="20"/>
          <w:lang w:eastAsia="en-US" w:bidi="ar-SA"/>
        </w:rPr>
        <w:t>veřejnou podporu slučitelnou se </w:t>
      </w:r>
      <w:r w:rsidRPr="003B2F27">
        <w:rPr>
          <w:rFonts w:eastAsia="Calibri" w:cs="Tahoma"/>
          <w:color w:val="000000"/>
          <w:kern w:val="0"/>
          <w:szCs w:val="20"/>
          <w:lang w:eastAsia="en-US" w:bidi="ar-SA"/>
        </w:rPr>
        <w:t>společným trhem EU, jejíž výše není za splnění dále stanovených podmínek omezena.</w:t>
      </w:r>
    </w:p>
    <w:p w14:paraId="0644B7C4" w14:textId="77777777" w:rsidR="00CA690B" w:rsidRPr="003B2F27" w:rsidRDefault="00CA690B" w:rsidP="00CA690B">
      <w:pPr>
        <w:suppressAutoHyphens w:val="0"/>
        <w:spacing w:after="200" w:line="276" w:lineRule="auto"/>
        <w:jc w:val="both"/>
        <w:rPr>
          <w:rFonts w:eastAsia="Calibri" w:cs="Tahoma"/>
          <w:color w:val="000000"/>
          <w:kern w:val="0"/>
          <w:szCs w:val="20"/>
          <w:lang w:eastAsia="en-US" w:bidi="ar-SA"/>
        </w:rPr>
      </w:pPr>
      <w:r w:rsidRPr="003B2F27">
        <w:rPr>
          <w:rFonts w:eastAsia="Calibri" w:cs="Tahoma"/>
          <w:color w:val="000000"/>
          <w:kern w:val="0"/>
          <w:szCs w:val="20"/>
          <w:lang w:eastAsia="en-US" w:bidi="ar-SA"/>
        </w:rPr>
        <w:t>Účelem výpočtu a vypořádání vyrovnávací platby je zabezpečení kontinuálního poskytování sociálních služeb a zároveň zamezení jejich nadměrného financování z veřejných rozpočtů (se zohledněním vícezdrojového financování sociálních služeb, jak z veřejných, tak i ze soukromých zdrojů).</w:t>
      </w:r>
    </w:p>
    <w:p w14:paraId="154A8165" w14:textId="77777777" w:rsidR="00CA690B" w:rsidRPr="003B2F27" w:rsidRDefault="00CA690B" w:rsidP="00CA690B">
      <w:pPr>
        <w:suppressAutoHyphens w:val="0"/>
        <w:spacing w:after="200" w:line="276" w:lineRule="auto"/>
        <w:jc w:val="both"/>
        <w:rPr>
          <w:rFonts w:eastAsia="Calibri" w:cs="Tahoma"/>
          <w:color w:val="000000"/>
          <w:kern w:val="0"/>
          <w:szCs w:val="20"/>
          <w:lang w:eastAsia="en-US" w:bidi="ar-SA"/>
        </w:rPr>
      </w:pPr>
      <w:r w:rsidRPr="003B2F27">
        <w:rPr>
          <w:rFonts w:eastAsia="Calibri" w:cs="Tahoma"/>
          <w:color w:val="000000"/>
          <w:kern w:val="0"/>
          <w:szCs w:val="20"/>
          <w:lang w:eastAsia="en-US" w:bidi="ar-SA"/>
        </w:rPr>
        <w:t xml:space="preserve">Dle Rozhodnutí Komise výše vyrovnávací platby nesmí přesáhnout rozsah nezbytný k pokrytí čistých nákladů vynaložených při plnění </w:t>
      </w:r>
      <w:r w:rsidR="003343DD" w:rsidRPr="003B2F27">
        <w:rPr>
          <w:rFonts w:eastAsia="Calibri" w:cs="Tahoma"/>
          <w:color w:val="000000"/>
          <w:kern w:val="0"/>
          <w:szCs w:val="20"/>
          <w:lang w:eastAsia="en-US" w:bidi="ar-SA"/>
        </w:rPr>
        <w:t>závazk</w:t>
      </w:r>
      <w:r w:rsidR="003343DD">
        <w:rPr>
          <w:rFonts w:eastAsia="Calibri" w:cs="Tahoma"/>
          <w:color w:val="000000"/>
          <w:kern w:val="0"/>
          <w:szCs w:val="20"/>
          <w:lang w:eastAsia="en-US" w:bidi="ar-SA"/>
        </w:rPr>
        <w:t>u</w:t>
      </w:r>
      <w:r w:rsidR="003343DD" w:rsidRPr="003B2F27">
        <w:rPr>
          <w:rFonts w:eastAsia="Calibri" w:cs="Tahoma"/>
          <w:color w:val="000000"/>
          <w:kern w:val="0"/>
          <w:szCs w:val="20"/>
          <w:lang w:eastAsia="en-US" w:bidi="ar-SA"/>
        </w:rPr>
        <w:t xml:space="preserve"> </w:t>
      </w:r>
      <w:r w:rsidRPr="003B2F27">
        <w:rPr>
          <w:rFonts w:eastAsia="Calibri" w:cs="Tahoma"/>
          <w:color w:val="000000"/>
          <w:kern w:val="0"/>
          <w:szCs w:val="20"/>
          <w:lang w:eastAsia="en-US" w:bidi="ar-SA"/>
        </w:rPr>
        <w:t>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14:paraId="6652B317" w14:textId="77777777" w:rsidR="00CA690B" w:rsidRPr="003B2F27" w:rsidRDefault="00CA690B" w:rsidP="00CA690B">
      <w:pPr>
        <w:suppressAutoHyphens w:val="0"/>
        <w:spacing w:after="200" w:line="276" w:lineRule="auto"/>
        <w:jc w:val="both"/>
        <w:rPr>
          <w:rFonts w:eastAsia="Calibri" w:cs="Tahoma"/>
          <w:color w:val="000000"/>
          <w:kern w:val="0"/>
          <w:szCs w:val="20"/>
          <w:lang w:eastAsia="en-US" w:bidi="ar-SA"/>
        </w:rPr>
      </w:pPr>
      <w:r w:rsidRPr="003B2F27">
        <w:rPr>
          <w:rFonts w:eastAsia="Calibri" w:cs="Tahoma"/>
          <w:color w:val="000000"/>
          <w:kern w:val="0"/>
          <w:szCs w:val="20"/>
          <w:lang w:eastAsia="en-US" w:bidi="ar-SA"/>
        </w:rPr>
        <w:t xml:space="preserve">Předpokladem pro systém financování prostřednictvím vyrovnávací platby je vymezená </w:t>
      </w:r>
      <w:r w:rsidR="00D55A8D" w:rsidRPr="003B2F27">
        <w:rPr>
          <w:rFonts w:eastAsia="Calibri" w:cs="Tahoma"/>
          <w:color w:val="000000"/>
          <w:kern w:val="0"/>
          <w:szCs w:val="20"/>
          <w:lang w:eastAsia="en-US" w:bidi="ar-SA"/>
        </w:rPr>
        <w:t xml:space="preserve">Krajská </w:t>
      </w:r>
      <w:r w:rsidRPr="003B2F27">
        <w:rPr>
          <w:rFonts w:eastAsia="Calibri" w:cs="Tahoma"/>
          <w:color w:val="000000"/>
          <w:kern w:val="0"/>
          <w:szCs w:val="20"/>
          <w:lang w:eastAsia="en-US" w:bidi="ar-SA"/>
        </w:rPr>
        <w:t xml:space="preserve">síť sociálních služeb v rámci SPRSS MSK. 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 Konkrétní postup pro </w:t>
      </w:r>
      <w:r w:rsidR="00282B0F" w:rsidRPr="003B2F27">
        <w:rPr>
          <w:rFonts w:eastAsia="Calibri" w:cs="Tahoma"/>
          <w:color w:val="000000"/>
          <w:kern w:val="0"/>
          <w:szCs w:val="20"/>
          <w:lang w:eastAsia="en-US" w:bidi="ar-SA"/>
        </w:rPr>
        <w:t>vypořádání vyrovnávací platby a </w:t>
      </w:r>
      <w:r w:rsidRPr="003B2F27">
        <w:rPr>
          <w:rFonts w:eastAsia="Calibri" w:cs="Tahoma"/>
          <w:color w:val="000000"/>
          <w:kern w:val="0"/>
          <w:szCs w:val="20"/>
          <w:lang w:eastAsia="en-US" w:bidi="ar-SA"/>
        </w:rPr>
        <w:t>případný odvod nadměrné vyrovnávací platby bude stanoven při vyhláš</w:t>
      </w:r>
      <w:r w:rsidR="00282B0F" w:rsidRPr="003B2F27">
        <w:rPr>
          <w:rFonts w:eastAsia="Calibri" w:cs="Tahoma"/>
          <w:color w:val="000000"/>
          <w:kern w:val="0"/>
          <w:szCs w:val="20"/>
          <w:lang w:eastAsia="en-US" w:bidi="ar-SA"/>
        </w:rPr>
        <w:t>ení Programu na příslušný rok a </w:t>
      </w:r>
      <w:r w:rsidRPr="003B2F27">
        <w:rPr>
          <w:rFonts w:eastAsia="Calibri" w:cs="Tahoma"/>
          <w:color w:val="000000"/>
          <w:kern w:val="0"/>
          <w:szCs w:val="20"/>
          <w:lang w:eastAsia="en-US" w:bidi="ar-SA"/>
        </w:rPr>
        <w:t>bude součástí ustanovení smlouvy o poskytnutí dotace z rozpočtu Moravskoslezského kraje.</w:t>
      </w:r>
    </w:p>
    <w:p w14:paraId="0DAD6A6D" w14:textId="77777777" w:rsidR="00282B0F" w:rsidRPr="003B2F27" w:rsidRDefault="00282B0F" w:rsidP="00ED2122">
      <w:pPr>
        <w:keepNext/>
        <w:keepLines/>
        <w:numPr>
          <w:ilvl w:val="0"/>
          <w:numId w:val="25"/>
        </w:numPr>
        <w:suppressAutoHyphens w:val="0"/>
        <w:spacing w:before="120" w:after="120" w:line="276" w:lineRule="auto"/>
        <w:ind w:left="284" w:hanging="284"/>
        <w:outlineLvl w:val="0"/>
        <w:rPr>
          <w:rFonts w:eastAsia="Times New Roman" w:cs="Tahoma"/>
          <w:b/>
          <w:bCs/>
          <w:color w:val="000000"/>
          <w:kern w:val="0"/>
          <w:szCs w:val="20"/>
          <w:lang w:eastAsia="en-US" w:bidi="ar-SA"/>
        </w:rPr>
      </w:pPr>
      <w:r w:rsidRPr="003B2F27">
        <w:rPr>
          <w:rFonts w:eastAsia="Times New Roman" w:cs="Tahoma"/>
          <w:b/>
          <w:bCs/>
          <w:color w:val="000000"/>
          <w:kern w:val="0"/>
          <w:szCs w:val="20"/>
          <w:lang w:eastAsia="en-US" w:bidi="ar-SA"/>
        </w:rPr>
        <w:t>Provozní náklady služby</w:t>
      </w:r>
    </w:p>
    <w:p w14:paraId="50D88EBF" w14:textId="77777777" w:rsidR="00CA690B" w:rsidRPr="003B2F27" w:rsidRDefault="00D13CB8" w:rsidP="00CA690B">
      <w:pPr>
        <w:suppressAutoHyphens w:val="0"/>
        <w:spacing w:after="200" w:line="276" w:lineRule="auto"/>
        <w:jc w:val="both"/>
        <w:rPr>
          <w:rFonts w:eastAsia="Calibri" w:cs="Tahoma"/>
          <w:color w:val="000000"/>
          <w:kern w:val="0"/>
          <w:szCs w:val="20"/>
          <w:lang w:eastAsia="en-US" w:bidi="ar-SA"/>
        </w:rPr>
      </w:pPr>
      <w:r>
        <w:rPr>
          <w:rFonts w:eastAsia="Calibri" w:cs="Tahoma"/>
          <w:color w:val="000000"/>
          <w:kern w:val="0"/>
          <w:szCs w:val="20"/>
          <w:lang w:eastAsia="en-US" w:bidi="ar-SA"/>
        </w:rPr>
        <w:t>Dle pravidel EU musí být stanovena pro každou</w:t>
      </w:r>
      <w:r w:rsidR="001A4959">
        <w:rPr>
          <w:rFonts w:eastAsia="Calibri" w:cs="Tahoma"/>
          <w:color w:val="000000"/>
          <w:kern w:val="0"/>
          <w:szCs w:val="20"/>
          <w:lang w:eastAsia="en-US" w:bidi="ar-SA"/>
        </w:rPr>
        <w:t xml:space="preserve"> pověřenou</w:t>
      </w:r>
      <w:r>
        <w:rPr>
          <w:rFonts w:eastAsia="Calibri" w:cs="Tahoma"/>
          <w:color w:val="000000"/>
          <w:kern w:val="0"/>
          <w:szCs w:val="20"/>
          <w:lang w:eastAsia="en-US" w:bidi="ar-SA"/>
        </w:rPr>
        <w:t xml:space="preserve"> sociální službu</w:t>
      </w:r>
      <w:r w:rsidR="001A4959">
        <w:rPr>
          <w:rFonts w:eastAsia="Calibri" w:cs="Tahoma"/>
          <w:color w:val="000000"/>
          <w:kern w:val="0"/>
          <w:szCs w:val="20"/>
          <w:lang w:eastAsia="en-US" w:bidi="ar-SA"/>
        </w:rPr>
        <w:t xml:space="preserve"> </w:t>
      </w:r>
      <w:r w:rsidR="00CA690B" w:rsidRPr="003B2F27">
        <w:rPr>
          <w:rFonts w:eastAsia="Calibri" w:cs="Tahoma"/>
          <w:color w:val="000000"/>
          <w:kern w:val="0"/>
          <w:szCs w:val="20"/>
          <w:lang w:eastAsia="en-US" w:bidi="ar-SA"/>
        </w:rPr>
        <w:t>maximální výše vyrovnávací platby</w:t>
      </w:r>
      <w:r w:rsidR="001A4959">
        <w:rPr>
          <w:rFonts w:eastAsia="Calibri" w:cs="Tahoma"/>
          <w:color w:val="000000"/>
          <w:kern w:val="0"/>
          <w:szCs w:val="20"/>
          <w:lang w:eastAsia="en-US" w:bidi="ar-SA"/>
        </w:rPr>
        <w:t>.</w:t>
      </w:r>
      <w:r w:rsidR="00CA690B" w:rsidRPr="003B2F27">
        <w:rPr>
          <w:rFonts w:eastAsia="Calibri" w:cs="Tahoma"/>
          <w:color w:val="000000"/>
          <w:kern w:val="0"/>
          <w:szCs w:val="20"/>
          <w:lang w:eastAsia="en-US" w:bidi="ar-SA"/>
        </w:rPr>
        <w:t xml:space="preserve"> </w:t>
      </w:r>
      <w:r w:rsidR="001A4959">
        <w:rPr>
          <w:rFonts w:eastAsia="Calibri" w:cs="Tahoma"/>
          <w:color w:val="000000"/>
          <w:kern w:val="0"/>
          <w:szCs w:val="20"/>
          <w:lang w:eastAsia="en-US" w:bidi="ar-SA"/>
        </w:rPr>
        <w:t>Maximální výši vyrovnávací platby představuje maximální výše</w:t>
      </w:r>
      <w:r w:rsidR="00D55A8D" w:rsidRPr="003B2F27">
        <w:rPr>
          <w:rFonts w:eastAsia="Calibri" w:cs="Tahoma"/>
          <w:color w:val="000000"/>
          <w:kern w:val="0"/>
          <w:szCs w:val="20"/>
          <w:lang w:eastAsia="en-US" w:bidi="ar-SA"/>
        </w:rPr>
        <w:t xml:space="preserve"> oprávněných provozních nákladů</w:t>
      </w:r>
      <w:r w:rsidR="001A4959">
        <w:rPr>
          <w:rFonts w:eastAsia="Calibri" w:cs="Tahoma"/>
          <w:color w:val="000000"/>
          <w:kern w:val="0"/>
          <w:szCs w:val="20"/>
          <w:lang w:eastAsia="en-US" w:bidi="ar-SA"/>
        </w:rPr>
        <w:t>, která je stanovena pro daný dotační rok za účelem</w:t>
      </w:r>
      <w:r w:rsidR="00CA690B" w:rsidRPr="003B2F27">
        <w:rPr>
          <w:rFonts w:eastAsia="Calibri" w:cs="Tahoma"/>
          <w:color w:val="000000"/>
          <w:kern w:val="0"/>
          <w:szCs w:val="20"/>
          <w:lang w:eastAsia="en-US" w:bidi="ar-SA"/>
        </w:rPr>
        <w:t xml:space="preserve"> zabezpečení adekvátního poskytování sociální služby. Stanovení těchto nákladů </w:t>
      </w:r>
      <w:r w:rsidR="001A4959">
        <w:rPr>
          <w:rFonts w:eastAsia="Calibri" w:cs="Tahoma"/>
          <w:color w:val="000000"/>
          <w:kern w:val="0"/>
          <w:szCs w:val="20"/>
          <w:lang w:eastAsia="en-US" w:bidi="ar-SA"/>
        </w:rPr>
        <w:t xml:space="preserve">slouží k </w:t>
      </w:r>
      <w:r w:rsidR="00CA690B" w:rsidRPr="003B2F27">
        <w:rPr>
          <w:rFonts w:eastAsia="Calibri" w:cs="Tahoma"/>
          <w:color w:val="000000"/>
          <w:kern w:val="0"/>
          <w:szCs w:val="20"/>
          <w:lang w:eastAsia="en-US" w:bidi="ar-SA"/>
        </w:rPr>
        <w:t>jednotn</w:t>
      </w:r>
      <w:r w:rsidR="001A4959">
        <w:rPr>
          <w:rFonts w:eastAsia="Calibri" w:cs="Tahoma"/>
          <w:color w:val="000000"/>
          <w:kern w:val="0"/>
          <w:szCs w:val="20"/>
          <w:lang w:eastAsia="en-US" w:bidi="ar-SA"/>
        </w:rPr>
        <w:t>ému</w:t>
      </w:r>
      <w:r w:rsidR="00CA690B" w:rsidRPr="003B2F27">
        <w:rPr>
          <w:rFonts w:eastAsia="Calibri" w:cs="Tahoma"/>
          <w:color w:val="000000"/>
          <w:kern w:val="0"/>
          <w:szCs w:val="20"/>
          <w:lang w:eastAsia="en-US" w:bidi="ar-SA"/>
        </w:rPr>
        <w:t xml:space="preserve"> nediskriminující</w:t>
      </w:r>
      <w:r w:rsidR="001A4959">
        <w:rPr>
          <w:rFonts w:eastAsia="Calibri" w:cs="Tahoma"/>
          <w:color w:val="000000"/>
          <w:kern w:val="0"/>
          <w:szCs w:val="20"/>
          <w:lang w:eastAsia="en-US" w:bidi="ar-SA"/>
        </w:rPr>
        <w:t>mu</w:t>
      </w:r>
      <w:r w:rsidR="00CA690B" w:rsidRPr="003B2F27">
        <w:rPr>
          <w:rFonts w:eastAsia="Calibri" w:cs="Tahoma"/>
          <w:color w:val="000000"/>
          <w:kern w:val="0"/>
          <w:szCs w:val="20"/>
          <w:lang w:eastAsia="en-US" w:bidi="ar-SA"/>
        </w:rPr>
        <w:t xml:space="preserve"> výpočtu pro všechny poskytovatele sociálních služeb </w:t>
      </w:r>
      <w:r w:rsidR="004D0731" w:rsidRPr="003B2F27">
        <w:rPr>
          <w:rFonts w:eastAsia="Calibri" w:cs="Tahoma"/>
          <w:color w:val="000000"/>
          <w:kern w:val="0"/>
          <w:szCs w:val="20"/>
          <w:lang w:eastAsia="en-US" w:bidi="ar-SA"/>
        </w:rPr>
        <w:t>bez </w:t>
      </w:r>
      <w:r w:rsidR="00CA690B" w:rsidRPr="003B2F27">
        <w:rPr>
          <w:rFonts w:eastAsia="Calibri" w:cs="Tahoma"/>
          <w:color w:val="000000"/>
          <w:kern w:val="0"/>
          <w:szCs w:val="20"/>
          <w:lang w:eastAsia="en-US" w:bidi="ar-SA"/>
        </w:rPr>
        <w:t xml:space="preserve">ohledu na jejich právní formu. </w:t>
      </w:r>
    </w:p>
    <w:p w14:paraId="1EE9033D" w14:textId="77777777" w:rsidR="00CA690B" w:rsidRPr="003B2F27" w:rsidRDefault="00CA690B" w:rsidP="00CA690B">
      <w:pPr>
        <w:suppressAutoHyphens w:val="0"/>
        <w:spacing w:after="200" w:line="276" w:lineRule="auto"/>
        <w:jc w:val="both"/>
        <w:rPr>
          <w:rFonts w:eastAsia="Calibri" w:cs="Tahoma"/>
          <w:color w:val="000000"/>
          <w:kern w:val="0"/>
          <w:szCs w:val="20"/>
          <w:lang w:eastAsia="en-US" w:bidi="ar-SA"/>
        </w:rPr>
      </w:pPr>
      <w:r w:rsidRPr="003B2F27">
        <w:rPr>
          <w:rFonts w:eastAsia="Calibri" w:cs="Tahoma"/>
          <w:color w:val="000000"/>
          <w:kern w:val="0"/>
          <w:szCs w:val="20"/>
          <w:lang w:eastAsia="en-US" w:bidi="ar-SA"/>
        </w:rPr>
        <w:t>Náklady</w:t>
      </w:r>
      <w:r w:rsidR="0084650C">
        <w:rPr>
          <w:rFonts w:eastAsia="Calibri" w:cs="Tahoma"/>
          <w:color w:val="000000"/>
          <w:kern w:val="0"/>
          <w:szCs w:val="20"/>
          <w:lang w:eastAsia="en-US" w:bidi="ar-SA"/>
        </w:rPr>
        <w:t xml:space="preserve"> uznatelnými</w:t>
      </w:r>
      <w:r w:rsidRPr="003B2F27">
        <w:rPr>
          <w:rFonts w:eastAsia="Calibri" w:cs="Tahoma"/>
          <w:color w:val="000000"/>
          <w:kern w:val="0"/>
          <w:szCs w:val="20"/>
          <w:lang w:eastAsia="en-US" w:bidi="ar-SA"/>
        </w:rPr>
        <w:t xml:space="preserve"> pro výpočet vyrovnávací platby se rozumí veškeré náklady </w:t>
      </w:r>
      <w:r w:rsidR="003343DD">
        <w:rPr>
          <w:rFonts w:eastAsia="Calibri" w:cs="Tahoma"/>
          <w:color w:val="000000"/>
          <w:kern w:val="0"/>
          <w:szCs w:val="20"/>
          <w:lang w:eastAsia="en-US" w:bidi="ar-SA"/>
        </w:rPr>
        <w:t xml:space="preserve">na poskytování </w:t>
      </w:r>
      <w:r w:rsidRPr="003B2F27">
        <w:rPr>
          <w:rFonts w:eastAsia="Calibri" w:cs="Tahoma"/>
          <w:color w:val="000000"/>
          <w:kern w:val="0"/>
          <w:szCs w:val="20"/>
          <w:lang w:eastAsia="en-US" w:bidi="ar-SA"/>
        </w:rPr>
        <w:t xml:space="preserve">sociálních služeb, kterými byl poskytovatel pověřen v rámci závazku veřejné služby. Pokud tedy poskytovatel vykonává i </w:t>
      </w:r>
      <w:r w:rsidRPr="003B2F27">
        <w:rPr>
          <w:rFonts w:eastAsia="Calibri" w:cs="Tahoma"/>
          <w:color w:val="000000"/>
          <w:kern w:val="0"/>
          <w:szCs w:val="20"/>
          <w:lang w:eastAsia="en-US" w:bidi="ar-SA"/>
        </w:rPr>
        <w:lastRenderedPageBreak/>
        <w:t>jiné činnosti (nad rámec pověření), nákl</w:t>
      </w:r>
      <w:r w:rsidR="00282B0F" w:rsidRPr="003B2F27">
        <w:rPr>
          <w:rFonts w:eastAsia="Calibri" w:cs="Tahoma"/>
          <w:color w:val="000000"/>
          <w:kern w:val="0"/>
          <w:szCs w:val="20"/>
          <w:lang w:eastAsia="en-US" w:bidi="ar-SA"/>
        </w:rPr>
        <w:t>ady spojené s touto činností se </w:t>
      </w:r>
      <w:r w:rsidRPr="003B2F27">
        <w:rPr>
          <w:rFonts w:eastAsia="Calibri" w:cs="Tahoma"/>
          <w:color w:val="000000"/>
          <w:kern w:val="0"/>
          <w:szCs w:val="20"/>
          <w:lang w:eastAsia="en-US" w:bidi="ar-SA"/>
        </w:rPr>
        <w:t xml:space="preserve">při výpočtu vyrovnávací platby neuplatní. </w:t>
      </w:r>
    </w:p>
    <w:p w14:paraId="6C2E0A6F" w14:textId="77777777" w:rsidR="00CA690B" w:rsidRDefault="00605611" w:rsidP="00CA690B">
      <w:pPr>
        <w:suppressAutoHyphens w:val="0"/>
        <w:spacing w:after="200" w:line="276" w:lineRule="auto"/>
        <w:jc w:val="both"/>
        <w:rPr>
          <w:rFonts w:eastAsia="Calibri" w:cs="Tahoma"/>
          <w:color w:val="000000"/>
          <w:kern w:val="0"/>
          <w:szCs w:val="20"/>
          <w:lang w:eastAsia="en-US" w:bidi="ar-SA"/>
        </w:rPr>
      </w:pPr>
      <w:r w:rsidRPr="00605611">
        <w:rPr>
          <w:rFonts w:eastAsia="Calibri" w:cs="Tahoma"/>
          <w:color w:val="000000"/>
          <w:kern w:val="0"/>
          <w:szCs w:val="20"/>
          <w:lang w:eastAsia="en-US" w:bidi="ar-SA"/>
        </w:rPr>
        <w:t xml:space="preserve">Konkrétní částky </w:t>
      </w:r>
      <w:r>
        <w:rPr>
          <w:rFonts w:eastAsia="Calibri" w:cs="Tahoma"/>
          <w:color w:val="000000"/>
          <w:kern w:val="0"/>
          <w:szCs w:val="20"/>
          <w:lang w:eastAsia="en-US" w:bidi="ar-SA"/>
        </w:rPr>
        <w:t xml:space="preserve">maximální výše oprávněných provozních nákladů pro jednotlivé druhy služeb </w:t>
      </w:r>
      <w:r w:rsidRPr="00605611">
        <w:rPr>
          <w:rFonts w:eastAsia="Calibri" w:cs="Tahoma"/>
          <w:color w:val="000000"/>
          <w:kern w:val="0"/>
          <w:szCs w:val="20"/>
          <w:lang w:eastAsia="en-US" w:bidi="ar-SA"/>
        </w:rPr>
        <w:t>stanoví rada kraje při vyhlášení Programu na daný rok.</w:t>
      </w:r>
      <w:r>
        <w:rPr>
          <w:rFonts w:eastAsia="Calibri" w:cs="Tahoma"/>
          <w:color w:val="000000"/>
          <w:kern w:val="0"/>
          <w:szCs w:val="20"/>
          <w:lang w:eastAsia="en-US" w:bidi="ar-SA"/>
        </w:rPr>
        <w:t xml:space="preserve"> </w:t>
      </w:r>
      <w:r w:rsidR="00CA690B" w:rsidRPr="003B2F27">
        <w:rPr>
          <w:rFonts w:eastAsia="Calibri" w:cs="Tahoma"/>
          <w:color w:val="000000"/>
          <w:kern w:val="0"/>
          <w:szCs w:val="20"/>
          <w:lang w:eastAsia="en-US" w:bidi="ar-SA"/>
        </w:rPr>
        <w:t xml:space="preserve">Náklady jsou stanoveny na jednotku služby, přičemž u pobytových služeb se jedná o lůžko, u terénních a ambulantních o přepočtený úvazek pracovníka </w:t>
      </w:r>
      <w:r w:rsidR="002F5C94">
        <w:rPr>
          <w:rFonts w:eastAsia="Calibri" w:cs="Tahoma"/>
          <w:color w:val="000000"/>
          <w:kern w:val="0"/>
          <w:szCs w:val="20"/>
          <w:lang w:eastAsia="en-US" w:bidi="ar-SA"/>
        </w:rPr>
        <w:t xml:space="preserve">v přímé péči </w:t>
      </w:r>
      <w:r w:rsidR="00CA690B" w:rsidRPr="003B2F27">
        <w:rPr>
          <w:rFonts w:eastAsia="Calibri" w:cs="Tahoma"/>
          <w:color w:val="000000"/>
          <w:kern w:val="0"/>
          <w:szCs w:val="20"/>
          <w:lang w:eastAsia="en-US" w:bidi="ar-SA"/>
        </w:rPr>
        <w:t xml:space="preserve">(v případě služeb s kombinovanou formou poskytování </w:t>
      </w:r>
      <w:r w:rsidR="00976A4B">
        <w:rPr>
          <w:rFonts w:eastAsia="Calibri" w:cs="Tahoma"/>
          <w:color w:val="000000"/>
          <w:kern w:val="0"/>
          <w:szCs w:val="20"/>
          <w:lang w:eastAsia="en-US" w:bidi="ar-SA"/>
        </w:rPr>
        <w:t>s</w:t>
      </w:r>
      <w:r w:rsidR="00976A4B" w:rsidRPr="003B2F27">
        <w:rPr>
          <w:rFonts w:eastAsia="Calibri" w:cs="Tahoma"/>
          <w:color w:val="000000"/>
          <w:kern w:val="0"/>
          <w:szCs w:val="20"/>
          <w:lang w:eastAsia="en-US" w:bidi="ar-SA"/>
        </w:rPr>
        <w:t>e jednotk</w:t>
      </w:r>
      <w:r w:rsidR="00976A4B">
        <w:rPr>
          <w:rFonts w:eastAsia="Calibri" w:cs="Tahoma"/>
          <w:color w:val="000000"/>
          <w:kern w:val="0"/>
          <w:szCs w:val="20"/>
          <w:lang w:eastAsia="en-US" w:bidi="ar-SA"/>
        </w:rPr>
        <w:t>a</w:t>
      </w:r>
      <w:r w:rsidR="00976A4B" w:rsidRPr="003B2F27">
        <w:rPr>
          <w:rFonts w:eastAsia="Calibri" w:cs="Tahoma"/>
          <w:color w:val="000000"/>
          <w:kern w:val="0"/>
          <w:szCs w:val="20"/>
          <w:lang w:eastAsia="en-US" w:bidi="ar-SA"/>
        </w:rPr>
        <w:t xml:space="preserve"> </w:t>
      </w:r>
      <w:r w:rsidR="00CA690B" w:rsidRPr="003B2F27">
        <w:rPr>
          <w:rFonts w:eastAsia="Calibri" w:cs="Tahoma"/>
          <w:color w:val="000000"/>
          <w:kern w:val="0"/>
          <w:szCs w:val="20"/>
          <w:lang w:eastAsia="en-US" w:bidi="ar-SA"/>
        </w:rPr>
        <w:t>služby</w:t>
      </w:r>
      <w:r w:rsidR="00976A4B">
        <w:rPr>
          <w:rFonts w:eastAsia="Calibri" w:cs="Tahoma"/>
          <w:color w:val="000000"/>
          <w:kern w:val="0"/>
          <w:szCs w:val="20"/>
          <w:lang w:eastAsia="en-US" w:bidi="ar-SA"/>
        </w:rPr>
        <w:t xml:space="preserve"> stanoví dle převažující formy poskytování sociální služby uvedené v Krajské síti, tj. dle počtu úvazků v přímé péči u ambulantní nebo terénní formy a</w:t>
      </w:r>
      <w:r w:rsidR="0031576B">
        <w:rPr>
          <w:rFonts w:eastAsia="Calibri" w:cs="Tahoma"/>
          <w:color w:val="000000"/>
          <w:kern w:val="0"/>
          <w:szCs w:val="20"/>
          <w:lang w:eastAsia="en-US" w:bidi="ar-SA"/>
        </w:rPr>
        <w:t> </w:t>
      </w:r>
      <w:r w:rsidR="00976A4B">
        <w:rPr>
          <w:rFonts w:eastAsia="Calibri" w:cs="Tahoma"/>
          <w:color w:val="000000"/>
          <w:kern w:val="0"/>
          <w:szCs w:val="20"/>
          <w:lang w:eastAsia="en-US" w:bidi="ar-SA"/>
        </w:rPr>
        <w:t>dle</w:t>
      </w:r>
      <w:r w:rsidR="004974C0">
        <w:rPr>
          <w:rFonts w:eastAsia="Calibri" w:cs="Tahoma"/>
          <w:color w:val="000000"/>
          <w:kern w:val="0"/>
          <w:szCs w:val="20"/>
          <w:lang w:eastAsia="en-US" w:bidi="ar-SA"/>
        </w:rPr>
        <w:t xml:space="preserve"> počtu</w:t>
      </w:r>
      <w:r w:rsidR="00976A4B">
        <w:rPr>
          <w:rFonts w:eastAsia="Calibri" w:cs="Tahoma"/>
          <w:color w:val="000000"/>
          <w:kern w:val="0"/>
          <w:szCs w:val="20"/>
          <w:lang w:eastAsia="en-US" w:bidi="ar-SA"/>
        </w:rPr>
        <w:t xml:space="preserve"> lůžek u pobytové formy poskytování sociální služby</w:t>
      </w:r>
      <w:r w:rsidR="00CA690B" w:rsidRPr="003B2F27">
        <w:rPr>
          <w:rFonts w:eastAsia="Calibri" w:cs="Tahoma"/>
          <w:color w:val="000000"/>
          <w:kern w:val="0"/>
          <w:szCs w:val="20"/>
          <w:lang w:eastAsia="en-US" w:bidi="ar-SA"/>
        </w:rPr>
        <w:t xml:space="preserve">). </w:t>
      </w:r>
      <w:r w:rsidR="001D5D11" w:rsidRPr="003B2F27">
        <w:rPr>
          <w:rFonts w:eastAsia="Calibri" w:cs="Tahoma"/>
          <w:color w:val="000000"/>
          <w:kern w:val="0"/>
          <w:szCs w:val="20"/>
          <w:lang w:eastAsia="en-US" w:bidi="ar-SA"/>
        </w:rPr>
        <w:t xml:space="preserve">Při výpočtu </w:t>
      </w:r>
      <w:r w:rsidR="003343DD">
        <w:rPr>
          <w:rFonts w:eastAsia="Calibri" w:cs="Tahoma"/>
          <w:color w:val="000000"/>
          <w:kern w:val="0"/>
          <w:szCs w:val="20"/>
          <w:lang w:eastAsia="en-US" w:bidi="ar-SA"/>
        </w:rPr>
        <w:t xml:space="preserve">maximální výše oprávněných provozních nákladů </w:t>
      </w:r>
      <w:r w:rsidR="001D5D11" w:rsidRPr="003B2F27">
        <w:rPr>
          <w:rFonts w:eastAsia="Calibri" w:cs="Tahoma"/>
          <w:color w:val="000000"/>
          <w:kern w:val="0"/>
          <w:szCs w:val="20"/>
          <w:lang w:eastAsia="en-US" w:bidi="ar-SA"/>
        </w:rPr>
        <w:t xml:space="preserve">se vychází z kapacit stanovených </w:t>
      </w:r>
      <w:r w:rsidR="001D5D11" w:rsidRPr="00413040">
        <w:rPr>
          <w:rFonts w:eastAsia="Calibri" w:cs="Tahoma"/>
          <w:kern w:val="0"/>
          <w:szCs w:val="20"/>
          <w:lang w:eastAsia="en-US" w:bidi="ar-SA"/>
        </w:rPr>
        <w:t>v Krajské síti sociálních služeb</w:t>
      </w:r>
      <w:r w:rsidR="001D5D11" w:rsidRPr="003B2F27">
        <w:rPr>
          <w:rFonts w:eastAsia="Calibri" w:cs="Tahoma"/>
          <w:color w:val="000000"/>
          <w:kern w:val="0"/>
          <w:szCs w:val="20"/>
          <w:lang w:eastAsia="en-US" w:bidi="ar-SA"/>
        </w:rPr>
        <w:t>, přičemž přepočtené úvazky uvedené v </w:t>
      </w:r>
      <w:r w:rsidR="001D5D11" w:rsidRPr="00413040">
        <w:rPr>
          <w:rFonts w:eastAsia="Calibri" w:cs="Tahoma"/>
          <w:kern w:val="0"/>
          <w:szCs w:val="20"/>
          <w:lang w:eastAsia="en-US" w:bidi="ar-SA"/>
        </w:rPr>
        <w:t>Krajské síti sociálních služeb se násobí koeficientem 1,2 z důvodu možného naplnění schválené kapacity sítě na</w:t>
      </w:r>
      <w:r w:rsidR="001D5D11" w:rsidRPr="003B2F27">
        <w:rPr>
          <w:rFonts w:eastAsia="Calibri" w:cs="Tahoma"/>
          <w:color w:val="000000"/>
          <w:kern w:val="0"/>
          <w:szCs w:val="20"/>
          <w:lang w:eastAsia="en-US" w:bidi="ar-SA"/>
        </w:rPr>
        <w:t xml:space="preserve"> 120 %.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43"/>
        <w:gridCol w:w="1271"/>
        <w:gridCol w:w="5114"/>
      </w:tblGrid>
      <w:tr w:rsidR="00C83A33" w:rsidRPr="003B2F27" w14:paraId="446ADC79" w14:textId="77777777" w:rsidTr="0093306D">
        <w:trPr>
          <w:trHeight w:val="600"/>
          <w:jc w:val="center"/>
        </w:trPr>
        <w:tc>
          <w:tcPr>
            <w:tcW w:w="1684" w:type="pct"/>
            <w:shd w:val="clear" w:color="000000" w:fill="D9D9D9"/>
            <w:vAlign w:val="center"/>
            <w:hideMark/>
          </w:tcPr>
          <w:p w14:paraId="3D5324E8" w14:textId="77777777" w:rsidR="00C83A33" w:rsidRPr="003B2F27" w:rsidRDefault="00C83A33" w:rsidP="0093306D">
            <w:pPr>
              <w:suppressAutoHyphens w:val="0"/>
              <w:jc w:val="center"/>
              <w:rPr>
                <w:rFonts w:eastAsia="Times New Roman" w:cs="Tahoma"/>
                <w:b/>
                <w:bCs/>
                <w:color w:val="000000"/>
                <w:kern w:val="0"/>
                <w:szCs w:val="20"/>
                <w:lang w:eastAsia="cs-CZ" w:bidi="ar-SA"/>
              </w:rPr>
            </w:pPr>
            <w:r w:rsidRPr="003B2F27">
              <w:rPr>
                <w:rFonts w:eastAsia="Times New Roman" w:cs="Tahoma"/>
                <w:b/>
                <w:bCs/>
                <w:color w:val="000000"/>
                <w:kern w:val="0"/>
                <w:szCs w:val="20"/>
                <w:lang w:eastAsia="cs-CZ" w:bidi="ar-SA"/>
              </w:rPr>
              <w:t>Druh služby</w:t>
            </w:r>
          </w:p>
        </w:tc>
        <w:tc>
          <w:tcPr>
            <w:tcW w:w="660" w:type="pct"/>
            <w:shd w:val="clear" w:color="000000" w:fill="D9D9D9"/>
            <w:vAlign w:val="center"/>
          </w:tcPr>
          <w:p w14:paraId="39BBB75E" w14:textId="77777777" w:rsidR="00C83A33" w:rsidRDefault="00C83A33" w:rsidP="0093306D">
            <w:pPr>
              <w:suppressAutoHyphens w:val="0"/>
              <w:jc w:val="center"/>
              <w:rPr>
                <w:rFonts w:eastAsia="Times New Roman" w:cs="Tahoma"/>
                <w:b/>
                <w:bCs/>
                <w:color w:val="000000"/>
                <w:kern w:val="0"/>
                <w:szCs w:val="20"/>
                <w:lang w:eastAsia="cs-CZ" w:bidi="ar-SA"/>
              </w:rPr>
            </w:pPr>
          </w:p>
          <w:p w14:paraId="717657E1" w14:textId="77777777" w:rsidR="00C83A33" w:rsidRDefault="00C83A33" w:rsidP="0093306D">
            <w:pPr>
              <w:suppressAutoHyphens w:val="0"/>
              <w:jc w:val="center"/>
              <w:rPr>
                <w:rFonts w:eastAsia="Times New Roman" w:cs="Tahoma"/>
                <w:b/>
                <w:bCs/>
                <w:color w:val="000000"/>
                <w:kern w:val="0"/>
                <w:szCs w:val="20"/>
                <w:lang w:eastAsia="cs-CZ" w:bidi="ar-SA"/>
              </w:rPr>
            </w:pPr>
            <w:r w:rsidRPr="005B2746">
              <w:rPr>
                <w:rFonts w:eastAsia="Times New Roman" w:cs="Tahoma"/>
                <w:b/>
                <w:bCs/>
                <w:color w:val="000000"/>
                <w:kern w:val="0"/>
                <w:szCs w:val="20"/>
                <w:lang w:eastAsia="cs-CZ" w:bidi="ar-SA"/>
              </w:rPr>
              <w:t>§ zákona č. 108/2006 Sb.</w:t>
            </w:r>
          </w:p>
        </w:tc>
        <w:tc>
          <w:tcPr>
            <w:tcW w:w="2656" w:type="pct"/>
            <w:shd w:val="clear" w:color="000000" w:fill="D9D9D9"/>
            <w:vAlign w:val="center"/>
            <w:hideMark/>
          </w:tcPr>
          <w:p w14:paraId="64163E8F" w14:textId="77777777" w:rsidR="00C83A33" w:rsidRPr="003B2F27" w:rsidRDefault="00C83A33" w:rsidP="0093306D">
            <w:pPr>
              <w:suppressAutoHyphens w:val="0"/>
              <w:jc w:val="center"/>
              <w:rPr>
                <w:rFonts w:eastAsia="Times New Roman" w:cs="Tahoma"/>
                <w:b/>
                <w:bCs/>
                <w:color w:val="000000"/>
                <w:kern w:val="0"/>
                <w:szCs w:val="20"/>
                <w:lang w:eastAsia="cs-CZ" w:bidi="ar-SA"/>
              </w:rPr>
            </w:pPr>
            <w:r>
              <w:rPr>
                <w:rFonts w:eastAsia="Times New Roman" w:cs="Tahoma"/>
                <w:b/>
                <w:bCs/>
                <w:color w:val="000000"/>
                <w:kern w:val="0"/>
                <w:szCs w:val="20"/>
                <w:lang w:eastAsia="cs-CZ" w:bidi="ar-SA"/>
              </w:rPr>
              <w:t>Jednotka</w:t>
            </w:r>
            <w:r w:rsidRPr="003B2F27">
              <w:rPr>
                <w:rFonts w:eastAsia="Times New Roman" w:cs="Tahoma"/>
                <w:b/>
                <w:bCs/>
                <w:color w:val="000000"/>
                <w:kern w:val="0"/>
                <w:szCs w:val="20"/>
                <w:lang w:eastAsia="cs-CZ" w:bidi="ar-SA"/>
              </w:rPr>
              <w:t xml:space="preserve"> pro stanovení maximální</w:t>
            </w:r>
            <w:r>
              <w:rPr>
                <w:rFonts w:eastAsia="Times New Roman" w:cs="Tahoma"/>
                <w:b/>
                <w:bCs/>
                <w:color w:val="000000"/>
                <w:kern w:val="0"/>
                <w:szCs w:val="20"/>
                <w:lang w:eastAsia="cs-CZ" w:bidi="ar-SA"/>
              </w:rPr>
              <w:t xml:space="preserve"> výše oprávněných</w:t>
            </w:r>
            <w:r w:rsidRPr="003B2F27">
              <w:rPr>
                <w:rFonts w:eastAsia="Times New Roman" w:cs="Tahoma"/>
                <w:b/>
                <w:bCs/>
                <w:color w:val="000000"/>
                <w:kern w:val="0"/>
                <w:szCs w:val="20"/>
                <w:lang w:eastAsia="cs-CZ" w:bidi="ar-SA"/>
              </w:rPr>
              <w:t xml:space="preserve"> provozních nákladů </w:t>
            </w:r>
          </w:p>
        </w:tc>
      </w:tr>
      <w:tr w:rsidR="00C83A33" w:rsidRPr="003B2F27" w14:paraId="15B77AF0" w14:textId="77777777" w:rsidTr="0093306D">
        <w:trPr>
          <w:trHeight w:val="300"/>
          <w:jc w:val="center"/>
        </w:trPr>
        <w:tc>
          <w:tcPr>
            <w:tcW w:w="1684" w:type="pct"/>
            <w:shd w:val="clear" w:color="auto" w:fill="auto"/>
            <w:noWrap/>
            <w:vAlign w:val="center"/>
            <w:hideMark/>
          </w:tcPr>
          <w:p w14:paraId="5298F6B5"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Azylové domy</w:t>
            </w:r>
          </w:p>
        </w:tc>
        <w:tc>
          <w:tcPr>
            <w:tcW w:w="660" w:type="pct"/>
            <w:vAlign w:val="center"/>
          </w:tcPr>
          <w:p w14:paraId="513D550B"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57</w:t>
            </w:r>
          </w:p>
        </w:tc>
        <w:tc>
          <w:tcPr>
            <w:tcW w:w="2656" w:type="pct"/>
            <w:shd w:val="clear" w:color="auto" w:fill="auto"/>
            <w:noWrap/>
            <w:vAlign w:val="center"/>
            <w:hideMark/>
          </w:tcPr>
          <w:p w14:paraId="38F4784A"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 lůžek</w:t>
            </w:r>
          </w:p>
        </w:tc>
      </w:tr>
      <w:tr w:rsidR="00C83A33" w:rsidRPr="003B2F27" w14:paraId="3B3290D7" w14:textId="77777777" w:rsidTr="0093306D">
        <w:trPr>
          <w:trHeight w:val="300"/>
          <w:jc w:val="center"/>
        </w:trPr>
        <w:tc>
          <w:tcPr>
            <w:tcW w:w="1684" w:type="pct"/>
            <w:shd w:val="clear" w:color="auto" w:fill="auto"/>
            <w:noWrap/>
            <w:vAlign w:val="center"/>
            <w:hideMark/>
          </w:tcPr>
          <w:p w14:paraId="3AF40AAD"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Centra denních služeb</w:t>
            </w:r>
          </w:p>
        </w:tc>
        <w:tc>
          <w:tcPr>
            <w:tcW w:w="660" w:type="pct"/>
            <w:vAlign w:val="center"/>
          </w:tcPr>
          <w:p w14:paraId="3F4A5F3F"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45</w:t>
            </w:r>
          </w:p>
        </w:tc>
        <w:tc>
          <w:tcPr>
            <w:tcW w:w="2656" w:type="pct"/>
            <w:shd w:val="clear" w:color="auto" w:fill="auto"/>
            <w:noWrap/>
            <w:vAlign w:val="center"/>
            <w:hideMark/>
          </w:tcPr>
          <w:p w14:paraId="2334C9E8"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w:t>
            </w:r>
            <w:r w:rsidRPr="003B2F27">
              <w:rPr>
                <w:rFonts w:eastAsia="Times New Roman" w:cs="Tahoma"/>
                <w:color w:val="000000"/>
                <w:kern w:val="0"/>
                <w:szCs w:val="20"/>
                <w:lang w:eastAsia="cs-CZ" w:bidi="ar-SA"/>
              </w:rPr>
              <w:t xml:space="preserve"> přepočtených úvazků</w:t>
            </w:r>
            <w:r>
              <w:rPr>
                <w:rFonts w:eastAsia="Times New Roman" w:cs="Tahoma"/>
                <w:color w:val="000000"/>
                <w:kern w:val="0"/>
                <w:szCs w:val="20"/>
                <w:lang w:eastAsia="cs-CZ" w:bidi="ar-SA"/>
              </w:rPr>
              <w:t xml:space="preserve"> v přímé péči</w:t>
            </w:r>
          </w:p>
        </w:tc>
      </w:tr>
      <w:tr w:rsidR="00C83A33" w:rsidRPr="003B2F27" w14:paraId="17A1F789" w14:textId="77777777" w:rsidTr="0093306D">
        <w:trPr>
          <w:trHeight w:val="300"/>
          <w:jc w:val="center"/>
        </w:trPr>
        <w:tc>
          <w:tcPr>
            <w:tcW w:w="1684" w:type="pct"/>
            <w:shd w:val="clear" w:color="auto" w:fill="auto"/>
            <w:noWrap/>
            <w:vAlign w:val="center"/>
            <w:hideMark/>
          </w:tcPr>
          <w:p w14:paraId="1DEB4D7E"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Denní stacionáře</w:t>
            </w:r>
          </w:p>
          <w:p w14:paraId="670895E4"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 </w:t>
            </w:r>
          </w:p>
        </w:tc>
        <w:tc>
          <w:tcPr>
            <w:tcW w:w="660" w:type="pct"/>
            <w:vAlign w:val="center"/>
          </w:tcPr>
          <w:p w14:paraId="4F6B31BB"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46</w:t>
            </w:r>
          </w:p>
        </w:tc>
        <w:tc>
          <w:tcPr>
            <w:tcW w:w="2656" w:type="pct"/>
            <w:shd w:val="clear" w:color="auto" w:fill="auto"/>
            <w:noWrap/>
            <w:vAlign w:val="center"/>
            <w:hideMark/>
          </w:tcPr>
          <w:p w14:paraId="5E5FADF8"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w:t>
            </w:r>
            <w:r w:rsidRPr="003B2F27">
              <w:rPr>
                <w:rFonts w:eastAsia="Times New Roman" w:cs="Tahoma"/>
                <w:color w:val="000000"/>
                <w:kern w:val="0"/>
                <w:szCs w:val="20"/>
                <w:lang w:eastAsia="cs-CZ" w:bidi="ar-SA"/>
              </w:rPr>
              <w:t xml:space="preserve"> přepočtených úvazků</w:t>
            </w:r>
            <w:r>
              <w:rPr>
                <w:rFonts w:eastAsia="Times New Roman" w:cs="Tahoma"/>
                <w:color w:val="000000"/>
                <w:kern w:val="0"/>
                <w:szCs w:val="20"/>
                <w:lang w:eastAsia="cs-CZ" w:bidi="ar-SA"/>
              </w:rPr>
              <w:t xml:space="preserve"> v přímé péči</w:t>
            </w:r>
          </w:p>
        </w:tc>
      </w:tr>
      <w:tr w:rsidR="00C83A33" w:rsidRPr="003B2F27" w14:paraId="39C87ED0" w14:textId="77777777" w:rsidTr="0093306D">
        <w:trPr>
          <w:trHeight w:val="300"/>
          <w:jc w:val="center"/>
        </w:trPr>
        <w:tc>
          <w:tcPr>
            <w:tcW w:w="1684" w:type="pct"/>
            <w:shd w:val="clear" w:color="auto" w:fill="auto"/>
            <w:noWrap/>
            <w:vAlign w:val="center"/>
            <w:hideMark/>
          </w:tcPr>
          <w:p w14:paraId="3BA20096"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Domovy pro osoby se zdravotním postižením</w:t>
            </w:r>
          </w:p>
        </w:tc>
        <w:tc>
          <w:tcPr>
            <w:tcW w:w="660" w:type="pct"/>
            <w:vAlign w:val="center"/>
          </w:tcPr>
          <w:p w14:paraId="50FD4EB6"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48</w:t>
            </w:r>
          </w:p>
        </w:tc>
        <w:tc>
          <w:tcPr>
            <w:tcW w:w="2656" w:type="pct"/>
            <w:shd w:val="clear" w:color="auto" w:fill="auto"/>
            <w:noWrap/>
            <w:vAlign w:val="center"/>
            <w:hideMark/>
          </w:tcPr>
          <w:p w14:paraId="20C17C41"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 lůžek</w:t>
            </w:r>
          </w:p>
        </w:tc>
      </w:tr>
      <w:tr w:rsidR="00C83A33" w:rsidRPr="003B2F27" w14:paraId="662A08F6" w14:textId="77777777" w:rsidTr="0093306D">
        <w:trPr>
          <w:trHeight w:val="300"/>
          <w:jc w:val="center"/>
        </w:trPr>
        <w:tc>
          <w:tcPr>
            <w:tcW w:w="1684" w:type="pct"/>
            <w:shd w:val="clear" w:color="auto" w:fill="auto"/>
            <w:noWrap/>
            <w:vAlign w:val="center"/>
            <w:hideMark/>
          </w:tcPr>
          <w:p w14:paraId="5BB5CA0D"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Domovy pro seniory</w:t>
            </w:r>
          </w:p>
        </w:tc>
        <w:tc>
          <w:tcPr>
            <w:tcW w:w="660" w:type="pct"/>
            <w:vAlign w:val="center"/>
          </w:tcPr>
          <w:p w14:paraId="6815426A"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49</w:t>
            </w:r>
          </w:p>
        </w:tc>
        <w:tc>
          <w:tcPr>
            <w:tcW w:w="2656" w:type="pct"/>
            <w:shd w:val="clear" w:color="auto" w:fill="auto"/>
            <w:noWrap/>
            <w:vAlign w:val="center"/>
            <w:hideMark/>
          </w:tcPr>
          <w:p w14:paraId="12A1D9B7"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 lůžek</w:t>
            </w:r>
          </w:p>
        </w:tc>
      </w:tr>
      <w:tr w:rsidR="00C83A33" w:rsidRPr="003B2F27" w14:paraId="65047D3D" w14:textId="77777777" w:rsidTr="0093306D">
        <w:trPr>
          <w:trHeight w:val="300"/>
          <w:jc w:val="center"/>
        </w:trPr>
        <w:tc>
          <w:tcPr>
            <w:tcW w:w="1684" w:type="pct"/>
            <w:shd w:val="clear" w:color="auto" w:fill="auto"/>
            <w:noWrap/>
            <w:vAlign w:val="center"/>
            <w:hideMark/>
          </w:tcPr>
          <w:p w14:paraId="75A6AA25"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Domovy se zvláštním režimem</w:t>
            </w:r>
          </w:p>
        </w:tc>
        <w:tc>
          <w:tcPr>
            <w:tcW w:w="660" w:type="pct"/>
            <w:vAlign w:val="center"/>
          </w:tcPr>
          <w:p w14:paraId="15DA330C"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50</w:t>
            </w:r>
          </w:p>
        </w:tc>
        <w:tc>
          <w:tcPr>
            <w:tcW w:w="2656" w:type="pct"/>
            <w:shd w:val="clear" w:color="auto" w:fill="auto"/>
            <w:noWrap/>
            <w:vAlign w:val="center"/>
            <w:hideMark/>
          </w:tcPr>
          <w:p w14:paraId="6EE51285"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 lůžek</w:t>
            </w:r>
          </w:p>
        </w:tc>
      </w:tr>
      <w:tr w:rsidR="00C83A33" w:rsidRPr="003B2F27" w14:paraId="58CB96AC" w14:textId="77777777" w:rsidTr="0093306D">
        <w:trPr>
          <w:trHeight w:val="300"/>
          <w:jc w:val="center"/>
        </w:trPr>
        <w:tc>
          <w:tcPr>
            <w:tcW w:w="1684" w:type="pct"/>
            <w:shd w:val="clear" w:color="auto" w:fill="auto"/>
            <w:noWrap/>
            <w:vAlign w:val="center"/>
            <w:hideMark/>
          </w:tcPr>
          <w:p w14:paraId="78456FFD"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Domy na půl cesty</w:t>
            </w:r>
          </w:p>
        </w:tc>
        <w:tc>
          <w:tcPr>
            <w:tcW w:w="660" w:type="pct"/>
            <w:vAlign w:val="center"/>
          </w:tcPr>
          <w:p w14:paraId="1AE62D28"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58</w:t>
            </w:r>
          </w:p>
        </w:tc>
        <w:tc>
          <w:tcPr>
            <w:tcW w:w="2656" w:type="pct"/>
            <w:shd w:val="clear" w:color="auto" w:fill="auto"/>
            <w:noWrap/>
            <w:vAlign w:val="center"/>
            <w:hideMark/>
          </w:tcPr>
          <w:p w14:paraId="0B5F0EE8"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 lůžek</w:t>
            </w:r>
          </w:p>
        </w:tc>
      </w:tr>
      <w:tr w:rsidR="00C83A33" w:rsidRPr="003B2F27" w14:paraId="629034FD" w14:textId="77777777" w:rsidTr="0093306D">
        <w:trPr>
          <w:trHeight w:val="300"/>
          <w:jc w:val="center"/>
        </w:trPr>
        <w:tc>
          <w:tcPr>
            <w:tcW w:w="1684" w:type="pct"/>
            <w:shd w:val="clear" w:color="auto" w:fill="auto"/>
            <w:noWrap/>
            <w:vAlign w:val="center"/>
            <w:hideMark/>
          </w:tcPr>
          <w:p w14:paraId="15602DC3"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Chráněné bydlení</w:t>
            </w:r>
          </w:p>
        </w:tc>
        <w:tc>
          <w:tcPr>
            <w:tcW w:w="660" w:type="pct"/>
            <w:vAlign w:val="center"/>
          </w:tcPr>
          <w:p w14:paraId="25C84D2F"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51</w:t>
            </w:r>
          </w:p>
        </w:tc>
        <w:tc>
          <w:tcPr>
            <w:tcW w:w="2656" w:type="pct"/>
            <w:shd w:val="clear" w:color="auto" w:fill="auto"/>
            <w:noWrap/>
            <w:vAlign w:val="center"/>
            <w:hideMark/>
          </w:tcPr>
          <w:p w14:paraId="1045D886"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 lůžek</w:t>
            </w:r>
          </w:p>
        </w:tc>
      </w:tr>
      <w:tr w:rsidR="00C83A33" w:rsidRPr="003B2F27" w14:paraId="1F4B6D60" w14:textId="77777777" w:rsidTr="0093306D">
        <w:trPr>
          <w:trHeight w:val="300"/>
          <w:jc w:val="center"/>
        </w:trPr>
        <w:tc>
          <w:tcPr>
            <w:tcW w:w="1684" w:type="pct"/>
            <w:shd w:val="clear" w:color="auto" w:fill="auto"/>
            <w:noWrap/>
            <w:vAlign w:val="center"/>
            <w:hideMark/>
          </w:tcPr>
          <w:p w14:paraId="514DC379"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Intervenční centra</w:t>
            </w:r>
          </w:p>
        </w:tc>
        <w:tc>
          <w:tcPr>
            <w:tcW w:w="660" w:type="pct"/>
            <w:vAlign w:val="center"/>
          </w:tcPr>
          <w:p w14:paraId="2F50D293"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60a</w:t>
            </w:r>
          </w:p>
        </w:tc>
        <w:tc>
          <w:tcPr>
            <w:tcW w:w="2656" w:type="pct"/>
            <w:shd w:val="clear" w:color="auto" w:fill="auto"/>
            <w:noWrap/>
            <w:vAlign w:val="center"/>
            <w:hideMark/>
          </w:tcPr>
          <w:p w14:paraId="4AAB0E2B"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w:t>
            </w:r>
            <w:r w:rsidRPr="003B2F27">
              <w:rPr>
                <w:rFonts w:eastAsia="Times New Roman" w:cs="Tahoma"/>
                <w:color w:val="000000"/>
                <w:kern w:val="0"/>
                <w:szCs w:val="20"/>
                <w:lang w:eastAsia="cs-CZ" w:bidi="ar-SA"/>
              </w:rPr>
              <w:t xml:space="preserve"> přepočtených úvazků</w:t>
            </w:r>
            <w:r>
              <w:rPr>
                <w:rFonts w:eastAsia="Times New Roman" w:cs="Tahoma"/>
                <w:color w:val="000000"/>
                <w:kern w:val="0"/>
                <w:szCs w:val="20"/>
                <w:lang w:eastAsia="cs-CZ" w:bidi="ar-SA"/>
              </w:rPr>
              <w:t xml:space="preserve"> v přímé péči</w:t>
            </w:r>
          </w:p>
        </w:tc>
      </w:tr>
      <w:tr w:rsidR="00C83A33" w:rsidRPr="003B2F27" w14:paraId="18BB1DB5" w14:textId="77777777" w:rsidTr="0093306D">
        <w:trPr>
          <w:trHeight w:val="300"/>
          <w:jc w:val="center"/>
        </w:trPr>
        <w:tc>
          <w:tcPr>
            <w:tcW w:w="1684" w:type="pct"/>
            <w:shd w:val="clear" w:color="auto" w:fill="auto"/>
            <w:noWrap/>
            <w:vAlign w:val="center"/>
            <w:hideMark/>
          </w:tcPr>
          <w:p w14:paraId="2BAFC8FA"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Kontaktní centra</w:t>
            </w:r>
          </w:p>
        </w:tc>
        <w:tc>
          <w:tcPr>
            <w:tcW w:w="660" w:type="pct"/>
            <w:vAlign w:val="center"/>
          </w:tcPr>
          <w:p w14:paraId="11BDF524"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59</w:t>
            </w:r>
          </w:p>
        </w:tc>
        <w:tc>
          <w:tcPr>
            <w:tcW w:w="2656" w:type="pct"/>
            <w:shd w:val="clear" w:color="auto" w:fill="auto"/>
            <w:noWrap/>
            <w:vAlign w:val="center"/>
            <w:hideMark/>
          </w:tcPr>
          <w:p w14:paraId="3F722325"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w:t>
            </w:r>
            <w:r w:rsidRPr="003B2F27">
              <w:rPr>
                <w:rFonts w:eastAsia="Times New Roman" w:cs="Tahoma"/>
                <w:color w:val="000000"/>
                <w:kern w:val="0"/>
                <w:szCs w:val="20"/>
                <w:lang w:eastAsia="cs-CZ" w:bidi="ar-SA"/>
              </w:rPr>
              <w:t xml:space="preserve"> přepočtených úvazků</w:t>
            </w:r>
            <w:r>
              <w:rPr>
                <w:rFonts w:eastAsia="Times New Roman" w:cs="Tahoma"/>
                <w:color w:val="000000"/>
                <w:kern w:val="0"/>
                <w:szCs w:val="20"/>
                <w:lang w:eastAsia="cs-CZ" w:bidi="ar-SA"/>
              </w:rPr>
              <w:t xml:space="preserve"> v přímé péči</w:t>
            </w:r>
          </w:p>
        </w:tc>
      </w:tr>
      <w:tr w:rsidR="00C83A33" w:rsidRPr="003B2F27" w14:paraId="0467597E" w14:textId="77777777" w:rsidTr="0093306D">
        <w:trPr>
          <w:trHeight w:val="150"/>
          <w:jc w:val="center"/>
        </w:trPr>
        <w:tc>
          <w:tcPr>
            <w:tcW w:w="1684" w:type="pct"/>
            <w:vMerge w:val="restart"/>
            <w:shd w:val="clear" w:color="auto" w:fill="auto"/>
            <w:noWrap/>
            <w:vAlign w:val="center"/>
            <w:hideMark/>
          </w:tcPr>
          <w:p w14:paraId="5D6F655F"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Krizová pomoc</w:t>
            </w:r>
          </w:p>
        </w:tc>
        <w:tc>
          <w:tcPr>
            <w:tcW w:w="660" w:type="pct"/>
            <w:vAlign w:val="center"/>
          </w:tcPr>
          <w:p w14:paraId="1590C555" w14:textId="77777777" w:rsidR="00C83A33" w:rsidRPr="003B2F27"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60</w:t>
            </w:r>
          </w:p>
        </w:tc>
        <w:tc>
          <w:tcPr>
            <w:tcW w:w="2656" w:type="pct"/>
            <w:shd w:val="clear" w:color="auto" w:fill="auto"/>
            <w:noWrap/>
            <w:vAlign w:val="center"/>
            <w:hideMark/>
          </w:tcPr>
          <w:p w14:paraId="6DEEFCDB"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pobytové – dle počtu lůžek</w:t>
            </w:r>
          </w:p>
        </w:tc>
      </w:tr>
      <w:tr w:rsidR="00C83A33" w:rsidRPr="003B2F27" w14:paraId="3E19FC45" w14:textId="77777777" w:rsidTr="0093306D">
        <w:trPr>
          <w:trHeight w:val="150"/>
          <w:jc w:val="center"/>
        </w:trPr>
        <w:tc>
          <w:tcPr>
            <w:tcW w:w="1684" w:type="pct"/>
            <w:vMerge/>
            <w:shd w:val="clear" w:color="auto" w:fill="auto"/>
            <w:noWrap/>
            <w:vAlign w:val="center"/>
          </w:tcPr>
          <w:p w14:paraId="0BE0FB09" w14:textId="77777777" w:rsidR="00C83A33" w:rsidRPr="003B2F27" w:rsidRDefault="00C83A33" w:rsidP="0093306D">
            <w:pPr>
              <w:suppressAutoHyphens w:val="0"/>
              <w:rPr>
                <w:rFonts w:eastAsia="Times New Roman" w:cs="Tahoma"/>
                <w:color w:val="000000"/>
                <w:kern w:val="0"/>
                <w:szCs w:val="20"/>
                <w:lang w:eastAsia="cs-CZ" w:bidi="ar-SA"/>
              </w:rPr>
            </w:pPr>
          </w:p>
        </w:tc>
        <w:tc>
          <w:tcPr>
            <w:tcW w:w="660" w:type="pct"/>
            <w:vAlign w:val="center"/>
          </w:tcPr>
          <w:p w14:paraId="510B4DF4" w14:textId="77777777" w:rsidR="00C83A33" w:rsidRPr="003B2F27"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60</w:t>
            </w:r>
          </w:p>
        </w:tc>
        <w:tc>
          <w:tcPr>
            <w:tcW w:w="2656" w:type="pct"/>
            <w:shd w:val="clear" w:color="auto" w:fill="auto"/>
            <w:noWrap/>
            <w:vAlign w:val="center"/>
          </w:tcPr>
          <w:p w14:paraId="39BA60A2"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 xml:space="preserve">ambulantní/terénní – </w:t>
            </w:r>
            <w:r>
              <w:rPr>
                <w:rFonts w:eastAsia="Times New Roman" w:cs="Tahoma"/>
                <w:color w:val="000000"/>
                <w:kern w:val="0"/>
                <w:szCs w:val="20"/>
                <w:lang w:eastAsia="cs-CZ" w:bidi="ar-SA"/>
              </w:rPr>
              <w:t>počet</w:t>
            </w:r>
            <w:r w:rsidRPr="003B2F27">
              <w:rPr>
                <w:rFonts w:eastAsia="Times New Roman" w:cs="Tahoma"/>
                <w:color w:val="000000"/>
                <w:kern w:val="0"/>
                <w:szCs w:val="20"/>
                <w:lang w:eastAsia="cs-CZ" w:bidi="ar-SA"/>
              </w:rPr>
              <w:t xml:space="preserve"> přepočtených úvazků</w:t>
            </w:r>
            <w:r>
              <w:rPr>
                <w:rFonts w:eastAsia="Times New Roman" w:cs="Tahoma"/>
                <w:color w:val="000000"/>
                <w:kern w:val="0"/>
                <w:szCs w:val="20"/>
                <w:lang w:eastAsia="cs-CZ" w:bidi="ar-SA"/>
              </w:rPr>
              <w:t xml:space="preserve"> v přímé péči</w:t>
            </w:r>
          </w:p>
        </w:tc>
      </w:tr>
      <w:tr w:rsidR="00C83A33" w:rsidRPr="003B2F27" w14:paraId="4964736E" w14:textId="77777777" w:rsidTr="0093306D">
        <w:trPr>
          <w:trHeight w:val="300"/>
          <w:jc w:val="center"/>
        </w:trPr>
        <w:tc>
          <w:tcPr>
            <w:tcW w:w="1684" w:type="pct"/>
            <w:shd w:val="clear" w:color="auto" w:fill="auto"/>
            <w:noWrap/>
            <w:vAlign w:val="center"/>
            <w:hideMark/>
          </w:tcPr>
          <w:p w14:paraId="05EFBF9B"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Nízkoprahová denní centra</w:t>
            </w:r>
          </w:p>
        </w:tc>
        <w:tc>
          <w:tcPr>
            <w:tcW w:w="660" w:type="pct"/>
            <w:vAlign w:val="center"/>
          </w:tcPr>
          <w:p w14:paraId="59965D4C"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61</w:t>
            </w:r>
          </w:p>
        </w:tc>
        <w:tc>
          <w:tcPr>
            <w:tcW w:w="2656" w:type="pct"/>
            <w:shd w:val="clear" w:color="auto" w:fill="auto"/>
            <w:noWrap/>
            <w:vAlign w:val="center"/>
            <w:hideMark/>
          </w:tcPr>
          <w:p w14:paraId="78860B17"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w:t>
            </w:r>
            <w:r w:rsidRPr="003B2F27">
              <w:rPr>
                <w:rFonts w:eastAsia="Times New Roman" w:cs="Tahoma"/>
                <w:color w:val="000000"/>
                <w:kern w:val="0"/>
                <w:szCs w:val="20"/>
                <w:lang w:eastAsia="cs-CZ" w:bidi="ar-SA"/>
              </w:rPr>
              <w:t xml:space="preserve"> přepočtených úvazků</w:t>
            </w:r>
            <w:r>
              <w:rPr>
                <w:rFonts w:eastAsia="Times New Roman" w:cs="Tahoma"/>
                <w:color w:val="000000"/>
                <w:kern w:val="0"/>
                <w:szCs w:val="20"/>
                <w:lang w:eastAsia="cs-CZ" w:bidi="ar-SA"/>
              </w:rPr>
              <w:t xml:space="preserve"> v přímé péči</w:t>
            </w:r>
          </w:p>
        </w:tc>
      </w:tr>
      <w:tr w:rsidR="00C83A33" w:rsidRPr="003B2F27" w14:paraId="7C1A95AA" w14:textId="77777777" w:rsidTr="0093306D">
        <w:trPr>
          <w:trHeight w:val="300"/>
          <w:jc w:val="center"/>
        </w:trPr>
        <w:tc>
          <w:tcPr>
            <w:tcW w:w="1684" w:type="pct"/>
            <w:shd w:val="clear" w:color="auto" w:fill="auto"/>
            <w:noWrap/>
            <w:vAlign w:val="center"/>
            <w:hideMark/>
          </w:tcPr>
          <w:p w14:paraId="2DAD2964"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Nízkoprahová zařízení pro děti a mládež</w:t>
            </w:r>
          </w:p>
        </w:tc>
        <w:tc>
          <w:tcPr>
            <w:tcW w:w="660" w:type="pct"/>
            <w:vAlign w:val="center"/>
          </w:tcPr>
          <w:p w14:paraId="6719A06A"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62</w:t>
            </w:r>
          </w:p>
        </w:tc>
        <w:tc>
          <w:tcPr>
            <w:tcW w:w="2656" w:type="pct"/>
            <w:shd w:val="clear" w:color="auto" w:fill="auto"/>
            <w:noWrap/>
            <w:vAlign w:val="center"/>
            <w:hideMark/>
          </w:tcPr>
          <w:p w14:paraId="5D2C0076"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w:t>
            </w:r>
            <w:r w:rsidRPr="003B2F27">
              <w:rPr>
                <w:rFonts w:eastAsia="Times New Roman" w:cs="Tahoma"/>
                <w:color w:val="000000"/>
                <w:kern w:val="0"/>
                <w:szCs w:val="20"/>
                <w:lang w:eastAsia="cs-CZ" w:bidi="ar-SA"/>
              </w:rPr>
              <w:t xml:space="preserve"> přepočtených úvazků</w:t>
            </w:r>
            <w:r>
              <w:rPr>
                <w:rFonts w:eastAsia="Times New Roman" w:cs="Tahoma"/>
                <w:color w:val="000000"/>
                <w:kern w:val="0"/>
                <w:szCs w:val="20"/>
                <w:lang w:eastAsia="cs-CZ" w:bidi="ar-SA"/>
              </w:rPr>
              <w:t xml:space="preserve"> v přímé péči</w:t>
            </w:r>
          </w:p>
        </w:tc>
      </w:tr>
      <w:tr w:rsidR="00C83A33" w:rsidRPr="003B2F27" w14:paraId="7116B257" w14:textId="77777777" w:rsidTr="0093306D">
        <w:trPr>
          <w:trHeight w:val="300"/>
          <w:jc w:val="center"/>
        </w:trPr>
        <w:tc>
          <w:tcPr>
            <w:tcW w:w="1684" w:type="pct"/>
            <w:shd w:val="clear" w:color="auto" w:fill="auto"/>
            <w:noWrap/>
            <w:vAlign w:val="center"/>
            <w:hideMark/>
          </w:tcPr>
          <w:p w14:paraId="22ECA30E"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Noclehárny</w:t>
            </w:r>
          </w:p>
        </w:tc>
        <w:tc>
          <w:tcPr>
            <w:tcW w:w="660" w:type="pct"/>
            <w:vAlign w:val="center"/>
          </w:tcPr>
          <w:p w14:paraId="6B381325" w14:textId="77777777" w:rsidR="00C83A33" w:rsidRPr="00BE15FA"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63</w:t>
            </w:r>
          </w:p>
        </w:tc>
        <w:tc>
          <w:tcPr>
            <w:tcW w:w="2656" w:type="pct"/>
            <w:shd w:val="clear" w:color="auto" w:fill="auto"/>
            <w:noWrap/>
            <w:vAlign w:val="center"/>
            <w:hideMark/>
          </w:tcPr>
          <w:p w14:paraId="61436215" w14:textId="77777777" w:rsidR="00C83A33" w:rsidRDefault="00C83A33" w:rsidP="0093306D">
            <w:r w:rsidRPr="00BE15FA">
              <w:rPr>
                <w:rFonts w:eastAsia="Times New Roman" w:cs="Tahoma"/>
                <w:color w:val="000000"/>
                <w:kern w:val="0"/>
                <w:szCs w:val="20"/>
                <w:lang w:eastAsia="cs-CZ" w:bidi="ar-SA"/>
              </w:rPr>
              <w:t>počet přepočtených úvazků v přímé péči</w:t>
            </w:r>
          </w:p>
        </w:tc>
      </w:tr>
      <w:tr w:rsidR="00C83A33" w:rsidRPr="003B2F27" w14:paraId="2BAB03F5" w14:textId="77777777" w:rsidTr="0093306D">
        <w:trPr>
          <w:trHeight w:val="300"/>
          <w:jc w:val="center"/>
        </w:trPr>
        <w:tc>
          <w:tcPr>
            <w:tcW w:w="1684" w:type="pct"/>
            <w:shd w:val="clear" w:color="auto" w:fill="auto"/>
            <w:noWrap/>
            <w:vAlign w:val="center"/>
            <w:hideMark/>
          </w:tcPr>
          <w:p w14:paraId="0EC4B755"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Odborné sociální poradenství</w:t>
            </w:r>
          </w:p>
        </w:tc>
        <w:tc>
          <w:tcPr>
            <w:tcW w:w="660" w:type="pct"/>
            <w:vAlign w:val="center"/>
          </w:tcPr>
          <w:p w14:paraId="2BB9F7F2" w14:textId="77777777" w:rsidR="00C83A33" w:rsidRPr="00BE15FA"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37</w:t>
            </w:r>
          </w:p>
        </w:tc>
        <w:tc>
          <w:tcPr>
            <w:tcW w:w="2656" w:type="pct"/>
            <w:shd w:val="clear" w:color="auto" w:fill="auto"/>
            <w:noWrap/>
            <w:vAlign w:val="center"/>
            <w:hideMark/>
          </w:tcPr>
          <w:p w14:paraId="1869BE02" w14:textId="77777777" w:rsidR="00C83A33" w:rsidRDefault="00C83A33" w:rsidP="0093306D">
            <w:r w:rsidRPr="00BE15FA">
              <w:rPr>
                <w:rFonts w:eastAsia="Times New Roman" w:cs="Tahoma"/>
                <w:color w:val="000000"/>
                <w:kern w:val="0"/>
                <w:szCs w:val="20"/>
                <w:lang w:eastAsia="cs-CZ" w:bidi="ar-SA"/>
              </w:rPr>
              <w:t>počet přepočtených úvazků v přímé péči</w:t>
            </w:r>
          </w:p>
        </w:tc>
      </w:tr>
      <w:tr w:rsidR="00C83A33" w:rsidRPr="003B2F27" w14:paraId="101A0E16" w14:textId="77777777" w:rsidTr="0093306D">
        <w:trPr>
          <w:trHeight w:val="300"/>
          <w:jc w:val="center"/>
        </w:trPr>
        <w:tc>
          <w:tcPr>
            <w:tcW w:w="1684" w:type="pct"/>
            <w:vMerge w:val="restart"/>
            <w:shd w:val="clear" w:color="auto" w:fill="auto"/>
            <w:noWrap/>
            <w:vAlign w:val="center"/>
            <w:hideMark/>
          </w:tcPr>
          <w:p w14:paraId="5AC38E71"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Odlehčovací služby</w:t>
            </w:r>
          </w:p>
        </w:tc>
        <w:tc>
          <w:tcPr>
            <w:tcW w:w="660" w:type="pct"/>
            <w:vAlign w:val="center"/>
          </w:tcPr>
          <w:p w14:paraId="1B3C66FC" w14:textId="77777777" w:rsidR="00C83A33" w:rsidRPr="003B2F27"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44</w:t>
            </w:r>
          </w:p>
        </w:tc>
        <w:tc>
          <w:tcPr>
            <w:tcW w:w="2656" w:type="pct"/>
            <w:shd w:val="clear" w:color="auto" w:fill="auto"/>
            <w:noWrap/>
            <w:vAlign w:val="center"/>
            <w:hideMark/>
          </w:tcPr>
          <w:p w14:paraId="77479488"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 xml:space="preserve">pobytové – </w:t>
            </w:r>
            <w:r>
              <w:rPr>
                <w:rFonts w:eastAsia="Times New Roman" w:cs="Tahoma"/>
                <w:color w:val="000000"/>
                <w:kern w:val="0"/>
                <w:szCs w:val="20"/>
                <w:lang w:eastAsia="cs-CZ" w:bidi="ar-SA"/>
              </w:rPr>
              <w:t>počet lůžek</w:t>
            </w:r>
          </w:p>
        </w:tc>
      </w:tr>
      <w:tr w:rsidR="00C83A33" w:rsidRPr="003B2F27" w14:paraId="4E52ED65" w14:textId="77777777" w:rsidTr="0093306D">
        <w:trPr>
          <w:trHeight w:val="300"/>
          <w:jc w:val="center"/>
        </w:trPr>
        <w:tc>
          <w:tcPr>
            <w:tcW w:w="1684" w:type="pct"/>
            <w:vMerge/>
            <w:shd w:val="clear" w:color="auto" w:fill="auto"/>
            <w:noWrap/>
            <w:vAlign w:val="center"/>
          </w:tcPr>
          <w:p w14:paraId="529B0C07" w14:textId="77777777" w:rsidR="00C83A33" w:rsidRPr="003B2F27" w:rsidRDefault="00C83A33" w:rsidP="0093306D">
            <w:pPr>
              <w:suppressAutoHyphens w:val="0"/>
              <w:rPr>
                <w:rFonts w:eastAsia="Times New Roman" w:cs="Tahoma"/>
                <w:color w:val="000000"/>
                <w:kern w:val="0"/>
                <w:szCs w:val="20"/>
                <w:lang w:eastAsia="cs-CZ" w:bidi="ar-SA"/>
              </w:rPr>
            </w:pPr>
          </w:p>
        </w:tc>
        <w:tc>
          <w:tcPr>
            <w:tcW w:w="660" w:type="pct"/>
            <w:vAlign w:val="center"/>
          </w:tcPr>
          <w:p w14:paraId="21293E90" w14:textId="77777777" w:rsidR="00C83A33" w:rsidRPr="003B2F27"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44</w:t>
            </w:r>
          </w:p>
        </w:tc>
        <w:tc>
          <w:tcPr>
            <w:tcW w:w="2656" w:type="pct"/>
            <w:shd w:val="clear" w:color="auto" w:fill="auto"/>
            <w:noWrap/>
            <w:vAlign w:val="center"/>
            <w:hideMark/>
          </w:tcPr>
          <w:p w14:paraId="4651E1DE"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 xml:space="preserve">ambulantní/terénní – </w:t>
            </w:r>
            <w:r>
              <w:rPr>
                <w:rFonts w:eastAsia="Times New Roman" w:cs="Tahoma"/>
                <w:color w:val="000000"/>
                <w:kern w:val="0"/>
                <w:szCs w:val="20"/>
                <w:lang w:eastAsia="cs-CZ" w:bidi="ar-SA"/>
              </w:rPr>
              <w:t>počet</w:t>
            </w:r>
            <w:r w:rsidRPr="003B2F27">
              <w:rPr>
                <w:rFonts w:eastAsia="Times New Roman" w:cs="Tahoma"/>
                <w:color w:val="000000"/>
                <w:kern w:val="0"/>
                <w:szCs w:val="20"/>
                <w:lang w:eastAsia="cs-CZ" w:bidi="ar-SA"/>
              </w:rPr>
              <w:t xml:space="preserve"> přepočtených úvazků</w:t>
            </w:r>
            <w:r>
              <w:rPr>
                <w:rFonts w:eastAsia="Times New Roman" w:cs="Tahoma"/>
                <w:color w:val="000000"/>
                <w:kern w:val="0"/>
                <w:szCs w:val="20"/>
                <w:lang w:eastAsia="cs-CZ" w:bidi="ar-SA"/>
              </w:rPr>
              <w:t xml:space="preserve"> v přímé péči</w:t>
            </w:r>
          </w:p>
        </w:tc>
      </w:tr>
      <w:tr w:rsidR="00C83A33" w:rsidRPr="003B2F27" w14:paraId="7E91DBEF" w14:textId="77777777" w:rsidTr="0093306D">
        <w:trPr>
          <w:trHeight w:val="300"/>
          <w:jc w:val="center"/>
        </w:trPr>
        <w:tc>
          <w:tcPr>
            <w:tcW w:w="1684" w:type="pct"/>
            <w:shd w:val="clear" w:color="auto" w:fill="auto"/>
            <w:noWrap/>
            <w:vAlign w:val="center"/>
            <w:hideMark/>
          </w:tcPr>
          <w:p w14:paraId="5E6A1D2C"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Osobní asistence</w:t>
            </w:r>
          </w:p>
        </w:tc>
        <w:tc>
          <w:tcPr>
            <w:tcW w:w="660" w:type="pct"/>
            <w:vAlign w:val="center"/>
          </w:tcPr>
          <w:p w14:paraId="27EE06E3" w14:textId="77777777" w:rsidR="00C83A33" w:rsidRPr="00EC2511"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39</w:t>
            </w:r>
          </w:p>
        </w:tc>
        <w:tc>
          <w:tcPr>
            <w:tcW w:w="2656" w:type="pct"/>
            <w:shd w:val="clear" w:color="auto" w:fill="auto"/>
            <w:noWrap/>
            <w:vAlign w:val="center"/>
            <w:hideMark/>
          </w:tcPr>
          <w:p w14:paraId="718B0D80" w14:textId="77777777" w:rsidR="00C83A33" w:rsidRDefault="00C83A33" w:rsidP="0093306D">
            <w:r w:rsidRPr="00EC2511">
              <w:rPr>
                <w:rFonts w:eastAsia="Times New Roman" w:cs="Tahoma"/>
                <w:color w:val="000000"/>
                <w:kern w:val="0"/>
                <w:szCs w:val="20"/>
                <w:lang w:eastAsia="cs-CZ" w:bidi="ar-SA"/>
              </w:rPr>
              <w:t>počet přepočtených úvazků v přímé péči</w:t>
            </w:r>
          </w:p>
        </w:tc>
      </w:tr>
      <w:tr w:rsidR="00C83A33" w:rsidRPr="003B2F27" w14:paraId="3E66DA04" w14:textId="77777777" w:rsidTr="0093306D">
        <w:trPr>
          <w:trHeight w:val="300"/>
          <w:jc w:val="center"/>
        </w:trPr>
        <w:tc>
          <w:tcPr>
            <w:tcW w:w="1684" w:type="pct"/>
            <w:shd w:val="clear" w:color="auto" w:fill="auto"/>
            <w:noWrap/>
            <w:vAlign w:val="center"/>
            <w:hideMark/>
          </w:tcPr>
          <w:p w14:paraId="3CAF6A84"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Pečovatelská služba</w:t>
            </w:r>
          </w:p>
        </w:tc>
        <w:tc>
          <w:tcPr>
            <w:tcW w:w="660" w:type="pct"/>
            <w:vAlign w:val="center"/>
          </w:tcPr>
          <w:p w14:paraId="30962C2F" w14:textId="77777777" w:rsidR="00C83A33" w:rsidRPr="00EC2511"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40</w:t>
            </w:r>
          </w:p>
        </w:tc>
        <w:tc>
          <w:tcPr>
            <w:tcW w:w="2656" w:type="pct"/>
            <w:shd w:val="clear" w:color="auto" w:fill="auto"/>
            <w:noWrap/>
            <w:vAlign w:val="center"/>
            <w:hideMark/>
          </w:tcPr>
          <w:p w14:paraId="0C29E5F0" w14:textId="77777777" w:rsidR="00C83A33" w:rsidRDefault="00C83A33" w:rsidP="0093306D">
            <w:r w:rsidRPr="00EC2511">
              <w:rPr>
                <w:rFonts w:eastAsia="Times New Roman" w:cs="Tahoma"/>
                <w:color w:val="000000"/>
                <w:kern w:val="0"/>
                <w:szCs w:val="20"/>
                <w:lang w:eastAsia="cs-CZ" w:bidi="ar-SA"/>
              </w:rPr>
              <w:t>počet přepočtených úvazků v přímé péči</w:t>
            </w:r>
          </w:p>
        </w:tc>
      </w:tr>
      <w:tr w:rsidR="00C83A33" w:rsidRPr="003B2F27" w14:paraId="1D1C885F" w14:textId="77777777" w:rsidTr="0093306D">
        <w:trPr>
          <w:trHeight w:val="300"/>
          <w:jc w:val="center"/>
        </w:trPr>
        <w:tc>
          <w:tcPr>
            <w:tcW w:w="1684" w:type="pct"/>
            <w:shd w:val="clear" w:color="auto" w:fill="auto"/>
            <w:noWrap/>
            <w:vAlign w:val="center"/>
            <w:hideMark/>
          </w:tcPr>
          <w:p w14:paraId="0AC69D47"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Podpora samostatného bydlení</w:t>
            </w:r>
          </w:p>
        </w:tc>
        <w:tc>
          <w:tcPr>
            <w:tcW w:w="660" w:type="pct"/>
            <w:vAlign w:val="center"/>
          </w:tcPr>
          <w:p w14:paraId="008C6DC3" w14:textId="77777777" w:rsidR="00C83A33" w:rsidRPr="00EC2511"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43</w:t>
            </w:r>
          </w:p>
        </w:tc>
        <w:tc>
          <w:tcPr>
            <w:tcW w:w="2656" w:type="pct"/>
            <w:shd w:val="clear" w:color="auto" w:fill="auto"/>
            <w:noWrap/>
            <w:vAlign w:val="center"/>
            <w:hideMark/>
          </w:tcPr>
          <w:p w14:paraId="265B7176" w14:textId="77777777" w:rsidR="00C83A33" w:rsidRDefault="00C83A33" w:rsidP="0093306D">
            <w:r w:rsidRPr="00EC2511">
              <w:rPr>
                <w:rFonts w:eastAsia="Times New Roman" w:cs="Tahoma"/>
                <w:color w:val="000000"/>
                <w:kern w:val="0"/>
                <w:szCs w:val="20"/>
                <w:lang w:eastAsia="cs-CZ" w:bidi="ar-SA"/>
              </w:rPr>
              <w:t>počet přepočtených úvazků v přímé péči</w:t>
            </w:r>
          </w:p>
        </w:tc>
      </w:tr>
      <w:tr w:rsidR="00C83A33" w:rsidRPr="003B2F27" w14:paraId="0C7421D9" w14:textId="77777777" w:rsidTr="0093306D">
        <w:trPr>
          <w:trHeight w:val="300"/>
          <w:jc w:val="center"/>
        </w:trPr>
        <w:tc>
          <w:tcPr>
            <w:tcW w:w="1684" w:type="pct"/>
            <w:shd w:val="clear" w:color="auto" w:fill="auto"/>
            <w:noWrap/>
            <w:vAlign w:val="center"/>
            <w:hideMark/>
          </w:tcPr>
          <w:p w14:paraId="6AA874F2"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Průvodcovské a předčitatelské služby</w:t>
            </w:r>
          </w:p>
        </w:tc>
        <w:tc>
          <w:tcPr>
            <w:tcW w:w="660" w:type="pct"/>
            <w:vAlign w:val="center"/>
          </w:tcPr>
          <w:p w14:paraId="5B9B5499" w14:textId="77777777" w:rsidR="00C83A33" w:rsidRPr="00EC2511"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42</w:t>
            </w:r>
          </w:p>
        </w:tc>
        <w:tc>
          <w:tcPr>
            <w:tcW w:w="2656" w:type="pct"/>
            <w:shd w:val="clear" w:color="auto" w:fill="auto"/>
            <w:noWrap/>
            <w:vAlign w:val="center"/>
            <w:hideMark/>
          </w:tcPr>
          <w:p w14:paraId="71094A4B" w14:textId="77777777" w:rsidR="00C83A33" w:rsidRDefault="00C83A33" w:rsidP="0093306D">
            <w:r w:rsidRPr="00EC2511">
              <w:rPr>
                <w:rFonts w:eastAsia="Times New Roman" w:cs="Tahoma"/>
                <w:color w:val="000000"/>
                <w:kern w:val="0"/>
                <w:szCs w:val="20"/>
                <w:lang w:eastAsia="cs-CZ" w:bidi="ar-SA"/>
              </w:rPr>
              <w:t>počet přepočtených úvazků v přímé péči</w:t>
            </w:r>
          </w:p>
        </w:tc>
      </w:tr>
      <w:tr w:rsidR="00C83A33" w:rsidRPr="003B2F27" w14:paraId="4B107C98" w14:textId="77777777" w:rsidTr="0093306D">
        <w:trPr>
          <w:trHeight w:val="300"/>
          <w:jc w:val="center"/>
        </w:trPr>
        <w:tc>
          <w:tcPr>
            <w:tcW w:w="1684" w:type="pct"/>
            <w:shd w:val="clear" w:color="auto" w:fill="auto"/>
            <w:noWrap/>
            <w:vAlign w:val="center"/>
            <w:hideMark/>
          </w:tcPr>
          <w:p w14:paraId="5E434C62"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Raná péče</w:t>
            </w:r>
          </w:p>
        </w:tc>
        <w:tc>
          <w:tcPr>
            <w:tcW w:w="660" w:type="pct"/>
            <w:vAlign w:val="center"/>
          </w:tcPr>
          <w:p w14:paraId="56D6418A" w14:textId="77777777" w:rsidR="00C83A33" w:rsidRPr="00EC2511"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54</w:t>
            </w:r>
          </w:p>
        </w:tc>
        <w:tc>
          <w:tcPr>
            <w:tcW w:w="2656" w:type="pct"/>
            <w:shd w:val="clear" w:color="auto" w:fill="auto"/>
            <w:noWrap/>
            <w:vAlign w:val="center"/>
            <w:hideMark/>
          </w:tcPr>
          <w:p w14:paraId="749D2139" w14:textId="77777777" w:rsidR="00C83A33" w:rsidRDefault="00C83A33" w:rsidP="0093306D">
            <w:r w:rsidRPr="00EC2511">
              <w:rPr>
                <w:rFonts w:eastAsia="Times New Roman" w:cs="Tahoma"/>
                <w:color w:val="000000"/>
                <w:kern w:val="0"/>
                <w:szCs w:val="20"/>
                <w:lang w:eastAsia="cs-CZ" w:bidi="ar-SA"/>
              </w:rPr>
              <w:t>počet přepočtených úvazků v přímé péči</w:t>
            </w:r>
          </w:p>
        </w:tc>
      </w:tr>
      <w:tr w:rsidR="00C83A33" w:rsidRPr="003B2F27" w14:paraId="7042FA33" w14:textId="77777777" w:rsidTr="0093306D">
        <w:trPr>
          <w:trHeight w:val="300"/>
          <w:jc w:val="center"/>
        </w:trPr>
        <w:tc>
          <w:tcPr>
            <w:tcW w:w="1684" w:type="pct"/>
            <w:vMerge w:val="restart"/>
            <w:shd w:val="clear" w:color="auto" w:fill="auto"/>
            <w:noWrap/>
            <w:vAlign w:val="center"/>
            <w:hideMark/>
          </w:tcPr>
          <w:p w14:paraId="5288BAD8"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Služby následné péče</w:t>
            </w:r>
          </w:p>
        </w:tc>
        <w:tc>
          <w:tcPr>
            <w:tcW w:w="660" w:type="pct"/>
            <w:vAlign w:val="center"/>
          </w:tcPr>
          <w:p w14:paraId="6274D253" w14:textId="77777777" w:rsidR="00C83A33" w:rsidRPr="003B2F27"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64</w:t>
            </w:r>
          </w:p>
        </w:tc>
        <w:tc>
          <w:tcPr>
            <w:tcW w:w="2656" w:type="pct"/>
            <w:shd w:val="clear" w:color="auto" w:fill="auto"/>
            <w:noWrap/>
            <w:vAlign w:val="center"/>
            <w:hideMark/>
          </w:tcPr>
          <w:p w14:paraId="36B59C89"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 xml:space="preserve">pobytové – </w:t>
            </w:r>
            <w:r>
              <w:rPr>
                <w:rFonts w:eastAsia="Times New Roman" w:cs="Tahoma"/>
                <w:color w:val="000000"/>
                <w:kern w:val="0"/>
                <w:szCs w:val="20"/>
                <w:lang w:eastAsia="cs-CZ" w:bidi="ar-SA"/>
              </w:rPr>
              <w:t>počet lůžek</w:t>
            </w:r>
          </w:p>
        </w:tc>
      </w:tr>
      <w:tr w:rsidR="00C83A33" w:rsidRPr="003B2F27" w14:paraId="1C98B461" w14:textId="77777777" w:rsidTr="0093306D">
        <w:trPr>
          <w:trHeight w:val="300"/>
          <w:jc w:val="center"/>
        </w:trPr>
        <w:tc>
          <w:tcPr>
            <w:tcW w:w="1684" w:type="pct"/>
            <w:vMerge/>
            <w:shd w:val="clear" w:color="auto" w:fill="auto"/>
            <w:noWrap/>
            <w:vAlign w:val="center"/>
            <w:hideMark/>
          </w:tcPr>
          <w:p w14:paraId="54856CD7" w14:textId="77777777" w:rsidR="00C83A33" w:rsidRPr="003B2F27" w:rsidRDefault="00C83A33" w:rsidP="0093306D">
            <w:pPr>
              <w:suppressAutoHyphens w:val="0"/>
              <w:rPr>
                <w:rFonts w:eastAsia="Times New Roman" w:cs="Tahoma"/>
                <w:color w:val="000000"/>
                <w:kern w:val="0"/>
                <w:szCs w:val="20"/>
                <w:lang w:eastAsia="cs-CZ" w:bidi="ar-SA"/>
              </w:rPr>
            </w:pPr>
          </w:p>
        </w:tc>
        <w:tc>
          <w:tcPr>
            <w:tcW w:w="660" w:type="pct"/>
            <w:vAlign w:val="center"/>
          </w:tcPr>
          <w:p w14:paraId="1DAD46C1" w14:textId="77777777" w:rsidR="00C83A33" w:rsidRPr="003B2F27"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64</w:t>
            </w:r>
          </w:p>
        </w:tc>
        <w:tc>
          <w:tcPr>
            <w:tcW w:w="2656" w:type="pct"/>
            <w:shd w:val="clear" w:color="auto" w:fill="auto"/>
            <w:noWrap/>
            <w:vAlign w:val="center"/>
            <w:hideMark/>
          </w:tcPr>
          <w:p w14:paraId="1B801B01"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 xml:space="preserve">ambulantní/terénní – </w:t>
            </w:r>
            <w:r>
              <w:rPr>
                <w:rFonts w:eastAsia="Times New Roman" w:cs="Tahoma"/>
                <w:color w:val="000000"/>
                <w:kern w:val="0"/>
                <w:szCs w:val="20"/>
                <w:lang w:eastAsia="cs-CZ" w:bidi="ar-SA"/>
              </w:rPr>
              <w:t>počet</w:t>
            </w:r>
            <w:r w:rsidRPr="003B2F27">
              <w:rPr>
                <w:rFonts w:eastAsia="Times New Roman" w:cs="Tahoma"/>
                <w:color w:val="000000"/>
                <w:kern w:val="0"/>
                <w:szCs w:val="20"/>
                <w:lang w:eastAsia="cs-CZ" w:bidi="ar-SA"/>
              </w:rPr>
              <w:t xml:space="preserve"> přepočtených úvazků</w:t>
            </w:r>
            <w:r>
              <w:rPr>
                <w:rFonts w:eastAsia="Times New Roman" w:cs="Tahoma"/>
                <w:color w:val="000000"/>
                <w:kern w:val="0"/>
                <w:szCs w:val="20"/>
                <w:lang w:eastAsia="cs-CZ" w:bidi="ar-SA"/>
              </w:rPr>
              <w:t xml:space="preserve"> v přímé péči</w:t>
            </w:r>
          </w:p>
        </w:tc>
      </w:tr>
      <w:tr w:rsidR="00C83A33" w:rsidRPr="003B2F27" w14:paraId="1006360E" w14:textId="77777777" w:rsidTr="0093306D">
        <w:trPr>
          <w:trHeight w:val="300"/>
          <w:jc w:val="center"/>
        </w:trPr>
        <w:tc>
          <w:tcPr>
            <w:tcW w:w="1684" w:type="pct"/>
            <w:shd w:val="clear" w:color="auto" w:fill="auto"/>
            <w:noWrap/>
            <w:vAlign w:val="center"/>
            <w:hideMark/>
          </w:tcPr>
          <w:p w14:paraId="294CBDDD"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lastRenderedPageBreak/>
              <w:t>Sociálně aktivizační služby pro rodiny s dětmi</w:t>
            </w:r>
          </w:p>
        </w:tc>
        <w:tc>
          <w:tcPr>
            <w:tcW w:w="660" w:type="pct"/>
            <w:vAlign w:val="center"/>
          </w:tcPr>
          <w:p w14:paraId="001C8BD9" w14:textId="77777777" w:rsidR="00C83A33" w:rsidRPr="0061768B"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65</w:t>
            </w:r>
          </w:p>
        </w:tc>
        <w:tc>
          <w:tcPr>
            <w:tcW w:w="2656" w:type="pct"/>
            <w:shd w:val="clear" w:color="auto" w:fill="auto"/>
            <w:noWrap/>
            <w:vAlign w:val="center"/>
            <w:hideMark/>
          </w:tcPr>
          <w:p w14:paraId="622DBF06" w14:textId="77777777" w:rsidR="00C83A33" w:rsidRDefault="00C83A33" w:rsidP="0093306D">
            <w:r w:rsidRPr="0061768B">
              <w:rPr>
                <w:rFonts w:eastAsia="Times New Roman" w:cs="Tahoma"/>
                <w:color w:val="000000"/>
                <w:kern w:val="0"/>
                <w:szCs w:val="20"/>
                <w:lang w:eastAsia="cs-CZ" w:bidi="ar-SA"/>
              </w:rPr>
              <w:t>počet přepočtených úvazků v přímé péči</w:t>
            </w:r>
          </w:p>
        </w:tc>
      </w:tr>
      <w:tr w:rsidR="00C83A33" w:rsidRPr="003B2F27" w14:paraId="155FBF70" w14:textId="77777777" w:rsidTr="0093306D">
        <w:trPr>
          <w:trHeight w:val="300"/>
          <w:jc w:val="center"/>
        </w:trPr>
        <w:tc>
          <w:tcPr>
            <w:tcW w:w="1684" w:type="pct"/>
            <w:shd w:val="clear" w:color="auto" w:fill="auto"/>
            <w:noWrap/>
            <w:vAlign w:val="center"/>
            <w:hideMark/>
          </w:tcPr>
          <w:p w14:paraId="59547606"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Sociálně aktivizační služby pro seniory a osoby se zdravotním postižením</w:t>
            </w:r>
          </w:p>
        </w:tc>
        <w:tc>
          <w:tcPr>
            <w:tcW w:w="660" w:type="pct"/>
            <w:vAlign w:val="center"/>
          </w:tcPr>
          <w:p w14:paraId="1840B433" w14:textId="77777777" w:rsidR="00C83A33" w:rsidRPr="0061768B"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66</w:t>
            </w:r>
          </w:p>
        </w:tc>
        <w:tc>
          <w:tcPr>
            <w:tcW w:w="2656" w:type="pct"/>
            <w:shd w:val="clear" w:color="auto" w:fill="auto"/>
            <w:noWrap/>
            <w:vAlign w:val="center"/>
            <w:hideMark/>
          </w:tcPr>
          <w:p w14:paraId="054DD136" w14:textId="77777777" w:rsidR="00C83A33" w:rsidRDefault="00C83A33" w:rsidP="0093306D">
            <w:r w:rsidRPr="0061768B">
              <w:rPr>
                <w:rFonts w:eastAsia="Times New Roman" w:cs="Tahoma"/>
                <w:color w:val="000000"/>
                <w:kern w:val="0"/>
                <w:szCs w:val="20"/>
                <w:lang w:eastAsia="cs-CZ" w:bidi="ar-SA"/>
              </w:rPr>
              <w:t>počet přepočtených úvazků v přímé péči</w:t>
            </w:r>
          </w:p>
        </w:tc>
      </w:tr>
      <w:tr w:rsidR="00C83A33" w:rsidRPr="003B2F27" w14:paraId="6F1DB473" w14:textId="77777777" w:rsidTr="0093306D">
        <w:trPr>
          <w:trHeight w:val="300"/>
          <w:jc w:val="center"/>
        </w:trPr>
        <w:tc>
          <w:tcPr>
            <w:tcW w:w="1684" w:type="pct"/>
            <w:shd w:val="clear" w:color="auto" w:fill="auto"/>
            <w:noWrap/>
            <w:vAlign w:val="center"/>
            <w:hideMark/>
          </w:tcPr>
          <w:p w14:paraId="153FF5B8"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Sociálně terapeutické dílny</w:t>
            </w:r>
          </w:p>
        </w:tc>
        <w:tc>
          <w:tcPr>
            <w:tcW w:w="660" w:type="pct"/>
            <w:vAlign w:val="center"/>
          </w:tcPr>
          <w:p w14:paraId="51C25900" w14:textId="77777777" w:rsidR="00C83A33" w:rsidRPr="0061768B"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67</w:t>
            </w:r>
          </w:p>
        </w:tc>
        <w:tc>
          <w:tcPr>
            <w:tcW w:w="2656" w:type="pct"/>
            <w:shd w:val="clear" w:color="auto" w:fill="auto"/>
            <w:noWrap/>
            <w:vAlign w:val="center"/>
            <w:hideMark/>
          </w:tcPr>
          <w:p w14:paraId="27DD47F1" w14:textId="77777777" w:rsidR="00C83A33" w:rsidRDefault="00C83A33" w:rsidP="0093306D">
            <w:r w:rsidRPr="0061768B">
              <w:rPr>
                <w:rFonts w:eastAsia="Times New Roman" w:cs="Tahoma"/>
                <w:color w:val="000000"/>
                <w:kern w:val="0"/>
                <w:szCs w:val="20"/>
                <w:lang w:eastAsia="cs-CZ" w:bidi="ar-SA"/>
              </w:rPr>
              <w:t>počet přepočtených úvazků v přímé péči</w:t>
            </w:r>
          </w:p>
        </w:tc>
      </w:tr>
      <w:tr w:rsidR="00C83A33" w:rsidRPr="003B2F27" w14:paraId="5E79C3B4" w14:textId="77777777" w:rsidTr="0093306D">
        <w:trPr>
          <w:trHeight w:val="150"/>
          <w:jc w:val="center"/>
        </w:trPr>
        <w:tc>
          <w:tcPr>
            <w:tcW w:w="1684" w:type="pct"/>
            <w:vMerge w:val="restart"/>
            <w:shd w:val="clear" w:color="auto" w:fill="auto"/>
            <w:noWrap/>
            <w:vAlign w:val="center"/>
            <w:hideMark/>
          </w:tcPr>
          <w:p w14:paraId="61A0A00E"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Sociální rehabilitace</w:t>
            </w:r>
          </w:p>
        </w:tc>
        <w:tc>
          <w:tcPr>
            <w:tcW w:w="660" w:type="pct"/>
            <w:vAlign w:val="center"/>
          </w:tcPr>
          <w:p w14:paraId="6A2911B9" w14:textId="77777777" w:rsidR="00C83A33" w:rsidRPr="003B2F27"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70</w:t>
            </w:r>
          </w:p>
        </w:tc>
        <w:tc>
          <w:tcPr>
            <w:tcW w:w="2656" w:type="pct"/>
            <w:shd w:val="clear" w:color="auto" w:fill="auto"/>
            <w:noWrap/>
            <w:vAlign w:val="center"/>
            <w:hideMark/>
          </w:tcPr>
          <w:p w14:paraId="4499E1D7"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 xml:space="preserve">pobytové – </w:t>
            </w:r>
            <w:r>
              <w:rPr>
                <w:rFonts w:eastAsia="Times New Roman" w:cs="Tahoma"/>
                <w:color w:val="000000"/>
                <w:kern w:val="0"/>
                <w:szCs w:val="20"/>
                <w:lang w:eastAsia="cs-CZ" w:bidi="ar-SA"/>
              </w:rPr>
              <w:t>počet lůžek</w:t>
            </w:r>
          </w:p>
        </w:tc>
      </w:tr>
      <w:tr w:rsidR="00C83A33" w:rsidRPr="003B2F27" w14:paraId="690B7D4E" w14:textId="77777777" w:rsidTr="0093306D">
        <w:trPr>
          <w:trHeight w:val="150"/>
          <w:jc w:val="center"/>
        </w:trPr>
        <w:tc>
          <w:tcPr>
            <w:tcW w:w="1684" w:type="pct"/>
            <w:vMerge/>
            <w:shd w:val="clear" w:color="auto" w:fill="auto"/>
            <w:noWrap/>
            <w:vAlign w:val="center"/>
          </w:tcPr>
          <w:p w14:paraId="0055BEFD" w14:textId="77777777" w:rsidR="00C83A33" w:rsidRPr="003B2F27" w:rsidRDefault="00C83A33" w:rsidP="0093306D">
            <w:pPr>
              <w:suppressAutoHyphens w:val="0"/>
              <w:rPr>
                <w:rFonts w:eastAsia="Times New Roman" w:cs="Tahoma"/>
                <w:color w:val="000000"/>
                <w:kern w:val="0"/>
                <w:szCs w:val="20"/>
                <w:lang w:eastAsia="cs-CZ" w:bidi="ar-SA"/>
              </w:rPr>
            </w:pPr>
          </w:p>
        </w:tc>
        <w:tc>
          <w:tcPr>
            <w:tcW w:w="660" w:type="pct"/>
            <w:vAlign w:val="center"/>
          </w:tcPr>
          <w:p w14:paraId="748CA747" w14:textId="77777777" w:rsidR="00C83A33" w:rsidRPr="003B2F27"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70</w:t>
            </w:r>
          </w:p>
        </w:tc>
        <w:tc>
          <w:tcPr>
            <w:tcW w:w="2656" w:type="pct"/>
            <w:shd w:val="clear" w:color="auto" w:fill="auto"/>
            <w:noWrap/>
            <w:vAlign w:val="center"/>
          </w:tcPr>
          <w:p w14:paraId="52FA57EA"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 xml:space="preserve">ambulantní/terénní – </w:t>
            </w:r>
            <w:r>
              <w:rPr>
                <w:rFonts w:eastAsia="Times New Roman" w:cs="Tahoma"/>
                <w:color w:val="000000"/>
                <w:kern w:val="0"/>
                <w:szCs w:val="20"/>
                <w:lang w:eastAsia="cs-CZ" w:bidi="ar-SA"/>
              </w:rPr>
              <w:t>počet</w:t>
            </w:r>
            <w:r w:rsidRPr="003B2F27">
              <w:rPr>
                <w:rFonts w:eastAsia="Times New Roman" w:cs="Tahoma"/>
                <w:color w:val="000000"/>
                <w:kern w:val="0"/>
                <w:szCs w:val="20"/>
                <w:lang w:eastAsia="cs-CZ" w:bidi="ar-SA"/>
              </w:rPr>
              <w:t xml:space="preserve"> přepočtených úvazků</w:t>
            </w:r>
            <w:r>
              <w:rPr>
                <w:rFonts w:eastAsia="Times New Roman" w:cs="Tahoma"/>
                <w:color w:val="000000"/>
                <w:kern w:val="0"/>
                <w:szCs w:val="20"/>
                <w:lang w:eastAsia="cs-CZ" w:bidi="ar-SA"/>
              </w:rPr>
              <w:t xml:space="preserve"> v přímé péči</w:t>
            </w:r>
          </w:p>
        </w:tc>
      </w:tr>
      <w:tr w:rsidR="00C83A33" w:rsidRPr="003B2F27" w14:paraId="1199DBAB" w14:textId="77777777" w:rsidTr="0093306D">
        <w:trPr>
          <w:trHeight w:val="300"/>
          <w:jc w:val="center"/>
        </w:trPr>
        <w:tc>
          <w:tcPr>
            <w:tcW w:w="1684" w:type="pct"/>
            <w:shd w:val="clear" w:color="auto" w:fill="auto"/>
            <w:noWrap/>
            <w:vAlign w:val="center"/>
          </w:tcPr>
          <w:p w14:paraId="78D2F63E"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Centr</w:t>
            </w:r>
            <w:r w:rsidR="002F0381">
              <w:rPr>
                <w:rFonts w:eastAsia="Times New Roman" w:cs="Tahoma"/>
                <w:color w:val="000000"/>
                <w:kern w:val="0"/>
                <w:szCs w:val="20"/>
                <w:lang w:eastAsia="cs-CZ" w:bidi="ar-SA"/>
              </w:rPr>
              <w:t>um</w:t>
            </w:r>
            <w:r>
              <w:rPr>
                <w:rFonts w:eastAsia="Times New Roman" w:cs="Tahoma"/>
                <w:color w:val="000000"/>
                <w:kern w:val="0"/>
                <w:szCs w:val="20"/>
                <w:lang w:eastAsia="cs-CZ" w:bidi="ar-SA"/>
              </w:rPr>
              <w:t xml:space="preserve"> duševního zdraví*</w:t>
            </w:r>
          </w:p>
        </w:tc>
        <w:tc>
          <w:tcPr>
            <w:tcW w:w="660" w:type="pct"/>
            <w:vAlign w:val="center"/>
          </w:tcPr>
          <w:p w14:paraId="503DB1B7"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70a</w:t>
            </w:r>
          </w:p>
        </w:tc>
        <w:tc>
          <w:tcPr>
            <w:tcW w:w="2656" w:type="pct"/>
            <w:shd w:val="clear" w:color="auto" w:fill="auto"/>
            <w:noWrap/>
            <w:vAlign w:val="center"/>
          </w:tcPr>
          <w:p w14:paraId="69D7A9CC" w14:textId="77777777" w:rsidR="00C83A33"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ambulantní/terénní – počet přepočtených úvazků v přímé péči</w:t>
            </w:r>
          </w:p>
        </w:tc>
      </w:tr>
      <w:tr w:rsidR="00C83A33" w:rsidRPr="003B2F27" w14:paraId="75B1F7EC" w14:textId="77777777" w:rsidTr="0093306D">
        <w:trPr>
          <w:trHeight w:val="300"/>
          <w:jc w:val="center"/>
        </w:trPr>
        <w:tc>
          <w:tcPr>
            <w:tcW w:w="1684" w:type="pct"/>
            <w:shd w:val="clear" w:color="auto" w:fill="auto"/>
            <w:noWrap/>
            <w:vAlign w:val="center"/>
            <w:hideMark/>
          </w:tcPr>
          <w:p w14:paraId="568CD974"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Sociální služby poskytované ve zdravotnických zařízeních lůžkové péče</w:t>
            </w:r>
          </w:p>
        </w:tc>
        <w:tc>
          <w:tcPr>
            <w:tcW w:w="660" w:type="pct"/>
            <w:vAlign w:val="center"/>
          </w:tcPr>
          <w:p w14:paraId="747F2907"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52</w:t>
            </w:r>
          </w:p>
        </w:tc>
        <w:tc>
          <w:tcPr>
            <w:tcW w:w="2656" w:type="pct"/>
            <w:shd w:val="clear" w:color="auto" w:fill="auto"/>
            <w:noWrap/>
            <w:vAlign w:val="center"/>
            <w:hideMark/>
          </w:tcPr>
          <w:p w14:paraId="4D55F557"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 lůžek</w:t>
            </w:r>
          </w:p>
        </w:tc>
      </w:tr>
      <w:tr w:rsidR="00C83A33" w:rsidRPr="003B2F27" w14:paraId="58A13D7D" w14:textId="77777777" w:rsidTr="0093306D">
        <w:trPr>
          <w:trHeight w:val="300"/>
          <w:jc w:val="center"/>
        </w:trPr>
        <w:tc>
          <w:tcPr>
            <w:tcW w:w="1684" w:type="pct"/>
            <w:shd w:val="clear" w:color="auto" w:fill="auto"/>
            <w:noWrap/>
            <w:vAlign w:val="center"/>
            <w:hideMark/>
          </w:tcPr>
          <w:p w14:paraId="47811976"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Telefonická krizová pomoc</w:t>
            </w:r>
          </w:p>
        </w:tc>
        <w:tc>
          <w:tcPr>
            <w:tcW w:w="660" w:type="pct"/>
            <w:vAlign w:val="center"/>
          </w:tcPr>
          <w:p w14:paraId="3EBAA01B"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55</w:t>
            </w:r>
          </w:p>
        </w:tc>
        <w:tc>
          <w:tcPr>
            <w:tcW w:w="2656" w:type="pct"/>
            <w:shd w:val="clear" w:color="auto" w:fill="auto"/>
            <w:noWrap/>
            <w:vAlign w:val="center"/>
            <w:hideMark/>
          </w:tcPr>
          <w:p w14:paraId="189CF64A"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w:t>
            </w:r>
            <w:r w:rsidRPr="003B2F27">
              <w:rPr>
                <w:rFonts w:eastAsia="Times New Roman" w:cs="Tahoma"/>
                <w:color w:val="000000"/>
                <w:kern w:val="0"/>
                <w:szCs w:val="20"/>
                <w:lang w:eastAsia="cs-CZ" w:bidi="ar-SA"/>
              </w:rPr>
              <w:t xml:space="preserve"> přepočtených úvazků</w:t>
            </w:r>
            <w:r>
              <w:rPr>
                <w:rFonts w:eastAsia="Times New Roman" w:cs="Tahoma"/>
                <w:color w:val="000000"/>
                <w:kern w:val="0"/>
                <w:szCs w:val="20"/>
                <w:lang w:eastAsia="cs-CZ" w:bidi="ar-SA"/>
              </w:rPr>
              <w:t xml:space="preserve"> v přímé péči</w:t>
            </w:r>
          </w:p>
        </w:tc>
      </w:tr>
      <w:tr w:rsidR="00C83A33" w:rsidRPr="003B2F27" w14:paraId="79D083DC" w14:textId="77777777" w:rsidTr="0093306D">
        <w:trPr>
          <w:trHeight w:val="300"/>
          <w:jc w:val="center"/>
        </w:trPr>
        <w:tc>
          <w:tcPr>
            <w:tcW w:w="1684" w:type="pct"/>
            <w:shd w:val="clear" w:color="auto" w:fill="auto"/>
            <w:noWrap/>
            <w:vAlign w:val="center"/>
            <w:hideMark/>
          </w:tcPr>
          <w:p w14:paraId="3CC0BEA0"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Terapeutické komunity</w:t>
            </w:r>
          </w:p>
        </w:tc>
        <w:tc>
          <w:tcPr>
            <w:tcW w:w="660" w:type="pct"/>
            <w:vAlign w:val="center"/>
          </w:tcPr>
          <w:p w14:paraId="495DCE46"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68</w:t>
            </w:r>
          </w:p>
        </w:tc>
        <w:tc>
          <w:tcPr>
            <w:tcW w:w="2656" w:type="pct"/>
            <w:shd w:val="clear" w:color="auto" w:fill="auto"/>
            <w:noWrap/>
            <w:vAlign w:val="center"/>
            <w:hideMark/>
          </w:tcPr>
          <w:p w14:paraId="2EBF3E94"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 lůžek</w:t>
            </w:r>
          </w:p>
        </w:tc>
      </w:tr>
      <w:tr w:rsidR="00C83A33" w:rsidRPr="003B2F27" w14:paraId="27C3E946" w14:textId="77777777" w:rsidTr="0093306D">
        <w:trPr>
          <w:trHeight w:val="300"/>
          <w:jc w:val="center"/>
        </w:trPr>
        <w:tc>
          <w:tcPr>
            <w:tcW w:w="1684" w:type="pct"/>
            <w:shd w:val="clear" w:color="auto" w:fill="auto"/>
            <w:noWrap/>
            <w:vAlign w:val="center"/>
            <w:hideMark/>
          </w:tcPr>
          <w:p w14:paraId="4F5F95CB"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Terénní programy</w:t>
            </w:r>
          </w:p>
        </w:tc>
        <w:tc>
          <w:tcPr>
            <w:tcW w:w="660" w:type="pct"/>
            <w:vAlign w:val="center"/>
          </w:tcPr>
          <w:p w14:paraId="210264CA" w14:textId="77777777" w:rsidR="00C83A33" w:rsidRPr="00482EB3"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69</w:t>
            </w:r>
          </w:p>
        </w:tc>
        <w:tc>
          <w:tcPr>
            <w:tcW w:w="2656" w:type="pct"/>
            <w:shd w:val="clear" w:color="auto" w:fill="auto"/>
            <w:noWrap/>
            <w:vAlign w:val="center"/>
            <w:hideMark/>
          </w:tcPr>
          <w:p w14:paraId="73E15D44" w14:textId="77777777" w:rsidR="00C83A33" w:rsidRDefault="00C83A33" w:rsidP="0093306D">
            <w:r w:rsidRPr="00482EB3">
              <w:rPr>
                <w:rFonts w:eastAsia="Times New Roman" w:cs="Tahoma"/>
                <w:color w:val="000000"/>
                <w:kern w:val="0"/>
                <w:szCs w:val="20"/>
                <w:lang w:eastAsia="cs-CZ" w:bidi="ar-SA"/>
              </w:rPr>
              <w:t>počet přepočtených úvazků v přímé péči</w:t>
            </w:r>
          </w:p>
        </w:tc>
      </w:tr>
      <w:tr w:rsidR="00C83A33" w:rsidRPr="003B2F27" w14:paraId="25B13964" w14:textId="77777777" w:rsidTr="0093306D">
        <w:trPr>
          <w:trHeight w:val="300"/>
          <w:jc w:val="center"/>
        </w:trPr>
        <w:tc>
          <w:tcPr>
            <w:tcW w:w="1684" w:type="pct"/>
            <w:shd w:val="clear" w:color="auto" w:fill="auto"/>
            <w:noWrap/>
            <w:vAlign w:val="center"/>
            <w:hideMark/>
          </w:tcPr>
          <w:p w14:paraId="21D8E7BE"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Tísňová péče</w:t>
            </w:r>
          </w:p>
        </w:tc>
        <w:tc>
          <w:tcPr>
            <w:tcW w:w="660" w:type="pct"/>
            <w:vAlign w:val="center"/>
          </w:tcPr>
          <w:p w14:paraId="193F182D" w14:textId="77777777" w:rsidR="00C83A33" w:rsidRPr="00482EB3"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41</w:t>
            </w:r>
          </w:p>
        </w:tc>
        <w:tc>
          <w:tcPr>
            <w:tcW w:w="2656" w:type="pct"/>
            <w:shd w:val="clear" w:color="auto" w:fill="auto"/>
            <w:noWrap/>
            <w:vAlign w:val="center"/>
            <w:hideMark/>
          </w:tcPr>
          <w:p w14:paraId="248F3A03" w14:textId="77777777" w:rsidR="00C83A33" w:rsidRDefault="00C83A33" w:rsidP="0093306D">
            <w:r w:rsidRPr="00482EB3">
              <w:rPr>
                <w:rFonts w:eastAsia="Times New Roman" w:cs="Tahoma"/>
                <w:color w:val="000000"/>
                <w:kern w:val="0"/>
                <w:szCs w:val="20"/>
                <w:lang w:eastAsia="cs-CZ" w:bidi="ar-SA"/>
              </w:rPr>
              <w:t>počet přepočtených úvazků v přímé péči</w:t>
            </w:r>
          </w:p>
        </w:tc>
      </w:tr>
      <w:tr w:rsidR="00C83A33" w:rsidRPr="003B2F27" w14:paraId="6F4F1522" w14:textId="77777777" w:rsidTr="0093306D">
        <w:trPr>
          <w:trHeight w:val="300"/>
          <w:jc w:val="center"/>
        </w:trPr>
        <w:tc>
          <w:tcPr>
            <w:tcW w:w="1684" w:type="pct"/>
            <w:shd w:val="clear" w:color="auto" w:fill="auto"/>
            <w:noWrap/>
            <w:vAlign w:val="center"/>
            <w:hideMark/>
          </w:tcPr>
          <w:p w14:paraId="1AF382ED"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Tlumočnické služby</w:t>
            </w:r>
          </w:p>
        </w:tc>
        <w:tc>
          <w:tcPr>
            <w:tcW w:w="660" w:type="pct"/>
            <w:vAlign w:val="center"/>
          </w:tcPr>
          <w:p w14:paraId="0AF29086" w14:textId="77777777" w:rsidR="00C83A33" w:rsidRPr="00482EB3" w:rsidRDefault="00C83A33" w:rsidP="0093306D">
            <w:pPr>
              <w:jc w:val="center"/>
              <w:rPr>
                <w:rFonts w:eastAsia="Times New Roman" w:cs="Tahoma"/>
                <w:color w:val="000000"/>
                <w:kern w:val="0"/>
                <w:szCs w:val="20"/>
                <w:lang w:eastAsia="cs-CZ" w:bidi="ar-SA"/>
              </w:rPr>
            </w:pPr>
            <w:r>
              <w:rPr>
                <w:rFonts w:eastAsia="Times New Roman" w:cs="Tahoma"/>
                <w:color w:val="000000"/>
                <w:kern w:val="0"/>
                <w:szCs w:val="20"/>
                <w:lang w:eastAsia="cs-CZ" w:bidi="ar-SA"/>
              </w:rPr>
              <w:t>56</w:t>
            </w:r>
          </w:p>
        </w:tc>
        <w:tc>
          <w:tcPr>
            <w:tcW w:w="2656" w:type="pct"/>
            <w:shd w:val="clear" w:color="auto" w:fill="auto"/>
            <w:noWrap/>
            <w:vAlign w:val="center"/>
            <w:hideMark/>
          </w:tcPr>
          <w:p w14:paraId="169F10AA" w14:textId="77777777" w:rsidR="00C83A33" w:rsidRDefault="00C83A33" w:rsidP="0093306D">
            <w:r w:rsidRPr="00482EB3">
              <w:rPr>
                <w:rFonts w:eastAsia="Times New Roman" w:cs="Tahoma"/>
                <w:color w:val="000000"/>
                <w:kern w:val="0"/>
                <w:szCs w:val="20"/>
                <w:lang w:eastAsia="cs-CZ" w:bidi="ar-SA"/>
              </w:rPr>
              <w:t>počet přepočtených úvazků v přímé péči</w:t>
            </w:r>
          </w:p>
        </w:tc>
      </w:tr>
      <w:tr w:rsidR="00C83A33" w:rsidRPr="003B2F27" w14:paraId="5DE6F948" w14:textId="77777777" w:rsidTr="0093306D">
        <w:trPr>
          <w:trHeight w:val="300"/>
          <w:jc w:val="center"/>
        </w:trPr>
        <w:tc>
          <w:tcPr>
            <w:tcW w:w="1684" w:type="pct"/>
            <w:shd w:val="clear" w:color="auto" w:fill="auto"/>
            <w:noWrap/>
            <w:vAlign w:val="center"/>
            <w:hideMark/>
          </w:tcPr>
          <w:p w14:paraId="47EAAF37" w14:textId="77777777" w:rsidR="00C83A33" w:rsidRPr="003B2F27" w:rsidRDefault="00C83A33" w:rsidP="0093306D">
            <w:pPr>
              <w:suppressAutoHyphens w:val="0"/>
              <w:rPr>
                <w:rFonts w:eastAsia="Times New Roman" w:cs="Tahoma"/>
                <w:color w:val="000000"/>
                <w:kern w:val="0"/>
                <w:szCs w:val="20"/>
                <w:lang w:eastAsia="cs-CZ" w:bidi="ar-SA"/>
              </w:rPr>
            </w:pPr>
            <w:r w:rsidRPr="003B2F27">
              <w:rPr>
                <w:rFonts w:eastAsia="Times New Roman" w:cs="Tahoma"/>
                <w:color w:val="000000"/>
                <w:kern w:val="0"/>
                <w:szCs w:val="20"/>
                <w:lang w:eastAsia="cs-CZ" w:bidi="ar-SA"/>
              </w:rPr>
              <w:t>Týdenní stacionáře</w:t>
            </w:r>
          </w:p>
        </w:tc>
        <w:tc>
          <w:tcPr>
            <w:tcW w:w="660" w:type="pct"/>
            <w:vAlign w:val="center"/>
          </w:tcPr>
          <w:p w14:paraId="1150A02F" w14:textId="77777777" w:rsidR="00C83A33" w:rsidRDefault="00C83A33" w:rsidP="0093306D">
            <w:pPr>
              <w:suppressAutoHyphens w:val="0"/>
              <w:jc w:val="center"/>
              <w:rPr>
                <w:rFonts w:eastAsia="Times New Roman" w:cs="Tahoma"/>
                <w:color w:val="000000"/>
                <w:kern w:val="0"/>
                <w:szCs w:val="20"/>
                <w:lang w:eastAsia="cs-CZ" w:bidi="ar-SA"/>
              </w:rPr>
            </w:pPr>
            <w:r>
              <w:rPr>
                <w:rFonts w:eastAsia="Times New Roman" w:cs="Tahoma"/>
                <w:color w:val="000000"/>
                <w:kern w:val="0"/>
                <w:szCs w:val="20"/>
                <w:lang w:eastAsia="cs-CZ" w:bidi="ar-SA"/>
              </w:rPr>
              <w:t>47</w:t>
            </w:r>
          </w:p>
        </w:tc>
        <w:tc>
          <w:tcPr>
            <w:tcW w:w="2656" w:type="pct"/>
            <w:shd w:val="clear" w:color="auto" w:fill="auto"/>
            <w:noWrap/>
            <w:vAlign w:val="center"/>
            <w:hideMark/>
          </w:tcPr>
          <w:p w14:paraId="5D1DDE53" w14:textId="77777777" w:rsidR="00C83A33" w:rsidRPr="003B2F27" w:rsidRDefault="00C83A33" w:rsidP="0093306D">
            <w:pPr>
              <w:suppressAutoHyphens w:val="0"/>
              <w:rPr>
                <w:rFonts w:eastAsia="Times New Roman" w:cs="Tahoma"/>
                <w:color w:val="000000"/>
                <w:kern w:val="0"/>
                <w:szCs w:val="20"/>
                <w:lang w:eastAsia="cs-CZ" w:bidi="ar-SA"/>
              </w:rPr>
            </w:pPr>
            <w:r>
              <w:rPr>
                <w:rFonts w:eastAsia="Times New Roman" w:cs="Tahoma"/>
                <w:color w:val="000000"/>
                <w:kern w:val="0"/>
                <w:szCs w:val="20"/>
                <w:lang w:eastAsia="cs-CZ" w:bidi="ar-SA"/>
              </w:rPr>
              <w:t>počet lůžek</w:t>
            </w:r>
          </w:p>
        </w:tc>
      </w:tr>
    </w:tbl>
    <w:p w14:paraId="00F624EA" w14:textId="77777777" w:rsidR="00BA2A5A" w:rsidRDefault="00903494" w:rsidP="009861BD">
      <w:pPr>
        <w:suppressAutoHyphens w:val="0"/>
        <w:spacing w:before="240" w:after="120" w:line="276" w:lineRule="auto"/>
        <w:jc w:val="both"/>
        <w:rPr>
          <w:rFonts w:eastAsia="Calibri" w:cs="Tahoma"/>
          <w:color w:val="000000"/>
          <w:kern w:val="0"/>
          <w:szCs w:val="20"/>
          <w:lang w:eastAsia="en-US" w:bidi="ar-SA"/>
        </w:rPr>
      </w:pPr>
      <w:r w:rsidRPr="00903494">
        <w:rPr>
          <w:rFonts w:eastAsia="Calibri" w:cs="Tahoma"/>
          <w:color w:val="000000"/>
          <w:kern w:val="0"/>
          <w:szCs w:val="20"/>
          <w:lang w:eastAsia="en-US" w:bidi="ar-SA"/>
        </w:rPr>
        <w:t>* § 70a zákona č. 108/2006 Sb., o sociálních službách, v platném znění od 1. 1. 2025</w:t>
      </w:r>
    </w:p>
    <w:p w14:paraId="7DF2CBBE" w14:textId="77777777" w:rsidR="00976A4B" w:rsidRDefault="00CA690B" w:rsidP="009861BD">
      <w:pPr>
        <w:suppressAutoHyphens w:val="0"/>
        <w:spacing w:before="240" w:after="120" w:line="276" w:lineRule="auto"/>
        <w:jc w:val="both"/>
        <w:rPr>
          <w:color w:val="000000"/>
          <w:kern w:val="0"/>
          <w:lang w:eastAsia="cs-CZ" w:bidi="ar-SA"/>
        </w:rPr>
      </w:pPr>
      <w:r w:rsidRPr="003B2F27">
        <w:rPr>
          <w:rFonts w:eastAsia="Calibri" w:cs="Tahoma"/>
          <w:color w:val="000000"/>
          <w:kern w:val="0"/>
          <w:szCs w:val="20"/>
          <w:lang w:eastAsia="en-US" w:bidi="ar-SA"/>
        </w:rPr>
        <w:t xml:space="preserve">Provozní náklady jsou náklady, které jsou nezbytné pro poskytování základních druhů a forem sociálních služeb v rozsahu stanoveném základními činnostmi u jednotlivých druhů sociálních služeb </w:t>
      </w:r>
      <w:r w:rsidRPr="003B2F27">
        <w:rPr>
          <w:rFonts w:eastAsia="Calibri" w:cs="Tahoma"/>
          <w:color w:val="000000"/>
          <w:kern w:val="0"/>
          <w:szCs w:val="20"/>
          <w:lang w:eastAsia="en-US" w:bidi="ar-SA"/>
        </w:rPr>
        <w:br/>
        <w:t xml:space="preserve">a které svou výší nepřesahují obvyklou výši v daném čase a místě. Bližší specifikaci stanoví rada kraje při vyhlášení Programu na daný rok. Pokud jsou u sociální služby vykazovány náklady na správní režii, mohou tyto náklady činit max. </w:t>
      </w:r>
      <w:r w:rsidR="008348E4" w:rsidRPr="003B2F27">
        <w:rPr>
          <w:rFonts w:eastAsia="Calibri" w:cs="Tahoma"/>
          <w:color w:val="000000"/>
          <w:kern w:val="0"/>
          <w:szCs w:val="20"/>
          <w:lang w:eastAsia="en-US" w:bidi="ar-SA"/>
        </w:rPr>
        <w:t xml:space="preserve">15 </w:t>
      </w:r>
      <w:r w:rsidRPr="003B2F27">
        <w:rPr>
          <w:rFonts w:eastAsia="Calibri" w:cs="Tahoma"/>
          <w:color w:val="000000"/>
          <w:kern w:val="0"/>
          <w:szCs w:val="20"/>
          <w:lang w:eastAsia="en-US" w:bidi="ar-SA"/>
        </w:rPr>
        <w:t>% celkových</w:t>
      </w:r>
      <w:r w:rsidR="00D55A8D" w:rsidRPr="003B2F27">
        <w:rPr>
          <w:rFonts w:eastAsia="Calibri" w:cs="Tahoma"/>
          <w:color w:val="000000"/>
          <w:kern w:val="0"/>
          <w:szCs w:val="20"/>
          <w:lang w:eastAsia="en-US" w:bidi="ar-SA"/>
        </w:rPr>
        <w:t xml:space="preserve"> skutečných</w:t>
      </w:r>
      <w:r w:rsidRPr="003B2F27">
        <w:rPr>
          <w:rFonts w:eastAsia="Calibri" w:cs="Tahoma"/>
          <w:color w:val="000000"/>
          <w:kern w:val="0"/>
          <w:szCs w:val="20"/>
          <w:lang w:eastAsia="en-US" w:bidi="ar-SA"/>
        </w:rPr>
        <w:t xml:space="preserve"> nákladů služby</w:t>
      </w:r>
      <w:r w:rsidR="00504BC2">
        <w:rPr>
          <w:rFonts w:eastAsia="Calibri" w:cs="Tahoma"/>
          <w:color w:val="000000"/>
          <w:kern w:val="0"/>
          <w:szCs w:val="20"/>
          <w:lang w:eastAsia="en-US" w:bidi="ar-SA"/>
        </w:rPr>
        <w:t>, uvedených v Přehledu hospodaření sociální služby</w:t>
      </w:r>
      <w:r w:rsidRPr="003B2F27">
        <w:rPr>
          <w:rFonts w:eastAsia="Calibri" w:cs="Tahoma"/>
          <w:color w:val="000000"/>
          <w:kern w:val="0"/>
          <w:szCs w:val="20"/>
          <w:lang w:eastAsia="en-US" w:bidi="ar-SA"/>
        </w:rPr>
        <w:t xml:space="preserve">. </w:t>
      </w:r>
      <w:r w:rsidR="0084650C">
        <w:rPr>
          <w:rFonts w:eastAsia="Calibri" w:cs="Tahoma"/>
          <w:color w:val="000000"/>
          <w:kern w:val="0"/>
          <w:szCs w:val="20"/>
          <w:lang w:eastAsia="en-US" w:bidi="ar-SA"/>
        </w:rPr>
        <w:t>N</w:t>
      </w:r>
      <w:r w:rsidR="0084650C" w:rsidRPr="003B2F27">
        <w:rPr>
          <w:color w:val="000000"/>
          <w:kern w:val="0"/>
          <w:lang w:eastAsia="cs-CZ" w:bidi="ar-SA"/>
        </w:rPr>
        <w:t xml:space="preserve">ájemné </w:t>
      </w:r>
      <w:r w:rsidR="0084650C">
        <w:rPr>
          <w:color w:val="000000"/>
          <w:kern w:val="0"/>
          <w:lang w:eastAsia="cs-CZ" w:bidi="ar-SA"/>
        </w:rPr>
        <w:t>je uznatelným nákladem pro</w:t>
      </w:r>
      <w:r w:rsidR="004974C0">
        <w:rPr>
          <w:color w:val="000000"/>
          <w:kern w:val="0"/>
          <w:lang w:eastAsia="cs-CZ" w:bidi="ar-SA"/>
        </w:rPr>
        <w:t> </w:t>
      </w:r>
      <w:r w:rsidR="0084650C">
        <w:rPr>
          <w:color w:val="000000"/>
          <w:kern w:val="0"/>
          <w:lang w:eastAsia="cs-CZ" w:bidi="ar-SA"/>
        </w:rPr>
        <w:t xml:space="preserve">vyrovnávací platbu ve výši </w:t>
      </w:r>
      <w:r w:rsidR="0084650C" w:rsidRPr="003B2F27">
        <w:rPr>
          <w:color w:val="000000"/>
          <w:kern w:val="0"/>
          <w:lang w:eastAsia="cs-CZ" w:bidi="ar-SA"/>
        </w:rPr>
        <w:t>obvyklé v místě a čase; u pobytových služeb maximálně do výše odpovídající úhradám za poskytnutí ubytování stanoveným Vyhláškou</w:t>
      </w:r>
      <w:r w:rsidR="008B5570">
        <w:rPr>
          <w:color w:val="000000"/>
          <w:kern w:val="0"/>
          <w:lang w:eastAsia="cs-CZ" w:bidi="ar-SA"/>
        </w:rPr>
        <w:t>.</w:t>
      </w:r>
    </w:p>
    <w:p w14:paraId="667F34B4" w14:textId="77777777" w:rsidR="00265922" w:rsidRDefault="00976A4B" w:rsidP="00CA690B">
      <w:pPr>
        <w:suppressAutoHyphens w:val="0"/>
        <w:spacing w:after="200" w:line="276" w:lineRule="auto"/>
        <w:jc w:val="both"/>
        <w:rPr>
          <w:color w:val="000000"/>
          <w:kern w:val="0"/>
          <w:lang w:eastAsia="cs-CZ" w:bidi="ar-SA"/>
        </w:rPr>
      </w:pPr>
      <w:r>
        <w:rPr>
          <w:color w:val="000000"/>
          <w:kern w:val="0"/>
          <w:lang w:eastAsia="cs-CZ" w:bidi="ar-SA"/>
        </w:rPr>
        <w:t>Odvody za porušení rozpočtové kázně, vč. penále, a úhrady na základě výzev k vrácení dotace dle</w:t>
      </w:r>
      <w:r w:rsidR="0022743C">
        <w:rPr>
          <w:color w:val="000000"/>
          <w:kern w:val="0"/>
          <w:lang w:eastAsia="cs-CZ" w:bidi="ar-SA"/>
        </w:rPr>
        <w:t> </w:t>
      </w:r>
      <w:r>
        <w:rPr>
          <w:color w:val="000000"/>
          <w:kern w:val="0"/>
          <w:lang w:eastAsia="cs-CZ" w:bidi="ar-SA"/>
        </w:rPr>
        <w:t xml:space="preserve">ustanovení § 22 zákona č. 250/2000 Sb., o rozpočtových pravidlech územních rozpočtů, ve znění pozdějších předpisů, jsou považovány za </w:t>
      </w:r>
      <w:r w:rsidR="00265922">
        <w:rPr>
          <w:color w:val="000000"/>
          <w:kern w:val="0"/>
          <w:lang w:eastAsia="cs-CZ" w:bidi="ar-SA"/>
        </w:rPr>
        <w:t xml:space="preserve">náklady </w:t>
      </w:r>
      <w:r>
        <w:rPr>
          <w:color w:val="000000"/>
          <w:kern w:val="0"/>
          <w:lang w:eastAsia="cs-CZ" w:bidi="ar-SA"/>
        </w:rPr>
        <w:t>nesouvisející s poskytováním základních činností u</w:t>
      </w:r>
      <w:r w:rsidR="0022743C">
        <w:rPr>
          <w:color w:val="000000"/>
          <w:kern w:val="0"/>
          <w:lang w:eastAsia="cs-CZ" w:bidi="ar-SA"/>
        </w:rPr>
        <w:t> </w:t>
      </w:r>
      <w:r>
        <w:rPr>
          <w:color w:val="000000"/>
          <w:kern w:val="0"/>
          <w:lang w:eastAsia="cs-CZ" w:bidi="ar-SA"/>
        </w:rPr>
        <w:t>jednotlivých druhů sociálních služeb a jsou neuznatelné pro posouzení vyrovnávací platby.</w:t>
      </w:r>
      <w:r w:rsidR="0084650C" w:rsidRPr="003B2F27">
        <w:rPr>
          <w:color w:val="000000"/>
          <w:kern w:val="0"/>
          <w:lang w:eastAsia="cs-CZ" w:bidi="ar-SA"/>
        </w:rPr>
        <w:t xml:space="preserve"> </w:t>
      </w:r>
      <w:r w:rsidR="00C74043">
        <w:rPr>
          <w:color w:val="000000"/>
          <w:kern w:val="0"/>
          <w:lang w:eastAsia="cs-CZ" w:bidi="ar-SA"/>
        </w:rPr>
        <w:t>Neuznatelným nákladem je rovněž nadměrná vyrovnávací platba za předchozí období.</w:t>
      </w:r>
      <w:r w:rsidR="00385240">
        <w:rPr>
          <w:color w:val="000000"/>
          <w:kern w:val="0"/>
          <w:lang w:eastAsia="cs-CZ" w:bidi="ar-SA"/>
        </w:rPr>
        <w:t xml:space="preserve"> </w:t>
      </w:r>
    </w:p>
    <w:p w14:paraId="3915CC5C" w14:textId="77777777" w:rsidR="00CA690B" w:rsidRPr="003B2F27" w:rsidRDefault="00CA690B" w:rsidP="00CA690B">
      <w:pPr>
        <w:suppressAutoHyphens w:val="0"/>
        <w:spacing w:after="200" w:line="276" w:lineRule="auto"/>
        <w:jc w:val="both"/>
        <w:rPr>
          <w:rFonts w:eastAsia="Calibri" w:cs="Tahoma"/>
          <w:color w:val="000000"/>
          <w:kern w:val="0"/>
          <w:szCs w:val="20"/>
          <w:lang w:eastAsia="en-US" w:bidi="ar-SA"/>
        </w:rPr>
      </w:pPr>
      <w:r w:rsidRPr="003B2F27">
        <w:rPr>
          <w:rFonts w:eastAsia="Calibri" w:cs="Tahoma"/>
          <w:color w:val="000000"/>
          <w:kern w:val="0"/>
          <w:szCs w:val="20"/>
          <w:lang w:eastAsia="en-US" w:bidi="ar-SA"/>
        </w:rPr>
        <w:t>V</w:t>
      </w:r>
      <w:r w:rsidR="00265922">
        <w:rPr>
          <w:rFonts w:eastAsia="Calibri" w:cs="Tahoma"/>
          <w:color w:val="000000"/>
          <w:kern w:val="0"/>
          <w:szCs w:val="20"/>
          <w:lang w:eastAsia="en-US" w:bidi="ar-SA"/>
        </w:rPr>
        <w:t> </w:t>
      </w:r>
      <w:r w:rsidRPr="003B2F27">
        <w:rPr>
          <w:rFonts w:eastAsia="Calibri" w:cs="Tahoma"/>
          <w:color w:val="000000"/>
          <w:kern w:val="0"/>
          <w:szCs w:val="20"/>
          <w:lang w:eastAsia="en-US" w:bidi="ar-SA"/>
        </w:rPr>
        <w:t>případě</w:t>
      </w:r>
      <w:r w:rsidR="00265922">
        <w:rPr>
          <w:rFonts w:eastAsia="Calibri" w:cs="Tahoma"/>
          <w:color w:val="000000"/>
          <w:kern w:val="0"/>
          <w:szCs w:val="20"/>
          <w:lang w:eastAsia="en-US" w:bidi="ar-SA"/>
        </w:rPr>
        <w:t>, že náklady sociální služby převyšují</w:t>
      </w:r>
      <w:r w:rsidR="00AA438C">
        <w:rPr>
          <w:rFonts w:eastAsia="Calibri" w:cs="Tahoma"/>
          <w:color w:val="000000"/>
          <w:kern w:val="0"/>
          <w:szCs w:val="20"/>
          <w:lang w:eastAsia="en-US" w:bidi="ar-SA"/>
        </w:rPr>
        <w:t xml:space="preserve"> </w:t>
      </w:r>
      <w:r w:rsidRPr="003B2F27">
        <w:rPr>
          <w:rFonts w:eastAsia="Calibri" w:cs="Tahoma"/>
          <w:color w:val="000000"/>
          <w:kern w:val="0"/>
          <w:szCs w:val="20"/>
          <w:lang w:eastAsia="en-US" w:bidi="ar-SA"/>
        </w:rPr>
        <w:t xml:space="preserve">maximální </w:t>
      </w:r>
      <w:r w:rsidR="002A4361">
        <w:rPr>
          <w:rFonts w:eastAsia="Calibri" w:cs="Tahoma"/>
          <w:color w:val="000000"/>
          <w:kern w:val="0"/>
          <w:szCs w:val="20"/>
          <w:lang w:eastAsia="en-US" w:bidi="ar-SA"/>
        </w:rPr>
        <w:t>výši oprávněných provozních nákladů</w:t>
      </w:r>
      <w:r w:rsidR="00265922">
        <w:rPr>
          <w:rFonts w:eastAsia="Calibri" w:cs="Tahoma"/>
          <w:color w:val="000000"/>
          <w:kern w:val="0"/>
          <w:szCs w:val="20"/>
          <w:lang w:eastAsia="en-US" w:bidi="ar-SA"/>
        </w:rPr>
        <w:t xml:space="preserve"> vypočtenou dle výše uvedeného postupu, </w:t>
      </w:r>
      <w:r w:rsidRPr="003B2F27">
        <w:rPr>
          <w:rFonts w:eastAsia="Calibri" w:cs="Tahoma"/>
          <w:color w:val="000000"/>
          <w:kern w:val="0"/>
          <w:szCs w:val="20"/>
          <w:lang w:eastAsia="en-US" w:bidi="ar-SA"/>
        </w:rPr>
        <w:t xml:space="preserve">může zastupitelstvo kraje na základě individuálního zdůvodnění a posouzení </w:t>
      </w:r>
      <w:r w:rsidR="00265922">
        <w:rPr>
          <w:rFonts w:eastAsia="Calibri" w:cs="Tahoma"/>
          <w:color w:val="000000"/>
          <w:kern w:val="0"/>
          <w:szCs w:val="20"/>
          <w:lang w:eastAsia="en-US" w:bidi="ar-SA"/>
        </w:rPr>
        <w:t>stanovit</w:t>
      </w:r>
      <w:r w:rsidR="00282B0F" w:rsidRPr="003B2F27">
        <w:rPr>
          <w:rFonts w:eastAsia="Calibri" w:cs="Tahoma"/>
          <w:color w:val="000000"/>
          <w:kern w:val="0"/>
          <w:szCs w:val="20"/>
          <w:lang w:eastAsia="en-US" w:bidi="ar-SA"/>
        </w:rPr>
        <w:t xml:space="preserve"> v</w:t>
      </w:r>
      <w:r w:rsidR="00D55A8D" w:rsidRPr="003B2F27">
        <w:rPr>
          <w:rFonts w:eastAsia="Calibri" w:cs="Tahoma"/>
          <w:color w:val="000000"/>
          <w:kern w:val="0"/>
          <w:szCs w:val="20"/>
          <w:lang w:eastAsia="en-US" w:bidi="ar-SA"/>
        </w:rPr>
        <w:t> </w:t>
      </w:r>
      <w:r w:rsidR="00282B0F" w:rsidRPr="003B2F27">
        <w:rPr>
          <w:rFonts w:eastAsia="Calibri" w:cs="Tahoma"/>
          <w:color w:val="000000"/>
          <w:kern w:val="0"/>
          <w:szCs w:val="20"/>
          <w:lang w:eastAsia="en-US" w:bidi="ar-SA"/>
        </w:rPr>
        <w:t>rámci</w:t>
      </w:r>
      <w:r w:rsidR="00D55A8D" w:rsidRPr="003B2F27">
        <w:rPr>
          <w:rFonts w:eastAsia="Calibri" w:cs="Tahoma"/>
          <w:color w:val="000000"/>
          <w:kern w:val="0"/>
          <w:szCs w:val="20"/>
          <w:lang w:eastAsia="en-US" w:bidi="ar-SA"/>
        </w:rPr>
        <w:t xml:space="preserve"> řádného kola</w:t>
      </w:r>
      <w:r w:rsidR="00282B0F" w:rsidRPr="003B2F27">
        <w:rPr>
          <w:rFonts w:eastAsia="Calibri" w:cs="Tahoma"/>
          <w:color w:val="000000"/>
          <w:kern w:val="0"/>
          <w:szCs w:val="20"/>
          <w:lang w:eastAsia="en-US" w:bidi="ar-SA"/>
        </w:rPr>
        <w:t xml:space="preserve"> dotačního řízení </w:t>
      </w:r>
      <w:r w:rsidR="00265922">
        <w:rPr>
          <w:rFonts w:eastAsia="Calibri" w:cs="Tahoma"/>
          <w:color w:val="000000"/>
          <w:kern w:val="0"/>
          <w:szCs w:val="20"/>
          <w:lang w:eastAsia="en-US" w:bidi="ar-SA"/>
        </w:rPr>
        <w:t>maximální oprávněné</w:t>
      </w:r>
      <w:r w:rsidR="00282B0F" w:rsidRPr="003B2F27">
        <w:rPr>
          <w:rFonts w:eastAsia="Calibri" w:cs="Tahoma"/>
          <w:color w:val="000000"/>
          <w:kern w:val="0"/>
          <w:szCs w:val="20"/>
          <w:lang w:eastAsia="en-US" w:bidi="ar-SA"/>
        </w:rPr>
        <w:t> </w:t>
      </w:r>
      <w:r w:rsidRPr="003B2F27">
        <w:rPr>
          <w:rFonts w:eastAsia="Calibri" w:cs="Tahoma"/>
          <w:color w:val="000000"/>
          <w:kern w:val="0"/>
          <w:szCs w:val="20"/>
          <w:lang w:eastAsia="en-US" w:bidi="ar-SA"/>
        </w:rPr>
        <w:t>náklady vyšší.</w:t>
      </w:r>
      <w:r w:rsidR="00D55A8D" w:rsidRPr="003B2F27">
        <w:rPr>
          <w:rFonts w:eastAsia="Calibri" w:cs="Tahoma"/>
          <w:color w:val="000000"/>
          <w:kern w:val="0"/>
          <w:szCs w:val="20"/>
          <w:lang w:eastAsia="en-US" w:bidi="ar-SA"/>
        </w:rPr>
        <w:t xml:space="preserve"> V průběhu roku může individuální navýšení maximální výše oprávněných provozních nákladů </w:t>
      </w:r>
      <w:r w:rsidR="002A6A70" w:rsidRPr="003B2F27">
        <w:rPr>
          <w:rFonts w:eastAsia="Calibri" w:cs="Tahoma"/>
          <w:color w:val="000000"/>
          <w:kern w:val="0"/>
          <w:szCs w:val="20"/>
          <w:lang w:eastAsia="en-US" w:bidi="ar-SA"/>
        </w:rPr>
        <w:t>schválit</w:t>
      </w:r>
      <w:r w:rsidR="00D55A8D" w:rsidRPr="003B2F27">
        <w:rPr>
          <w:rFonts w:eastAsia="Calibri" w:cs="Tahoma"/>
          <w:color w:val="000000"/>
          <w:kern w:val="0"/>
          <w:szCs w:val="20"/>
          <w:lang w:eastAsia="en-US" w:bidi="ar-SA"/>
        </w:rPr>
        <w:t xml:space="preserve"> rada kraje na základě žádosti poskytovatele sociálních služeb</w:t>
      </w:r>
      <w:r w:rsidR="00511A76" w:rsidRPr="003B2F27">
        <w:rPr>
          <w:rFonts w:eastAsia="Calibri" w:cs="Tahoma"/>
          <w:color w:val="000000"/>
          <w:kern w:val="0"/>
          <w:szCs w:val="20"/>
          <w:lang w:eastAsia="en-US" w:bidi="ar-SA"/>
        </w:rPr>
        <w:t xml:space="preserve"> s následným uzavřením dodatku ke smlouvě.</w:t>
      </w:r>
    </w:p>
    <w:p w14:paraId="144DBFA3" w14:textId="77777777" w:rsidR="00CA690B" w:rsidRPr="003B2F27" w:rsidRDefault="00D16C80" w:rsidP="00ED2122">
      <w:pPr>
        <w:keepNext/>
        <w:keepLines/>
        <w:numPr>
          <w:ilvl w:val="0"/>
          <w:numId w:val="25"/>
        </w:numPr>
        <w:suppressAutoHyphens w:val="0"/>
        <w:spacing w:before="480" w:after="120" w:line="276" w:lineRule="auto"/>
        <w:ind w:left="284" w:hanging="284"/>
        <w:outlineLvl w:val="0"/>
        <w:rPr>
          <w:rFonts w:eastAsia="Times New Roman" w:cs="Tahoma"/>
          <w:b/>
          <w:bCs/>
          <w:color w:val="000000"/>
          <w:kern w:val="0"/>
          <w:szCs w:val="20"/>
          <w:lang w:eastAsia="en-US" w:bidi="ar-SA"/>
        </w:rPr>
      </w:pPr>
      <w:r>
        <w:rPr>
          <w:rFonts w:eastAsia="Times New Roman" w:cs="Tahoma"/>
          <w:b/>
          <w:bCs/>
          <w:color w:val="000000"/>
          <w:kern w:val="0"/>
          <w:szCs w:val="20"/>
          <w:lang w:eastAsia="en-US" w:bidi="ar-SA"/>
        </w:rPr>
        <w:t>Investice</w:t>
      </w:r>
    </w:p>
    <w:p w14:paraId="05BD9E5E" w14:textId="77777777" w:rsidR="00CA690B" w:rsidRPr="003B2F27" w:rsidRDefault="00D16C80" w:rsidP="00CA690B">
      <w:pPr>
        <w:suppressAutoHyphens w:val="0"/>
        <w:spacing w:after="200" w:line="276" w:lineRule="auto"/>
        <w:jc w:val="both"/>
        <w:rPr>
          <w:rFonts w:eastAsia="Calibri" w:cs="Tahoma"/>
          <w:color w:val="000000"/>
          <w:kern w:val="0"/>
          <w:szCs w:val="20"/>
          <w:lang w:eastAsia="en-US" w:bidi="ar-SA"/>
        </w:rPr>
      </w:pPr>
      <w:r w:rsidRPr="00D16C80">
        <w:rPr>
          <w:rFonts w:eastAsia="Calibri" w:cs="Tahoma"/>
          <w:color w:val="000000"/>
          <w:kern w:val="0"/>
          <w:szCs w:val="20"/>
          <w:lang w:eastAsia="en-US" w:bidi="ar-SA"/>
        </w:rPr>
        <w:t>Do posuzování vyrovnávací platby vstupují investice realizované v daném dotačním roce (rozhodující je</w:t>
      </w:r>
      <w:r w:rsidR="00DE27ED">
        <w:rPr>
          <w:rFonts w:eastAsia="Calibri" w:cs="Tahoma"/>
          <w:color w:val="000000"/>
          <w:kern w:val="0"/>
          <w:szCs w:val="20"/>
          <w:lang w:eastAsia="en-US" w:bidi="ar-SA"/>
        </w:rPr>
        <w:t> </w:t>
      </w:r>
      <w:r w:rsidRPr="00D16C80">
        <w:rPr>
          <w:rFonts w:eastAsia="Calibri" w:cs="Tahoma"/>
          <w:color w:val="000000"/>
          <w:kern w:val="0"/>
          <w:szCs w:val="20"/>
          <w:lang w:eastAsia="en-US" w:bidi="ar-SA"/>
        </w:rPr>
        <w:t xml:space="preserve">datum zařazení investice do užívání). </w:t>
      </w:r>
    </w:p>
    <w:p w14:paraId="567140EE" w14:textId="77777777" w:rsidR="00CA690B" w:rsidRPr="003B2F27" w:rsidRDefault="00D16C80" w:rsidP="00CA690B">
      <w:pPr>
        <w:suppressAutoHyphens w:val="0"/>
        <w:spacing w:after="120" w:line="276" w:lineRule="auto"/>
        <w:jc w:val="both"/>
        <w:rPr>
          <w:rFonts w:eastAsia="Calibri" w:cs="Tahoma"/>
          <w:color w:val="000000"/>
          <w:kern w:val="0"/>
          <w:szCs w:val="20"/>
          <w:lang w:eastAsia="en-US" w:bidi="ar-SA"/>
        </w:rPr>
      </w:pPr>
      <w:r>
        <w:rPr>
          <w:rFonts w:eastAsia="Calibri" w:cs="Tahoma"/>
          <w:color w:val="000000"/>
          <w:kern w:val="0"/>
          <w:szCs w:val="20"/>
          <w:lang w:eastAsia="en-US" w:bidi="ar-SA"/>
        </w:rPr>
        <w:t xml:space="preserve">Investice </w:t>
      </w:r>
      <w:r w:rsidR="00CA690B" w:rsidRPr="003B2F27">
        <w:rPr>
          <w:rFonts w:eastAsia="Calibri" w:cs="Tahoma"/>
          <w:color w:val="000000"/>
          <w:kern w:val="0"/>
          <w:szCs w:val="20"/>
          <w:lang w:eastAsia="en-US" w:bidi="ar-SA"/>
        </w:rPr>
        <w:t xml:space="preserve">budou považovány za </w:t>
      </w:r>
      <w:r>
        <w:rPr>
          <w:rFonts w:eastAsia="Calibri" w:cs="Tahoma"/>
          <w:color w:val="000000"/>
          <w:kern w:val="0"/>
          <w:szCs w:val="20"/>
          <w:lang w:eastAsia="en-US" w:bidi="ar-SA"/>
        </w:rPr>
        <w:t>uznateln</w:t>
      </w:r>
      <w:r w:rsidRPr="003B2F27">
        <w:rPr>
          <w:rFonts w:eastAsia="Calibri" w:cs="Tahoma"/>
          <w:color w:val="000000"/>
          <w:kern w:val="0"/>
          <w:szCs w:val="20"/>
          <w:lang w:eastAsia="en-US" w:bidi="ar-SA"/>
        </w:rPr>
        <w:t>é</w:t>
      </w:r>
      <w:r w:rsidR="00CA690B" w:rsidRPr="003B2F27">
        <w:rPr>
          <w:rFonts w:eastAsia="Calibri" w:cs="Tahoma"/>
          <w:color w:val="000000"/>
          <w:kern w:val="0"/>
          <w:szCs w:val="20"/>
          <w:lang w:eastAsia="en-US" w:bidi="ar-SA"/>
        </w:rPr>
        <w:t>, pokud bude jejich realizace následně promítnuta do:</w:t>
      </w:r>
    </w:p>
    <w:p w14:paraId="51D4E0EC" w14:textId="77777777" w:rsidR="00CA690B" w:rsidRPr="003B2F27" w:rsidRDefault="006B1896"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Pr>
          <w:rFonts w:eastAsia="Calibri" w:cs="Tahoma"/>
          <w:color w:val="000000"/>
          <w:kern w:val="0"/>
          <w:szCs w:val="20"/>
          <w:lang w:eastAsia="en-US" w:bidi="ar-SA"/>
        </w:rPr>
        <w:lastRenderedPageBreak/>
        <w:t>s</w:t>
      </w:r>
      <w:r w:rsidRPr="003B2F27">
        <w:rPr>
          <w:rFonts w:eastAsia="Calibri" w:cs="Tahoma"/>
          <w:color w:val="000000"/>
          <w:kern w:val="0"/>
          <w:szCs w:val="20"/>
          <w:lang w:eastAsia="en-US" w:bidi="ar-SA"/>
        </w:rPr>
        <w:t xml:space="preserve">nížení </w:t>
      </w:r>
      <w:r w:rsidR="00CA690B" w:rsidRPr="003B2F27">
        <w:rPr>
          <w:rFonts w:eastAsia="Calibri" w:cs="Tahoma"/>
          <w:color w:val="000000"/>
          <w:kern w:val="0"/>
          <w:szCs w:val="20"/>
          <w:lang w:eastAsia="en-US" w:bidi="ar-SA"/>
        </w:rPr>
        <w:t>provozních nákladů (úspory spojené s provedenou investicí)</w:t>
      </w:r>
    </w:p>
    <w:p w14:paraId="6EC59E3D" w14:textId="77777777" w:rsidR="00CA690B" w:rsidRPr="003B2F27" w:rsidRDefault="006B1896"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Pr>
          <w:rFonts w:eastAsia="Calibri" w:cs="Tahoma"/>
          <w:color w:val="000000"/>
          <w:kern w:val="0"/>
          <w:szCs w:val="20"/>
          <w:lang w:eastAsia="en-US" w:bidi="ar-SA"/>
        </w:rPr>
        <w:t>z</w:t>
      </w:r>
      <w:r w:rsidRPr="003B2F27">
        <w:rPr>
          <w:rFonts w:eastAsia="Calibri" w:cs="Tahoma"/>
          <w:color w:val="000000"/>
          <w:kern w:val="0"/>
          <w:szCs w:val="20"/>
          <w:lang w:eastAsia="en-US" w:bidi="ar-SA"/>
        </w:rPr>
        <w:t xml:space="preserve">výšení </w:t>
      </w:r>
      <w:r w:rsidR="00CA690B" w:rsidRPr="003B2F27">
        <w:rPr>
          <w:rFonts w:eastAsia="Calibri" w:cs="Tahoma"/>
          <w:color w:val="000000"/>
          <w:kern w:val="0"/>
          <w:szCs w:val="20"/>
          <w:lang w:eastAsia="en-US" w:bidi="ar-SA"/>
        </w:rPr>
        <w:t xml:space="preserve">kapacity služby (počet lůžek u pobytových služeb, počet přepočtených úvazků pracovníků u ambulantních a </w:t>
      </w:r>
      <w:r w:rsidR="00377B7F">
        <w:rPr>
          <w:rFonts w:eastAsia="Calibri" w:cs="Tahoma"/>
          <w:color w:val="000000"/>
          <w:kern w:val="0"/>
          <w:szCs w:val="20"/>
          <w:lang w:eastAsia="en-US" w:bidi="ar-SA"/>
        </w:rPr>
        <w:t xml:space="preserve">terénních </w:t>
      </w:r>
      <w:r w:rsidR="00CA690B" w:rsidRPr="003B2F27">
        <w:rPr>
          <w:rFonts w:eastAsia="Calibri" w:cs="Tahoma"/>
          <w:color w:val="000000"/>
          <w:kern w:val="0"/>
          <w:szCs w:val="20"/>
          <w:lang w:eastAsia="en-US" w:bidi="ar-SA"/>
        </w:rPr>
        <w:t>služeb)</w:t>
      </w:r>
    </w:p>
    <w:p w14:paraId="2E548891" w14:textId="77777777" w:rsidR="00CA690B" w:rsidRPr="003B2F27" w:rsidRDefault="006B1896"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Pr>
          <w:rFonts w:eastAsia="Calibri" w:cs="Tahoma"/>
          <w:color w:val="000000"/>
          <w:kern w:val="0"/>
          <w:szCs w:val="20"/>
          <w:lang w:eastAsia="en-US" w:bidi="ar-SA"/>
        </w:rPr>
        <w:t>n</w:t>
      </w:r>
      <w:r w:rsidRPr="003B2F27">
        <w:rPr>
          <w:rFonts w:eastAsia="Calibri" w:cs="Tahoma"/>
          <w:color w:val="000000"/>
          <w:kern w:val="0"/>
          <w:szCs w:val="20"/>
          <w:lang w:eastAsia="en-US" w:bidi="ar-SA"/>
        </w:rPr>
        <w:t xml:space="preserve">árůstu </w:t>
      </w:r>
      <w:r w:rsidR="00CA690B" w:rsidRPr="003B2F27">
        <w:rPr>
          <w:rFonts w:eastAsia="Calibri" w:cs="Tahoma"/>
          <w:color w:val="000000"/>
          <w:kern w:val="0"/>
          <w:szCs w:val="20"/>
          <w:lang w:eastAsia="en-US" w:bidi="ar-SA"/>
        </w:rPr>
        <w:t xml:space="preserve">personálního zabezpečení služby, příp. zvýšení mzdového ohodnocení pracovníků </w:t>
      </w:r>
    </w:p>
    <w:p w14:paraId="7C07E6A2" w14:textId="77777777" w:rsidR="00DB01A4" w:rsidRPr="00903494" w:rsidRDefault="006B1896"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Pr>
          <w:rFonts w:eastAsia="Calibri" w:cs="Tahoma"/>
          <w:color w:val="000000"/>
          <w:kern w:val="0"/>
          <w:szCs w:val="20"/>
          <w:lang w:eastAsia="en-US" w:bidi="ar-SA"/>
        </w:rPr>
        <w:t>j</w:t>
      </w:r>
      <w:r w:rsidRPr="003B2F27">
        <w:rPr>
          <w:rFonts w:eastAsia="Calibri" w:cs="Tahoma"/>
          <w:color w:val="000000"/>
          <w:kern w:val="0"/>
          <w:szCs w:val="20"/>
          <w:lang w:eastAsia="en-US" w:bidi="ar-SA"/>
        </w:rPr>
        <w:t xml:space="preserve">iného </w:t>
      </w:r>
      <w:r w:rsidR="00CA690B" w:rsidRPr="003B2F27">
        <w:rPr>
          <w:rFonts w:eastAsia="Calibri" w:cs="Tahoma"/>
          <w:color w:val="000000"/>
          <w:kern w:val="0"/>
          <w:szCs w:val="20"/>
          <w:lang w:eastAsia="en-US" w:bidi="ar-SA"/>
        </w:rPr>
        <w:t>zdůvodněného zvýšení kvality poskytované služby</w:t>
      </w:r>
    </w:p>
    <w:p w14:paraId="5627CB63" w14:textId="77777777" w:rsidR="00D16C80" w:rsidRDefault="00D16C80" w:rsidP="00D16C80">
      <w:pPr>
        <w:suppressAutoHyphens w:val="0"/>
        <w:spacing w:after="200" w:line="276" w:lineRule="auto"/>
        <w:contextualSpacing/>
        <w:jc w:val="both"/>
        <w:rPr>
          <w:rFonts w:eastAsia="Calibri" w:cs="Tahoma"/>
          <w:color w:val="000000"/>
          <w:kern w:val="0"/>
          <w:szCs w:val="20"/>
          <w:lang w:eastAsia="en-US" w:bidi="ar-SA"/>
        </w:rPr>
      </w:pPr>
      <w:r>
        <w:rPr>
          <w:rFonts w:eastAsia="Calibri" w:cs="Tahoma"/>
          <w:color w:val="000000"/>
          <w:kern w:val="0"/>
          <w:szCs w:val="20"/>
          <w:lang w:eastAsia="en-US" w:bidi="ar-SA"/>
        </w:rPr>
        <w:t xml:space="preserve">Do nákladů investice </w:t>
      </w:r>
      <w:r w:rsidR="008021FB">
        <w:rPr>
          <w:rFonts w:eastAsia="Calibri" w:cs="Tahoma"/>
          <w:color w:val="000000"/>
          <w:kern w:val="0"/>
          <w:szCs w:val="20"/>
          <w:lang w:eastAsia="en-US" w:bidi="ar-SA"/>
        </w:rPr>
        <w:t>vstupují formou</w:t>
      </w:r>
      <w:r>
        <w:rPr>
          <w:rFonts w:eastAsia="Calibri" w:cs="Tahoma"/>
          <w:color w:val="000000"/>
          <w:kern w:val="0"/>
          <w:szCs w:val="20"/>
          <w:lang w:eastAsia="en-US" w:bidi="ar-SA"/>
        </w:rPr>
        <w:t xml:space="preserve"> odpisů, přičemž za uznatelný je považován odpis, který:</w:t>
      </w:r>
    </w:p>
    <w:p w14:paraId="4FB27C97" w14:textId="77777777" w:rsidR="00D16C80" w:rsidRDefault="00D16C80"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Pr>
          <w:rFonts w:eastAsia="Calibri" w:cs="Tahoma"/>
          <w:color w:val="000000"/>
          <w:kern w:val="0"/>
          <w:szCs w:val="20"/>
          <w:lang w:eastAsia="en-US" w:bidi="ar-SA"/>
        </w:rPr>
        <w:t xml:space="preserve">plyne z investice zařazené do užívání před pověřením </w:t>
      </w:r>
      <w:r w:rsidR="00CD0D2D">
        <w:rPr>
          <w:rFonts w:eastAsia="Calibri" w:cs="Tahoma"/>
          <w:color w:val="000000"/>
          <w:kern w:val="0"/>
          <w:szCs w:val="20"/>
          <w:lang w:eastAsia="en-US" w:bidi="ar-SA"/>
        </w:rPr>
        <w:t>poskytování</w:t>
      </w:r>
      <w:r w:rsidR="00C277F3">
        <w:rPr>
          <w:rFonts w:eastAsia="Calibri" w:cs="Tahoma"/>
          <w:color w:val="000000"/>
          <w:kern w:val="0"/>
          <w:szCs w:val="20"/>
          <w:lang w:eastAsia="en-US" w:bidi="ar-SA"/>
        </w:rPr>
        <w:t xml:space="preserve"> </w:t>
      </w:r>
      <w:r>
        <w:rPr>
          <w:rFonts w:eastAsia="Calibri" w:cs="Tahoma"/>
          <w:color w:val="000000"/>
          <w:kern w:val="0"/>
          <w:szCs w:val="20"/>
          <w:lang w:eastAsia="en-US" w:bidi="ar-SA"/>
        </w:rPr>
        <w:t xml:space="preserve">služby v obecném hospodářském zájmu s výpočtem vyrovnávací platby (před nabytím účinnosti Smlouvy o závazku veřejné služby </w:t>
      </w:r>
      <w:r w:rsidR="00C277F3">
        <w:rPr>
          <w:rFonts w:eastAsia="Calibri" w:cs="Tahoma"/>
          <w:color w:val="000000"/>
          <w:kern w:val="0"/>
          <w:szCs w:val="20"/>
          <w:lang w:eastAsia="en-US" w:bidi="ar-SA"/>
        </w:rPr>
        <w:t>a </w:t>
      </w:r>
      <w:r>
        <w:rPr>
          <w:rFonts w:eastAsia="Calibri" w:cs="Tahoma"/>
          <w:color w:val="000000"/>
          <w:kern w:val="0"/>
          <w:szCs w:val="20"/>
          <w:lang w:eastAsia="en-US" w:bidi="ar-SA"/>
        </w:rPr>
        <w:t>vyrovnávací platbě za jeho výkon, příp. jejího dodatku, nebo nabytím účinnosti jiného právního aktu, kterým je poskytovatel pověřen poskytováním služby v obecném hospodářském zájmu s výpočtem vyrovnávací platby),</w:t>
      </w:r>
    </w:p>
    <w:p w14:paraId="0D628EB7" w14:textId="77777777" w:rsidR="00D16C80" w:rsidRPr="003B2F27" w:rsidRDefault="00D16C80"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Pr>
          <w:rFonts w:eastAsia="Calibri" w:cs="Tahoma"/>
          <w:color w:val="000000"/>
          <w:kern w:val="0"/>
          <w:szCs w:val="20"/>
          <w:lang w:eastAsia="en-US" w:bidi="ar-SA"/>
        </w:rPr>
        <w:t>plyne z investice zařazené do užívání po pověření (viz předchozí bod), ale financované z jiných zdrojů než veřejných rozpočtů (např. soukromý dárce, vlastní zdroje organizace).</w:t>
      </w:r>
    </w:p>
    <w:p w14:paraId="1909BE80" w14:textId="77777777" w:rsidR="00EC116A" w:rsidRPr="003B2F27" w:rsidRDefault="00EC116A" w:rsidP="00ED2122">
      <w:pPr>
        <w:keepNext/>
        <w:keepLines/>
        <w:numPr>
          <w:ilvl w:val="0"/>
          <w:numId w:val="25"/>
        </w:numPr>
        <w:suppressAutoHyphens w:val="0"/>
        <w:spacing w:before="480" w:after="120" w:line="276" w:lineRule="auto"/>
        <w:ind w:left="284" w:hanging="284"/>
        <w:outlineLvl w:val="0"/>
        <w:rPr>
          <w:rFonts w:eastAsia="Times New Roman" w:cs="Tahoma"/>
          <w:b/>
          <w:bCs/>
          <w:color w:val="000000"/>
          <w:kern w:val="0"/>
          <w:szCs w:val="20"/>
          <w:lang w:eastAsia="en-US" w:bidi="ar-SA"/>
        </w:rPr>
      </w:pPr>
      <w:r w:rsidRPr="003B2F27">
        <w:rPr>
          <w:rFonts w:eastAsia="Times New Roman" w:cs="Tahoma"/>
          <w:b/>
          <w:bCs/>
          <w:color w:val="000000"/>
          <w:kern w:val="0"/>
          <w:szCs w:val="20"/>
          <w:lang w:eastAsia="en-US" w:bidi="ar-SA"/>
        </w:rPr>
        <w:t xml:space="preserve">Nefinanční podpora </w:t>
      </w:r>
    </w:p>
    <w:p w14:paraId="25DDFAEF" w14:textId="77777777" w:rsidR="00DD05F3" w:rsidRPr="003B2F27" w:rsidRDefault="00DD05F3" w:rsidP="00910014">
      <w:pPr>
        <w:suppressAutoHyphens w:val="0"/>
        <w:spacing w:after="200" w:line="276" w:lineRule="auto"/>
        <w:jc w:val="both"/>
        <w:rPr>
          <w:rFonts w:eastAsia="Calibri" w:cs="Tahoma"/>
          <w:color w:val="000000"/>
          <w:kern w:val="0"/>
          <w:szCs w:val="20"/>
          <w:lang w:eastAsia="en-US" w:bidi="ar-SA"/>
        </w:rPr>
      </w:pPr>
      <w:r w:rsidRPr="003B2F27">
        <w:rPr>
          <w:rFonts w:eastAsia="Calibri" w:cs="Tahoma"/>
          <w:color w:val="000000"/>
          <w:kern w:val="0"/>
          <w:szCs w:val="20"/>
          <w:lang w:eastAsia="en-US" w:bidi="ar-SA"/>
        </w:rPr>
        <w:t xml:space="preserve">V rámci vyrovnávací platby musí být </w:t>
      </w:r>
      <w:r w:rsidR="00910014" w:rsidRPr="003B2F27">
        <w:rPr>
          <w:rFonts w:eastAsia="Calibri" w:cs="Tahoma"/>
          <w:color w:val="000000"/>
          <w:kern w:val="0"/>
          <w:szCs w:val="20"/>
          <w:lang w:eastAsia="en-US" w:bidi="ar-SA"/>
        </w:rPr>
        <w:t>posouzeny</w:t>
      </w:r>
      <w:r w:rsidRPr="003B2F27">
        <w:rPr>
          <w:rFonts w:eastAsia="Calibri" w:cs="Tahoma"/>
          <w:color w:val="000000"/>
          <w:kern w:val="0"/>
          <w:szCs w:val="20"/>
          <w:lang w:eastAsia="en-US" w:bidi="ar-SA"/>
        </w:rPr>
        <w:t xml:space="preserve"> i poskytnuté podpory nefinanční povahy. Jedná se např. o:</w:t>
      </w:r>
    </w:p>
    <w:p w14:paraId="4FF072C6" w14:textId="77777777" w:rsidR="00DD05F3" w:rsidRPr="003B2F27" w:rsidRDefault="00DE44ED"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sidRPr="003B2F27">
        <w:rPr>
          <w:rFonts w:eastAsia="Calibri" w:cs="Tahoma"/>
          <w:color w:val="000000"/>
          <w:kern w:val="0"/>
          <w:szCs w:val="20"/>
          <w:lang w:eastAsia="en-US" w:bidi="ar-SA"/>
        </w:rPr>
        <w:t>p</w:t>
      </w:r>
      <w:r w:rsidR="00DD05F3" w:rsidRPr="003B2F27">
        <w:rPr>
          <w:rFonts w:eastAsia="Calibri" w:cs="Tahoma"/>
          <w:color w:val="000000"/>
          <w:kern w:val="0"/>
          <w:szCs w:val="20"/>
          <w:lang w:eastAsia="en-US" w:bidi="ar-SA"/>
        </w:rPr>
        <w:t>ronájem nemovitosti za symbolický příspěvek (výhoda pro poskytovatele sociální služby ve formě nájmu za nižší cenu, než jaká je v tržních podmínkách)</w:t>
      </w:r>
      <w:r w:rsidR="00C71351" w:rsidRPr="003B2F27">
        <w:rPr>
          <w:rFonts w:eastAsia="Calibri" w:cs="Tahoma"/>
          <w:color w:val="000000"/>
          <w:kern w:val="0"/>
          <w:szCs w:val="20"/>
          <w:lang w:eastAsia="en-US" w:bidi="ar-SA"/>
        </w:rPr>
        <w:t xml:space="preserve"> či umožnění bezplatného využití,</w:t>
      </w:r>
    </w:p>
    <w:p w14:paraId="566FE880" w14:textId="77777777" w:rsidR="00C71351" w:rsidRPr="003B2F27" w:rsidRDefault="00DE44ED"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sidRPr="003B2F27">
        <w:rPr>
          <w:rFonts w:eastAsia="Calibri" w:cs="Tahoma"/>
          <w:color w:val="000000"/>
          <w:kern w:val="0"/>
          <w:szCs w:val="20"/>
          <w:lang w:eastAsia="en-US" w:bidi="ar-SA"/>
        </w:rPr>
        <w:t>p</w:t>
      </w:r>
      <w:r w:rsidR="00C71351" w:rsidRPr="003B2F27">
        <w:rPr>
          <w:rFonts w:eastAsia="Calibri" w:cs="Tahoma"/>
          <w:color w:val="000000"/>
          <w:kern w:val="0"/>
          <w:szCs w:val="20"/>
          <w:lang w:eastAsia="en-US" w:bidi="ar-SA"/>
        </w:rPr>
        <w:t>ronájem movité věci za symbolický příspěvek, či umožnění bezplatného využití (např. automobilu),</w:t>
      </w:r>
    </w:p>
    <w:p w14:paraId="1E3756C9" w14:textId="77777777" w:rsidR="00DD05F3" w:rsidRPr="003B2F27" w:rsidRDefault="00DE44ED"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sidRPr="003B2F27">
        <w:rPr>
          <w:rFonts w:eastAsia="Calibri" w:cs="Tahoma"/>
          <w:color w:val="000000"/>
          <w:kern w:val="0"/>
          <w:szCs w:val="20"/>
          <w:lang w:eastAsia="en-US" w:bidi="ar-SA"/>
        </w:rPr>
        <w:t>b</w:t>
      </w:r>
      <w:r w:rsidR="00910014" w:rsidRPr="003B2F27">
        <w:rPr>
          <w:rFonts w:eastAsia="Calibri" w:cs="Tahoma"/>
          <w:color w:val="000000"/>
          <w:kern w:val="0"/>
          <w:szCs w:val="20"/>
          <w:lang w:eastAsia="en-US" w:bidi="ar-SA"/>
        </w:rPr>
        <w:t>ezplatné školení</w:t>
      </w:r>
      <w:r w:rsidR="00DD05F3" w:rsidRPr="003B2F27">
        <w:rPr>
          <w:rFonts w:eastAsia="Calibri" w:cs="Tahoma"/>
          <w:color w:val="000000"/>
          <w:kern w:val="0"/>
          <w:szCs w:val="20"/>
          <w:lang w:eastAsia="en-US" w:bidi="ar-SA"/>
        </w:rPr>
        <w:t xml:space="preserve"> či školení za symbolickou částku</w:t>
      </w:r>
      <w:r w:rsidR="00C71351" w:rsidRPr="003B2F27">
        <w:rPr>
          <w:rFonts w:eastAsia="Calibri" w:cs="Tahoma"/>
          <w:color w:val="000000"/>
          <w:kern w:val="0"/>
          <w:szCs w:val="20"/>
          <w:lang w:eastAsia="en-US" w:bidi="ar-SA"/>
        </w:rPr>
        <w:t>,</w:t>
      </w:r>
    </w:p>
    <w:p w14:paraId="4C092028" w14:textId="77777777" w:rsidR="00DD05F3" w:rsidRPr="003B2F27" w:rsidRDefault="00DE44ED"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sidRPr="003B2F27">
        <w:rPr>
          <w:rFonts w:eastAsia="Calibri" w:cs="Tahoma"/>
          <w:color w:val="000000"/>
          <w:kern w:val="0"/>
          <w:szCs w:val="20"/>
          <w:lang w:eastAsia="en-US" w:bidi="ar-SA"/>
        </w:rPr>
        <w:t>b</w:t>
      </w:r>
      <w:r w:rsidR="00DD05F3" w:rsidRPr="003B2F27">
        <w:rPr>
          <w:rFonts w:eastAsia="Calibri" w:cs="Tahoma"/>
          <w:color w:val="000000"/>
          <w:kern w:val="0"/>
          <w:szCs w:val="20"/>
          <w:lang w:eastAsia="en-US" w:bidi="ar-SA"/>
        </w:rPr>
        <w:t>ezúročné návratné finanční výpomoci (půjčky)</w:t>
      </w:r>
      <w:r w:rsidR="00C71351" w:rsidRPr="003B2F27">
        <w:rPr>
          <w:rFonts w:eastAsia="Calibri" w:cs="Tahoma"/>
          <w:color w:val="000000"/>
          <w:kern w:val="0"/>
          <w:szCs w:val="20"/>
          <w:lang w:eastAsia="en-US" w:bidi="ar-SA"/>
        </w:rPr>
        <w:t>,</w:t>
      </w:r>
    </w:p>
    <w:p w14:paraId="15236EC8" w14:textId="77777777" w:rsidR="00DD05F3" w:rsidRPr="003B2F27" w:rsidRDefault="00DE44ED"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sidRPr="003B2F27">
        <w:rPr>
          <w:rFonts w:eastAsia="Calibri" w:cs="Tahoma"/>
          <w:color w:val="000000"/>
          <w:kern w:val="0"/>
          <w:szCs w:val="20"/>
          <w:lang w:eastAsia="en-US" w:bidi="ar-SA"/>
        </w:rPr>
        <w:t>d</w:t>
      </w:r>
      <w:r w:rsidR="00DD05F3" w:rsidRPr="003B2F27">
        <w:rPr>
          <w:rFonts w:eastAsia="Calibri" w:cs="Tahoma"/>
          <w:color w:val="000000"/>
          <w:kern w:val="0"/>
          <w:szCs w:val="20"/>
          <w:lang w:eastAsia="en-US" w:bidi="ar-SA"/>
        </w:rPr>
        <w:t>arování movité či nemovité věci</w:t>
      </w:r>
      <w:r w:rsidR="00C71351" w:rsidRPr="003B2F27">
        <w:rPr>
          <w:rFonts w:eastAsia="Calibri" w:cs="Tahoma"/>
          <w:color w:val="000000"/>
          <w:kern w:val="0"/>
          <w:szCs w:val="20"/>
          <w:lang w:eastAsia="en-US" w:bidi="ar-SA"/>
        </w:rPr>
        <w:t>,</w:t>
      </w:r>
    </w:p>
    <w:p w14:paraId="0B5DB6BE" w14:textId="77777777" w:rsidR="00DD05F3" w:rsidRPr="003B2F27" w:rsidRDefault="00DE44ED"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sidRPr="003B2F27">
        <w:rPr>
          <w:rFonts w:eastAsia="Calibri" w:cs="Tahoma"/>
          <w:color w:val="000000"/>
          <w:kern w:val="0"/>
          <w:szCs w:val="20"/>
          <w:lang w:eastAsia="en-US" w:bidi="ar-SA"/>
        </w:rPr>
        <w:t>ú</w:t>
      </w:r>
      <w:r w:rsidR="00DD05F3" w:rsidRPr="003B2F27">
        <w:rPr>
          <w:rFonts w:eastAsia="Calibri" w:cs="Tahoma"/>
          <w:color w:val="000000"/>
          <w:kern w:val="0"/>
          <w:szCs w:val="20"/>
          <w:lang w:eastAsia="en-US" w:bidi="ar-SA"/>
        </w:rPr>
        <w:t>hrada služeb za poskytovatele sociální služby (např. za energie, nájem)</w:t>
      </w:r>
      <w:r w:rsidR="00C71351" w:rsidRPr="003B2F27">
        <w:rPr>
          <w:rFonts w:eastAsia="Calibri" w:cs="Tahoma"/>
          <w:color w:val="000000"/>
          <w:kern w:val="0"/>
          <w:szCs w:val="20"/>
          <w:lang w:eastAsia="en-US" w:bidi="ar-SA"/>
        </w:rPr>
        <w:t>,</w:t>
      </w:r>
    </w:p>
    <w:p w14:paraId="25384076" w14:textId="77777777" w:rsidR="00DD05F3" w:rsidRPr="003B2F27" w:rsidRDefault="00DE44ED" w:rsidP="00ED2122">
      <w:pPr>
        <w:numPr>
          <w:ilvl w:val="0"/>
          <w:numId w:val="27"/>
        </w:numPr>
        <w:suppressAutoHyphens w:val="0"/>
        <w:spacing w:after="200" w:line="276" w:lineRule="auto"/>
        <w:contextualSpacing/>
        <w:jc w:val="both"/>
        <w:rPr>
          <w:rFonts w:eastAsia="Calibri" w:cs="Tahoma"/>
          <w:color w:val="000000"/>
          <w:kern w:val="0"/>
          <w:szCs w:val="20"/>
          <w:lang w:eastAsia="en-US" w:bidi="ar-SA"/>
        </w:rPr>
      </w:pPr>
      <w:r w:rsidRPr="003B2F27">
        <w:rPr>
          <w:rFonts w:eastAsia="Calibri" w:cs="Tahoma"/>
          <w:color w:val="000000"/>
          <w:kern w:val="0"/>
          <w:szCs w:val="20"/>
          <w:lang w:eastAsia="en-US" w:bidi="ar-SA"/>
        </w:rPr>
        <w:t>j</w:t>
      </w:r>
      <w:r w:rsidR="00DD05F3" w:rsidRPr="003B2F27">
        <w:rPr>
          <w:rFonts w:eastAsia="Calibri" w:cs="Tahoma"/>
          <w:color w:val="000000"/>
          <w:kern w:val="0"/>
          <w:szCs w:val="20"/>
          <w:lang w:eastAsia="en-US" w:bidi="ar-SA"/>
        </w:rPr>
        <w:t>iné zvýhodnění, zvláštní či výlučná práva přiznaná poskytovateli sociálních služeb dle Rozhodnutí.</w:t>
      </w:r>
    </w:p>
    <w:p w14:paraId="7A0DB380" w14:textId="77777777" w:rsidR="00DD05F3" w:rsidRPr="003B2F27" w:rsidRDefault="00DD05F3" w:rsidP="00910014">
      <w:pPr>
        <w:suppressAutoHyphens w:val="0"/>
        <w:spacing w:before="240" w:after="200" w:line="276" w:lineRule="auto"/>
        <w:jc w:val="both"/>
        <w:rPr>
          <w:rFonts w:eastAsia="Calibri" w:cs="Tahoma"/>
          <w:color w:val="000000"/>
          <w:kern w:val="0"/>
          <w:szCs w:val="20"/>
          <w:lang w:eastAsia="en-US" w:bidi="ar-SA"/>
        </w:rPr>
      </w:pPr>
      <w:r w:rsidRPr="003B2F27">
        <w:rPr>
          <w:rFonts w:eastAsia="Calibri" w:cs="Tahoma"/>
          <w:color w:val="000000"/>
          <w:kern w:val="0"/>
          <w:szCs w:val="20"/>
          <w:lang w:eastAsia="en-US" w:bidi="ar-SA"/>
        </w:rPr>
        <w:t xml:space="preserve">Do režimu vyrovnávací platby </w:t>
      </w:r>
      <w:r w:rsidR="00694B2F" w:rsidRPr="003B2F27">
        <w:rPr>
          <w:rFonts w:eastAsia="Calibri" w:cs="Tahoma"/>
          <w:color w:val="000000"/>
          <w:kern w:val="0"/>
          <w:szCs w:val="20"/>
          <w:lang w:eastAsia="en-US" w:bidi="ar-SA"/>
        </w:rPr>
        <w:t>musí</w:t>
      </w:r>
      <w:r w:rsidRPr="003B2F27">
        <w:rPr>
          <w:rFonts w:eastAsia="Calibri" w:cs="Tahoma"/>
          <w:color w:val="000000"/>
          <w:kern w:val="0"/>
          <w:szCs w:val="20"/>
          <w:lang w:eastAsia="en-US" w:bidi="ar-SA"/>
        </w:rPr>
        <w:t xml:space="preserve"> být tato nefinanční podpora zařazena</w:t>
      </w:r>
      <w:r w:rsidR="005109D1">
        <w:rPr>
          <w:rFonts w:eastAsia="Calibri" w:cs="Tahoma"/>
          <w:color w:val="000000"/>
          <w:kern w:val="0"/>
          <w:szCs w:val="20"/>
          <w:lang w:eastAsia="en-US" w:bidi="ar-SA"/>
        </w:rPr>
        <w:t>,</w:t>
      </w:r>
      <w:r w:rsidRPr="003B2F27">
        <w:rPr>
          <w:rFonts w:eastAsia="Calibri" w:cs="Tahoma"/>
          <w:color w:val="000000"/>
          <w:kern w:val="0"/>
          <w:szCs w:val="20"/>
          <w:lang w:eastAsia="en-US" w:bidi="ar-SA"/>
        </w:rPr>
        <w:t xml:space="preserve"> a to ve výši, která odpovídá rozdílu mezi objemem </w:t>
      </w:r>
      <w:r w:rsidR="002F3406">
        <w:rPr>
          <w:rFonts w:eastAsia="Calibri" w:cs="Tahoma"/>
          <w:color w:val="000000"/>
          <w:kern w:val="0"/>
          <w:szCs w:val="20"/>
          <w:lang w:eastAsia="en-US" w:bidi="ar-SA"/>
        </w:rPr>
        <w:t>peněž</w:t>
      </w:r>
      <w:r w:rsidR="002F3406" w:rsidRPr="003B2F27">
        <w:rPr>
          <w:rFonts w:eastAsia="Calibri" w:cs="Tahoma"/>
          <w:color w:val="000000"/>
          <w:kern w:val="0"/>
          <w:szCs w:val="20"/>
          <w:lang w:eastAsia="en-US" w:bidi="ar-SA"/>
        </w:rPr>
        <w:t xml:space="preserve">ních </w:t>
      </w:r>
      <w:r w:rsidRPr="003B2F27">
        <w:rPr>
          <w:rFonts w:eastAsia="Calibri" w:cs="Tahoma"/>
          <w:color w:val="000000"/>
          <w:kern w:val="0"/>
          <w:szCs w:val="20"/>
          <w:lang w:eastAsia="en-US" w:bidi="ar-SA"/>
        </w:rPr>
        <w:t xml:space="preserve">prostředků, který by poskytovatel musel vynaložit za získání předmětné služby (materiálu, nemovitosti atp.) za tržních podmínek v místě a čase obvyklých a objemem </w:t>
      </w:r>
      <w:r w:rsidR="002F3406">
        <w:rPr>
          <w:rFonts w:eastAsia="Calibri" w:cs="Tahoma"/>
          <w:color w:val="000000"/>
          <w:kern w:val="0"/>
          <w:szCs w:val="20"/>
          <w:lang w:eastAsia="en-US" w:bidi="ar-SA"/>
        </w:rPr>
        <w:t>peněž</w:t>
      </w:r>
      <w:r w:rsidR="002F3406" w:rsidRPr="003B2F27">
        <w:rPr>
          <w:rFonts w:eastAsia="Calibri" w:cs="Tahoma"/>
          <w:color w:val="000000"/>
          <w:kern w:val="0"/>
          <w:szCs w:val="20"/>
          <w:lang w:eastAsia="en-US" w:bidi="ar-SA"/>
        </w:rPr>
        <w:t xml:space="preserve">ních </w:t>
      </w:r>
      <w:r w:rsidRPr="003B2F27">
        <w:rPr>
          <w:rFonts w:eastAsia="Calibri" w:cs="Tahoma"/>
          <w:color w:val="000000"/>
          <w:kern w:val="0"/>
          <w:szCs w:val="20"/>
          <w:lang w:eastAsia="en-US" w:bidi="ar-SA"/>
        </w:rPr>
        <w:t>prostředků, které vynaložil při poskytované veřejné podpoře (např. symbolická částka, zvýhodněná částka, nebo zcela bezplatně).</w:t>
      </w:r>
    </w:p>
    <w:p w14:paraId="7AAC1E06" w14:textId="77777777" w:rsidR="00DD05F3" w:rsidRPr="003B2F27" w:rsidRDefault="00DD05F3" w:rsidP="00910014">
      <w:pPr>
        <w:suppressAutoHyphens w:val="0"/>
        <w:spacing w:after="200" w:line="276" w:lineRule="auto"/>
        <w:jc w:val="both"/>
        <w:rPr>
          <w:rFonts w:eastAsia="Calibri" w:cs="Tahoma"/>
          <w:color w:val="000000"/>
          <w:kern w:val="0"/>
          <w:szCs w:val="20"/>
          <w:lang w:eastAsia="en-US" w:bidi="ar-SA"/>
        </w:rPr>
      </w:pPr>
      <w:r w:rsidRPr="003B2F27">
        <w:rPr>
          <w:rFonts w:eastAsia="Calibri" w:cs="Tahoma"/>
          <w:color w:val="000000"/>
          <w:kern w:val="0"/>
          <w:szCs w:val="20"/>
          <w:lang w:eastAsia="en-US" w:bidi="ar-SA"/>
        </w:rPr>
        <w:t>Tato nefinanční podpora je považována</w:t>
      </w:r>
      <w:r w:rsidR="000E278B" w:rsidRPr="003B2F27">
        <w:rPr>
          <w:rFonts w:eastAsia="Calibri" w:cs="Tahoma"/>
          <w:color w:val="000000"/>
          <w:kern w:val="0"/>
          <w:szCs w:val="20"/>
          <w:lang w:eastAsia="en-US" w:bidi="ar-SA"/>
        </w:rPr>
        <w:t xml:space="preserve"> z hlediska vyrovnávací platby</w:t>
      </w:r>
      <w:r w:rsidRPr="003B2F27">
        <w:rPr>
          <w:rFonts w:eastAsia="Calibri" w:cs="Tahoma"/>
          <w:color w:val="000000"/>
          <w:kern w:val="0"/>
          <w:szCs w:val="20"/>
          <w:lang w:eastAsia="en-US" w:bidi="ar-SA"/>
        </w:rPr>
        <w:t xml:space="preserve"> za </w:t>
      </w:r>
      <w:r w:rsidR="00F27C31">
        <w:rPr>
          <w:rFonts w:eastAsia="Calibri" w:cs="Tahoma"/>
          <w:color w:val="000000"/>
          <w:kern w:val="0"/>
          <w:szCs w:val="20"/>
          <w:lang w:eastAsia="en-US" w:bidi="ar-SA"/>
        </w:rPr>
        <w:t>uznatelnou</w:t>
      </w:r>
      <w:r w:rsidRPr="003B2F27">
        <w:rPr>
          <w:rFonts w:eastAsia="Calibri" w:cs="Tahoma"/>
          <w:color w:val="000000"/>
          <w:kern w:val="0"/>
          <w:szCs w:val="20"/>
          <w:lang w:eastAsia="en-US" w:bidi="ar-SA"/>
        </w:rPr>
        <w:t>, je-li plně využita pro</w:t>
      </w:r>
      <w:r w:rsidR="000E278B" w:rsidRPr="003B2F27">
        <w:rPr>
          <w:rFonts w:eastAsia="Calibri" w:cs="Tahoma"/>
          <w:color w:val="000000"/>
          <w:kern w:val="0"/>
          <w:szCs w:val="20"/>
          <w:lang w:eastAsia="en-US" w:bidi="ar-SA"/>
        </w:rPr>
        <w:t> </w:t>
      </w:r>
      <w:r w:rsidRPr="003B2F27">
        <w:rPr>
          <w:rFonts w:eastAsia="Calibri" w:cs="Tahoma"/>
          <w:color w:val="000000"/>
          <w:kern w:val="0"/>
          <w:szCs w:val="20"/>
          <w:lang w:eastAsia="en-US" w:bidi="ar-SA"/>
        </w:rPr>
        <w:t xml:space="preserve">účely registrované sociální služby zařazené do </w:t>
      </w:r>
      <w:r w:rsidR="00F27C31">
        <w:rPr>
          <w:rFonts w:eastAsia="Calibri" w:cs="Tahoma"/>
          <w:color w:val="000000"/>
          <w:kern w:val="0"/>
          <w:szCs w:val="20"/>
          <w:lang w:eastAsia="en-US" w:bidi="ar-SA"/>
        </w:rPr>
        <w:t>K</w:t>
      </w:r>
      <w:r w:rsidR="00F27C31" w:rsidRPr="003B2F27">
        <w:rPr>
          <w:rFonts w:eastAsia="Calibri" w:cs="Tahoma"/>
          <w:color w:val="000000"/>
          <w:kern w:val="0"/>
          <w:szCs w:val="20"/>
          <w:lang w:eastAsia="en-US" w:bidi="ar-SA"/>
        </w:rPr>
        <w:t xml:space="preserve">rajské </w:t>
      </w:r>
      <w:r w:rsidRPr="003B2F27">
        <w:rPr>
          <w:rFonts w:eastAsia="Calibri" w:cs="Tahoma"/>
          <w:color w:val="000000"/>
          <w:kern w:val="0"/>
          <w:szCs w:val="20"/>
          <w:lang w:eastAsia="en-US" w:bidi="ar-SA"/>
        </w:rPr>
        <w:t>sítě, pověřené výkonem služby v obecném hospodářském zájmu. Nesmí být zároveň využita i pro komerční účely, či jiné aktivity poskytovatele sociální služby (např. nelze považovat za</w:t>
      </w:r>
      <w:r w:rsidR="000142B2" w:rsidRPr="003B2F27">
        <w:rPr>
          <w:rFonts w:eastAsia="Calibri" w:cs="Tahoma"/>
          <w:color w:val="000000"/>
          <w:kern w:val="0"/>
          <w:szCs w:val="20"/>
          <w:lang w:eastAsia="en-US" w:bidi="ar-SA"/>
        </w:rPr>
        <w:t> </w:t>
      </w:r>
      <w:r w:rsidR="00F27C31">
        <w:rPr>
          <w:rFonts w:eastAsia="Calibri" w:cs="Tahoma"/>
          <w:color w:val="000000"/>
          <w:kern w:val="0"/>
          <w:szCs w:val="20"/>
          <w:lang w:eastAsia="en-US" w:bidi="ar-SA"/>
        </w:rPr>
        <w:t>uznatelnou nefinanční</w:t>
      </w:r>
      <w:r w:rsidR="00F27C31" w:rsidRPr="003B2F27">
        <w:rPr>
          <w:rFonts w:eastAsia="Calibri" w:cs="Tahoma"/>
          <w:color w:val="000000"/>
          <w:kern w:val="0"/>
          <w:szCs w:val="20"/>
          <w:lang w:eastAsia="en-US" w:bidi="ar-SA"/>
        </w:rPr>
        <w:t xml:space="preserve"> </w:t>
      </w:r>
      <w:r w:rsidRPr="003B2F27">
        <w:rPr>
          <w:rFonts w:eastAsia="Calibri" w:cs="Tahoma"/>
          <w:color w:val="000000"/>
          <w:kern w:val="0"/>
          <w:szCs w:val="20"/>
          <w:lang w:eastAsia="en-US" w:bidi="ar-SA"/>
        </w:rPr>
        <w:t>podporu, pokud v části darované nemovitosti je poskytována sociální služba zařazená v</w:t>
      </w:r>
      <w:r w:rsidR="000142B2" w:rsidRPr="003B2F27">
        <w:rPr>
          <w:rFonts w:eastAsia="Calibri" w:cs="Tahoma"/>
          <w:color w:val="000000"/>
          <w:kern w:val="0"/>
          <w:szCs w:val="20"/>
          <w:lang w:eastAsia="en-US" w:bidi="ar-SA"/>
        </w:rPr>
        <w:t> </w:t>
      </w:r>
      <w:r w:rsidR="00F27C31">
        <w:rPr>
          <w:rFonts w:eastAsia="Calibri" w:cs="Tahoma"/>
          <w:color w:val="000000"/>
          <w:kern w:val="0"/>
          <w:szCs w:val="20"/>
          <w:lang w:eastAsia="en-US" w:bidi="ar-SA"/>
        </w:rPr>
        <w:t>K</w:t>
      </w:r>
      <w:r w:rsidR="00F27C31" w:rsidRPr="003B2F27">
        <w:rPr>
          <w:rFonts w:eastAsia="Calibri" w:cs="Tahoma"/>
          <w:color w:val="000000"/>
          <w:kern w:val="0"/>
          <w:szCs w:val="20"/>
          <w:lang w:eastAsia="en-US" w:bidi="ar-SA"/>
        </w:rPr>
        <w:t xml:space="preserve">rajské </w:t>
      </w:r>
      <w:r w:rsidRPr="003B2F27">
        <w:rPr>
          <w:rFonts w:eastAsia="Calibri" w:cs="Tahoma"/>
          <w:color w:val="000000"/>
          <w:kern w:val="0"/>
          <w:szCs w:val="20"/>
          <w:lang w:eastAsia="en-US" w:bidi="ar-SA"/>
        </w:rPr>
        <w:t xml:space="preserve">síti a část je využívána </w:t>
      </w:r>
      <w:r w:rsidR="00F27C31">
        <w:rPr>
          <w:rFonts w:eastAsia="Calibri" w:cs="Tahoma"/>
          <w:color w:val="000000"/>
          <w:kern w:val="0"/>
          <w:szCs w:val="20"/>
          <w:lang w:eastAsia="en-US" w:bidi="ar-SA"/>
        </w:rPr>
        <w:t>k vzdělávání</w:t>
      </w:r>
      <w:r w:rsidRPr="003B2F27">
        <w:rPr>
          <w:rFonts w:eastAsia="Calibri" w:cs="Tahoma"/>
          <w:color w:val="000000"/>
          <w:kern w:val="0"/>
          <w:szCs w:val="20"/>
          <w:lang w:eastAsia="en-US" w:bidi="ar-SA"/>
        </w:rPr>
        <w:t xml:space="preserve"> jiných osob, jako konferenční prostory, k</w:t>
      </w:r>
      <w:r w:rsidR="000E278B" w:rsidRPr="003B2F27">
        <w:rPr>
          <w:rFonts w:eastAsia="Calibri" w:cs="Tahoma"/>
          <w:color w:val="000000"/>
          <w:kern w:val="0"/>
          <w:szCs w:val="20"/>
          <w:lang w:eastAsia="en-US" w:bidi="ar-SA"/>
        </w:rPr>
        <w:t> </w:t>
      </w:r>
      <w:r w:rsidRPr="003B2F27">
        <w:rPr>
          <w:rFonts w:eastAsia="Calibri" w:cs="Tahoma"/>
          <w:color w:val="000000"/>
          <w:kern w:val="0"/>
          <w:szCs w:val="20"/>
          <w:lang w:eastAsia="en-US" w:bidi="ar-SA"/>
        </w:rPr>
        <w:t xml:space="preserve">provozování jiných aktivit než služby zařazené v </w:t>
      </w:r>
      <w:r w:rsidR="00F27C31">
        <w:rPr>
          <w:rFonts w:eastAsia="Calibri" w:cs="Tahoma"/>
          <w:color w:val="000000"/>
          <w:kern w:val="0"/>
          <w:szCs w:val="20"/>
          <w:lang w:eastAsia="en-US" w:bidi="ar-SA"/>
        </w:rPr>
        <w:t>K</w:t>
      </w:r>
      <w:r w:rsidR="00F27C31" w:rsidRPr="003B2F27">
        <w:rPr>
          <w:rFonts w:eastAsia="Calibri" w:cs="Tahoma"/>
          <w:color w:val="000000"/>
          <w:kern w:val="0"/>
          <w:szCs w:val="20"/>
          <w:lang w:eastAsia="en-US" w:bidi="ar-SA"/>
        </w:rPr>
        <w:t xml:space="preserve">rajské </w:t>
      </w:r>
      <w:r w:rsidRPr="003B2F27">
        <w:rPr>
          <w:rFonts w:eastAsia="Calibri" w:cs="Tahoma"/>
          <w:color w:val="000000"/>
          <w:kern w:val="0"/>
          <w:szCs w:val="20"/>
          <w:lang w:eastAsia="en-US" w:bidi="ar-SA"/>
        </w:rPr>
        <w:t xml:space="preserve">síti </w:t>
      </w:r>
      <w:r w:rsidR="005109D1">
        <w:rPr>
          <w:rFonts w:eastAsia="Calibri" w:cs="Tahoma"/>
          <w:color w:val="000000"/>
          <w:kern w:val="0"/>
          <w:szCs w:val="20"/>
          <w:lang w:eastAsia="en-US" w:bidi="ar-SA"/>
        </w:rPr>
        <w:t xml:space="preserve">sociálních služeb </w:t>
      </w:r>
      <w:r w:rsidRPr="003B2F27">
        <w:rPr>
          <w:rFonts w:eastAsia="Calibri" w:cs="Tahoma"/>
          <w:color w:val="000000"/>
          <w:kern w:val="0"/>
          <w:szCs w:val="20"/>
          <w:lang w:eastAsia="en-US" w:bidi="ar-SA"/>
        </w:rPr>
        <w:t>apod.)</w:t>
      </w:r>
      <w:r w:rsidR="00B67F25" w:rsidRPr="003B2F27">
        <w:rPr>
          <w:rFonts w:eastAsia="Calibri" w:cs="Tahoma"/>
          <w:color w:val="000000"/>
          <w:kern w:val="0"/>
          <w:szCs w:val="20"/>
          <w:lang w:eastAsia="en-US" w:bidi="ar-SA"/>
        </w:rPr>
        <w:t>.</w:t>
      </w:r>
    </w:p>
    <w:p w14:paraId="3808B501" w14:textId="77777777" w:rsidR="00910014" w:rsidRDefault="00F27C31" w:rsidP="00910014">
      <w:pPr>
        <w:suppressAutoHyphens w:val="0"/>
        <w:spacing w:after="200" w:line="276" w:lineRule="auto"/>
        <w:jc w:val="both"/>
        <w:rPr>
          <w:rFonts w:eastAsia="Calibri" w:cs="Tahoma"/>
          <w:color w:val="000000"/>
          <w:kern w:val="0"/>
          <w:szCs w:val="20"/>
          <w:lang w:eastAsia="en-US" w:bidi="ar-SA"/>
        </w:rPr>
      </w:pPr>
      <w:r>
        <w:rPr>
          <w:rFonts w:eastAsia="Calibri" w:cs="Tahoma"/>
          <w:color w:val="000000"/>
          <w:kern w:val="0"/>
          <w:szCs w:val="20"/>
          <w:lang w:eastAsia="en-US" w:bidi="ar-SA"/>
        </w:rPr>
        <w:t>N</w:t>
      </w:r>
      <w:r w:rsidR="00DD05F3" w:rsidRPr="003B2F27">
        <w:rPr>
          <w:rFonts w:eastAsia="Calibri" w:cs="Tahoma"/>
          <w:color w:val="000000"/>
          <w:kern w:val="0"/>
          <w:szCs w:val="20"/>
          <w:lang w:eastAsia="en-US" w:bidi="ar-SA"/>
        </w:rPr>
        <w:t>efinanční podpor</w:t>
      </w:r>
      <w:r w:rsidR="00910014" w:rsidRPr="003B2F27">
        <w:rPr>
          <w:rFonts w:eastAsia="Calibri" w:cs="Tahoma"/>
          <w:color w:val="000000"/>
          <w:kern w:val="0"/>
          <w:szCs w:val="20"/>
          <w:lang w:eastAsia="en-US" w:bidi="ar-SA"/>
        </w:rPr>
        <w:t>a</w:t>
      </w:r>
      <w:r w:rsidR="00DD05F3" w:rsidRPr="003B2F27">
        <w:rPr>
          <w:rFonts w:eastAsia="Calibri" w:cs="Tahoma"/>
          <w:color w:val="000000"/>
          <w:kern w:val="0"/>
          <w:szCs w:val="20"/>
          <w:lang w:eastAsia="en-US" w:bidi="ar-SA"/>
        </w:rPr>
        <w:t xml:space="preserve"> musí být připojena k výpočtu vyrovnávací platby a vykazována při posouzení vyrovnávací platby dle </w:t>
      </w:r>
      <w:r w:rsidR="0020321D" w:rsidRPr="003B2F27">
        <w:rPr>
          <w:rFonts w:eastAsia="Calibri" w:cs="Tahoma"/>
          <w:color w:val="000000"/>
          <w:kern w:val="0"/>
          <w:szCs w:val="20"/>
          <w:lang w:eastAsia="en-US" w:bidi="ar-SA"/>
        </w:rPr>
        <w:t>odst</w:t>
      </w:r>
      <w:r w:rsidR="0020321D">
        <w:rPr>
          <w:rFonts w:eastAsia="Calibri" w:cs="Tahoma"/>
          <w:color w:val="000000"/>
          <w:kern w:val="0"/>
          <w:szCs w:val="20"/>
          <w:lang w:eastAsia="en-US" w:bidi="ar-SA"/>
        </w:rPr>
        <w:t xml:space="preserve">. </w:t>
      </w:r>
      <w:r w:rsidR="00DD05F3" w:rsidRPr="003B2F27">
        <w:rPr>
          <w:rFonts w:eastAsia="Calibri" w:cs="Tahoma"/>
          <w:color w:val="000000"/>
          <w:kern w:val="0"/>
          <w:szCs w:val="20"/>
          <w:lang w:eastAsia="en-US" w:bidi="ar-SA"/>
        </w:rPr>
        <w:t xml:space="preserve">4. Přílohy </w:t>
      </w:r>
      <w:r>
        <w:rPr>
          <w:rFonts w:eastAsia="Calibri" w:cs="Tahoma"/>
          <w:color w:val="000000"/>
          <w:kern w:val="0"/>
          <w:szCs w:val="20"/>
          <w:lang w:eastAsia="en-US" w:bidi="ar-SA"/>
        </w:rPr>
        <w:t xml:space="preserve">č. 1 </w:t>
      </w:r>
      <w:r w:rsidR="00DD05F3" w:rsidRPr="003B2F27">
        <w:rPr>
          <w:rFonts w:eastAsia="Calibri" w:cs="Tahoma"/>
          <w:color w:val="000000"/>
          <w:kern w:val="0"/>
          <w:szCs w:val="20"/>
          <w:lang w:eastAsia="en-US" w:bidi="ar-SA"/>
        </w:rPr>
        <w:t>Podmínek.</w:t>
      </w:r>
      <w:r w:rsidR="00910014" w:rsidRPr="003B2F27">
        <w:rPr>
          <w:rFonts w:eastAsia="Calibri" w:cs="Tahoma"/>
          <w:color w:val="000000"/>
          <w:kern w:val="0"/>
          <w:szCs w:val="20"/>
          <w:lang w:eastAsia="en-US" w:bidi="ar-SA"/>
        </w:rPr>
        <w:t xml:space="preserve"> Jedná-li se o nefinanční podporu </w:t>
      </w:r>
      <w:r w:rsidR="00910014" w:rsidRPr="003B2F27">
        <w:rPr>
          <w:rFonts w:eastAsia="Calibri" w:cs="Tahoma"/>
          <w:b/>
          <w:color w:val="000000"/>
          <w:kern w:val="0"/>
          <w:szCs w:val="20"/>
          <w:lang w:eastAsia="en-US" w:bidi="ar-SA"/>
        </w:rPr>
        <w:t>investiční povahy</w:t>
      </w:r>
      <w:r w:rsidR="00910014" w:rsidRPr="003B2F27">
        <w:rPr>
          <w:rFonts w:eastAsia="Calibri" w:cs="Tahoma"/>
          <w:color w:val="000000"/>
          <w:kern w:val="0"/>
          <w:szCs w:val="20"/>
          <w:lang w:eastAsia="en-US" w:bidi="ar-SA"/>
        </w:rPr>
        <w:t xml:space="preserve">, nebude její výše limitována, bude posuzována její </w:t>
      </w:r>
      <w:r>
        <w:rPr>
          <w:rFonts w:eastAsia="Calibri" w:cs="Tahoma"/>
          <w:color w:val="000000"/>
          <w:kern w:val="0"/>
          <w:szCs w:val="20"/>
          <w:lang w:eastAsia="en-US" w:bidi="ar-SA"/>
        </w:rPr>
        <w:t xml:space="preserve">uznatelnost </w:t>
      </w:r>
      <w:r w:rsidR="00910014" w:rsidRPr="003B2F27">
        <w:rPr>
          <w:rFonts w:eastAsia="Calibri" w:cs="Tahoma"/>
          <w:color w:val="000000"/>
          <w:kern w:val="0"/>
          <w:szCs w:val="20"/>
          <w:lang w:eastAsia="en-US" w:bidi="ar-SA"/>
        </w:rPr>
        <w:t>obdobně jako investiční náklady služby dle</w:t>
      </w:r>
      <w:r w:rsidR="000142B2" w:rsidRPr="003B2F27">
        <w:rPr>
          <w:rFonts w:eastAsia="Calibri" w:cs="Tahoma"/>
          <w:color w:val="000000"/>
          <w:kern w:val="0"/>
          <w:szCs w:val="20"/>
          <w:lang w:eastAsia="en-US" w:bidi="ar-SA"/>
        </w:rPr>
        <w:t> </w:t>
      </w:r>
      <w:r w:rsidR="00910014" w:rsidRPr="003B2F27">
        <w:rPr>
          <w:rFonts w:eastAsia="Calibri" w:cs="Tahoma"/>
          <w:color w:val="000000"/>
          <w:kern w:val="0"/>
          <w:szCs w:val="20"/>
          <w:lang w:eastAsia="en-US" w:bidi="ar-SA"/>
        </w:rPr>
        <w:t xml:space="preserve">odst. 2 </w:t>
      </w:r>
      <w:r w:rsidR="008C0BA5">
        <w:rPr>
          <w:rFonts w:eastAsia="Calibri" w:cs="Tahoma"/>
          <w:color w:val="000000"/>
          <w:kern w:val="0"/>
          <w:szCs w:val="20"/>
          <w:lang w:eastAsia="en-US" w:bidi="ar-SA"/>
        </w:rPr>
        <w:t>P</w:t>
      </w:r>
      <w:r w:rsidR="00910014" w:rsidRPr="003B2F27">
        <w:rPr>
          <w:rFonts w:eastAsia="Calibri" w:cs="Tahoma"/>
          <w:color w:val="000000"/>
          <w:kern w:val="0"/>
          <w:szCs w:val="20"/>
          <w:lang w:eastAsia="en-US" w:bidi="ar-SA"/>
        </w:rPr>
        <w:t>řílohy</w:t>
      </w:r>
      <w:r>
        <w:rPr>
          <w:rFonts w:eastAsia="Calibri" w:cs="Tahoma"/>
          <w:color w:val="000000"/>
          <w:kern w:val="0"/>
          <w:szCs w:val="20"/>
          <w:lang w:eastAsia="en-US" w:bidi="ar-SA"/>
        </w:rPr>
        <w:t xml:space="preserve"> č. 1 Podmínek</w:t>
      </w:r>
      <w:r w:rsidR="00910014" w:rsidRPr="003B2F27">
        <w:rPr>
          <w:rFonts w:eastAsia="Calibri" w:cs="Tahoma"/>
          <w:color w:val="000000"/>
          <w:kern w:val="0"/>
          <w:szCs w:val="20"/>
          <w:lang w:eastAsia="en-US" w:bidi="ar-SA"/>
        </w:rPr>
        <w:t xml:space="preserve">. Jedná-li se o nefinanční podporu </w:t>
      </w:r>
      <w:r w:rsidR="00910014" w:rsidRPr="003B2F27">
        <w:rPr>
          <w:rFonts w:eastAsia="Calibri" w:cs="Tahoma"/>
          <w:b/>
          <w:color w:val="000000"/>
          <w:kern w:val="0"/>
          <w:szCs w:val="20"/>
          <w:lang w:eastAsia="en-US" w:bidi="ar-SA"/>
        </w:rPr>
        <w:t>provozní povahy</w:t>
      </w:r>
      <w:r w:rsidR="00910014" w:rsidRPr="003B2F27">
        <w:rPr>
          <w:rFonts w:eastAsia="Calibri" w:cs="Tahoma"/>
          <w:color w:val="000000"/>
          <w:kern w:val="0"/>
          <w:szCs w:val="20"/>
          <w:lang w:eastAsia="en-US" w:bidi="ar-SA"/>
        </w:rPr>
        <w:t>, bude finanční vyjádření této nefinanční podpory vstupovat do posouzení provozních nákladů sociální služby dle odst. 1 Přílohy</w:t>
      </w:r>
      <w:r>
        <w:rPr>
          <w:rFonts w:eastAsia="Calibri" w:cs="Tahoma"/>
          <w:color w:val="000000"/>
          <w:kern w:val="0"/>
          <w:szCs w:val="20"/>
          <w:lang w:eastAsia="en-US" w:bidi="ar-SA"/>
        </w:rPr>
        <w:t xml:space="preserve"> č. 1 Podmínek</w:t>
      </w:r>
      <w:r w:rsidR="00910014" w:rsidRPr="003B2F27">
        <w:rPr>
          <w:rFonts w:eastAsia="Calibri" w:cs="Tahoma"/>
          <w:color w:val="000000"/>
          <w:kern w:val="0"/>
          <w:szCs w:val="20"/>
          <w:lang w:eastAsia="en-US" w:bidi="ar-SA"/>
        </w:rPr>
        <w:t>, tzn.</w:t>
      </w:r>
      <w:r w:rsidR="000142B2" w:rsidRPr="003B2F27">
        <w:rPr>
          <w:rFonts w:eastAsia="Calibri" w:cs="Tahoma"/>
          <w:color w:val="000000"/>
          <w:kern w:val="0"/>
          <w:szCs w:val="20"/>
          <w:lang w:eastAsia="en-US" w:bidi="ar-SA"/>
        </w:rPr>
        <w:t>,</w:t>
      </w:r>
      <w:r w:rsidR="00910014" w:rsidRPr="003B2F27">
        <w:rPr>
          <w:rFonts w:eastAsia="Calibri" w:cs="Tahoma"/>
          <w:color w:val="000000"/>
          <w:kern w:val="0"/>
          <w:szCs w:val="20"/>
          <w:lang w:eastAsia="en-US" w:bidi="ar-SA"/>
        </w:rPr>
        <w:t xml:space="preserve"> bude zkoumáno, zda skutečné oprávněné provozní náklady sociální služby v součtu s finančním vyjádřením nefinanční podpory provozní povahy nepřekročí maximální výši oprávněných provozních nákladů stanovených</w:t>
      </w:r>
      <w:r w:rsidR="000142B2" w:rsidRPr="003B2F27">
        <w:rPr>
          <w:rFonts w:eastAsia="Calibri" w:cs="Tahoma"/>
          <w:color w:val="000000"/>
          <w:kern w:val="0"/>
          <w:szCs w:val="20"/>
          <w:lang w:eastAsia="en-US" w:bidi="ar-SA"/>
        </w:rPr>
        <w:t xml:space="preserve"> ve Smlouvě</w:t>
      </w:r>
      <w:r w:rsidR="00910014" w:rsidRPr="003B2F27">
        <w:rPr>
          <w:rFonts w:eastAsia="Calibri" w:cs="Tahoma"/>
          <w:color w:val="000000"/>
          <w:kern w:val="0"/>
          <w:szCs w:val="20"/>
          <w:lang w:eastAsia="en-US" w:bidi="ar-SA"/>
        </w:rPr>
        <w:t xml:space="preserve"> pro danou sociální službu</w:t>
      </w:r>
      <w:r w:rsidR="000142B2" w:rsidRPr="003B2F27">
        <w:rPr>
          <w:rFonts w:eastAsia="Calibri" w:cs="Tahoma"/>
          <w:color w:val="000000"/>
          <w:kern w:val="0"/>
          <w:szCs w:val="20"/>
          <w:lang w:eastAsia="en-US" w:bidi="ar-SA"/>
        </w:rPr>
        <w:t>.</w:t>
      </w:r>
      <w:r w:rsidR="00FD43FC" w:rsidRPr="003B2F27">
        <w:rPr>
          <w:rFonts w:eastAsia="Calibri" w:cs="Tahoma"/>
          <w:color w:val="000000"/>
          <w:kern w:val="0"/>
          <w:szCs w:val="20"/>
          <w:lang w:eastAsia="en-US" w:bidi="ar-SA"/>
        </w:rPr>
        <w:t xml:space="preserve"> </w:t>
      </w:r>
    </w:p>
    <w:p w14:paraId="4114C5B3" w14:textId="77777777" w:rsidR="00E41173" w:rsidRPr="003B2F27" w:rsidRDefault="00E41173" w:rsidP="00910014">
      <w:pPr>
        <w:suppressAutoHyphens w:val="0"/>
        <w:spacing w:after="200" w:line="276" w:lineRule="auto"/>
        <w:jc w:val="both"/>
        <w:rPr>
          <w:rFonts w:eastAsia="Calibri" w:cs="Tahoma"/>
          <w:color w:val="000000"/>
          <w:kern w:val="0"/>
          <w:szCs w:val="20"/>
          <w:lang w:eastAsia="en-US" w:bidi="ar-SA"/>
        </w:rPr>
      </w:pPr>
    </w:p>
    <w:p w14:paraId="54F131CD" w14:textId="77777777" w:rsidR="00CA690B" w:rsidRPr="003B2F27" w:rsidRDefault="00CA690B" w:rsidP="00ED2122">
      <w:pPr>
        <w:keepNext/>
        <w:keepLines/>
        <w:numPr>
          <w:ilvl w:val="0"/>
          <w:numId w:val="25"/>
        </w:numPr>
        <w:suppressAutoHyphens w:val="0"/>
        <w:spacing w:before="480" w:after="120" w:line="276" w:lineRule="auto"/>
        <w:ind w:left="284" w:hanging="284"/>
        <w:outlineLvl w:val="0"/>
        <w:rPr>
          <w:rFonts w:eastAsia="Times New Roman" w:cs="Tahoma"/>
          <w:b/>
          <w:bCs/>
          <w:color w:val="000000"/>
          <w:kern w:val="0"/>
          <w:szCs w:val="20"/>
          <w:lang w:eastAsia="en-US" w:bidi="ar-SA"/>
        </w:rPr>
      </w:pPr>
      <w:r w:rsidRPr="003B2F27">
        <w:rPr>
          <w:rFonts w:eastAsia="Times New Roman" w:cs="Tahoma"/>
          <w:b/>
          <w:bCs/>
          <w:color w:val="000000"/>
          <w:kern w:val="0"/>
          <w:szCs w:val="20"/>
          <w:lang w:eastAsia="en-US" w:bidi="ar-SA"/>
        </w:rPr>
        <w:lastRenderedPageBreak/>
        <w:t>Vyrovnávací platba</w:t>
      </w:r>
    </w:p>
    <w:p w14:paraId="44107424" w14:textId="77777777" w:rsidR="00CA690B" w:rsidRPr="003B2F27" w:rsidRDefault="00CA690B" w:rsidP="00CA690B">
      <w:pPr>
        <w:suppressAutoHyphens w:val="0"/>
        <w:spacing w:after="200" w:line="276" w:lineRule="auto"/>
        <w:jc w:val="both"/>
        <w:rPr>
          <w:rFonts w:eastAsia="Calibri" w:cs="Tahoma"/>
          <w:color w:val="000000"/>
          <w:kern w:val="0"/>
          <w:szCs w:val="20"/>
          <w:lang w:eastAsia="en-US" w:bidi="ar-SA"/>
        </w:rPr>
      </w:pPr>
      <w:r w:rsidRPr="003B2F27">
        <w:rPr>
          <w:rFonts w:eastAsia="Calibri" w:cs="Tahoma"/>
          <w:color w:val="000000"/>
          <w:kern w:val="0"/>
          <w:szCs w:val="20"/>
          <w:lang w:eastAsia="en-US" w:bidi="ar-SA"/>
        </w:rPr>
        <w:t>Finanční objem</w:t>
      </w:r>
      <w:r w:rsidR="00EC116A" w:rsidRPr="003B2F27">
        <w:rPr>
          <w:rFonts w:eastAsia="Calibri" w:cs="Tahoma"/>
          <w:color w:val="000000"/>
          <w:kern w:val="0"/>
          <w:szCs w:val="20"/>
          <w:lang w:eastAsia="en-US" w:bidi="ar-SA"/>
        </w:rPr>
        <w:t xml:space="preserve"> maximální výše oprávněných provozních nákladů</w:t>
      </w:r>
      <w:r w:rsidRPr="003B2F27">
        <w:rPr>
          <w:rFonts w:eastAsia="Calibri" w:cs="Tahoma"/>
          <w:color w:val="000000"/>
          <w:kern w:val="0"/>
          <w:szCs w:val="20"/>
          <w:lang w:eastAsia="en-US" w:bidi="ar-SA"/>
        </w:rPr>
        <w:t xml:space="preserve"> stanovený dle výše popsaného mechanismu bude maximální hodnotou vyrovnávací platby pro konkrétní službu na </w:t>
      </w:r>
      <w:r w:rsidR="002E1C59">
        <w:rPr>
          <w:rFonts w:eastAsia="Calibri" w:cs="Tahoma"/>
          <w:color w:val="000000"/>
          <w:kern w:val="0"/>
          <w:szCs w:val="20"/>
          <w:lang w:eastAsia="en-US" w:bidi="ar-SA"/>
        </w:rPr>
        <w:t>dotační</w:t>
      </w:r>
      <w:r w:rsidR="002E1C59" w:rsidRPr="003B2F27">
        <w:rPr>
          <w:rFonts w:eastAsia="Calibri" w:cs="Tahoma"/>
          <w:color w:val="000000"/>
          <w:kern w:val="0"/>
          <w:szCs w:val="20"/>
          <w:lang w:eastAsia="en-US" w:bidi="ar-SA"/>
        </w:rPr>
        <w:t xml:space="preserve"> </w:t>
      </w:r>
      <w:r w:rsidRPr="003B2F27">
        <w:rPr>
          <w:rFonts w:eastAsia="Calibri" w:cs="Tahoma"/>
          <w:color w:val="000000"/>
          <w:kern w:val="0"/>
          <w:szCs w:val="20"/>
          <w:lang w:eastAsia="en-US" w:bidi="ar-SA"/>
        </w:rPr>
        <w:t>rok, na který se vypočítává. Stanovení této hodnoty bude součástí smlouvy</w:t>
      </w:r>
      <w:r w:rsidR="004843F4">
        <w:rPr>
          <w:rFonts w:eastAsia="Calibri" w:cs="Tahoma"/>
          <w:color w:val="000000"/>
          <w:kern w:val="0"/>
          <w:szCs w:val="20"/>
          <w:lang w:eastAsia="en-US" w:bidi="ar-SA"/>
        </w:rPr>
        <w:t>, popř. smlouvy o závazku</w:t>
      </w:r>
      <w:r w:rsidRPr="003B2F27">
        <w:rPr>
          <w:rFonts w:eastAsia="Calibri" w:cs="Tahoma"/>
          <w:color w:val="000000"/>
          <w:kern w:val="0"/>
          <w:szCs w:val="20"/>
          <w:lang w:eastAsia="en-US" w:bidi="ar-SA"/>
        </w:rPr>
        <w:t xml:space="preserve">. Výpočet maximální </w:t>
      </w:r>
      <w:r w:rsidR="002E1C59">
        <w:rPr>
          <w:rFonts w:eastAsia="Calibri" w:cs="Tahoma"/>
          <w:color w:val="000000"/>
          <w:kern w:val="0"/>
          <w:szCs w:val="20"/>
          <w:lang w:eastAsia="en-US" w:bidi="ar-SA"/>
        </w:rPr>
        <w:t>výše oprávněných provozních nákladů</w:t>
      </w:r>
      <w:r w:rsidRPr="003B2F27">
        <w:rPr>
          <w:rFonts w:eastAsia="Calibri" w:cs="Tahoma"/>
          <w:color w:val="000000"/>
          <w:kern w:val="0"/>
          <w:szCs w:val="20"/>
          <w:lang w:eastAsia="en-US" w:bidi="ar-SA"/>
        </w:rPr>
        <w:t xml:space="preserve"> je prováděn za služby, kterými je poskytovatel pověřen v rámci závazku veřejné služby, v rozsahu parametrů </w:t>
      </w:r>
      <w:r w:rsidR="002E1C59">
        <w:rPr>
          <w:rFonts w:eastAsia="Calibri" w:cs="Tahoma"/>
          <w:color w:val="000000"/>
          <w:kern w:val="0"/>
          <w:szCs w:val="20"/>
          <w:lang w:eastAsia="en-US" w:bidi="ar-SA"/>
        </w:rPr>
        <w:t>K</w:t>
      </w:r>
      <w:r w:rsidR="002E1C59" w:rsidRPr="003B2F27">
        <w:rPr>
          <w:rFonts w:eastAsia="Calibri" w:cs="Tahoma"/>
          <w:color w:val="000000"/>
          <w:kern w:val="0"/>
          <w:szCs w:val="20"/>
          <w:lang w:eastAsia="en-US" w:bidi="ar-SA"/>
        </w:rPr>
        <w:t xml:space="preserve">rajské </w:t>
      </w:r>
      <w:r w:rsidR="00EC116A" w:rsidRPr="003B2F27">
        <w:rPr>
          <w:rFonts w:eastAsia="Calibri" w:cs="Tahoma"/>
          <w:color w:val="000000"/>
          <w:kern w:val="0"/>
          <w:szCs w:val="20"/>
          <w:lang w:eastAsia="en-US" w:bidi="ar-SA"/>
        </w:rPr>
        <w:t>s</w:t>
      </w:r>
      <w:r w:rsidRPr="003B2F27">
        <w:rPr>
          <w:rFonts w:eastAsia="Calibri" w:cs="Tahoma"/>
          <w:color w:val="000000"/>
          <w:kern w:val="0"/>
          <w:szCs w:val="20"/>
          <w:lang w:eastAsia="en-US" w:bidi="ar-SA"/>
        </w:rPr>
        <w:t xml:space="preserve">ítě. V průběhu roku je poskytovatel povinen vést </w:t>
      </w:r>
      <w:r w:rsidR="002E1C59" w:rsidRPr="003B2F27">
        <w:rPr>
          <w:rFonts w:eastAsia="Calibri" w:cs="Tahoma"/>
          <w:color w:val="000000"/>
          <w:kern w:val="0"/>
          <w:szCs w:val="20"/>
          <w:lang w:eastAsia="en-US" w:bidi="ar-SA"/>
        </w:rPr>
        <w:t>oddělen</w:t>
      </w:r>
      <w:r w:rsidR="002E1C59">
        <w:rPr>
          <w:rFonts w:eastAsia="Calibri" w:cs="Tahoma"/>
          <w:color w:val="000000"/>
          <w:kern w:val="0"/>
          <w:szCs w:val="20"/>
          <w:lang w:eastAsia="en-US" w:bidi="ar-SA"/>
        </w:rPr>
        <w:t>é</w:t>
      </w:r>
      <w:r w:rsidR="002E1C59" w:rsidRPr="003B2F27">
        <w:rPr>
          <w:rFonts w:eastAsia="Calibri" w:cs="Tahoma"/>
          <w:color w:val="000000"/>
          <w:kern w:val="0"/>
          <w:szCs w:val="20"/>
          <w:lang w:eastAsia="en-US" w:bidi="ar-SA"/>
        </w:rPr>
        <w:t xml:space="preserve"> </w:t>
      </w:r>
      <w:r w:rsidRPr="003B2F27">
        <w:rPr>
          <w:rFonts w:eastAsia="Calibri" w:cs="Tahoma"/>
          <w:color w:val="000000"/>
          <w:kern w:val="0"/>
          <w:szCs w:val="20"/>
          <w:lang w:eastAsia="en-US" w:bidi="ar-SA"/>
        </w:rPr>
        <w:t xml:space="preserve">účetnictví v členění </w:t>
      </w:r>
      <w:r w:rsidR="002E1C59">
        <w:rPr>
          <w:rFonts w:eastAsia="Calibri" w:cs="Tahoma"/>
          <w:color w:val="000000"/>
          <w:kern w:val="0"/>
          <w:szCs w:val="20"/>
          <w:lang w:eastAsia="en-US" w:bidi="ar-SA"/>
        </w:rPr>
        <w:t>za každou registrovanou službu</w:t>
      </w:r>
      <w:r w:rsidRPr="003B2F27">
        <w:rPr>
          <w:rFonts w:eastAsia="Calibri" w:cs="Tahoma"/>
          <w:color w:val="000000"/>
          <w:kern w:val="0"/>
          <w:szCs w:val="20"/>
          <w:lang w:eastAsia="en-US" w:bidi="ar-SA"/>
        </w:rPr>
        <w:t xml:space="preserve"> v rozsahu daném </w:t>
      </w:r>
      <w:r w:rsidR="00750EC0">
        <w:rPr>
          <w:rFonts w:eastAsia="Calibri" w:cs="Tahoma"/>
          <w:color w:val="000000"/>
          <w:kern w:val="0"/>
          <w:szCs w:val="20"/>
          <w:lang w:eastAsia="en-US" w:bidi="ar-SA"/>
        </w:rPr>
        <w:t xml:space="preserve">Smlouvou o závazku veřejné služby a vyrovnávací platbě za jeho výkon </w:t>
      </w:r>
      <w:r w:rsidRPr="003B2F27">
        <w:rPr>
          <w:rFonts w:eastAsia="Calibri" w:cs="Tahoma"/>
          <w:color w:val="000000"/>
          <w:kern w:val="0"/>
          <w:szCs w:val="20"/>
          <w:lang w:eastAsia="en-US" w:bidi="ar-SA"/>
        </w:rPr>
        <w:t xml:space="preserve">(potažmo v rozsahu zařazeném do </w:t>
      </w:r>
      <w:r w:rsidR="006F359E" w:rsidRPr="003B2F27">
        <w:rPr>
          <w:rFonts w:eastAsia="Calibri" w:cs="Tahoma"/>
          <w:color w:val="000000"/>
          <w:kern w:val="0"/>
          <w:szCs w:val="20"/>
          <w:lang w:eastAsia="en-US" w:bidi="ar-SA"/>
        </w:rPr>
        <w:t>Krajské sítě</w:t>
      </w:r>
      <w:r w:rsidRPr="003B2F27">
        <w:rPr>
          <w:rFonts w:eastAsia="Calibri" w:cs="Tahoma"/>
          <w:color w:val="000000"/>
          <w:kern w:val="0"/>
          <w:szCs w:val="20"/>
          <w:lang w:eastAsia="en-US" w:bidi="ar-SA"/>
        </w:rPr>
        <w:t>) od jiných činností poskytovatele</w:t>
      </w:r>
      <w:r w:rsidR="002E1C59">
        <w:rPr>
          <w:rFonts w:eastAsia="Calibri" w:cs="Tahoma"/>
          <w:color w:val="000000"/>
          <w:kern w:val="0"/>
          <w:szCs w:val="20"/>
          <w:lang w:eastAsia="en-US" w:bidi="ar-SA"/>
        </w:rPr>
        <w:t>, a to tak, aby do</w:t>
      </w:r>
      <w:r w:rsidR="0022743C">
        <w:rPr>
          <w:rFonts w:eastAsia="Calibri" w:cs="Tahoma"/>
          <w:color w:val="000000"/>
          <w:kern w:val="0"/>
          <w:szCs w:val="20"/>
          <w:lang w:eastAsia="en-US" w:bidi="ar-SA"/>
        </w:rPr>
        <w:t> </w:t>
      </w:r>
      <w:r w:rsidR="002E1C59">
        <w:rPr>
          <w:rFonts w:eastAsia="Calibri" w:cs="Tahoma"/>
          <w:color w:val="000000"/>
          <w:kern w:val="0"/>
          <w:szCs w:val="20"/>
          <w:lang w:eastAsia="en-US" w:bidi="ar-SA"/>
        </w:rPr>
        <w:t>nákladů vykazovaných za danou službu byly vykazovány veškeré náklady s ní související (např. i náklady týkající se centrály/ústředí)</w:t>
      </w:r>
      <w:r w:rsidR="0022743C">
        <w:rPr>
          <w:rFonts w:eastAsia="Calibri" w:cs="Tahoma"/>
          <w:color w:val="000000"/>
          <w:kern w:val="0"/>
          <w:szCs w:val="20"/>
          <w:lang w:eastAsia="en-US" w:bidi="ar-SA"/>
        </w:rPr>
        <w:t>.</w:t>
      </w:r>
    </w:p>
    <w:p w14:paraId="46446DC8" w14:textId="77777777" w:rsidR="00CA690B" w:rsidRPr="003B2F27" w:rsidRDefault="000669EE" w:rsidP="00CA690B">
      <w:pPr>
        <w:suppressAutoHyphens w:val="0"/>
        <w:spacing w:after="200" w:line="276" w:lineRule="auto"/>
        <w:jc w:val="both"/>
        <w:rPr>
          <w:rFonts w:eastAsia="Calibri" w:cs="Tahoma"/>
          <w:color w:val="000000"/>
          <w:kern w:val="0"/>
          <w:szCs w:val="20"/>
          <w:lang w:eastAsia="en-US" w:bidi="ar-SA"/>
        </w:rPr>
      </w:pPr>
      <w:r>
        <w:rPr>
          <w:rFonts w:eastAsia="Calibri" w:cs="Tahoma"/>
          <w:color w:val="000000"/>
          <w:kern w:val="0"/>
          <w:szCs w:val="20"/>
          <w:lang w:eastAsia="en-US" w:bidi="ar-SA"/>
        </w:rPr>
        <w:t>Po ukončení dotačního roku jsou</w:t>
      </w:r>
      <w:r w:rsidR="00CA690B" w:rsidRPr="003B2F27">
        <w:rPr>
          <w:rFonts w:eastAsia="Calibri" w:cs="Tahoma"/>
          <w:color w:val="000000"/>
          <w:kern w:val="0"/>
          <w:szCs w:val="20"/>
          <w:lang w:eastAsia="en-US" w:bidi="ar-SA"/>
        </w:rPr>
        <w:t xml:space="preserve"> porovnávány skutečn</w:t>
      </w:r>
      <w:r w:rsidR="00E730FD">
        <w:rPr>
          <w:rFonts w:eastAsia="Calibri" w:cs="Tahoma"/>
          <w:color w:val="000000"/>
          <w:kern w:val="0"/>
          <w:szCs w:val="20"/>
          <w:lang w:eastAsia="en-US" w:bidi="ar-SA"/>
        </w:rPr>
        <w:t>é</w:t>
      </w:r>
      <w:r w:rsidR="00CA690B" w:rsidRPr="003B2F27">
        <w:rPr>
          <w:rFonts w:eastAsia="Calibri" w:cs="Tahoma"/>
          <w:color w:val="000000"/>
          <w:kern w:val="0"/>
          <w:szCs w:val="20"/>
          <w:lang w:eastAsia="en-US" w:bidi="ar-SA"/>
        </w:rPr>
        <w:t xml:space="preserve"> </w:t>
      </w:r>
      <w:r w:rsidR="00F139AD">
        <w:rPr>
          <w:rFonts w:eastAsia="Calibri" w:cs="Tahoma"/>
          <w:color w:val="000000"/>
          <w:kern w:val="0"/>
          <w:szCs w:val="20"/>
          <w:lang w:eastAsia="en-US" w:bidi="ar-SA"/>
        </w:rPr>
        <w:t xml:space="preserve">výnosy </w:t>
      </w:r>
      <w:r w:rsidR="00CA690B" w:rsidRPr="003B2F27">
        <w:rPr>
          <w:rFonts w:eastAsia="Calibri" w:cs="Tahoma"/>
          <w:color w:val="000000"/>
          <w:kern w:val="0"/>
          <w:szCs w:val="20"/>
          <w:lang w:eastAsia="en-US" w:bidi="ar-SA"/>
        </w:rPr>
        <w:t>(</w:t>
      </w:r>
      <w:r w:rsidR="00F139AD">
        <w:rPr>
          <w:rFonts w:eastAsia="Calibri" w:cs="Tahoma"/>
          <w:color w:val="000000"/>
          <w:kern w:val="0"/>
          <w:szCs w:val="20"/>
          <w:lang w:eastAsia="en-US" w:bidi="ar-SA"/>
        </w:rPr>
        <w:t>zdroje</w:t>
      </w:r>
      <w:r w:rsidR="00CA690B" w:rsidRPr="003B2F27">
        <w:rPr>
          <w:rFonts w:eastAsia="Calibri" w:cs="Tahoma"/>
          <w:color w:val="000000"/>
          <w:kern w:val="0"/>
          <w:szCs w:val="20"/>
          <w:lang w:eastAsia="en-US" w:bidi="ar-SA"/>
        </w:rPr>
        <w:t xml:space="preserve">) a skutečné náklady sociální služby, jejímž poskytováním byl poskytovatel pověřen v rámci závazku veřejné služby. </w:t>
      </w:r>
      <w:r w:rsidR="009A147B" w:rsidRPr="003B2F27">
        <w:rPr>
          <w:rFonts w:eastAsia="Calibri" w:cs="Tahoma"/>
          <w:color w:val="000000"/>
          <w:kern w:val="0"/>
          <w:szCs w:val="20"/>
          <w:lang w:eastAsia="en-US" w:bidi="ar-SA"/>
        </w:rPr>
        <w:t xml:space="preserve">Rozdíl mezi skutečnými uznatelnými náklady a </w:t>
      </w:r>
      <w:r w:rsidR="00F139AD">
        <w:rPr>
          <w:rFonts w:eastAsia="Calibri" w:cs="Tahoma"/>
          <w:color w:val="000000"/>
          <w:kern w:val="0"/>
          <w:szCs w:val="20"/>
          <w:lang w:eastAsia="en-US" w:bidi="ar-SA"/>
        </w:rPr>
        <w:t>výnosy</w:t>
      </w:r>
      <w:r w:rsidR="00F139AD" w:rsidRPr="003B2F27">
        <w:rPr>
          <w:rFonts w:eastAsia="Calibri" w:cs="Tahoma"/>
          <w:color w:val="000000"/>
          <w:kern w:val="0"/>
          <w:szCs w:val="20"/>
          <w:lang w:eastAsia="en-US" w:bidi="ar-SA"/>
        </w:rPr>
        <w:t xml:space="preserve"> </w:t>
      </w:r>
      <w:r w:rsidR="00F139AD">
        <w:rPr>
          <w:rFonts w:eastAsia="Calibri" w:cs="Tahoma"/>
          <w:color w:val="000000"/>
          <w:kern w:val="0"/>
          <w:szCs w:val="20"/>
          <w:lang w:eastAsia="en-US" w:bidi="ar-SA"/>
        </w:rPr>
        <w:t xml:space="preserve">(zdroji) </w:t>
      </w:r>
      <w:r w:rsidR="00CA690B" w:rsidRPr="003B2F27">
        <w:rPr>
          <w:rFonts w:eastAsia="Calibri" w:cs="Tahoma"/>
          <w:color w:val="000000"/>
          <w:kern w:val="0"/>
          <w:szCs w:val="20"/>
          <w:lang w:eastAsia="en-US" w:bidi="ar-SA"/>
        </w:rPr>
        <w:t>v jednotlivých službách může být:</w:t>
      </w:r>
    </w:p>
    <w:p w14:paraId="4A34704A" w14:textId="77777777" w:rsidR="00CA690B" w:rsidRPr="003B2F27" w:rsidRDefault="00CA690B" w:rsidP="00ED2122">
      <w:pPr>
        <w:numPr>
          <w:ilvl w:val="0"/>
          <w:numId w:val="26"/>
        </w:numPr>
        <w:suppressAutoHyphens w:val="0"/>
        <w:spacing w:after="200" w:line="276" w:lineRule="auto"/>
        <w:contextualSpacing/>
        <w:jc w:val="both"/>
        <w:rPr>
          <w:rFonts w:eastAsia="Calibri" w:cs="Tahoma"/>
          <w:color w:val="000000"/>
          <w:kern w:val="0"/>
          <w:szCs w:val="20"/>
          <w:lang w:eastAsia="en-US" w:bidi="ar-SA"/>
        </w:rPr>
      </w:pPr>
      <w:r w:rsidRPr="003B2F27">
        <w:rPr>
          <w:rFonts w:eastAsia="Calibri" w:cs="Tahoma"/>
          <w:color w:val="000000"/>
          <w:kern w:val="0"/>
          <w:szCs w:val="20"/>
          <w:lang w:eastAsia="en-US" w:bidi="ar-SA"/>
        </w:rPr>
        <w:t xml:space="preserve">nulový – skutečné náklady související s poskytováním služby jsou ve stejné výši jako skutečné </w:t>
      </w:r>
      <w:r w:rsidR="00F139AD">
        <w:rPr>
          <w:rFonts w:eastAsia="Calibri" w:cs="Tahoma"/>
          <w:color w:val="000000"/>
          <w:kern w:val="0"/>
          <w:szCs w:val="20"/>
          <w:lang w:eastAsia="en-US" w:bidi="ar-SA"/>
        </w:rPr>
        <w:t>výnosy</w:t>
      </w:r>
      <w:r w:rsidR="00F139AD" w:rsidRPr="003B2F27">
        <w:rPr>
          <w:rFonts w:eastAsia="Calibri" w:cs="Tahoma"/>
          <w:color w:val="000000"/>
          <w:kern w:val="0"/>
          <w:szCs w:val="20"/>
          <w:lang w:eastAsia="en-US" w:bidi="ar-SA"/>
        </w:rPr>
        <w:t xml:space="preserve"> </w:t>
      </w:r>
      <w:r w:rsidR="00EC116A" w:rsidRPr="003B2F27">
        <w:rPr>
          <w:rFonts w:eastAsia="Calibri" w:cs="Tahoma"/>
          <w:color w:val="000000"/>
          <w:kern w:val="0"/>
          <w:szCs w:val="20"/>
          <w:lang w:eastAsia="en-US" w:bidi="ar-SA"/>
        </w:rPr>
        <w:t>(</w:t>
      </w:r>
      <w:r w:rsidR="00F139AD">
        <w:rPr>
          <w:rFonts w:eastAsia="Calibri" w:cs="Tahoma"/>
          <w:color w:val="000000"/>
          <w:kern w:val="0"/>
          <w:szCs w:val="20"/>
          <w:lang w:eastAsia="en-US" w:bidi="ar-SA"/>
        </w:rPr>
        <w:t>zdroje</w:t>
      </w:r>
      <w:r w:rsidR="00EC116A" w:rsidRPr="003B2F27">
        <w:rPr>
          <w:rFonts w:eastAsia="Calibri" w:cs="Tahoma"/>
          <w:color w:val="000000"/>
          <w:kern w:val="0"/>
          <w:szCs w:val="20"/>
          <w:lang w:eastAsia="en-US" w:bidi="ar-SA"/>
        </w:rPr>
        <w:t>)</w:t>
      </w:r>
      <w:r w:rsidRPr="003B2F27">
        <w:rPr>
          <w:rFonts w:eastAsia="Calibri" w:cs="Tahoma"/>
          <w:color w:val="000000"/>
          <w:kern w:val="0"/>
          <w:szCs w:val="20"/>
          <w:lang w:eastAsia="en-US" w:bidi="ar-SA"/>
        </w:rPr>
        <w:t xml:space="preserve"> služby, nejedná se o nadměrnou vyrovnávací platbu,</w:t>
      </w:r>
    </w:p>
    <w:p w14:paraId="58C4B088" w14:textId="77777777" w:rsidR="00CA690B" w:rsidRPr="003B2F27" w:rsidRDefault="00CA690B" w:rsidP="00ED2122">
      <w:pPr>
        <w:numPr>
          <w:ilvl w:val="0"/>
          <w:numId w:val="26"/>
        </w:numPr>
        <w:suppressAutoHyphens w:val="0"/>
        <w:spacing w:after="200" w:line="276" w:lineRule="auto"/>
        <w:contextualSpacing/>
        <w:jc w:val="both"/>
        <w:rPr>
          <w:rFonts w:eastAsia="Calibri" w:cs="Tahoma"/>
          <w:color w:val="000000"/>
          <w:kern w:val="0"/>
          <w:szCs w:val="20"/>
          <w:lang w:eastAsia="en-US" w:bidi="ar-SA"/>
        </w:rPr>
      </w:pPr>
      <w:r w:rsidRPr="003B2F27">
        <w:rPr>
          <w:rFonts w:eastAsia="Calibri" w:cs="Tahoma"/>
          <w:color w:val="000000"/>
          <w:kern w:val="0"/>
          <w:szCs w:val="20"/>
          <w:lang w:eastAsia="en-US" w:bidi="ar-SA"/>
        </w:rPr>
        <w:t xml:space="preserve">záporný – skutečné náklady související s poskytováním služby jsou vyšší než skutečné </w:t>
      </w:r>
      <w:r w:rsidR="00F139AD">
        <w:rPr>
          <w:rFonts w:eastAsia="Calibri" w:cs="Tahoma"/>
          <w:color w:val="000000"/>
          <w:kern w:val="0"/>
          <w:szCs w:val="20"/>
          <w:lang w:eastAsia="en-US" w:bidi="ar-SA"/>
        </w:rPr>
        <w:t>výnosy</w:t>
      </w:r>
      <w:r w:rsidR="00F139AD" w:rsidRPr="003B2F27">
        <w:rPr>
          <w:rFonts w:eastAsia="Calibri" w:cs="Tahoma"/>
          <w:color w:val="000000"/>
          <w:kern w:val="0"/>
          <w:szCs w:val="20"/>
          <w:lang w:eastAsia="en-US" w:bidi="ar-SA"/>
        </w:rPr>
        <w:t xml:space="preserve"> </w:t>
      </w:r>
      <w:r w:rsidR="00EC116A" w:rsidRPr="003B2F27">
        <w:rPr>
          <w:rFonts w:eastAsia="Calibri" w:cs="Tahoma"/>
          <w:color w:val="000000"/>
          <w:kern w:val="0"/>
          <w:szCs w:val="20"/>
          <w:lang w:eastAsia="en-US" w:bidi="ar-SA"/>
        </w:rPr>
        <w:t>(</w:t>
      </w:r>
      <w:r w:rsidR="00F139AD">
        <w:rPr>
          <w:rFonts w:eastAsia="Calibri" w:cs="Tahoma"/>
          <w:color w:val="000000"/>
          <w:kern w:val="0"/>
          <w:szCs w:val="20"/>
          <w:lang w:eastAsia="en-US" w:bidi="ar-SA"/>
        </w:rPr>
        <w:t>zdroje</w:t>
      </w:r>
      <w:r w:rsidRPr="003B2F27">
        <w:rPr>
          <w:rFonts w:eastAsia="Calibri" w:cs="Tahoma"/>
          <w:color w:val="000000"/>
          <w:kern w:val="0"/>
          <w:szCs w:val="20"/>
          <w:lang w:eastAsia="en-US" w:bidi="ar-SA"/>
        </w:rPr>
        <w:t>) služby, nejedná se o nadměrnou vyrovnávací platbu,</w:t>
      </w:r>
    </w:p>
    <w:p w14:paraId="0CB52F98" w14:textId="77777777" w:rsidR="00CA690B" w:rsidRPr="003B2F27" w:rsidRDefault="00CA690B" w:rsidP="00ED2122">
      <w:pPr>
        <w:numPr>
          <w:ilvl w:val="0"/>
          <w:numId w:val="26"/>
        </w:numPr>
        <w:suppressAutoHyphens w:val="0"/>
        <w:spacing w:after="200" w:line="276" w:lineRule="auto"/>
        <w:contextualSpacing/>
        <w:jc w:val="both"/>
        <w:rPr>
          <w:rFonts w:eastAsia="Calibri" w:cs="Tahoma"/>
          <w:color w:val="000000"/>
          <w:kern w:val="0"/>
          <w:szCs w:val="20"/>
          <w:lang w:eastAsia="en-US" w:bidi="ar-SA"/>
        </w:rPr>
      </w:pPr>
      <w:r w:rsidRPr="003B2F27">
        <w:rPr>
          <w:rFonts w:eastAsia="Calibri" w:cs="Tahoma"/>
          <w:color w:val="000000"/>
          <w:kern w:val="0"/>
          <w:szCs w:val="20"/>
          <w:lang w:eastAsia="en-US" w:bidi="ar-SA"/>
        </w:rPr>
        <w:t xml:space="preserve">kladný – skutečné náklady související s poskytováním služby </w:t>
      </w:r>
      <w:r w:rsidR="0022743C">
        <w:rPr>
          <w:rFonts w:eastAsia="Calibri" w:cs="Tahoma"/>
          <w:color w:val="000000"/>
          <w:kern w:val="0"/>
          <w:szCs w:val="20"/>
          <w:lang w:eastAsia="en-US" w:bidi="ar-SA"/>
        </w:rPr>
        <w:t xml:space="preserve">jsou </w:t>
      </w:r>
      <w:r w:rsidRPr="003B2F27">
        <w:rPr>
          <w:rFonts w:eastAsia="Calibri" w:cs="Tahoma"/>
          <w:color w:val="000000"/>
          <w:kern w:val="0"/>
          <w:szCs w:val="20"/>
          <w:lang w:eastAsia="en-US" w:bidi="ar-SA"/>
        </w:rPr>
        <w:t xml:space="preserve">nižší než skutečné </w:t>
      </w:r>
      <w:r w:rsidR="00F139AD">
        <w:rPr>
          <w:rFonts w:eastAsia="Calibri" w:cs="Tahoma"/>
          <w:color w:val="000000"/>
          <w:kern w:val="0"/>
          <w:szCs w:val="20"/>
          <w:lang w:eastAsia="en-US" w:bidi="ar-SA"/>
        </w:rPr>
        <w:t>výnosy</w:t>
      </w:r>
      <w:r w:rsidR="00F139AD" w:rsidRPr="003B2F27">
        <w:rPr>
          <w:rFonts w:eastAsia="Calibri" w:cs="Tahoma"/>
          <w:color w:val="000000"/>
          <w:kern w:val="0"/>
          <w:szCs w:val="20"/>
          <w:lang w:eastAsia="en-US" w:bidi="ar-SA"/>
        </w:rPr>
        <w:t xml:space="preserve"> </w:t>
      </w:r>
      <w:r w:rsidR="00EC116A" w:rsidRPr="003B2F27">
        <w:rPr>
          <w:rFonts w:eastAsia="Calibri" w:cs="Tahoma"/>
          <w:color w:val="000000"/>
          <w:kern w:val="0"/>
          <w:szCs w:val="20"/>
          <w:lang w:eastAsia="en-US" w:bidi="ar-SA"/>
        </w:rPr>
        <w:t>(</w:t>
      </w:r>
      <w:r w:rsidR="00F139AD">
        <w:rPr>
          <w:rFonts w:eastAsia="Calibri" w:cs="Tahoma"/>
          <w:color w:val="000000"/>
          <w:kern w:val="0"/>
          <w:szCs w:val="20"/>
          <w:lang w:eastAsia="en-US" w:bidi="ar-SA"/>
        </w:rPr>
        <w:t>zdroje</w:t>
      </w:r>
      <w:r w:rsidRPr="003B2F27">
        <w:rPr>
          <w:rFonts w:eastAsia="Calibri" w:cs="Tahoma"/>
          <w:color w:val="000000"/>
          <w:kern w:val="0"/>
          <w:szCs w:val="20"/>
          <w:lang w:eastAsia="en-US" w:bidi="ar-SA"/>
        </w:rPr>
        <w:t>) služby, může se jednat o nadměrnou vyrovnávací platbu – dále viz níže.</w:t>
      </w:r>
    </w:p>
    <w:p w14:paraId="1DEF9A0F" w14:textId="77777777" w:rsidR="00DE44ED" w:rsidRPr="003B2F27" w:rsidRDefault="00DE44ED" w:rsidP="00DE44ED">
      <w:pPr>
        <w:suppressAutoHyphens w:val="0"/>
        <w:spacing w:after="200" w:line="276" w:lineRule="auto"/>
        <w:ind w:left="720"/>
        <w:contextualSpacing/>
        <w:jc w:val="both"/>
        <w:rPr>
          <w:rFonts w:eastAsia="Calibri" w:cs="Tahoma"/>
          <w:color w:val="000000"/>
          <w:kern w:val="0"/>
          <w:szCs w:val="20"/>
          <w:lang w:eastAsia="en-US" w:bidi="ar-SA"/>
        </w:rPr>
      </w:pPr>
    </w:p>
    <w:p w14:paraId="0BF60200" w14:textId="77777777" w:rsidR="00CA690B" w:rsidRPr="003B2F27" w:rsidRDefault="009A147B" w:rsidP="00CA690B">
      <w:pPr>
        <w:suppressAutoHyphens w:val="0"/>
        <w:spacing w:after="200" w:line="276" w:lineRule="auto"/>
        <w:jc w:val="both"/>
        <w:rPr>
          <w:rFonts w:eastAsia="Calibri" w:cs="Tahoma"/>
          <w:color w:val="000000"/>
          <w:kern w:val="0"/>
          <w:szCs w:val="20"/>
          <w:lang w:eastAsia="en-US" w:bidi="ar-SA"/>
        </w:rPr>
      </w:pPr>
      <w:r w:rsidRPr="003B2F27">
        <w:rPr>
          <w:rFonts w:eastAsia="Calibri" w:cs="Tahoma"/>
          <w:color w:val="000000"/>
          <w:kern w:val="0"/>
          <w:szCs w:val="20"/>
          <w:lang w:eastAsia="en-US" w:bidi="ar-SA"/>
        </w:rPr>
        <w:t xml:space="preserve">Rozdíl mezi skutečnými uznatelnými náklady a </w:t>
      </w:r>
      <w:r w:rsidR="00F139AD">
        <w:rPr>
          <w:rFonts w:eastAsia="Calibri" w:cs="Tahoma"/>
          <w:color w:val="000000"/>
          <w:kern w:val="0"/>
          <w:szCs w:val="20"/>
          <w:lang w:eastAsia="en-US" w:bidi="ar-SA"/>
        </w:rPr>
        <w:t>výnosy (zdroji)</w:t>
      </w:r>
      <w:r w:rsidR="00F139AD" w:rsidRPr="003B2F27">
        <w:rPr>
          <w:rFonts w:eastAsia="Calibri" w:cs="Tahoma"/>
          <w:color w:val="000000"/>
          <w:kern w:val="0"/>
          <w:szCs w:val="20"/>
          <w:lang w:eastAsia="en-US" w:bidi="ar-SA"/>
        </w:rPr>
        <w:t xml:space="preserve"> </w:t>
      </w:r>
      <w:r w:rsidR="00CA690B" w:rsidRPr="003B2F27">
        <w:rPr>
          <w:rFonts w:eastAsia="Calibri" w:cs="Tahoma"/>
          <w:color w:val="000000"/>
          <w:kern w:val="0"/>
          <w:szCs w:val="20"/>
          <w:lang w:eastAsia="en-US" w:bidi="ar-SA"/>
        </w:rPr>
        <w:t>jednotlivých služeb jsou následně posuzovány společně v rámci jednoho pověřovacího aktu (za jednoho poskytovatele). V případě, že je výsledek hospodaření služeb kladný</w:t>
      </w:r>
      <w:r w:rsidRPr="003B2F27">
        <w:rPr>
          <w:color w:val="000000"/>
        </w:rPr>
        <w:t xml:space="preserve"> </w:t>
      </w:r>
      <w:r w:rsidR="00CA690B" w:rsidRPr="003B2F27">
        <w:rPr>
          <w:rFonts w:eastAsia="Calibri" w:cs="Tahoma"/>
          <w:color w:val="000000"/>
          <w:kern w:val="0"/>
          <w:szCs w:val="20"/>
          <w:lang w:eastAsia="en-US" w:bidi="ar-SA"/>
        </w:rPr>
        <w:t>i v rámci společného posouzení, jedná se o nadměrnou vyrovnávací platbu a</w:t>
      </w:r>
      <w:r w:rsidR="00DE27ED">
        <w:rPr>
          <w:rFonts w:eastAsia="Calibri" w:cs="Tahoma"/>
          <w:color w:val="000000"/>
          <w:kern w:val="0"/>
          <w:szCs w:val="20"/>
          <w:lang w:eastAsia="en-US" w:bidi="ar-SA"/>
        </w:rPr>
        <w:t> </w:t>
      </w:r>
      <w:r w:rsidR="00CA690B" w:rsidRPr="003B2F27">
        <w:rPr>
          <w:rFonts w:eastAsia="Calibri" w:cs="Tahoma"/>
          <w:color w:val="000000"/>
          <w:kern w:val="0"/>
          <w:szCs w:val="20"/>
          <w:lang w:eastAsia="en-US" w:bidi="ar-SA"/>
        </w:rPr>
        <w:t>poskytovatel je povinen rozdíl vrátit zpět do rozpočtu pověřovatele, tzn. Moravskoslezského kraje</w:t>
      </w:r>
      <w:r w:rsidR="00D82677">
        <w:rPr>
          <w:rFonts w:eastAsia="Calibri" w:cs="Tahoma"/>
          <w:color w:val="000000"/>
          <w:kern w:val="0"/>
          <w:szCs w:val="20"/>
          <w:lang w:eastAsia="en-US" w:bidi="ar-SA"/>
        </w:rPr>
        <w:t>;</w:t>
      </w:r>
      <w:r w:rsidR="00EC116A" w:rsidRPr="003B2F27">
        <w:rPr>
          <w:rFonts w:eastAsia="Calibri" w:cs="Tahoma"/>
          <w:color w:val="000000"/>
          <w:kern w:val="0"/>
          <w:szCs w:val="20"/>
          <w:lang w:eastAsia="en-US" w:bidi="ar-SA"/>
        </w:rPr>
        <w:t xml:space="preserve"> vrácená nadměrná vyrovnávací platba bude zdrojem Fondu sociálních služeb.</w:t>
      </w:r>
    </w:p>
    <w:p w14:paraId="77B77797" w14:textId="77777777" w:rsidR="00586CBB" w:rsidRPr="003B2F27" w:rsidRDefault="00CA690B" w:rsidP="00EC116A">
      <w:pPr>
        <w:suppressAutoHyphens w:val="0"/>
        <w:spacing w:after="200" w:line="276" w:lineRule="auto"/>
        <w:jc w:val="both"/>
        <w:rPr>
          <w:color w:val="000000"/>
        </w:rPr>
      </w:pPr>
      <w:r w:rsidRPr="003B2F27">
        <w:rPr>
          <w:rFonts w:eastAsia="Calibri" w:cs="Tahoma"/>
          <w:color w:val="000000"/>
          <w:kern w:val="0"/>
          <w:szCs w:val="20"/>
          <w:lang w:eastAsia="en-US" w:bidi="ar-SA"/>
        </w:rPr>
        <w:t>Posouzení nadměrné vyrovnávací platby bude prováděno administrátorem vždy po ukončení dotačního roku a po provedení účetní závěrky poskytovatelem. Poskytovatel</w:t>
      </w:r>
      <w:r w:rsidR="002D07E0" w:rsidRPr="003B2F27">
        <w:rPr>
          <w:rFonts w:eastAsia="Calibri" w:cs="Tahoma"/>
          <w:color w:val="000000"/>
          <w:kern w:val="0"/>
          <w:szCs w:val="20"/>
          <w:lang w:eastAsia="en-US" w:bidi="ar-SA"/>
        </w:rPr>
        <w:t xml:space="preserve"> sociální služby</w:t>
      </w:r>
      <w:r w:rsidRPr="003B2F27">
        <w:rPr>
          <w:rFonts w:eastAsia="Calibri" w:cs="Tahoma"/>
          <w:color w:val="000000"/>
          <w:kern w:val="0"/>
          <w:szCs w:val="20"/>
          <w:lang w:eastAsia="en-US" w:bidi="ar-SA"/>
        </w:rPr>
        <w:t xml:space="preserve"> je povinen zaslat podklady pro </w:t>
      </w:r>
      <w:r w:rsidR="002E1C59">
        <w:rPr>
          <w:rFonts w:eastAsia="Calibri" w:cs="Tahoma"/>
          <w:color w:val="000000"/>
          <w:kern w:val="0"/>
          <w:szCs w:val="20"/>
          <w:lang w:eastAsia="en-US" w:bidi="ar-SA"/>
        </w:rPr>
        <w:t xml:space="preserve">závěrečné vyúčtování </w:t>
      </w:r>
      <w:r w:rsidRPr="003B2F27">
        <w:rPr>
          <w:rFonts w:eastAsia="Calibri" w:cs="Tahoma"/>
          <w:color w:val="000000"/>
          <w:kern w:val="0"/>
          <w:szCs w:val="20"/>
          <w:lang w:eastAsia="en-US" w:bidi="ar-SA"/>
        </w:rPr>
        <w:t xml:space="preserve">vyrovnávací platby v termínech a způsobem stanoveným radou kraje při vyhlášení Programu na příslušný rok. </w:t>
      </w:r>
    </w:p>
    <w:p w14:paraId="5473C188" w14:textId="77777777" w:rsidR="006376D4" w:rsidRDefault="006376D4" w:rsidP="00F42100">
      <w:pPr>
        <w:jc w:val="both"/>
        <w:rPr>
          <w:color w:val="000000"/>
        </w:rPr>
      </w:pPr>
    </w:p>
    <w:p w14:paraId="77D46AF9" w14:textId="77777777" w:rsidR="00A51C4A" w:rsidRDefault="00A51C4A" w:rsidP="00F42100">
      <w:pPr>
        <w:jc w:val="both"/>
        <w:rPr>
          <w:color w:val="000000"/>
        </w:rPr>
      </w:pPr>
    </w:p>
    <w:p w14:paraId="2B18DA3B" w14:textId="77777777" w:rsidR="00A51C4A" w:rsidRPr="003B2F27" w:rsidRDefault="00A51C4A" w:rsidP="00F42100">
      <w:pPr>
        <w:jc w:val="both"/>
        <w:rPr>
          <w:color w:val="000000"/>
        </w:rPr>
      </w:pPr>
    </w:p>
    <w:sectPr w:rsidR="00A51C4A" w:rsidRPr="003B2F27">
      <w:footerReference w:type="default" r:id="rId9"/>
      <w:pgSz w:w="11906" w:h="16838"/>
      <w:pgMar w:top="1627" w:right="1134" w:bottom="1650"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A498" w14:textId="77777777" w:rsidR="003B3CFA" w:rsidRDefault="003B3CFA">
      <w:r>
        <w:separator/>
      </w:r>
    </w:p>
  </w:endnote>
  <w:endnote w:type="continuationSeparator" w:id="0">
    <w:p w14:paraId="53CDB091" w14:textId="77777777" w:rsidR="003B3CFA" w:rsidRDefault="003B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ohit Hindi">
    <w:altName w:val="Arial Unicode MS"/>
    <w:charset w:val="80"/>
    <w:family w:val="auto"/>
    <w:pitch w:val="variable"/>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6B7C" w14:textId="1B8947A6" w:rsidR="00B330F4" w:rsidRDefault="00ED2122">
    <w:pPr>
      <w:pStyle w:val="Zpat"/>
      <w:jc w:val="center"/>
    </w:pPr>
    <w:r>
      <w:rPr>
        <w:noProof/>
      </w:rPr>
      <mc:AlternateContent>
        <mc:Choice Requires="wps">
          <w:drawing>
            <wp:anchor distT="0" distB="0" distL="114300" distR="114300" simplePos="0" relativeHeight="251657728" behindDoc="0" locked="0" layoutInCell="0" allowOverlap="1" wp14:anchorId="7C5AB3E0" wp14:editId="04FA9095">
              <wp:simplePos x="0" y="0"/>
              <wp:positionH relativeFrom="page">
                <wp:posOffset>0</wp:posOffset>
              </wp:positionH>
              <wp:positionV relativeFrom="page">
                <wp:posOffset>10227945</wp:posOffset>
              </wp:positionV>
              <wp:extent cx="7560310" cy="273685"/>
              <wp:effectExtent l="0" t="0" r="2540" b="4445"/>
              <wp:wrapNone/>
              <wp:docPr id="812261093" name="MSIPCM60874349a467bb6f4aa5484b" descr="{&quot;HashCode&quot;:154057601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39282" w14:textId="77777777" w:rsidR="00DC4F8B" w:rsidRPr="00DC0C00" w:rsidRDefault="00DC0C00" w:rsidP="00DC0C00">
                          <w:pPr>
                            <w:rPr>
                              <w:rFonts w:ascii="Calibri" w:hAnsi="Calibri" w:cs="Calibri"/>
                              <w:color w:val="000000"/>
                              <w:sz w:val="18"/>
                            </w:rPr>
                          </w:pPr>
                          <w:r w:rsidRPr="00DC0C00">
                            <w:rPr>
                              <w:rFonts w:ascii="Calibri" w:hAnsi="Calibri" w:cs="Calibri"/>
                              <w:color w:val="000000"/>
                              <w:sz w:val="18"/>
                            </w:rPr>
                            <w:t>Klasifikace informací: Veřejná</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AB3E0" id="_x0000_t202" coordsize="21600,21600" o:spt="202" path="m,l,21600r21600,l21600,xe">
              <v:stroke joinstyle="miter"/>
              <v:path gradientshapeok="t" o:connecttype="rect"/>
            </v:shapetype>
            <v:shape id="MSIPCM60874349a467bb6f4aa5484b" o:spid="_x0000_s1026" type="#_x0000_t202" alt="{&quot;HashCode&quot;:1540576017,&quot;Height&quot;:841.0,&quot;Width&quot;:595.0,&quot;Placement&quot;:&quot;Footer&quot;,&quot;Index&quot;:&quot;Primary&quot;,&quot;Section&quot;:1,&quot;Top&quot;:0.0,&quot;Left&quot;:0.0}" style="position:absolute;left:0;text-align:left;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3EB39282" w14:textId="77777777" w:rsidR="00DC4F8B" w:rsidRPr="00DC0C00" w:rsidRDefault="00DC0C00" w:rsidP="00DC0C00">
                    <w:pPr>
                      <w:rPr>
                        <w:rFonts w:ascii="Calibri" w:hAnsi="Calibri" w:cs="Calibri"/>
                        <w:color w:val="000000"/>
                        <w:sz w:val="18"/>
                      </w:rPr>
                    </w:pPr>
                    <w:r w:rsidRPr="00DC0C00">
                      <w:rPr>
                        <w:rFonts w:ascii="Calibri" w:hAnsi="Calibri" w:cs="Calibri"/>
                        <w:color w:val="000000"/>
                        <w:sz w:val="18"/>
                      </w:rPr>
                      <w:t>Klasifikace informací: Veřejná</w:t>
                    </w:r>
                  </w:p>
                </w:txbxContent>
              </v:textbox>
              <w10:wrap anchorx="page" anchory="page"/>
            </v:shape>
          </w:pict>
        </mc:Fallback>
      </mc:AlternateContent>
    </w:r>
    <w:r w:rsidR="00B330F4">
      <w:fldChar w:fldCharType="begin"/>
    </w:r>
    <w:r w:rsidR="00B330F4">
      <w:instrText xml:space="preserve"> PAGE </w:instrText>
    </w:r>
    <w:r w:rsidR="00B330F4">
      <w:fldChar w:fldCharType="separate"/>
    </w:r>
    <w:r w:rsidR="0024696B">
      <w:rPr>
        <w:noProof/>
      </w:rPr>
      <w:t>22</w:t>
    </w:r>
    <w:r w:rsidR="00B330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77F85" w14:textId="77777777" w:rsidR="003B3CFA" w:rsidRDefault="003B3CFA">
      <w:r>
        <w:separator/>
      </w:r>
    </w:p>
  </w:footnote>
  <w:footnote w:type="continuationSeparator" w:id="0">
    <w:p w14:paraId="6B7501C1" w14:textId="77777777" w:rsidR="003B3CFA" w:rsidRDefault="003B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042D8E4"/>
    <w:lvl w:ilvl="0">
      <w:start w:val="1"/>
      <w:numFmt w:val="upperRoman"/>
      <w:pStyle w:val="Nadpis1"/>
      <w:lvlText w:val="%1."/>
      <w:lvlJc w:val="right"/>
      <w:pPr>
        <w:ind w:left="782" w:hanging="432"/>
      </w:pPr>
      <w:rPr>
        <w:rFonts w:hint="default"/>
      </w:rPr>
    </w:lvl>
    <w:lvl w:ilvl="1">
      <w:start w:val="1"/>
      <w:numFmt w:val="upperRoman"/>
      <w:pStyle w:val="Nadpis2"/>
      <w:suff w:val="nothing"/>
      <w:lvlText w:val="%2. "/>
      <w:lvlJc w:val="left"/>
      <w:pPr>
        <w:ind w:left="1352" w:hanging="576"/>
      </w:pPr>
      <w:rPr>
        <w:rFonts w:hint="default"/>
      </w:rPr>
    </w:lvl>
    <w:lvl w:ilvl="2">
      <w:start w:val="1"/>
      <w:numFmt w:val="none"/>
      <w:suff w:val="nothing"/>
      <w:lvlText w:val=""/>
      <w:lvlJc w:val="left"/>
      <w:pPr>
        <w:ind w:left="1070" w:hanging="720"/>
      </w:pPr>
      <w:rPr>
        <w:rFonts w:hint="default"/>
      </w:rPr>
    </w:lvl>
    <w:lvl w:ilvl="3">
      <w:start w:val="1"/>
      <w:numFmt w:val="none"/>
      <w:suff w:val="nothing"/>
      <w:lvlText w:val=""/>
      <w:lvlJc w:val="left"/>
      <w:pPr>
        <w:ind w:left="1214" w:hanging="864"/>
      </w:pPr>
      <w:rPr>
        <w:rFonts w:hint="default"/>
      </w:rPr>
    </w:lvl>
    <w:lvl w:ilvl="4">
      <w:start w:val="1"/>
      <w:numFmt w:val="none"/>
      <w:suff w:val="nothing"/>
      <w:lvlText w:val=""/>
      <w:lvlJc w:val="left"/>
      <w:pPr>
        <w:ind w:left="1358" w:hanging="1008"/>
      </w:pPr>
      <w:rPr>
        <w:rFonts w:hint="default"/>
      </w:rPr>
    </w:lvl>
    <w:lvl w:ilvl="5">
      <w:start w:val="1"/>
      <w:numFmt w:val="none"/>
      <w:suff w:val="nothing"/>
      <w:lvlText w:val=""/>
      <w:lvlJc w:val="left"/>
      <w:pPr>
        <w:ind w:left="1502" w:hanging="1152"/>
      </w:pPr>
      <w:rPr>
        <w:rFonts w:hint="default"/>
      </w:rPr>
    </w:lvl>
    <w:lvl w:ilvl="6">
      <w:start w:val="1"/>
      <w:numFmt w:val="none"/>
      <w:suff w:val="nothing"/>
      <w:lvlText w:val=""/>
      <w:lvlJc w:val="left"/>
      <w:pPr>
        <w:ind w:left="1646" w:hanging="1296"/>
      </w:pPr>
      <w:rPr>
        <w:rFonts w:hint="default"/>
      </w:rPr>
    </w:lvl>
    <w:lvl w:ilvl="7">
      <w:start w:val="1"/>
      <w:numFmt w:val="none"/>
      <w:suff w:val="nothing"/>
      <w:lvlText w:val=""/>
      <w:lvlJc w:val="left"/>
      <w:pPr>
        <w:ind w:left="1790" w:hanging="1440"/>
      </w:pPr>
      <w:rPr>
        <w:rFonts w:hint="default"/>
      </w:rPr>
    </w:lvl>
    <w:lvl w:ilvl="8">
      <w:start w:val="1"/>
      <w:numFmt w:val="none"/>
      <w:suff w:val="nothing"/>
      <w:lvlText w:val=""/>
      <w:lvlJc w:val="left"/>
      <w:pPr>
        <w:ind w:left="1934" w:hanging="1584"/>
      </w:pPr>
      <w:rPr>
        <w:rFonts w:hint="default"/>
      </w:rPr>
    </w:lvl>
  </w:abstractNum>
  <w:abstractNum w:abstractNumId="1" w15:restartNumberingAfterBreak="0">
    <w:nsid w:val="00000002"/>
    <w:multiLevelType w:val="multilevel"/>
    <w:tmpl w:val="A78630A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75328302"/>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5" w15:restartNumberingAfterBreak="0">
    <w:nsid w:val="00000007"/>
    <w:multiLevelType w:val="multilevel"/>
    <w:tmpl w:val="1CC8979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1D7263"/>
    <w:multiLevelType w:val="hybridMultilevel"/>
    <w:tmpl w:val="56B620C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3BC70D3"/>
    <w:multiLevelType w:val="hybridMultilevel"/>
    <w:tmpl w:val="CB589244"/>
    <w:lvl w:ilvl="0" w:tplc="04050017">
      <w:start w:val="1"/>
      <w:numFmt w:val="lowerLetter"/>
      <w:lvlText w:val="%1)"/>
      <w:lvlJc w:val="left"/>
      <w:pPr>
        <w:ind w:left="900" w:hanging="360"/>
      </w:pPr>
      <w:rPr>
        <w:rFonts w:hint="default"/>
        <w:strike w:val="0"/>
        <w:dstrike w:val="0"/>
        <w:color w:val="auto"/>
        <w:u w:val="none"/>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08901F83"/>
    <w:multiLevelType w:val="hybridMultilevel"/>
    <w:tmpl w:val="324CE15E"/>
    <w:lvl w:ilvl="0" w:tplc="04050019">
      <w:start w:val="1"/>
      <w:numFmt w:val="lowerLetter"/>
      <w:lvlText w:val="%1."/>
      <w:lvlJc w:val="left"/>
      <w:pPr>
        <w:ind w:left="1069" w:hanging="360"/>
      </w:pPr>
      <w:rPr>
        <w:rFonts w:hint="default"/>
      </w:rPr>
    </w:lvl>
    <w:lvl w:ilvl="1" w:tplc="68C831BA">
      <w:numFmt w:val="bullet"/>
      <w:lvlText w:val="•"/>
      <w:lvlJc w:val="left"/>
      <w:pPr>
        <w:ind w:left="1789" w:hanging="360"/>
      </w:pPr>
      <w:rPr>
        <w:rFonts w:ascii="Tahoma" w:eastAsia="Droid Sans" w:hAnsi="Tahoma" w:cs="Tahoma"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095E0C38"/>
    <w:multiLevelType w:val="hybridMultilevel"/>
    <w:tmpl w:val="C2C69DCE"/>
    <w:lvl w:ilvl="0" w:tplc="ED5C910A">
      <w:start w:val="1"/>
      <w:numFmt w:val="bullet"/>
      <w:lvlText w:val=""/>
      <w:lvlJc w:val="left"/>
      <w:pPr>
        <w:ind w:left="720" w:hanging="360"/>
      </w:pPr>
      <w:rPr>
        <w:rFonts w:ascii="Wingdings" w:hAnsi="Wingdings" w:hint="default"/>
        <w:color w:val="auto"/>
      </w:rPr>
    </w:lvl>
    <w:lvl w:ilvl="1" w:tplc="4E28B0E0">
      <w:numFmt w:val="bullet"/>
      <w:lvlText w:val="•"/>
      <w:lvlJc w:val="left"/>
      <w:pPr>
        <w:ind w:left="1500" w:hanging="420"/>
      </w:pPr>
      <w:rPr>
        <w:rFonts w:ascii="Tahoma" w:eastAsiaTheme="minorHAns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E23032"/>
    <w:multiLevelType w:val="multilevel"/>
    <w:tmpl w:val="A0ECF34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E756A3"/>
    <w:multiLevelType w:val="multilevel"/>
    <w:tmpl w:val="FA3EB4A8"/>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2D0E2FB7"/>
    <w:multiLevelType w:val="hybridMultilevel"/>
    <w:tmpl w:val="762AB1E8"/>
    <w:lvl w:ilvl="0" w:tplc="0405000F">
      <w:start w:val="1"/>
      <w:numFmt w:val="decimal"/>
      <w:lvlText w:val="%1."/>
      <w:lvlJc w:val="left"/>
      <w:pPr>
        <w:ind w:left="360" w:hanging="360"/>
      </w:pPr>
      <w:rPr>
        <w:rFonts w:hint="default"/>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4" w15:restartNumberingAfterBreak="0">
    <w:nsid w:val="303521E8"/>
    <w:multiLevelType w:val="hybridMultilevel"/>
    <w:tmpl w:val="02584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1B5CC3"/>
    <w:multiLevelType w:val="hybridMultilevel"/>
    <w:tmpl w:val="F274FBAE"/>
    <w:lvl w:ilvl="0" w:tplc="15D26F3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351590"/>
    <w:multiLevelType w:val="hybridMultilevel"/>
    <w:tmpl w:val="86A04AD6"/>
    <w:lvl w:ilvl="0" w:tplc="F5229ECC">
      <w:start w:val="1"/>
      <w:numFmt w:val="lowerLetter"/>
      <w:lvlText w:val="%1."/>
      <w:lvlJc w:val="left"/>
      <w:pPr>
        <w:ind w:left="2160" w:hanging="360"/>
      </w:pPr>
      <w:rPr>
        <w:rFonts w:hint="default"/>
      </w:rPr>
    </w:lvl>
    <w:lvl w:ilvl="1" w:tplc="04050019">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37322E"/>
    <w:multiLevelType w:val="hybridMultilevel"/>
    <w:tmpl w:val="6818FF6A"/>
    <w:lvl w:ilvl="0" w:tplc="04050017">
      <w:start w:val="1"/>
      <w:numFmt w:val="lowerLetter"/>
      <w:lvlText w:val="%1)"/>
      <w:lvlJc w:val="left"/>
      <w:pPr>
        <w:ind w:left="1070" w:hanging="360"/>
      </w:pPr>
      <w:rPr>
        <w:rFonts w:hint="default"/>
        <w:strike w:val="0"/>
        <w:dstrike w:val="0"/>
        <w:color w:val="auto"/>
        <w:u w:val="non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0FC4745"/>
    <w:multiLevelType w:val="hybridMultilevel"/>
    <w:tmpl w:val="BEB8092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26E3D19"/>
    <w:multiLevelType w:val="hybridMultilevel"/>
    <w:tmpl w:val="6F56C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BD6C51"/>
    <w:multiLevelType w:val="hybridMultilevel"/>
    <w:tmpl w:val="4546D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553B9E"/>
    <w:multiLevelType w:val="hybridMultilevel"/>
    <w:tmpl w:val="36BAEF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981B4F"/>
    <w:multiLevelType w:val="multilevel"/>
    <w:tmpl w:val="DD7A4B7A"/>
    <w:lvl w:ilvl="0">
      <w:start w:val="1"/>
      <w:numFmt w:val="decimal"/>
      <w:lvlText w:val="%1."/>
      <w:lvlJc w:val="left"/>
      <w:pPr>
        <w:ind w:left="432" w:hanging="432"/>
      </w:pPr>
      <w:rPr>
        <w:rFonts w:hint="default"/>
        <w:color w:val="auto"/>
        <w:kern w:val="20"/>
        <w:sz w:val="20"/>
        <w:szCs w:val="20"/>
      </w:rPr>
    </w:lvl>
    <w:lvl w:ilvl="1">
      <w:start w:val="1"/>
      <w:numFmt w:val="upperRoman"/>
      <w:suff w:val="nothing"/>
      <w:lvlText w:val="%2. "/>
      <w:lvlJc w:val="left"/>
      <w:pPr>
        <w:ind w:left="1002"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4" w15:restartNumberingAfterBreak="0">
    <w:nsid w:val="4EDB77F7"/>
    <w:multiLevelType w:val="hybridMultilevel"/>
    <w:tmpl w:val="A65C842C"/>
    <w:lvl w:ilvl="0" w:tplc="C0E6EACE">
      <w:start w:val="1"/>
      <w:numFmt w:val="decimal"/>
      <w:pStyle w:val="Karin2"/>
      <w:lvlText w:val="%1."/>
      <w:lvlJc w:val="left"/>
      <w:pPr>
        <w:ind w:left="720" w:hanging="360"/>
      </w:pPr>
    </w:lvl>
    <w:lvl w:ilvl="1" w:tplc="2DB49A1C">
      <w:numFmt w:val="bullet"/>
      <w:lvlText w:val="-"/>
      <w:lvlJc w:val="left"/>
      <w:pPr>
        <w:ind w:left="1440" w:hanging="360"/>
      </w:pPr>
      <w:rPr>
        <w:rFonts w:ascii="Tahoma" w:eastAsia="Droid Sans"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8C4AC7"/>
    <w:multiLevelType w:val="hybridMultilevel"/>
    <w:tmpl w:val="9190DD36"/>
    <w:lvl w:ilvl="0" w:tplc="04050017">
      <w:start w:val="1"/>
      <w:numFmt w:val="lowerLetter"/>
      <w:lvlText w:val="%1)"/>
      <w:lvlJc w:val="left"/>
      <w:pPr>
        <w:ind w:left="1070" w:hanging="360"/>
      </w:pPr>
      <w:rPr>
        <w:rFonts w:hint="default"/>
        <w:strike w:val="0"/>
        <w:dstrike w:val="0"/>
        <w:color w:val="auto"/>
        <w:u w:val="non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55CF25E2"/>
    <w:multiLevelType w:val="hybridMultilevel"/>
    <w:tmpl w:val="2BC2352C"/>
    <w:lvl w:ilvl="0" w:tplc="04050001">
      <w:start w:val="1"/>
      <w:numFmt w:val="bullet"/>
      <w:lvlText w:val=""/>
      <w:lvlJc w:val="left"/>
      <w:pPr>
        <w:ind w:left="1800" w:hanging="360"/>
      </w:pPr>
      <w:rPr>
        <w:rFonts w:ascii="Symbol" w:hAnsi="Symbol"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5A245284"/>
    <w:multiLevelType w:val="multilevel"/>
    <w:tmpl w:val="75328302"/>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8" w15:restartNumberingAfterBreak="0">
    <w:nsid w:val="5A677C7B"/>
    <w:multiLevelType w:val="multilevel"/>
    <w:tmpl w:val="75328302"/>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9" w15:restartNumberingAfterBreak="0">
    <w:nsid w:val="66C27C3F"/>
    <w:multiLevelType w:val="hybridMultilevel"/>
    <w:tmpl w:val="F716C5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9A3024"/>
    <w:multiLevelType w:val="hybridMultilevel"/>
    <w:tmpl w:val="119867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48219B"/>
    <w:multiLevelType w:val="hybridMultilevel"/>
    <w:tmpl w:val="E1BA48D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D11D10"/>
    <w:multiLevelType w:val="hybridMultilevel"/>
    <w:tmpl w:val="769A96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4E6641E"/>
    <w:multiLevelType w:val="hybridMultilevel"/>
    <w:tmpl w:val="28F223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E20F3A"/>
    <w:multiLevelType w:val="hybridMultilevel"/>
    <w:tmpl w:val="AA78336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5" w15:restartNumberingAfterBreak="0">
    <w:nsid w:val="7A2E09FC"/>
    <w:multiLevelType w:val="hybridMultilevel"/>
    <w:tmpl w:val="8E42F55E"/>
    <w:lvl w:ilvl="0" w:tplc="04050017">
      <w:start w:val="1"/>
      <w:numFmt w:val="lowerLetter"/>
      <w:lvlText w:val="%1)"/>
      <w:lvlJc w:val="left"/>
      <w:pPr>
        <w:tabs>
          <w:tab w:val="num" w:pos="1069"/>
        </w:tabs>
        <w:ind w:left="1069" w:hanging="360"/>
      </w:pPr>
      <w:rPr>
        <w:rFonts w:hint="default"/>
        <w:strike w:val="0"/>
        <w:dstrike w:val="0"/>
        <w:color w:val="auto"/>
        <w:u w:val="none"/>
      </w:rPr>
    </w:lvl>
    <w:lvl w:ilvl="1" w:tplc="04050003">
      <w:start w:val="1"/>
      <w:numFmt w:val="decimal"/>
      <w:lvlText w:val="%2."/>
      <w:lvlJc w:val="left"/>
      <w:pPr>
        <w:tabs>
          <w:tab w:val="num" w:pos="1789"/>
        </w:tabs>
        <w:ind w:left="1789" w:hanging="360"/>
      </w:pPr>
    </w:lvl>
    <w:lvl w:ilvl="2" w:tplc="04050005">
      <w:start w:val="1"/>
      <w:numFmt w:val="decimal"/>
      <w:lvlText w:val="%3."/>
      <w:lvlJc w:val="left"/>
      <w:pPr>
        <w:tabs>
          <w:tab w:val="num" w:pos="2509"/>
        </w:tabs>
        <w:ind w:left="2509" w:hanging="360"/>
      </w:pPr>
    </w:lvl>
    <w:lvl w:ilvl="3" w:tplc="04050001">
      <w:start w:val="1"/>
      <w:numFmt w:val="decimal"/>
      <w:lvlText w:val="%4."/>
      <w:lvlJc w:val="left"/>
      <w:pPr>
        <w:tabs>
          <w:tab w:val="num" w:pos="3229"/>
        </w:tabs>
        <w:ind w:left="3229" w:hanging="360"/>
      </w:pPr>
    </w:lvl>
    <w:lvl w:ilvl="4" w:tplc="04050003">
      <w:start w:val="1"/>
      <w:numFmt w:val="decimal"/>
      <w:lvlText w:val="%5."/>
      <w:lvlJc w:val="left"/>
      <w:pPr>
        <w:tabs>
          <w:tab w:val="num" w:pos="3949"/>
        </w:tabs>
        <w:ind w:left="3949" w:hanging="360"/>
      </w:pPr>
    </w:lvl>
    <w:lvl w:ilvl="5" w:tplc="04050005">
      <w:start w:val="1"/>
      <w:numFmt w:val="decimal"/>
      <w:lvlText w:val="%6."/>
      <w:lvlJc w:val="left"/>
      <w:pPr>
        <w:tabs>
          <w:tab w:val="num" w:pos="4669"/>
        </w:tabs>
        <w:ind w:left="4669" w:hanging="360"/>
      </w:pPr>
    </w:lvl>
    <w:lvl w:ilvl="6" w:tplc="04050001">
      <w:start w:val="1"/>
      <w:numFmt w:val="decimal"/>
      <w:lvlText w:val="%7."/>
      <w:lvlJc w:val="left"/>
      <w:pPr>
        <w:tabs>
          <w:tab w:val="num" w:pos="5389"/>
        </w:tabs>
        <w:ind w:left="5389" w:hanging="360"/>
      </w:pPr>
    </w:lvl>
    <w:lvl w:ilvl="7" w:tplc="04050003">
      <w:start w:val="1"/>
      <w:numFmt w:val="decimal"/>
      <w:lvlText w:val="%8."/>
      <w:lvlJc w:val="left"/>
      <w:pPr>
        <w:tabs>
          <w:tab w:val="num" w:pos="6109"/>
        </w:tabs>
        <w:ind w:left="6109" w:hanging="360"/>
      </w:pPr>
    </w:lvl>
    <w:lvl w:ilvl="8" w:tplc="04050005">
      <w:start w:val="1"/>
      <w:numFmt w:val="decimal"/>
      <w:lvlText w:val="%9."/>
      <w:lvlJc w:val="left"/>
      <w:pPr>
        <w:tabs>
          <w:tab w:val="num" w:pos="6829"/>
        </w:tabs>
        <w:ind w:left="6829" w:hanging="360"/>
      </w:pPr>
    </w:lvl>
  </w:abstractNum>
  <w:num w:numId="1" w16cid:durableId="1505127503">
    <w:abstractNumId w:val="0"/>
  </w:num>
  <w:num w:numId="2" w16cid:durableId="1910188466">
    <w:abstractNumId w:val="1"/>
  </w:num>
  <w:num w:numId="3" w16cid:durableId="973288397">
    <w:abstractNumId w:val="2"/>
  </w:num>
  <w:num w:numId="4" w16cid:durableId="1801997068">
    <w:abstractNumId w:val="3"/>
  </w:num>
  <w:num w:numId="5" w16cid:durableId="1253779708">
    <w:abstractNumId w:val="4"/>
  </w:num>
  <w:num w:numId="6" w16cid:durableId="280916442">
    <w:abstractNumId w:val="5"/>
  </w:num>
  <w:num w:numId="7" w16cid:durableId="201285140">
    <w:abstractNumId w:val="30"/>
  </w:num>
  <w:num w:numId="8" w16cid:durableId="1562132640">
    <w:abstractNumId w:val="35"/>
  </w:num>
  <w:num w:numId="9" w16cid:durableId="1762753960">
    <w:abstractNumId w:val="8"/>
  </w:num>
  <w:num w:numId="10" w16cid:durableId="1785999501">
    <w:abstractNumId w:val="20"/>
  </w:num>
  <w:num w:numId="11" w16cid:durableId="1595089684">
    <w:abstractNumId w:val="18"/>
  </w:num>
  <w:num w:numId="12" w16cid:durableId="2125810856">
    <w:abstractNumId w:val="13"/>
  </w:num>
  <w:num w:numId="13" w16cid:durableId="181359920">
    <w:abstractNumId w:val="15"/>
  </w:num>
  <w:num w:numId="14" w16cid:durableId="1241478789">
    <w:abstractNumId w:val="22"/>
  </w:num>
  <w:num w:numId="15" w16cid:durableId="305473175">
    <w:abstractNumId w:val="10"/>
  </w:num>
  <w:num w:numId="16" w16cid:durableId="738792180">
    <w:abstractNumId w:val="24"/>
  </w:num>
  <w:num w:numId="17" w16cid:durableId="1002854672">
    <w:abstractNumId w:val="31"/>
  </w:num>
  <w:num w:numId="18" w16cid:durableId="280694703">
    <w:abstractNumId w:val="28"/>
  </w:num>
  <w:num w:numId="19" w16cid:durableId="1914125968">
    <w:abstractNumId w:val="27"/>
  </w:num>
  <w:num w:numId="20" w16cid:durableId="1211461418">
    <w:abstractNumId w:val="33"/>
  </w:num>
  <w:num w:numId="21" w16cid:durableId="2096129799">
    <w:abstractNumId w:val="25"/>
  </w:num>
  <w:num w:numId="22" w16cid:durableId="911279387">
    <w:abstractNumId w:val="34"/>
  </w:num>
  <w:num w:numId="23" w16cid:durableId="61487709">
    <w:abstractNumId w:val="26"/>
  </w:num>
  <w:num w:numId="24" w16cid:durableId="805661228">
    <w:abstractNumId w:val="12"/>
  </w:num>
  <w:num w:numId="25" w16cid:durableId="2140760622">
    <w:abstractNumId w:val="21"/>
  </w:num>
  <w:num w:numId="26" w16cid:durableId="901138699">
    <w:abstractNumId w:val="17"/>
  </w:num>
  <w:num w:numId="27" w16cid:durableId="2045249067">
    <w:abstractNumId w:val="11"/>
  </w:num>
  <w:num w:numId="28" w16cid:durableId="1181815638">
    <w:abstractNumId w:val="7"/>
  </w:num>
  <w:num w:numId="29" w16cid:durableId="172039821">
    <w:abstractNumId w:val="23"/>
  </w:num>
  <w:num w:numId="30" w16cid:durableId="1114397304">
    <w:abstractNumId w:val="19"/>
  </w:num>
  <w:num w:numId="31" w16cid:durableId="300186992">
    <w:abstractNumId w:val="9"/>
  </w:num>
  <w:num w:numId="32" w16cid:durableId="1516919655">
    <w:abstractNumId w:val="6"/>
  </w:num>
  <w:num w:numId="33" w16cid:durableId="1079013179">
    <w:abstractNumId w:val="16"/>
  </w:num>
  <w:num w:numId="34" w16cid:durableId="1699232687">
    <w:abstractNumId w:val="32"/>
  </w:num>
  <w:num w:numId="35" w16cid:durableId="1264458070">
    <w:abstractNumId w:val="14"/>
  </w:num>
  <w:num w:numId="36" w16cid:durableId="797651417">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29"/>
    <w:rsid w:val="00011013"/>
    <w:rsid w:val="0001274F"/>
    <w:rsid w:val="000135DC"/>
    <w:rsid w:val="000142B2"/>
    <w:rsid w:val="000142C4"/>
    <w:rsid w:val="000156B8"/>
    <w:rsid w:val="00027D4F"/>
    <w:rsid w:val="000301C3"/>
    <w:rsid w:val="000329A7"/>
    <w:rsid w:val="00033679"/>
    <w:rsid w:val="00036347"/>
    <w:rsid w:val="00036A20"/>
    <w:rsid w:val="00040F81"/>
    <w:rsid w:val="0004564B"/>
    <w:rsid w:val="000458C3"/>
    <w:rsid w:val="00050EA9"/>
    <w:rsid w:val="000514CF"/>
    <w:rsid w:val="000554A2"/>
    <w:rsid w:val="000565EE"/>
    <w:rsid w:val="000566A8"/>
    <w:rsid w:val="00060223"/>
    <w:rsid w:val="0006121E"/>
    <w:rsid w:val="000638C7"/>
    <w:rsid w:val="000669EE"/>
    <w:rsid w:val="00067E93"/>
    <w:rsid w:val="00074803"/>
    <w:rsid w:val="000765A3"/>
    <w:rsid w:val="000804ED"/>
    <w:rsid w:val="00081282"/>
    <w:rsid w:val="00082D29"/>
    <w:rsid w:val="00085B62"/>
    <w:rsid w:val="000862BC"/>
    <w:rsid w:val="00086332"/>
    <w:rsid w:val="00086497"/>
    <w:rsid w:val="00086885"/>
    <w:rsid w:val="000906C6"/>
    <w:rsid w:val="00090C0E"/>
    <w:rsid w:val="0009124E"/>
    <w:rsid w:val="00091624"/>
    <w:rsid w:val="00093202"/>
    <w:rsid w:val="000A1525"/>
    <w:rsid w:val="000A37B4"/>
    <w:rsid w:val="000A588C"/>
    <w:rsid w:val="000A5E89"/>
    <w:rsid w:val="000A6478"/>
    <w:rsid w:val="000A7475"/>
    <w:rsid w:val="000B23F4"/>
    <w:rsid w:val="000B2571"/>
    <w:rsid w:val="000B3CDB"/>
    <w:rsid w:val="000B49F7"/>
    <w:rsid w:val="000B5A04"/>
    <w:rsid w:val="000B76C6"/>
    <w:rsid w:val="000C0126"/>
    <w:rsid w:val="000C0137"/>
    <w:rsid w:val="000C18C1"/>
    <w:rsid w:val="000C2998"/>
    <w:rsid w:val="000C3A9B"/>
    <w:rsid w:val="000C3B55"/>
    <w:rsid w:val="000C4353"/>
    <w:rsid w:val="000D1C40"/>
    <w:rsid w:val="000D7524"/>
    <w:rsid w:val="000E278B"/>
    <w:rsid w:val="000E2BF0"/>
    <w:rsid w:val="000E36FA"/>
    <w:rsid w:val="000E4AEB"/>
    <w:rsid w:val="000E509A"/>
    <w:rsid w:val="000F3D35"/>
    <w:rsid w:val="000F4C13"/>
    <w:rsid w:val="00101543"/>
    <w:rsid w:val="0010338D"/>
    <w:rsid w:val="00104EEF"/>
    <w:rsid w:val="0010554C"/>
    <w:rsid w:val="00107098"/>
    <w:rsid w:val="00114E60"/>
    <w:rsid w:val="00115B62"/>
    <w:rsid w:val="00115FB6"/>
    <w:rsid w:val="00117D5C"/>
    <w:rsid w:val="00121782"/>
    <w:rsid w:val="00122341"/>
    <w:rsid w:val="00123867"/>
    <w:rsid w:val="00125634"/>
    <w:rsid w:val="001274BB"/>
    <w:rsid w:val="00130284"/>
    <w:rsid w:val="0013168C"/>
    <w:rsid w:val="001317AC"/>
    <w:rsid w:val="00131A52"/>
    <w:rsid w:val="00131C47"/>
    <w:rsid w:val="00131E10"/>
    <w:rsid w:val="001333E1"/>
    <w:rsid w:val="00134DDD"/>
    <w:rsid w:val="00141B0A"/>
    <w:rsid w:val="001437E2"/>
    <w:rsid w:val="00151689"/>
    <w:rsid w:val="00151EA4"/>
    <w:rsid w:val="001558A4"/>
    <w:rsid w:val="0015737B"/>
    <w:rsid w:val="00160F8A"/>
    <w:rsid w:val="00161E08"/>
    <w:rsid w:val="0016526E"/>
    <w:rsid w:val="00171275"/>
    <w:rsid w:val="00171A6F"/>
    <w:rsid w:val="00174090"/>
    <w:rsid w:val="00176212"/>
    <w:rsid w:val="0017709A"/>
    <w:rsid w:val="00182B52"/>
    <w:rsid w:val="00183CDC"/>
    <w:rsid w:val="00184FAA"/>
    <w:rsid w:val="001854F8"/>
    <w:rsid w:val="0019072F"/>
    <w:rsid w:val="00192EC6"/>
    <w:rsid w:val="00193953"/>
    <w:rsid w:val="00193ADD"/>
    <w:rsid w:val="0019626E"/>
    <w:rsid w:val="001966CB"/>
    <w:rsid w:val="00197001"/>
    <w:rsid w:val="001A16E8"/>
    <w:rsid w:val="001A3D59"/>
    <w:rsid w:val="001A4959"/>
    <w:rsid w:val="001B2C82"/>
    <w:rsid w:val="001B7048"/>
    <w:rsid w:val="001C1717"/>
    <w:rsid w:val="001C358C"/>
    <w:rsid w:val="001C4E9C"/>
    <w:rsid w:val="001D3B67"/>
    <w:rsid w:val="001D41A7"/>
    <w:rsid w:val="001D5CCD"/>
    <w:rsid w:val="001D5D11"/>
    <w:rsid w:val="001D6932"/>
    <w:rsid w:val="001E408E"/>
    <w:rsid w:val="001E492E"/>
    <w:rsid w:val="001E51F8"/>
    <w:rsid w:val="001E6736"/>
    <w:rsid w:val="001E79EF"/>
    <w:rsid w:val="001F10FA"/>
    <w:rsid w:val="001F1898"/>
    <w:rsid w:val="001F1DCB"/>
    <w:rsid w:val="001F4586"/>
    <w:rsid w:val="001F4858"/>
    <w:rsid w:val="001F538C"/>
    <w:rsid w:val="001F76A8"/>
    <w:rsid w:val="00201244"/>
    <w:rsid w:val="0020321D"/>
    <w:rsid w:val="002048F8"/>
    <w:rsid w:val="00204E93"/>
    <w:rsid w:val="002062D5"/>
    <w:rsid w:val="002111BB"/>
    <w:rsid w:val="00211A93"/>
    <w:rsid w:val="0021393A"/>
    <w:rsid w:val="00214614"/>
    <w:rsid w:val="00215851"/>
    <w:rsid w:val="00216935"/>
    <w:rsid w:val="0022069A"/>
    <w:rsid w:val="00220DA6"/>
    <w:rsid w:val="002220EF"/>
    <w:rsid w:val="00226F98"/>
    <w:rsid w:val="0022743C"/>
    <w:rsid w:val="00227EFC"/>
    <w:rsid w:val="00230166"/>
    <w:rsid w:val="00232614"/>
    <w:rsid w:val="002327A5"/>
    <w:rsid w:val="00232A1C"/>
    <w:rsid w:val="00233A24"/>
    <w:rsid w:val="00233A68"/>
    <w:rsid w:val="0024312B"/>
    <w:rsid w:val="002434C1"/>
    <w:rsid w:val="00243625"/>
    <w:rsid w:val="002447D3"/>
    <w:rsid w:val="002464D6"/>
    <w:rsid w:val="0024696B"/>
    <w:rsid w:val="002469A1"/>
    <w:rsid w:val="00246F04"/>
    <w:rsid w:val="00247912"/>
    <w:rsid w:val="00250B37"/>
    <w:rsid w:val="00251043"/>
    <w:rsid w:val="002514E3"/>
    <w:rsid w:val="00252389"/>
    <w:rsid w:val="0025283A"/>
    <w:rsid w:val="00252BDB"/>
    <w:rsid w:val="002531BD"/>
    <w:rsid w:val="00254002"/>
    <w:rsid w:val="0025464E"/>
    <w:rsid w:val="00254C62"/>
    <w:rsid w:val="00256582"/>
    <w:rsid w:val="002565AB"/>
    <w:rsid w:val="00260AB5"/>
    <w:rsid w:val="002610F4"/>
    <w:rsid w:val="00261163"/>
    <w:rsid w:val="00261762"/>
    <w:rsid w:val="00263236"/>
    <w:rsid w:val="002633E4"/>
    <w:rsid w:val="00265922"/>
    <w:rsid w:val="00265DFE"/>
    <w:rsid w:val="002667B5"/>
    <w:rsid w:val="0027013D"/>
    <w:rsid w:val="00272614"/>
    <w:rsid w:val="00273638"/>
    <w:rsid w:val="00274FA0"/>
    <w:rsid w:val="0027608E"/>
    <w:rsid w:val="00282B0F"/>
    <w:rsid w:val="00282D6E"/>
    <w:rsid w:val="0028580E"/>
    <w:rsid w:val="00285C5C"/>
    <w:rsid w:val="00286C1A"/>
    <w:rsid w:val="00286EC4"/>
    <w:rsid w:val="002900AA"/>
    <w:rsid w:val="00290C96"/>
    <w:rsid w:val="00291512"/>
    <w:rsid w:val="00291980"/>
    <w:rsid w:val="00291AA5"/>
    <w:rsid w:val="00293D60"/>
    <w:rsid w:val="0029572D"/>
    <w:rsid w:val="00297E36"/>
    <w:rsid w:val="002A07D4"/>
    <w:rsid w:val="002A2266"/>
    <w:rsid w:val="002A278E"/>
    <w:rsid w:val="002A2B27"/>
    <w:rsid w:val="002A4361"/>
    <w:rsid w:val="002A6A70"/>
    <w:rsid w:val="002B1AEE"/>
    <w:rsid w:val="002B2D65"/>
    <w:rsid w:val="002B2E09"/>
    <w:rsid w:val="002B57EA"/>
    <w:rsid w:val="002B6C5D"/>
    <w:rsid w:val="002C1DA2"/>
    <w:rsid w:val="002C3144"/>
    <w:rsid w:val="002C45E5"/>
    <w:rsid w:val="002C4E42"/>
    <w:rsid w:val="002C4E67"/>
    <w:rsid w:val="002D07E0"/>
    <w:rsid w:val="002D3670"/>
    <w:rsid w:val="002D41A0"/>
    <w:rsid w:val="002D7524"/>
    <w:rsid w:val="002D7737"/>
    <w:rsid w:val="002E1C59"/>
    <w:rsid w:val="002E4554"/>
    <w:rsid w:val="002E5C49"/>
    <w:rsid w:val="002F0381"/>
    <w:rsid w:val="002F25B4"/>
    <w:rsid w:val="002F3406"/>
    <w:rsid w:val="002F5C94"/>
    <w:rsid w:val="002F6030"/>
    <w:rsid w:val="002F7479"/>
    <w:rsid w:val="0030119A"/>
    <w:rsid w:val="00302BD5"/>
    <w:rsid w:val="00304792"/>
    <w:rsid w:val="00305842"/>
    <w:rsid w:val="00307BC6"/>
    <w:rsid w:val="00310FE2"/>
    <w:rsid w:val="00312866"/>
    <w:rsid w:val="003133C7"/>
    <w:rsid w:val="00314BAE"/>
    <w:rsid w:val="00314E07"/>
    <w:rsid w:val="0031576B"/>
    <w:rsid w:val="003157EA"/>
    <w:rsid w:val="00322CBB"/>
    <w:rsid w:val="00323DC1"/>
    <w:rsid w:val="00326F2E"/>
    <w:rsid w:val="0033037B"/>
    <w:rsid w:val="00332BCA"/>
    <w:rsid w:val="00332E8D"/>
    <w:rsid w:val="00333538"/>
    <w:rsid w:val="0033364B"/>
    <w:rsid w:val="00333678"/>
    <w:rsid w:val="00334189"/>
    <w:rsid w:val="003343DD"/>
    <w:rsid w:val="00336AFB"/>
    <w:rsid w:val="003454E2"/>
    <w:rsid w:val="003467B3"/>
    <w:rsid w:val="003479D6"/>
    <w:rsid w:val="00352C53"/>
    <w:rsid w:val="00353430"/>
    <w:rsid w:val="003538E6"/>
    <w:rsid w:val="00354495"/>
    <w:rsid w:val="0035469B"/>
    <w:rsid w:val="00354E16"/>
    <w:rsid w:val="00354E7A"/>
    <w:rsid w:val="00355122"/>
    <w:rsid w:val="00355B52"/>
    <w:rsid w:val="0035671E"/>
    <w:rsid w:val="003573E8"/>
    <w:rsid w:val="003607D4"/>
    <w:rsid w:val="00361163"/>
    <w:rsid w:val="00363197"/>
    <w:rsid w:val="00366A1C"/>
    <w:rsid w:val="003670C4"/>
    <w:rsid w:val="00367E64"/>
    <w:rsid w:val="003703DC"/>
    <w:rsid w:val="00371AEA"/>
    <w:rsid w:val="003749B9"/>
    <w:rsid w:val="003749DB"/>
    <w:rsid w:val="00377B7F"/>
    <w:rsid w:val="003812D1"/>
    <w:rsid w:val="00385240"/>
    <w:rsid w:val="003865CD"/>
    <w:rsid w:val="00386B8E"/>
    <w:rsid w:val="00386F3E"/>
    <w:rsid w:val="00386FC4"/>
    <w:rsid w:val="003907A8"/>
    <w:rsid w:val="00391462"/>
    <w:rsid w:val="00392AD9"/>
    <w:rsid w:val="003932A4"/>
    <w:rsid w:val="00396F73"/>
    <w:rsid w:val="003A01DD"/>
    <w:rsid w:val="003A1A52"/>
    <w:rsid w:val="003A21D5"/>
    <w:rsid w:val="003A4933"/>
    <w:rsid w:val="003B1A58"/>
    <w:rsid w:val="003B24ED"/>
    <w:rsid w:val="003B2D4D"/>
    <w:rsid w:val="003B2F27"/>
    <w:rsid w:val="003B3003"/>
    <w:rsid w:val="003B3CFA"/>
    <w:rsid w:val="003B6EB9"/>
    <w:rsid w:val="003C1A77"/>
    <w:rsid w:val="003C29E7"/>
    <w:rsid w:val="003C2C3C"/>
    <w:rsid w:val="003C402D"/>
    <w:rsid w:val="003C45A0"/>
    <w:rsid w:val="003C69D3"/>
    <w:rsid w:val="003C736F"/>
    <w:rsid w:val="003D1572"/>
    <w:rsid w:val="003D1D48"/>
    <w:rsid w:val="003D31D8"/>
    <w:rsid w:val="003E024B"/>
    <w:rsid w:val="003E17FF"/>
    <w:rsid w:val="003E2782"/>
    <w:rsid w:val="003E4E90"/>
    <w:rsid w:val="003E6285"/>
    <w:rsid w:val="003E641D"/>
    <w:rsid w:val="003F05A7"/>
    <w:rsid w:val="003F11EF"/>
    <w:rsid w:val="003F16C0"/>
    <w:rsid w:val="003F2A25"/>
    <w:rsid w:val="003F2EB2"/>
    <w:rsid w:val="003F3978"/>
    <w:rsid w:val="003F4787"/>
    <w:rsid w:val="003F5867"/>
    <w:rsid w:val="003F6B87"/>
    <w:rsid w:val="003F7E85"/>
    <w:rsid w:val="00400020"/>
    <w:rsid w:val="004038A7"/>
    <w:rsid w:val="00404482"/>
    <w:rsid w:val="00404935"/>
    <w:rsid w:val="00405508"/>
    <w:rsid w:val="0040607C"/>
    <w:rsid w:val="00406D3F"/>
    <w:rsid w:val="00413040"/>
    <w:rsid w:val="004135B7"/>
    <w:rsid w:val="00414757"/>
    <w:rsid w:val="00417BB9"/>
    <w:rsid w:val="004212EE"/>
    <w:rsid w:val="00422694"/>
    <w:rsid w:val="00424005"/>
    <w:rsid w:val="004241C8"/>
    <w:rsid w:val="00425C48"/>
    <w:rsid w:val="004321BC"/>
    <w:rsid w:val="00434F97"/>
    <w:rsid w:val="004351A1"/>
    <w:rsid w:val="0043548A"/>
    <w:rsid w:val="00435906"/>
    <w:rsid w:val="004426EA"/>
    <w:rsid w:val="004451AE"/>
    <w:rsid w:val="004459F6"/>
    <w:rsid w:val="00446C89"/>
    <w:rsid w:val="004515F6"/>
    <w:rsid w:val="00452599"/>
    <w:rsid w:val="004545EE"/>
    <w:rsid w:val="004553D3"/>
    <w:rsid w:val="004569A2"/>
    <w:rsid w:val="00460CEF"/>
    <w:rsid w:val="00466F14"/>
    <w:rsid w:val="00467655"/>
    <w:rsid w:val="00471AEC"/>
    <w:rsid w:val="00471EB4"/>
    <w:rsid w:val="00474287"/>
    <w:rsid w:val="00475020"/>
    <w:rsid w:val="004804AC"/>
    <w:rsid w:val="004843F4"/>
    <w:rsid w:val="0048764E"/>
    <w:rsid w:val="0049038F"/>
    <w:rsid w:val="004904AC"/>
    <w:rsid w:val="004918E5"/>
    <w:rsid w:val="0049600E"/>
    <w:rsid w:val="00496D77"/>
    <w:rsid w:val="004974C0"/>
    <w:rsid w:val="004A10CE"/>
    <w:rsid w:val="004A1132"/>
    <w:rsid w:val="004A342C"/>
    <w:rsid w:val="004A57B4"/>
    <w:rsid w:val="004A5AE6"/>
    <w:rsid w:val="004B2D17"/>
    <w:rsid w:val="004B5953"/>
    <w:rsid w:val="004B59F6"/>
    <w:rsid w:val="004B6C51"/>
    <w:rsid w:val="004B7A17"/>
    <w:rsid w:val="004C1078"/>
    <w:rsid w:val="004C171A"/>
    <w:rsid w:val="004C1D30"/>
    <w:rsid w:val="004C1E6C"/>
    <w:rsid w:val="004C3959"/>
    <w:rsid w:val="004C4F75"/>
    <w:rsid w:val="004C641B"/>
    <w:rsid w:val="004D0731"/>
    <w:rsid w:val="004D1843"/>
    <w:rsid w:val="004D4607"/>
    <w:rsid w:val="004D4A8D"/>
    <w:rsid w:val="004D63A4"/>
    <w:rsid w:val="004E0746"/>
    <w:rsid w:val="004E07CE"/>
    <w:rsid w:val="004E1984"/>
    <w:rsid w:val="004E3A3D"/>
    <w:rsid w:val="004E5A78"/>
    <w:rsid w:val="004F455C"/>
    <w:rsid w:val="004F4A0F"/>
    <w:rsid w:val="00500AA6"/>
    <w:rsid w:val="0050138A"/>
    <w:rsid w:val="005043EB"/>
    <w:rsid w:val="00504976"/>
    <w:rsid w:val="00504BC2"/>
    <w:rsid w:val="005056F5"/>
    <w:rsid w:val="00505864"/>
    <w:rsid w:val="005058FE"/>
    <w:rsid w:val="005109D1"/>
    <w:rsid w:val="00510A17"/>
    <w:rsid w:val="0051190F"/>
    <w:rsid w:val="00511A76"/>
    <w:rsid w:val="00511B74"/>
    <w:rsid w:val="00522E2D"/>
    <w:rsid w:val="00530A5A"/>
    <w:rsid w:val="00531832"/>
    <w:rsid w:val="00533C5C"/>
    <w:rsid w:val="005360A7"/>
    <w:rsid w:val="00537485"/>
    <w:rsid w:val="005405B9"/>
    <w:rsid w:val="00541E4E"/>
    <w:rsid w:val="00551089"/>
    <w:rsid w:val="005522CC"/>
    <w:rsid w:val="005526BD"/>
    <w:rsid w:val="00555BBD"/>
    <w:rsid w:val="00556BB7"/>
    <w:rsid w:val="00556C39"/>
    <w:rsid w:val="00563324"/>
    <w:rsid w:val="005642A4"/>
    <w:rsid w:val="00564C6A"/>
    <w:rsid w:val="0056618E"/>
    <w:rsid w:val="005669EB"/>
    <w:rsid w:val="00566E72"/>
    <w:rsid w:val="00566EA9"/>
    <w:rsid w:val="00570288"/>
    <w:rsid w:val="005708AF"/>
    <w:rsid w:val="00570E0D"/>
    <w:rsid w:val="00572999"/>
    <w:rsid w:val="005739D9"/>
    <w:rsid w:val="0057449A"/>
    <w:rsid w:val="00575442"/>
    <w:rsid w:val="00576CF6"/>
    <w:rsid w:val="00577ABE"/>
    <w:rsid w:val="00577B23"/>
    <w:rsid w:val="00581837"/>
    <w:rsid w:val="00582D13"/>
    <w:rsid w:val="00583340"/>
    <w:rsid w:val="00583635"/>
    <w:rsid w:val="00583694"/>
    <w:rsid w:val="0058394B"/>
    <w:rsid w:val="00583DEA"/>
    <w:rsid w:val="00583FBE"/>
    <w:rsid w:val="00583FCE"/>
    <w:rsid w:val="00586CBB"/>
    <w:rsid w:val="00587409"/>
    <w:rsid w:val="00591A5D"/>
    <w:rsid w:val="00591F16"/>
    <w:rsid w:val="0059319B"/>
    <w:rsid w:val="00594267"/>
    <w:rsid w:val="0059584A"/>
    <w:rsid w:val="005979A5"/>
    <w:rsid w:val="005A0062"/>
    <w:rsid w:val="005A0A40"/>
    <w:rsid w:val="005A131A"/>
    <w:rsid w:val="005A3057"/>
    <w:rsid w:val="005A3BD7"/>
    <w:rsid w:val="005A48B7"/>
    <w:rsid w:val="005A5D8D"/>
    <w:rsid w:val="005A6563"/>
    <w:rsid w:val="005A6790"/>
    <w:rsid w:val="005A6A7F"/>
    <w:rsid w:val="005A6C44"/>
    <w:rsid w:val="005A6DA7"/>
    <w:rsid w:val="005A73F0"/>
    <w:rsid w:val="005A7C7A"/>
    <w:rsid w:val="005B0872"/>
    <w:rsid w:val="005B2D03"/>
    <w:rsid w:val="005B372D"/>
    <w:rsid w:val="005B4497"/>
    <w:rsid w:val="005B63F0"/>
    <w:rsid w:val="005B73A7"/>
    <w:rsid w:val="005C25DD"/>
    <w:rsid w:val="005C27E4"/>
    <w:rsid w:val="005C3820"/>
    <w:rsid w:val="005C3B5C"/>
    <w:rsid w:val="005C51B8"/>
    <w:rsid w:val="005D008F"/>
    <w:rsid w:val="005D0CBA"/>
    <w:rsid w:val="005D14F6"/>
    <w:rsid w:val="005D3013"/>
    <w:rsid w:val="005D516F"/>
    <w:rsid w:val="005D54AF"/>
    <w:rsid w:val="005E02D7"/>
    <w:rsid w:val="005E2296"/>
    <w:rsid w:val="005F096E"/>
    <w:rsid w:val="005F1AC2"/>
    <w:rsid w:val="005F22F5"/>
    <w:rsid w:val="005F3E98"/>
    <w:rsid w:val="005F56BD"/>
    <w:rsid w:val="006009EE"/>
    <w:rsid w:val="006017C4"/>
    <w:rsid w:val="0060201A"/>
    <w:rsid w:val="00602FDD"/>
    <w:rsid w:val="00605001"/>
    <w:rsid w:val="00605611"/>
    <w:rsid w:val="00610273"/>
    <w:rsid w:val="0061117E"/>
    <w:rsid w:val="00611DE9"/>
    <w:rsid w:val="0061532D"/>
    <w:rsid w:val="006159A5"/>
    <w:rsid w:val="00617029"/>
    <w:rsid w:val="006212F0"/>
    <w:rsid w:val="006215BD"/>
    <w:rsid w:val="006216B7"/>
    <w:rsid w:val="006229E0"/>
    <w:rsid w:val="00623507"/>
    <w:rsid w:val="00623F58"/>
    <w:rsid w:val="00626D37"/>
    <w:rsid w:val="006320CF"/>
    <w:rsid w:val="00632344"/>
    <w:rsid w:val="0063290F"/>
    <w:rsid w:val="00632C8E"/>
    <w:rsid w:val="00634583"/>
    <w:rsid w:val="006350EC"/>
    <w:rsid w:val="00635D94"/>
    <w:rsid w:val="006372E1"/>
    <w:rsid w:val="00637685"/>
    <w:rsid w:val="006376D4"/>
    <w:rsid w:val="00640750"/>
    <w:rsid w:val="00642071"/>
    <w:rsid w:val="00642EDF"/>
    <w:rsid w:val="006442E1"/>
    <w:rsid w:val="006444C9"/>
    <w:rsid w:val="00647C85"/>
    <w:rsid w:val="00650639"/>
    <w:rsid w:val="00650974"/>
    <w:rsid w:val="006528CC"/>
    <w:rsid w:val="00654CEE"/>
    <w:rsid w:val="006562EE"/>
    <w:rsid w:val="00656CA2"/>
    <w:rsid w:val="00660B56"/>
    <w:rsid w:val="00661551"/>
    <w:rsid w:val="0066248C"/>
    <w:rsid w:val="00663C3A"/>
    <w:rsid w:val="00663FCD"/>
    <w:rsid w:val="0066461D"/>
    <w:rsid w:val="0066631D"/>
    <w:rsid w:val="00672C4E"/>
    <w:rsid w:val="00673ADC"/>
    <w:rsid w:val="00674037"/>
    <w:rsid w:val="006745AB"/>
    <w:rsid w:val="00674A30"/>
    <w:rsid w:val="00675052"/>
    <w:rsid w:val="006755CA"/>
    <w:rsid w:val="0067657C"/>
    <w:rsid w:val="00680924"/>
    <w:rsid w:val="00680EDF"/>
    <w:rsid w:val="0068103D"/>
    <w:rsid w:val="00681C09"/>
    <w:rsid w:val="00681DD8"/>
    <w:rsid w:val="00681F82"/>
    <w:rsid w:val="0068297F"/>
    <w:rsid w:val="006841A5"/>
    <w:rsid w:val="006846DE"/>
    <w:rsid w:val="006852E7"/>
    <w:rsid w:val="00685642"/>
    <w:rsid w:val="006859CC"/>
    <w:rsid w:val="006901F6"/>
    <w:rsid w:val="006904A1"/>
    <w:rsid w:val="00690865"/>
    <w:rsid w:val="00694B2F"/>
    <w:rsid w:val="00697A8B"/>
    <w:rsid w:val="006A174B"/>
    <w:rsid w:val="006A1CAA"/>
    <w:rsid w:val="006A27AA"/>
    <w:rsid w:val="006A33C0"/>
    <w:rsid w:val="006A63A0"/>
    <w:rsid w:val="006A7603"/>
    <w:rsid w:val="006B1896"/>
    <w:rsid w:val="006B2D94"/>
    <w:rsid w:val="006B37C1"/>
    <w:rsid w:val="006B47AA"/>
    <w:rsid w:val="006C154C"/>
    <w:rsid w:val="006C155B"/>
    <w:rsid w:val="006C32D8"/>
    <w:rsid w:val="006C3784"/>
    <w:rsid w:val="006C3A3C"/>
    <w:rsid w:val="006C474F"/>
    <w:rsid w:val="006C512F"/>
    <w:rsid w:val="006C5975"/>
    <w:rsid w:val="006C7C2A"/>
    <w:rsid w:val="006D03A2"/>
    <w:rsid w:val="006D17CC"/>
    <w:rsid w:val="006D18B1"/>
    <w:rsid w:val="006D30FE"/>
    <w:rsid w:val="006D7A9B"/>
    <w:rsid w:val="006E1FF6"/>
    <w:rsid w:val="006E2A6E"/>
    <w:rsid w:val="006E306C"/>
    <w:rsid w:val="006E32B4"/>
    <w:rsid w:val="006E39B2"/>
    <w:rsid w:val="006E3BD7"/>
    <w:rsid w:val="006E50AA"/>
    <w:rsid w:val="006E69A4"/>
    <w:rsid w:val="006E6FBC"/>
    <w:rsid w:val="006F18F7"/>
    <w:rsid w:val="006F1AF3"/>
    <w:rsid w:val="006F33B3"/>
    <w:rsid w:val="006F359E"/>
    <w:rsid w:val="006F683D"/>
    <w:rsid w:val="006F77B3"/>
    <w:rsid w:val="006F7F8B"/>
    <w:rsid w:val="00701645"/>
    <w:rsid w:val="00702958"/>
    <w:rsid w:val="007038FD"/>
    <w:rsid w:val="0070392D"/>
    <w:rsid w:val="00704966"/>
    <w:rsid w:val="007051CA"/>
    <w:rsid w:val="00706F73"/>
    <w:rsid w:val="00711B7F"/>
    <w:rsid w:val="00712DB3"/>
    <w:rsid w:val="007131B5"/>
    <w:rsid w:val="00714194"/>
    <w:rsid w:val="007148D6"/>
    <w:rsid w:val="00715A86"/>
    <w:rsid w:val="00715F73"/>
    <w:rsid w:val="00722A20"/>
    <w:rsid w:val="00725CB7"/>
    <w:rsid w:val="00730007"/>
    <w:rsid w:val="007311C0"/>
    <w:rsid w:val="00731D14"/>
    <w:rsid w:val="0073250A"/>
    <w:rsid w:val="007327B2"/>
    <w:rsid w:val="007330CF"/>
    <w:rsid w:val="0073499A"/>
    <w:rsid w:val="00734FD8"/>
    <w:rsid w:val="00737B6F"/>
    <w:rsid w:val="00740930"/>
    <w:rsid w:val="00742E2F"/>
    <w:rsid w:val="00745BB8"/>
    <w:rsid w:val="0074628D"/>
    <w:rsid w:val="00747933"/>
    <w:rsid w:val="00750EC0"/>
    <w:rsid w:val="00751D9D"/>
    <w:rsid w:val="007529B5"/>
    <w:rsid w:val="00753108"/>
    <w:rsid w:val="007608D3"/>
    <w:rsid w:val="007609FE"/>
    <w:rsid w:val="00760A19"/>
    <w:rsid w:val="00760B5E"/>
    <w:rsid w:val="00760C65"/>
    <w:rsid w:val="007613D7"/>
    <w:rsid w:val="00763FC8"/>
    <w:rsid w:val="0076647C"/>
    <w:rsid w:val="007666BB"/>
    <w:rsid w:val="00766B5A"/>
    <w:rsid w:val="007670BA"/>
    <w:rsid w:val="00770409"/>
    <w:rsid w:val="0077098B"/>
    <w:rsid w:val="00772781"/>
    <w:rsid w:val="00775227"/>
    <w:rsid w:val="0077600A"/>
    <w:rsid w:val="00776030"/>
    <w:rsid w:val="00777C15"/>
    <w:rsid w:val="007802AE"/>
    <w:rsid w:val="00780AB0"/>
    <w:rsid w:val="007811C9"/>
    <w:rsid w:val="00781397"/>
    <w:rsid w:val="00781F18"/>
    <w:rsid w:val="0078263C"/>
    <w:rsid w:val="00782873"/>
    <w:rsid w:val="00782A15"/>
    <w:rsid w:val="00782C26"/>
    <w:rsid w:val="00783977"/>
    <w:rsid w:val="0078517F"/>
    <w:rsid w:val="00790CEF"/>
    <w:rsid w:val="00791A29"/>
    <w:rsid w:val="0079338E"/>
    <w:rsid w:val="00793546"/>
    <w:rsid w:val="00795583"/>
    <w:rsid w:val="00795951"/>
    <w:rsid w:val="007A0133"/>
    <w:rsid w:val="007A03BF"/>
    <w:rsid w:val="007A43DA"/>
    <w:rsid w:val="007A604F"/>
    <w:rsid w:val="007B2F38"/>
    <w:rsid w:val="007B4797"/>
    <w:rsid w:val="007B5E65"/>
    <w:rsid w:val="007C0B4E"/>
    <w:rsid w:val="007C2320"/>
    <w:rsid w:val="007C33EC"/>
    <w:rsid w:val="007C3EE1"/>
    <w:rsid w:val="007D0923"/>
    <w:rsid w:val="007D2C8C"/>
    <w:rsid w:val="007D343D"/>
    <w:rsid w:val="007D4076"/>
    <w:rsid w:val="007D4624"/>
    <w:rsid w:val="007D4942"/>
    <w:rsid w:val="007D4A63"/>
    <w:rsid w:val="007E161C"/>
    <w:rsid w:val="007E239B"/>
    <w:rsid w:val="007E5D84"/>
    <w:rsid w:val="007E6ABA"/>
    <w:rsid w:val="007E7F12"/>
    <w:rsid w:val="007F22EE"/>
    <w:rsid w:val="007F4A72"/>
    <w:rsid w:val="007F63F3"/>
    <w:rsid w:val="007F6BD9"/>
    <w:rsid w:val="008021FB"/>
    <w:rsid w:val="0080220E"/>
    <w:rsid w:val="00802A54"/>
    <w:rsid w:val="00802B2F"/>
    <w:rsid w:val="00806E0B"/>
    <w:rsid w:val="00810B5E"/>
    <w:rsid w:val="00810E2F"/>
    <w:rsid w:val="00813082"/>
    <w:rsid w:val="00817C4B"/>
    <w:rsid w:val="00817DB9"/>
    <w:rsid w:val="00820DAE"/>
    <w:rsid w:val="0082188A"/>
    <w:rsid w:val="00821D97"/>
    <w:rsid w:val="00823060"/>
    <w:rsid w:val="00823DCE"/>
    <w:rsid w:val="008249BA"/>
    <w:rsid w:val="00831157"/>
    <w:rsid w:val="008348E4"/>
    <w:rsid w:val="0083693F"/>
    <w:rsid w:val="008404B9"/>
    <w:rsid w:val="00840D64"/>
    <w:rsid w:val="00841DB4"/>
    <w:rsid w:val="0084623A"/>
    <w:rsid w:val="0084650C"/>
    <w:rsid w:val="008476CE"/>
    <w:rsid w:val="00851ED1"/>
    <w:rsid w:val="00853A7A"/>
    <w:rsid w:val="00854583"/>
    <w:rsid w:val="008558DD"/>
    <w:rsid w:val="0085732B"/>
    <w:rsid w:val="00860BD7"/>
    <w:rsid w:val="0086312D"/>
    <w:rsid w:val="00863A11"/>
    <w:rsid w:val="00864F10"/>
    <w:rsid w:val="00867D17"/>
    <w:rsid w:val="00870439"/>
    <w:rsid w:val="0087062D"/>
    <w:rsid w:val="00872CB9"/>
    <w:rsid w:val="0087465E"/>
    <w:rsid w:val="00875985"/>
    <w:rsid w:val="00880C9F"/>
    <w:rsid w:val="00881F62"/>
    <w:rsid w:val="00881FD3"/>
    <w:rsid w:val="0088541C"/>
    <w:rsid w:val="008857CB"/>
    <w:rsid w:val="00885801"/>
    <w:rsid w:val="00887EA8"/>
    <w:rsid w:val="00891D8B"/>
    <w:rsid w:val="0089383B"/>
    <w:rsid w:val="00893B3C"/>
    <w:rsid w:val="00893FD4"/>
    <w:rsid w:val="008942D0"/>
    <w:rsid w:val="008A082D"/>
    <w:rsid w:val="008A1A16"/>
    <w:rsid w:val="008A4574"/>
    <w:rsid w:val="008B0AAE"/>
    <w:rsid w:val="008B10FD"/>
    <w:rsid w:val="008B1BEF"/>
    <w:rsid w:val="008B2923"/>
    <w:rsid w:val="008B4DA0"/>
    <w:rsid w:val="008B531D"/>
    <w:rsid w:val="008B5570"/>
    <w:rsid w:val="008B67C0"/>
    <w:rsid w:val="008B6934"/>
    <w:rsid w:val="008B6977"/>
    <w:rsid w:val="008B7478"/>
    <w:rsid w:val="008C0BA5"/>
    <w:rsid w:val="008C3DF8"/>
    <w:rsid w:val="008C41D7"/>
    <w:rsid w:val="008C45C9"/>
    <w:rsid w:val="008C4B4E"/>
    <w:rsid w:val="008C4D42"/>
    <w:rsid w:val="008C53AD"/>
    <w:rsid w:val="008C67C7"/>
    <w:rsid w:val="008D088D"/>
    <w:rsid w:val="008D1DC0"/>
    <w:rsid w:val="008D5E8E"/>
    <w:rsid w:val="008D6141"/>
    <w:rsid w:val="008D7BED"/>
    <w:rsid w:val="008E070F"/>
    <w:rsid w:val="008E17B0"/>
    <w:rsid w:val="008E184D"/>
    <w:rsid w:val="008E30DD"/>
    <w:rsid w:val="008E4914"/>
    <w:rsid w:val="008E4AE4"/>
    <w:rsid w:val="008E6253"/>
    <w:rsid w:val="008E6F45"/>
    <w:rsid w:val="008F0B0F"/>
    <w:rsid w:val="008F2865"/>
    <w:rsid w:val="008F3402"/>
    <w:rsid w:val="008F4130"/>
    <w:rsid w:val="008F4791"/>
    <w:rsid w:val="008F4B1D"/>
    <w:rsid w:val="008F55B7"/>
    <w:rsid w:val="008F61D0"/>
    <w:rsid w:val="008F6E03"/>
    <w:rsid w:val="008F7536"/>
    <w:rsid w:val="008F7A72"/>
    <w:rsid w:val="00903494"/>
    <w:rsid w:val="00904156"/>
    <w:rsid w:val="00905860"/>
    <w:rsid w:val="00906043"/>
    <w:rsid w:val="009067B4"/>
    <w:rsid w:val="00906AC6"/>
    <w:rsid w:val="0090744B"/>
    <w:rsid w:val="00907BC4"/>
    <w:rsid w:val="00910014"/>
    <w:rsid w:val="009107FA"/>
    <w:rsid w:val="0091184F"/>
    <w:rsid w:val="00912152"/>
    <w:rsid w:val="00913EA0"/>
    <w:rsid w:val="009142F8"/>
    <w:rsid w:val="00914D29"/>
    <w:rsid w:val="00915D98"/>
    <w:rsid w:val="009169CD"/>
    <w:rsid w:val="00926FD1"/>
    <w:rsid w:val="00930EDB"/>
    <w:rsid w:val="009315DC"/>
    <w:rsid w:val="0093306D"/>
    <w:rsid w:val="009331A4"/>
    <w:rsid w:val="0093557D"/>
    <w:rsid w:val="00937D88"/>
    <w:rsid w:val="00941208"/>
    <w:rsid w:val="00941C8A"/>
    <w:rsid w:val="0094472B"/>
    <w:rsid w:val="00946FB7"/>
    <w:rsid w:val="009516C5"/>
    <w:rsid w:val="009540EA"/>
    <w:rsid w:val="00957A1B"/>
    <w:rsid w:val="00957F59"/>
    <w:rsid w:val="0096104B"/>
    <w:rsid w:val="00962517"/>
    <w:rsid w:val="00962D6F"/>
    <w:rsid w:val="00963FEA"/>
    <w:rsid w:val="0097548A"/>
    <w:rsid w:val="00976A4B"/>
    <w:rsid w:val="00976CE9"/>
    <w:rsid w:val="00977032"/>
    <w:rsid w:val="00981982"/>
    <w:rsid w:val="00982D96"/>
    <w:rsid w:val="009844AC"/>
    <w:rsid w:val="009861BD"/>
    <w:rsid w:val="00986DCD"/>
    <w:rsid w:val="009876F3"/>
    <w:rsid w:val="00990321"/>
    <w:rsid w:val="009948DA"/>
    <w:rsid w:val="00996F47"/>
    <w:rsid w:val="009A147B"/>
    <w:rsid w:val="009A20F7"/>
    <w:rsid w:val="009A4D4A"/>
    <w:rsid w:val="009A61F9"/>
    <w:rsid w:val="009A650A"/>
    <w:rsid w:val="009B2333"/>
    <w:rsid w:val="009B274B"/>
    <w:rsid w:val="009B502E"/>
    <w:rsid w:val="009B584C"/>
    <w:rsid w:val="009B6FDA"/>
    <w:rsid w:val="009B7A05"/>
    <w:rsid w:val="009C3C56"/>
    <w:rsid w:val="009C3CEF"/>
    <w:rsid w:val="009C6133"/>
    <w:rsid w:val="009C73CC"/>
    <w:rsid w:val="009D0008"/>
    <w:rsid w:val="009D069A"/>
    <w:rsid w:val="009D14A5"/>
    <w:rsid w:val="009D2E5C"/>
    <w:rsid w:val="009D37FB"/>
    <w:rsid w:val="009E067F"/>
    <w:rsid w:val="009E0AFD"/>
    <w:rsid w:val="009E2300"/>
    <w:rsid w:val="009E37D3"/>
    <w:rsid w:val="009E446F"/>
    <w:rsid w:val="009E63B3"/>
    <w:rsid w:val="009F294A"/>
    <w:rsid w:val="009F4E5C"/>
    <w:rsid w:val="009F70C8"/>
    <w:rsid w:val="009F76BD"/>
    <w:rsid w:val="009F7701"/>
    <w:rsid w:val="00A00D1C"/>
    <w:rsid w:val="00A01A7D"/>
    <w:rsid w:val="00A05B2C"/>
    <w:rsid w:val="00A1054A"/>
    <w:rsid w:val="00A10F58"/>
    <w:rsid w:val="00A11BEB"/>
    <w:rsid w:val="00A122FF"/>
    <w:rsid w:val="00A1382C"/>
    <w:rsid w:val="00A254B0"/>
    <w:rsid w:val="00A269D9"/>
    <w:rsid w:val="00A308D0"/>
    <w:rsid w:val="00A330A0"/>
    <w:rsid w:val="00A33E48"/>
    <w:rsid w:val="00A3434D"/>
    <w:rsid w:val="00A36F79"/>
    <w:rsid w:val="00A37F34"/>
    <w:rsid w:val="00A42B5D"/>
    <w:rsid w:val="00A44BBC"/>
    <w:rsid w:val="00A46D13"/>
    <w:rsid w:val="00A47AAE"/>
    <w:rsid w:val="00A51C4A"/>
    <w:rsid w:val="00A545EE"/>
    <w:rsid w:val="00A547EF"/>
    <w:rsid w:val="00A54D09"/>
    <w:rsid w:val="00A5690E"/>
    <w:rsid w:val="00A56F03"/>
    <w:rsid w:val="00A61461"/>
    <w:rsid w:val="00A61F62"/>
    <w:rsid w:val="00A6308D"/>
    <w:rsid w:val="00A63941"/>
    <w:rsid w:val="00A63AFE"/>
    <w:rsid w:val="00A65373"/>
    <w:rsid w:val="00A66C91"/>
    <w:rsid w:val="00A67375"/>
    <w:rsid w:val="00A70B67"/>
    <w:rsid w:val="00A7125E"/>
    <w:rsid w:val="00A7153C"/>
    <w:rsid w:val="00A71E36"/>
    <w:rsid w:val="00A71F77"/>
    <w:rsid w:val="00A72261"/>
    <w:rsid w:val="00A72D34"/>
    <w:rsid w:val="00A73446"/>
    <w:rsid w:val="00A74195"/>
    <w:rsid w:val="00A76E71"/>
    <w:rsid w:val="00A774C0"/>
    <w:rsid w:val="00A77997"/>
    <w:rsid w:val="00A813BD"/>
    <w:rsid w:val="00A821EE"/>
    <w:rsid w:val="00A82645"/>
    <w:rsid w:val="00A82A36"/>
    <w:rsid w:val="00A835A2"/>
    <w:rsid w:val="00A83C52"/>
    <w:rsid w:val="00A84104"/>
    <w:rsid w:val="00A84110"/>
    <w:rsid w:val="00A87822"/>
    <w:rsid w:val="00A914D5"/>
    <w:rsid w:val="00A94979"/>
    <w:rsid w:val="00A94A46"/>
    <w:rsid w:val="00AA045E"/>
    <w:rsid w:val="00AA08D5"/>
    <w:rsid w:val="00AA0DCB"/>
    <w:rsid w:val="00AA0F99"/>
    <w:rsid w:val="00AA3675"/>
    <w:rsid w:val="00AA3DC8"/>
    <w:rsid w:val="00AA438C"/>
    <w:rsid w:val="00AA6BB5"/>
    <w:rsid w:val="00AB0A0D"/>
    <w:rsid w:val="00AB289C"/>
    <w:rsid w:val="00AB32D7"/>
    <w:rsid w:val="00AB3C94"/>
    <w:rsid w:val="00AB5587"/>
    <w:rsid w:val="00AB7648"/>
    <w:rsid w:val="00AB7739"/>
    <w:rsid w:val="00AC1BE5"/>
    <w:rsid w:val="00AC22C7"/>
    <w:rsid w:val="00AC2BA2"/>
    <w:rsid w:val="00AC4462"/>
    <w:rsid w:val="00AC526C"/>
    <w:rsid w:val="00AC5F27"/>
    <w:rsid w:val="00AD05B7"/>
    <w:rsid w:val="00AD3334"/>
    <w:rsid w:val="00AD3953"/>
    <w:rsid w:val="00AD41B5"/>
    <w:rsid w:val="00AD48CA"/>
    <w:rsid w:val="00AD59F7"/>
    <w:rsid w:val="00AE1607"/>
    <w:rsid w:val="00AE27A3"/>
    <w:rsid w:val="00AE3613"/>
    <w:rsid w:val="00AE48B6"/>
    <w:rsid w:val="00AE4E45"/>
    <w:rsid w:val="00AE74B5"/>
    <w:rsid w:val="00AF0A0C"/>
    <w:rsid w:val="00AF0A81"/>
    <w:rsid w:val="00AF1D6F"/>
    <w:rsid w:val="00AF2B5F"/>
    <w:rsid w:val="00B01491"/>
    <w:rsid w:val="00B01A5E"/>
    <w:rsid w:val="00B02AA2"/>
    <w:rsid w:val="00B06A85"/>
    <w:rsid w:val="00B12E60"/>
    <w:rsid w:val="00B13B10"/>
    <w:rsid w:val="00B21135"/>
    <w:rsid w:val="00B217C0"/>
    <w:rsid w:val="00B22178"/>
    <w:rsid w:val="00B22740"/>
    <w:rsid w:val="00B23299"/>
    <w:rsid w:val="00B247D9"/>
    <w:rsid w:val="00B26362"/>
    <w:rsid w:val="00B303D0"/>
    <w:rsid w:val="00B323C7"/>
    <w:rsid w:val="00B330DA"/>
    <w:rsid w:val="00B330F4"/>
    <w:rsid w:val="00B33470"/>
    <w:rsid w:val="00B350C2"/>
    <w:rsid w:val="00B36C1F"/>
    <w:rsid w:val="00B36F17"/>
    <w:rsid w:val="00B4276F"/>
    <w:rsid w:val="00B429AC"/>
    <w:rsid w:val="00B43463"/>
    <w:rsid w:val="00B45BCA"/>
    <w:rsid w:val="00B45BDA"/>
    <w:rsid w:val="00B51CC6"/>
    <w:rsid w:val="00B53298"/>
    <w:rsid w:val="00B538B4"/>
    <w:rsid w:val="00B570B4"/>
    <w:rsid w:val="00B57890"/>
    <w:rsid w:val="00B6049E"/>
    <w:rsid w:val="00B63553"/>
    <w:rsid w:val="00B6401B"/>
    <w:rsid w:val="00B65A5B"/>
    <w:rsid w:val="00B65BDF"/>
    <w:rsid w:val="00B66BEC"/>
    <w:rsid w:val="00B67F25"/>
    <w:rsid w:val="00B70B97"/>
    <w:rsid w:val="00B718FC"/>
    <w:rsid w:val="00B7486D"/>
    <w:rsid w:val="00B769D9"/>
    <w:rsid w:val="00B77EA3"/>
    <w:rsid w:val="00B80533"/>
    <w:rsid w:val="00B80E67"/>
    <w:rsid w:val="00B82461"/>
    <w:rsid w:val="00B82927"/>
    <w:rsid w:val="00B86CEC"/>
    <w:rsid w:val="00B916A9"/>
    <w:rsid w:val="00B92A99"/>
    <w:rsid w:val="00B972C1"/>
    <w:rsid w:val="00BA276C"/>
    <w:rsid w:val="00BA2A5A"/>
    <w:rsid w:val="00BA31B7"/>
    <w:rsid w:val="00BA385A"/>
    <w:rsid w:val="00BA388F"/>
    <w:rsid w:val="00BA39FE"/>
    <w:rsid w:val="00BA6492"/>
    <w:rsid w:val="00BB1892"/>
    <w:rsid w:val="00BB3695"/>
    <w:rsid w:val="00BB4865"/>
    <w:rsid w:val="00BB69C0"/>
    <w:rsid w:val="00BC2FF7"/>
    <w:rsid w:val="00BC3532"/>
    <w:rsid w:val="00BC470C"/>
    <w:rsid w:val="00BD07DA"/>
    <w:rsid w:val="00BD1B34"/>
    <w:rsid w:val="00BD1F84"/>
    <w:rsid w:val="00BD37BE"/>
    <w:rsid w:val="00BD4257"/>
    <w:rsid w:val="00BD42B4"/>
    <w:rsid w:val="00BD4738"/>
    <w:rsid w:val="00BD5A92"/>
    <w:rsid w:val="00BD6C95"/>
    <w:rsid w:val="00BD7DD6"/>
    <w:rsid w:val="00BE31E1"/>
    <w:rsid w:val="00BE6A07"/>
    <w:rsid w:val="00BE7A4E"/>
    <w:rsid w:val="00BF1576"/>
    <w:rsid w:val="00BF18FB"/>
    <w:rsid w:val="00BF2B24"/>
    <w:rsid w:val="00BF481E"/>
    <w:rsid w:val="00BF5718"/>
    <w:rsid w:val="00BF7A4D"/>
    <w:rsid w:val="00C02153"/>
    <w:rsid w:val="00C03BA4"/>
    <w:rsid w:val="00C04B5B"/>
    <w:rsid w:val="00C04FCB"/>
    <w:rsid w:val="00C052B6"/>
    <w:rsid w:val="00C06DB3"/>
    <w:rsid w:val="00C13A72"/>
    <w:rsid w:val="00C1414A"/>
    <w:rsid w:val="00C1520E"/>
    <w:rsid w:val="00C15B0B"/>
    <w:rsid w:val="00C15C9C"/>
    <w:rsid w:val="00C21356"/>
    <w:rsid w:val="00C21B52"/>
    <w:rsid w:val="00C24079"/>
    <w:rsid w:val="00C2623E"/>
    <w:rsid w:val="00C277F3"/>
    <w:rsid w:val="00C27C58"/>
    <w:rsid w:val="00C27C62"/>
    <w:rsid w:val="00C320EC"/>
    <w:rsid w:val="00C32692"/>
    <w:rsid w:val="00C328F1"/>
    <w:rsid w:val="00C32B62"/>
    <w:rsid w:val="00C32EF3"/>
    <w:rsid w:val="00C33648"/>
    <w:rsid w:val="00C36F03"/>
    <w:rsid w:val="00C3798D"/>
    <w:rsid w:val="00C40322"/>
    <w:rsid w:val="00C40EFC"/>
    <w:rsid w:val="00C41B27"/>
    <w:rsid w:val="00C41D65"/>
    <w:rsid w:val="00C421D5"/>
    <w:rsid w:val="00C42986"/>
    <w:rsid w:val="00C42E34"/>
    <w:rsid w:val="00C445B1"/>
    <w:rsid w:val="00C44863"/>
    <w:rsid w:val="00C45AFC"/>
    <w:rsid w:val="00C47B43"/>
    <w:rsid w:val="00C50EF5"/>
    <w:rsid w:val="00C53B3A"/>
    <w:rsid w:val="00C53D84"/>
    <w:rsid w:val="00C61279"/>
    <w:rsid w:val="00C62DE5"/>
    <w:rsid w:val="00C6368E"/>
    <w:rsid w:val="00C63750"/>
    <w:rsid w:val="00C63ADB"/>
    <w:rsid w:val="00C64086"/>
    <w:rsid w:val="00C64C8E"/>
    <w:rsid w:val="00C64F47"/>
    <w:rsid w:val="00C65ABA"/>
    <w:rsid w:val="00C6733D"/>
    <w:rsid w:val="00C67517"/>
    <w:rsid w:val="00C70D6D"/>
    <w:rsid w:val="00C71351"/>
    <w:rsid w:val="00C71444"/>
    <w:rsid w:val="00C72D77"/>
    <w:rsid w:val="00C74043"/>
    <w:rsid w:val="00C7455D"/>
    <w:rsid w:val="00C76CCD"/>
    <w:rsid w:val="00C80292"/>
    <w:rsid w:val="00C82F78"/>
    <w:rsid w:val="00C83A33"/>
    <w:rsid w:val="00C83D6F"/>
    <w:rsid w:val="00C85022"/>
    <w:rsid w:val="00C85C1D"/>
    <w:rsid w:val="00C86B83"/>
    <w:rsid w:val="00C86D98"/>
    <w:rsid w:val="00C8782C"/>
    <w:rsid w:val="00C912EA"/>
    <w:rsid w:val="00C93F03"/>
    <w:rsid w:val="00C94ADD"/>
    <w:rsid w:val="00C95870"/>
    <w:rsid w:val="00C9749B"/>
    <w:rsid w:val="00C97D6B"/>
    <w:rsid w:val="00C97DBC"/>
    <w:rsid w:val="00CA0AD2"/>
    <w:rsid w:val="00CA0DB6"/>
    <w:rsid w:val="00CA2B56"/>
    <w:rsid w:val="00CA690B"/>
    <w:rsid w:val="00CA7F0F"/>
    <w:rsid w:val="00CB1770"/>
    <w:rsid w:val="00CB3B36"/>
    <w:rsid w:val="00CB3BBA"/>
    <w:rsid w:val="00CB5116"/>
    <w:rsid w:val="00CB59C0"/>
    <w:rsid w:val="00CC1FF0"/>
    <w:rsid w:val="00CC2657"/>
    <w:rsid w:val="00CC32E7"/>
    <w:rsid w:val="00CC3AA8"/>
    <w:rsid w:val="00CC3F4B"/>
    <w:rsid w:val="00CC3F66"/>
    <w:rsid w:val="00CC5600"/>
    <w:rsid w:val="00CC6B96"/>
    <w:rsid w:val="00CD0D2D"/>
    <w:rsid w:val="00CD1648"/>
    <w:rsid w:val="00CD2EEF"/>
    <w:rsid w:val="00CD33F7"/>
    <w:rsid w:val="00CD392C"/>
    <w:rsid w:val="00CD3A9B"/>
    <w:rsid w:val="00CD4F4B"/>
    <w:rsid w:val="00CD70E0"/>
    <w:rsid w:val="00CD7BFF"/>
    <w:rsid w:val="00CD7E53"/>
    <w:rsid w:val="00CE0540"/>
    <w:rsid w:val="00CE266E"/>
    <w:rsid w:val="00CE29F2"/>
    <w:rsid w:val="00CE3676"/>
    <w:rsid w:val="00CE38D4"/>
    <w:rsid w:val="00CE487B"/>
    <w:rsid w:val="00CE4FDA"/>
    <w:rsid w:val="00CE6E94"/>
    <w:rsid w:val="00CF2D7C"/>
    <w:rsid w:val="00CF38FD"/>
    <w:rsid w:val="00CF3F87"/>
    <w:rsid w:val="00CF4AB2"/>
    <w:rsid w:val="00CF4BDE"/>
    <w:rsid w:val="00D0052C"/>
    <w:rsid w:val="00D028C1"/>
    <w:rsid w:val="00D0411C"/>
    <w:rsid w:val="00D06FE3"/>
    <w:rsid w:val="00D1303E"/>
    <w:rsid w:val="00D13CB8"/>
    <w:rsid w:val="00D13DB8"/>
    <w:rsid w:val="00D14662"/>
    <w:rsid w:val="00D14EAA"/>
    <w:rsid w:val="00D15A7D"/>
    <w:rsid w:val="00D16C80"/>
    <w:rsid w:val="00D2234C"/>
    <w:rsid w:val="00D2290C"/>
    <w:rsid w:val="00D22F16"/>
    <w:rsid w:val="00D23738"/>
    <w:rsid w:val="00D242AF"/>
    <w:rsid w:val="00D26350"/>
    <w:rsid w:val="00D30F1D"/>
    <w:rsid w:val="00D319BB"/>
    <w:rsid w:val="00D31F32"/>
    <w:rsid w:val="00D3275C"/>
    <w:rsid w:val="00D338DB"/>
    <w:rsid w:val="00D34712"/>
    <w:rsid w:val="00D4018B"/>
    <w:rsid w:val="00D443D0"/>
    <w:rsid w:val="00D50A2A"/>
    <w:rsid w:val="00D50B11"/>
    <w:rsid w:val="00D50CBA"/>
    <w:rsid w:val="00D512C0"/>
    <w:rsid w:val="00D52134"/>
    <w:rsid w:val="00D52362"/>
    <w:rsid w:val="00D5467B"/>
    <w:rsid w:val="00D55A8D"/>
    <w:rsid w:val="00D55BBB"/>
    <w:rsid w:val="00D55F1F"/>
    <w:rsid w:val="00D56216"/>
    <w:rsid w:val="00D604D8"/>
    <w:rsid w:val="00D60F36"/>
    <w:rsid w:val="00D6268F"/>
    <w:rsid w:val="00D66E97"/>
    <w:rsid w:val="00D67119"/>
    <w:rsid w:val="00D67C40"/>
    <w:rsid w:val="00D7129F"/>
    <w:rsid w:val="00D71A7F"/>
    <w:rsid w:val="00D7218A"/>
    <w:rsid w:val="00D73586"/>
    <w:rsid w:val="00D73DEF"/>
    <w:rsid w:val="00D740D0"/>
    <w:rsid w:val="00D741B2"/>
    <w:rsid w:val="00D751A5"/>
    <w:rsid w:val="00D75464"/>
    <w:rsid w:val="00D77E33"/>
    <w:rsid w:val="00D82677"/>
    <w:rsid w:val="00D85005"/>
    <w:rsid w:val="00D856C6"/>
    <w:rsid w:val="00D9095E"/>
    <w:rsid w:val="00D915A1"/>
    <w:rsid w:val="00D92625"/>
    <w:rsid w:val="00D93F42"/>
    <w:rsid w:val="00D9415F"/>
    <w:rsid w:val="00D944C7"/>
    <w:rsid w:val="00D94964"/>
    <w:rsid w:val="00D960FA"/>
    <w:rsid w:val="00DA5128"/>
    <w:rsid w:val="00DA637C"/>
    <w:rsid w:val="00DA7785"/>
    <w:rsid w:val="00DB01A4"/>
    <w:rsid w:val="00DB059A"/>
    <w:rsid w:val="00DB0E55"/>
    <w:rsid w:val="00DB4F8A"/>
    <w:rsid w:val="00DB7381"/>
    <w:rsid w:val="00DB7FA5"/>
    <w:rsid w:val="00DC054E"/>
    <w:rsid w:val="00DC0C00"/>
    <w:rsid w:val="00DC14D9"/>
    <w:rsid w:val="00DC40C8"/>
    <w:rsid w:val="00DC4846"/>
    <w:rsid w:val="00DC4F8B"/>
    <w:rsid w:val="00DD05F3"/>
    <w:rsid w:val="00DD09DE"/>
    <w:rsid w:val="00DD1FF5"/>
    <w:rsid w:val="00DD441F"/>
    <w:rsid w:val="00DD5A46"/>
    <w:rsid w:val="00DE175B"/>
    <w:rsid w:val="00DE27ED"/>
    <w:rsid w:val="00DE2E0F"/>
    <w:rsid w:val="00DE44ED"/>
    <w:rsid w:val="00DE73D5"/>
    <w:rsid w:val="00DF1721"/>
    <w:rsid w:val="00DF53E7"/>
    <w:rsid w:val="00DF7088"/>
    <w:rsid w:val="00E0008F"/>
    <w:rsid w:val="00E00333"/>
    <w:rsid w:val="00E02A9F"/>
    <w:rsid w:val="00E03559"/>
    <w:rsid w:val="00E045C4"/>
    <w:rsid w:val="00E05611"/>
    <w:rsid w:val="00E05AE6"/>
    <w:rsid w:val="00E074F7"/>
    <w:rsid w:val="00E0776B"/>
    <w:rsid w:val="00E13773"/>
    <w:rsid w:val="00E15058"/>
    <w:rsid w:val="00E15C52"/>
    <w:rsid w:val="00E17EDE"/>
    <w:rsid w:val="00E211B3"/>
    <w:rsid w:val="00E24A8A"/>
    <w:rsid w:val="00E24D59"/>
    <w:rsid w:val="00E259B8"/>
    <w:rsid w:val="00E261FB"/>
    <w:rsid w:val="00E264F5"/>
    <w:rsid w:val="00E27CD6"/>
    <w:rsid w:val="00E31CA4"/>
    <w:rsid w:val="00E340B4"/>
    <w:rsid w:val="00E341D1"/>
    <w:rsid w:val="00E36C8A"/>
    <w:rsid w:val="00E40853"/>
    <w:rsid w:val="00E40BC0"/>
    <w:rsid w:val="00E40E1D"/>
    <w:rsid w:val="00E41173"/>
    <w:rsid w:val="00E413A5"/>
    <w:rsid w:val="00E429D1"/>
    <w:rsid w:val="00E43F90"/>
    <w:rsid w:val="00E455D2"/>
    <w:rsid w:val="00E46A54"/>
    <w:rsid w:val="00E50104"/>
    <w:rsid w:val="00E50B99"/>
    <w:rsid w:val="00E51EEB"/>
    <w:rsid w:val="00E5232C"/>
    <w:rsid w:val="00E526E1"/>
    <w:rsid w:val="00E544D7"/>
    <w:rsid w:val="00E5480B"/>
    <w:rsid w:val="00E5507A"/>
    <w:rsid w:val="00E56676"/>
    <w:rsid w:val="00E57AB0"/>
    <w:rsid w:val="00E62779"/>
    <w:rsid w:val="00E647B4"/>
    <w:rsid w:val="00E66D62"/>
    <w:rsid w:val="00E6708C"/>
    <w:rsid w:val="00E677AF"/>
    <w:rsid w:val="00E700F4"/>
    <w:rsid w:val="00E70299"/>
    <w:rsid w:val="00E72E76"/>
    <w:rsid w:val="00E730FD"/>
    <w:rsid w:val="00E7472D"/>
    <w:rsid w:val="00E74C66"/>
    <w:rsid w:val="00E76F0F"/>
    <w:rsid w:val="00E8088C"/>
    <w:rsid w:val="00E832C0"/>
    <w:rsid w:val="00E858AC"/>
    <w:rsid w:val="00E87521"/>
    <w:rsid w:val="00E90123"/>
    <w:rsid w:val="00E90EAB"/>
    <w:rsid w:val="00E919C4"/>
    <w:rsid w:val="00E92CA6"/>
    <w:rsid w:val="00E93346"/>
    <w:rsid w:val="00E95325"/>
    <w:rsid w:val="00EB1C35"/>
    <w:rsid w:val="00EB26BC"/>
    <w:rsid w:val="00EB34CE"/>
    <w:rsid w:val="00EB606F"/>
    <w:rsid w:val="00EC116A"/>
    <w:rsid w:val="00EC357F"/>
    <w:rsid w:val="00EC7CD8"/>
    <w:rsid w:val="00ED2122"/>
    <w:rsid w:val="00ED2CE4"/>
    <w:rsid w:val="00ED42ED"/>
    <w:rsid w:val="00ED45AB"/>
    <w:rsid w:val="00ED5E2D"/>
    <w:rsid w:val="00ED64E0"/>
    <w:rsid w:val="00ED6E75"/>
    <w:rsid w:val="00ED7ADF"/>
    <w:rsid w:val="00ED7E3B"/>
    <w:rsid w:val="00ED7EEA"/>
    <w:rsid w:val="00EE035F"/>
    <w:rsid w:val="00EE2186"/>
    <w:rsid w:val="00EE3DF2"/>
    <w:rsid w:val="00EE3E17"/>
    <w:rsid w:val="00EE3E44"/>
    <w:rsid w:val="00EE5089"/>
    <w:rsid w:val="00EE537B"/>
    <w:rsid w:val="00EE720D"/>
    <w:rsid w:val="00EE7874"/>
    <w:rsid w:val="00EF0C22"/>
    <w:rsid w:val="00EF1FAF"/>
    <w:rsid w:val="00EF27FA"/>
    <w:rsid w:val="00EF6027"/>
    <w:rsid w:val="00EF6EF1"/>
    <w:rsid w:val="00F03D51"/>
    <w:rsid w:val="00F04298"/>
    <w:rsid w:val="00F05310"/>
    <w:rsid w:val="00F06388"/>
    <w:rsid w:val="00F129C3"/>
    <w:rsid w:val="00F13848"/>
    <w:rsid w:val="00F139AD"/>
    <w:rsid w:val="00F14283"/>
    <w:rsid w:val="00F14D5C"/>
    <w:rsid w:val="00F15189"/>
    <w:rsid w:val="00F1555E"/>
    <w:rsid w:val="00F15596"/>
    <w:rsid w:val="00F17991"/>
    <w:rsid w:val="00F203FC"/>
    <w:rsid w:val="00F23337"/>
    <w:rsid w:val="00F2376B"/>
    <w:rsid w:val="00F245C2"/>
    <w:rsid w:val="00F25E77"/>
    <w:rsid w:val="00F26ED1"/>
    <w:rsid w:val="00F27C31"/>
    <w:rsid w:val="00F317D4"/>
    <w:rsid w:val="00F32C54"/>
    <w:rsid w:val="00F33A04"/>
    <w:rsid w:val="00F348BF"/>
    <w:rsid w:val="00F371EF"/>
    <w:rsid w:val="00F42100"/>
    <w:rsid w:val="00F42ABE"/>
    <w:rsid w:val="00F43D6E"/>
    <w:rsid w:val="00F4683C"/>
    <w:rsid w:val="00F47217"/>
    <w:rsid w:val="00F51A5C"/>
    <w:rsid w:val="00F52AEE"/>
    <w:rsid w:val="00F52BCC"/>
    <w:rsid w:val="00F55062"/>
    <w:rsid w:val="00F55141"/>
    <w:rsid w:val="00F55702"/>
    <w:rsid w:val="00F562C8"/>
    <w:rsid w:val="00F569F2"/>
    <w:rsid w:val="00F6137C"/>
    <w:rsid w:val="00F62536"/>
    <w:rsid w:val="00F633EF"/>
    <w:rsid w:val="00F66230"/>
    <w:rsid w:val="00F67790"/>
    <w:rsid w:val="00F67AE5"/>
    <w:rsid w:val="00F70AC9"/>
    <w:rsid w:val="00F711AA"/>
    <w:rsid w:val="00F72B64"/>
    <w:rsid w:val="00F7391A"/>
    <w:rsid w:val="00F7442D"/>
    <w:rsid w:val="00F75099"/>
    <w:rsid w:val="00F81517"/>
    <w:rsid w:val="00F826D3"/>
    <w:rsid w:val="00F85108"/>
    <w:rsid w:val="00F862FB"/>
    <w:rsid w:val="00F9160C"/>
    <w:rsid w:val="00F91779"/>
    <w:rsid w:val="00F9364D"/>
    <w:rsid w:val="00F967F1"/>
    <w:rsid w:val="00F971E0"/>
    <w:rsid w:val="00FA0009"/>
    <w:rsid w:val="00FA1E39"/>
    <w:rsid w:val="00FA39C2"/>
    <w:rsid w:val="00FA6892"/>
    <w:rsid w:val="00FA7789"/>
    <w:rsid w:val="00FA7D27"/>
    <w:rsid w:val="00FA7F1E"/>
    <w:rsid w:val="00FB184C"/>
    <w:rsid w:val="00FB1B35"/>
    <w:rsid w:val="00FB6974"/>
    <w:rsid w:val="00FB79ED"/>
    <w:rsid w:val="00FB7EF0"/>
    <w:rsid w:val="00FC0CCA"/>
    <w:rsid w:val="00FC22DA"/>
    <w:rsid w:val="00FC242B"/>
    <w:rsid w:val="00FC28BA"/>
    <w:rsid w:val="00FC5149"/>
    <w:rsid w:val="00FC5321"/>
    <w:rsid w:val="00FC6576"/>
    <w:rsid w:val="00FC66A8"/>
    <w:rsid w:val="00FC6BDE"/>
    <w:rsid w:val="00FC6C52"/>
    <w:rsid w:val="00FC78F8"/>
    <w:rsid w:val="00FD00FC"/>
    <w:rsid w:val="00FD0D98"/>
    <w:rsid w:val="00FD0F15"/>
    <w:rsid w:val="00FD18B9"/>
    <w:rsid w:val="00FD43FC"/>
    <w:rsid w:val="00FD52A7"/>
    <w:rsid w:val="00FD5B2B"/>
    <w:rsid w:val="00FD5F5D"/>
    <w:rsid w:val="00FD661F"/>
    <w:rsid w:val="00FD795A"/>
    <w:rsid w:val="00FE1221"/>
    <w:rsid w:val="00FE19ED"/>
    <w:rsid w:val="00FE45C5"/>
    <w:rsid w:val="00FE5295"/>
    <w:rsid w:val="00FE70DD"/>
    <w:rsid w:val="00FF17E2"/>
    <w:rsid w:val="00FF2241"/>
    <w:rsid w:val="00FF50A6"/>
    <w:rsid w:val="00FF5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8BE71E"/>
  <w15:chartTrackingRefBased/>
  <w15:docId w15:val="{6C9915AD-0F0C-46A8-81A5-3964942E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5E89"/>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0A5E89"/>
    <w:pPr>
      <w:numPr>
        <w:numId w:val="1"/>
      </w:numPr>
      <w:spacing w:before="0" w:after="0"/>
      <w:outlineLvl w:val="0"/>
    </w:pPr>
    <w:rPr>
      <w:bCs/>
      <w:sz w:val="20"/>
      <w:szCs w:val="32"/>
    </w:rPr>
  </w:style>
  <w:style w:type="paragraph" w:styleId="Nadpis2">
    <w:name w:val="heading 2"/>
    <w:basedOn w:val="Nadpis"/>
    <w:next w:val="Normln"/>
    <w:qFormat/>
    <w:rsid w:val="00114E60"/>
    <w:pPr>
      <w:numPr>
        <w:ilvl w:val="1"/>
        <w:numId w:val="1"/>
      </w:numPr>
      <w:spacing w:before="227" w:after="28"/>
      <w:outlineLvl w:val="1"/>
    </w:pPr>
    <w:rPr>
      <w:bCs/>
      <w:iCs/>
      <w:sz w:val="24"/>
    </w:rPr>
  </w:style>
  <w:style w:type="paragraph" w:styleId="Nadpis6">
    <w:name w:val="heading 6"/>
    <w:basedOn w:val="Normln"/>
    <w:next w:val="Normln"/>
    <w:link w:val="Nadpis6Char"/>
    <w:uiPriority w:val="9"/>
    <w:semiHidden/>
    <w:unhideWhenUsed/>
    <w:qFormat/>
    <w:rsid w:val="00FE45C5"/>
    <w:pPr>
      <w:spacing w:before="240" w:after="60"/>
      <w:outlineLvl w:val="5"/>
    </w:pPr>
    <w:rPr>
      <w:rFonts w:ascii="Calibri" w:eastAsia="Times New Roman" w:hAnsi="Calibri" w:cs="Mangal"/>
      <w:b/>
      <w:bCs/>
      <w:sz w:val="22"/>
      <w:szCs w:val="20"/>
      <w:lang w:val="x-none"/>
    </w:rPr>
  </w:style>
  <w:style w:type="paragraph" w:styleId="Nadpis7">
    <w:name w:val="heading 7"/>
    <w:basedOn w:val="Normln"/>
    <w:next w:val="Normln"/>
    <w:link w:val="Nadpis7Char"/>
    <w:uiPriority w:val="9"/>
    <w:semiHidden/>
    <w:unhideWhenUsed/>
    <w:qFormat/>
    <w:rsid w:val="00FE45C5"/>
    <w:pPr>
      <w:spacing w:before="240" w:after="60"/>
      <w:outlineLvl w:val="6"/>
    </w:pPr>
    <w:rPr>
      <w:rFonts w:ascii="Calibri" w:eastAsia="Times New Roman" w:hAnsi="Calibri" w:cs="Mangal"/>
      <w:sz w:val="24"/>
      <w:szCs w:val="21"/>
      <w:lang w:val="x-none"/>
    </w:rPr>
  </w:style>
  <w:style w:type="paragraph" w:styleId="Nadpis8">
    <w:name w:val="heading 8"/>
    <w:basedOn w:val="Normln"/>
    <w:next w:val="Normln"/>
    <w:link w:val="Nadpis8Char"/>
    <w:uiPriority w:val="9"/>
    <w:semiHidden/>
    <w:unhideWhenUsed/>
    <w:qFormat/>
    <w:rsid w:val="00FE45C5"/>
    <w:pPr>
      <w:spacing w:before="240" w:after="60"/>
      <w:outlineLvl w:val="7"/>
    </w:pPr>
    <w:rPr>
      <w:rFonts w:ascii="Calibri" w:eastAsia="Times New Roman" w:hAnsi="Calibri" w:cs="Mangal"/>
      <w:i/>
      <w:iCs/>
      <w:sz w:val="24"/>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Pr>
      <w:b/>
      <w:bCs/>
    </w:rPr>
  </w:style>
  <w:style w:type="character" w:customStyle="1" w:styleId="Symbolyproslovn">
    <w:name w:val="Symboly pro číslování"/>
  </w:style>
  <w:style w:type="character" w:customStyle="1" w:styleId="Zvraznn">
    <w:name w:val="Zvýraznění"/>
    <w:aliases w:val="ab norm"/>
    <w:qFormat/>
    <w:rPr>
      <w:i/>
      <w:iCs/>
    </w:rPr>
  </w:style>
  <w:style w:type="paragraph" w:customStyle="1" w:styleId="Nadpis">
    <w:name w:val="Nadpis"/>
    <w:basedOn w:val="Normln"/>
    <w:next w:val="Zkladntext"/>
    <w:pPr>
      <w:keepNext/>
      <w:spacing w:before="240" w:after="120"/>
    </w:pPr>
    <w:rPr>
      <w:b/>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character" w:styleId="Hypertextovodkaz">
    <w:name w:val="Hyperlink"/>
    <w:uiPriority w:val="99"/>
    <w:unhideWhenUsed/>
    <w:rsid w:val="008D5E8E"/>
    <w:rPr>
      <w:color w:val="0000FF"/>
      <w:u w:val="single"/>
    </w:rPr>
  </w:style>
  <w:style w:type="paragraph" w:styleId="Textbubliny">
    <w:name w:val="Balloon Text"/>
    <w:basedOn w:val="Normln"/>
    <w:link w:val="TextbublinyChar"/>
    <w:uiPriority w:val="99"/>
    <w:semiHidden/>
    <w:unhideWhenUsed/>
    <w:rsid w:val="00E15C52"/>
    <w:rPr>
      <w:rFonts w:cs="Mangal"/>
      <w:sz w:val="16"/>
      <w:szCs w:val="14"/>
      <w:lang w:val="x-none"/>
    </w:rPr>
  </w:style>
  <w:style w:type="character" w:customStyle="1" w:styleId="TextbublinyChar">
    <w:name w:val="Text bubliny Char"/>
    <w:link w:val="Textbubliny"/>
    <w:uiPriority w:val="99"/>
    <w:semiHidden/>
    <w:rsid w:val="00E15C52"/>
    <w:rPr>
      <w:rFonts w:ascii="Tahoma" w:eastAsia="Droid Sans" w:hAnsi="Tahoma" w:cs="Mangal"/>
      <w:kern w:val="1"/>
      <w:sz w:val="16"/>
      <w:szCs w:val="14"/>
      <w:lang w:eastAsia="zh-CN" w:bidi="hi-IN"/>
    </w:rPr>
  </w:style>
  <w:style w:type="paragraph" w:customStyle="1" w:styleId="Default">
    <w:name w:val="Default"/>
    <w:rsid w:val="006444C9"/>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505864"/>
    <w:pPr>
      <w:suppressAutoHyphens w:val="0"/>
      <w:spacing w:after="200" w:line="276" w:lineRule="auto"/>
      <w:ind w:left="720"/>
      <w:contextualSpacing/>
    </w:pPr>
    <w:rPr>
      <w:rFonts w:ascii="Calibri" w:eastAsia="Times New Roman" w:hAnsi="Calibri" w:cs="Times New Roman"/>
      <w:kern w:val="0"/>
      <w:sz w:val="22"/>
      <w:szCs w:val="22"/>
      <w:lang w:eastAsia="cs-CZ" w:bidi="ar-SA"/>
    </w:rPr>
  </w:style>
  <w:style w:type="paragraph" w:styleId="Bezmezer">
    <w:name w:val="No Spacing"/>
    <w:uiPriority w:val="1"/>
    <w:qFormat/>
    <w:rsid w:val="0059319B"/>
    <w:pPr>
      <w:suppressAutoHyphens/>
    </w:pPr>
    <w:rPr>
      <w:rFonts w:ascii="Tahoma" w:eastAsia="Droid Sans" w:hAnsi="Tahoma" w:cs="Mangal"/>
      <w:kern w:val="1"/>
      <w:szCs w:val="24"/>
      <w:lang w:eastAsia="zh-CN" w:bidi="hi-IN"/>
    </w:rPr>
  </w:style>
  <w:style w:type="character" w:customStyle="1" w:styleId="Nadpis6Char">
    <w:name w:val="Nadpis 6 Char"/>
    <w:link w:val="Nadpis6"/>
    <w:uiPriority w:val="9"/>
    <w:semiHidden/>
    <w:rsid w:val="00FE45C5"/>
    <w:rPr>
      <w:rFonts w:ascii="Calibri" w:eastAsia="Times New Roman" w:hAnsi="Calibri" w:cs="Mangal"/>
      <w:b/>
      <w:bCs/>
      <w:kern w:val="1"/>
      <w:sz w:val="22"/>
      <w:lang w:eastAsia="zh-CN" w:bidi="hi-IN"/>
    </w:rPr>
  </w:style>
  <w:style w:type="character" w:customStyle="1" w:styleId="Nadpis7Char">
    <w:name w:val="Nadpis 7 Char"/>
    <w:link w:val="Nadpis7"/>
    <w:uiPriority w:val="9"/>
    <w:semiHidden/>
    <w:rsid w:val="00FE45C5"/>
    <w:rPr>
      <w:rFonts w:ascii="Calibri" w:eastAsia="Times New Roman" w:hAnsi="Calibri" w:cs="Mangal"/>
      <w:kern w:val="1"/>
      <w:sz w:val="24"/>
      <w:szCs w:val="21"/>
      <w:lang w:eastAsia="zh-CN" w:bidi="hi-IN"/>
    </w:rPr>
  </w:style>
  <w:style w:type="character" w:customStyle="1" w:styleId="Nadpis8Char">
    <w:name w:val="Nadpis 8 Char"/>
    <w:link w:val="Nadpis8"/>
    <w:uiPriority w:val="9"/>
    <w:semiHidden/>
    <w:rsid w:val="00FE45C5"/>
    <w:rPr>
      <w:rFonts w:ascii="Calibri" w:eastAsia="Times New Roman" w:hAnsi="Calibri" w:cs="Mangal"/>
      <w:i/>
      <w:iCs/>
      <w:kern w:val="1"/>
      <w:sz w:val="24"/>
      <w:szCs w:val="21"/>
      <w:lang w:eastAsia="zh-CN" w:bidi="hi-IN"/>
    </w:rPr>
  </w:style>
  <w:style w:type="paragraph" w:styleId="Zkladntext2">
    <w:name w:val="Body Text 2"/>
    <w:basedOn w:val="Normln"/>
    <w:link w:val="Zkladntext2Char"/>
    <w:uiPriority w:val="99"/>
    <w:semiHidden/>
    <w:unhideWhenUsed/>
    <w:rsid w:val="00FE45C5"/>
    <w:pPr>
      <w:spacing w:after="120" w:line="480" w:lineRule="auto"/>
    </w:pPr>
    <w:rPr>
      <w:rFonts w:cs="Mangal"/>
      <w:lang w:val="x-none"/>
    </w:rPr>
  </w:style>
  <w:style w:type="character" w:customStyle="1" w:styleId="Zkladntext2Char">
    <w:name w:val="Základní text 2 Char"/>
    <w:link w:val="Zkladntext2"/>
    <w:uiPriority w:val="99"/>
    <w:semiHidden/>
    <w:rsid w:val="00FE45C5"/>
    <w:rPr>
      <w:rFonts w:ascii="Tahoma" w:eastAsia="Droid Sans" w:hAnsi="Tahoma" w:cs="Mangal"/>
      <w:kern w:val="1"/>
      <w:szCs w:val="24"/>
      <w:lang w:eastAsia="zh-CN" w:bidi="hi-IN"/>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unhideWhenUsed/>
    <w:rsid w:val="00586CBB"/>
    <w:pPr>
      <w:suppressAutoHyphens w:val="0"/>
    </w:pPr>
    <w:rPr>
      <w:rFonts w:ascii="Calibri" w:eastAsia="Calibri" w:hAnsi="Calibri" w:cs="Times New Roman"/>
      <w:kern w:val="0"/>
      <w:szCs w:val="20"/>
      <w:lang w:val="x-none" w:eastAsia="en-US" w:bidi="ar-SA"/>
    </w:rPr>
  </w:style>
  <w:style w:type="paragraph" w:customStyle="1" w:styleId="KarinNadpis1">
    <w:name w:val="Karin Nadpis 1"/>
    <w:basedOn w:val="Normln"/>
    <w:qFormat/>
    <w:rsid w:val="008C45C9"/>
    <w:pPr>
      <w:jc w:val="both"/>
    </w:pPr>
    <w:rPr>
      <w:b/>
      <w:sz w:val="22"/>
    </w:rPr>
  </w:style>
  <w:style w:type="paragraph" w:customStyle="1" w:styleId="Karinnadpis2">
    <w:name w:val="Karin nadpis 2"/>
    <w:basedOn w:val="Normln"/>
    <w:qFormat/>
    <w:rsid w:val="008C45C9"/>
    <w:rPr>
      <w:b/>
      <w:bCs/>
    </w:rPr>
  </w:style>
  <w:style w:type="paragraph" w:customStyle="1" w:styleId="Karin1">
    <w:name w:val="Karin 1"/>
    <w:basedOn w:val="Nadpis1"/>
    <w:qFormat/>
    <w:rsid w:val="006E50AA"/>
  </w:style>
  <w:style w:type="paragraph" w:customStyle="1" w:styleId="Karin2">
    <w:name w:val="Karin 2"/>
    <w:basedOn w:val="Normln"/>
    <w:qFormat/>
    <w:rsid w:val="006E50AA"/>
    <w:pPr>
      <w:numPr>
        <w:numId w:val="16"/>
      </w:numPr>
    </w:pPr>
    <w:rPr>
      <w:b/>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586CBB"/>
    <w:rPr>
      <w:rFonts w:ascii="Calibri" w:eastAsia="Calibri" w:hAnsi="Calibri"/>
      <w:lang w:eastAsia="en-US"/>
    </w:rPr>
  </w:style>
  <w:style w:type="character" w:styleId="Znakapoznpodarou">
    <w:name w:val="footnote reference"/>
    <w:uiPriority w:val="99"/>
    <w:semiHidden/>
    <w:unhideWhenUsed/>
    <w:rsid w:val="00586CBB"/>
    <w:rPr>
      <w:vertAlign w:val="superscript"/>
    </w:rPr>
  </w:style>
  <w:style w:type="character" w:styleId="Odkaznakoment">
    <w:name w:val="annotation reference"/>
    <w:uiPriority w:val="99"/>
    <w:semiHidden/>
    <w:unhideWhenUsed/>
    <w:rsid w:val="00F633EF"/>
    <w:rPr>
      <w:sz w:val="16"/>
      <w:szCs w:val="16"/>
    </w:rPr>
  </w:style>
  <w:style w:type="paragraph" w:styleId="Textkomente">
    <w:name w:val="annotation text"/>
    <w:basedOn w:val="Normln"/>
    <w:link w:val="TextkomenteChar"/>
    <w:uiPriority w:val="99"/>
    <w:unhideWhenUsed/>
    <w:rsid w:val="00F633EF"/>
    <w:rPr>
      <w:rFonts w:cs="Mangal"/>
      <w:szCs w:val="18"/>
      <w:lang w:val="x-none"/>
    </w:rPr>
  </w:style>
  <w:style w:type="character" w:customStyle="1" w:styleId="TextkomenteChar">
    <w:name w:val="Text komentáře Char"/>
    <w:link w:val="Textkomente"/>
    <w:uiPriority w:val="99"/>
    <w:rsid w:val="00F633EF"/>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FC28BA"/>
    <w:rPr>
      <w:b/>
      <w:bCs/>
    </w:rPr>
  </w:style>
  <w:style w:type="character" w:customStyle="1" w:styleId="PedmtkomenteChar">
    <w:name w:val="Předmět komentáře Char"/>
    <w:link w:val="Pedmtkomente"/>
    <w:uiPriority w:val="99"/>
    <w:semiHidden/>
    <w:rsid w:val="00FC28BA"/>
    <w:rPr>
      <w:rFonts w:ascii="Tahoma" w:eastAsia="Droid Sans" w:hAnsi="Tahoma" w:cs="Mangal"/>
      <w:b/>
      <w:bCs/>
      <w:kern w:val="1"/>
      <w:szCs w:val="18"/>
      <w:lang w:eastAsia="zh-CN" w:bidi="hi-IN"/>
    </w:rPr>
  </w:style>
  <w:style w:type="paragraph" w:styleId="Revize">
    <w:name w:val="Revision"/>
    <w:hidden/>
    <w:uiPriority w:val="99"/>
    <w:semiHidden/>
    <w:rsid w:val="00033679"/>
    <w:rPr>
      <w:rFonts w:ascii="Tahoma" w:eastAsia="Droid Sans" w:hAnsi="Tahoma" w:cs="Mangal"/>
      <w:kern w:val="1"/>
      <w:szCs w:val="24"/>
      <w:lang w:eastAsia="zh-CN" w:bidi="hi-IN"/>
    </w:rPr>
  </w:style>
  <w:style w:type="paragraph" w:styleId="Normlnweb">
    <w:name w:val="Normal (Web)"/>
    <w:basedOn w:val="Normln"/>
    <w:rsid w:val="005A5D8D"/>
    <w:pPr>
      <w:spacing w:before="150" w:after="30"/>
    </w:pPr>
    <w:rPr>
      <w:rFonts w:ascii="Verdana" w:eastAsia="Arial Unicode MS" w:hAnsi="Verdana" w:cs="Arial Unicode MS"/>
      <w:kern w:val="0"/>
      <w:lang w:eastAsia="ar-SA" w:bidi="ar-SA"/>
    </w:rPr>
  </w:style>
  <w:style w:type="character" w:styleId="Nevyeenzmnka">
    <w:name w:val="Unresolved Mention"/>
    <w:uiPriority w:val="99"/>
    <w:semiHidden/>
    <w:unhideWhenUsed/>
    <w:rsid w:val="002B6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0479">
      <w:bodyDiv w:val="1"/>
      <w:marLeft w:val="0"/>
      <w:marRight w:val="0"/>
      <w:marTop w:val="0"/>
      <w:marBottom w:val="0"/>
      <w:divBdr>
        <w:top w:val="none" w:sz="0" w:space="0" w:color="auto"/>
        <w:left w:val="none" w:sz="0" w:space="0" w:color="auto"/>
        <w:bottom w:val="none" w:sz="0" w:space="0" w:color="auto"/>
        <w:right w:val="none" w:sz="0" w:space="0" w:color="auto"/>
      </w:divBdr>
    </w:div>
    <w:div w:id="47073667">
      <w:bodyDiv w:val="1"/>
      <w:marLeft w:val="0"/>
      <w:marRight w:val="0"/>
      <w:marTop w:val="0"/>
      <w:marBottom w:val="0"/>
      <w:divBdr>
        <w:top w:val="none" w:sz="0" w:space="0" w:color="auto"/>
        <w:left w:val="none" w:sz="0" w:space="0" w:color="auto"/>
        <w:bottom w:val="none" w:sz="0" w:space="0" w:color="auto"/>
        <w:right w:val="none" w:sz="0" w:space="0" w:color="auto"/>
      </w:divBdr>
    </w:div>
    <w:div w:id="616066891">
      <w:bodyDiv w:val="1"/>
      <w:marLeft w:val="0"/>
      <w:marRight w:val="0"/>
      <w:marTop w:val="0"/>
      <w:marBottom w:val="0"/>
      <w:divBdr>
        <w:top w:val="none" w:sz="0" w:space="0" w:color="auto"/>
        <w:left w:val="none" w:sz="0" w:space="0" w:color="auto"/>
        <w:bottom w:val="none" w:sz="0" w:space="0" w:color="auto"/>
        <w:right w:val="none" w:sz="0" w:space="0" w:color="auto"/>
      </w:divBdr>
    </w:div>
    <w:div w:id="865364066">
      <w:bodyDiv w:val="1"/>
      <w:marLeft w:val="0"/>
      <w:marRight w:val="0"/>
      <w:marTop w:val="0"/>
      <w:marBottom w:val="0"/>
      <w:divBdr>
        <w:top w:val="none" w:sz="0" w:space="0" w:color="auto"/>
        <w:left w:val="none" w:sz="0" w:space="0" w:color="auto"/>
        <w:bottom w:val="none" w:sz="0" w:space="0" w:color="auto"/>
        <w:right w:val="none" w:sz="0" w:space="0" w:color="auto"/>
      </w:divBdr>
    </w:div>
    <w:div w:id="1287807209">
      <w:bodyDiv w:val="1"/>
      <w:marLeft w:val="0"/>
      <w:marRight w:val="0"/>
      <w:marTop w:val="0"/>
      <w:marBottom w:val="0"/>
      <w:divBdr>
        <w:top w:val="none" w:sz="0" w:space="0" w:color="auto"/>
        <w:left w:val="none" w:sz="0" w:space="0" w:color="auto"/>
        <w:bottom w:val="none" w:sz="0" w:space="0" w:color="auto"/>
        <w:right w:val="none" w:sz="0" w:space="0" w:color="auto"/>
      </w:divBdr>
    </w:div>
    <w:div w:id="1512917077">
      <w:bodyDiv w:val="1"/>
      <w:marLeft w:val="0"/>
      <w:marRight w:val="0"/>
      <w:marTop w:val="0"/>
      <w:marBottom w:val="0"/>
      <w:divBdr>
        <w:top w:val="none" w:sz="0" w:space="0" w:color="auto"/>
        <w:left w:val="none" w:sz="0" w:space="0" w:color="auto"/>
        <w:bottom w:val="none" w:sz="0" w:space="0" w:color="auto"/>
        <w:right w:val="none" w:sz="0" w:space="0" w:color="auto"/>
      </w:divBdr>
    </w:div>
    <w:div w:id="153534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s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1AE1-AE4D-4DF3-B081-7F42FC59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10617</Words>
  <Characters>62643</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73114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cp:lastModifiedBy>Běhálková Karin</cp:lastModifiedBy>
  <cp:revision>6</cp:revision>
  <cp:lastPrinted>2025-01-28T05:19:00Z</cp:lastPrinted>
  <dcterms:created xsi:type="dcterms:W3CDTF">2025-05-15T13:19:00Z</dcterms:created>
  <dcterms:modified xsi:type="dcterms:W3CDTF">2025-05-27T10:05:00Z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7d34a6-922c-473b-8048-37f831bec2ea_Enabled">
    <vt:lpwstr>true</vt:lpwstr>
  </property>
  <property fmtid="{D5CDD505-2E9C-101B-9397-08002B2CF9AE}" pid="3" name="MSIP_Label_9b7d34a6-922c-473b-8048-37f831bec2ea_SetDate">
    <vt:lpwstr>2023-05-12T07:46:02Z</vt:lpwstr>
  </property>
  <property fmtid="{D5CDD505-2E9C-101B-9397-08002B2CF9AE}" pid="4" name="MSIP_Label_9b7d34a6-922c-473b-8048-37f831bec2ea_Method">
    <vt:lpwstr>Privileged</vt:lpwstr>
  </property>
  <property fmtid="{D5CDD505-2E9C-101B-9397-08002B2CF9AE}" pid="5" name="MSIP_Label_9b7d34a6-922c-473b-8048-37f831bec2ea_Name">
    <vt:lpwstr>Veřejná informace</vt:lpwstr>
  </property>
  <property fmtid="{D5CDD505-2E9C-101B-9397-08002B2CF9AE}" pid="6" name="MSIP_Label_9b7d34a6-922c-473b-8048-37f831bec2ea_SiteId">
    <vt:lpwstr>39f24d0b-aa30-4551-8e81-43c77cf1000e</vt:lpwstr>
  </property>
  <property fmtid="{D5CDD505-2E9C-101B-9397-08002B2CF9AE}" pid="7" name="MSIP_Label_9b7d34a6-922c-473b-8048-37f831bec2ea_ActionId">
    <vt:lpwstr>de3c48f0-143a-4221-9a1d-8f364081b10f</vt:lpwstr>
  </property>
  <property fmtid="{D5CDD505-2E9C-101B-9397-08002B2CF9AE}" pid="8" name="MSIP_Label_9b7d34a6-922c-473b-8048-37f831bec2ea_ContentBits">
    <vt:lpwstr>2</vt:lpwstr>
  </property>
  <property fmtid="{D5CDD505-2E9C-101B-9397-08002B2CF9AE}" pid="9" name="Podruhe">
    <vt:bool>false</vt:bool>
  </property>
</Properties>
</file>