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49D1C5B" w14:textId="7F65E0A2" w:rsidR="009E6159" w:rsidRPr="00C13B3B" w:rsidRDefault="00C13B3B" w:rsidP="00C13B3B">
      <w:pPr>
        <w:pStyle w:val="Nzev"/>
        <w:spacing w:after="6pt"/>
        <w:rPr>
          <w:rFonts w:ascii="Tahoma" w:hAnsi="Tahoma" w:cs="Tahoma"/>
          <w:caps w:val="0"/>
          <w:sz w:val="22"/>
          <w:szCs w:val="22"/>
        </w:rPr>
      </w:pPr>
      <w:r>
        <w:rPr>
          <w:rFonts w:ascii="Tahoma" w:hAnsi="Tahoma" w:cs="Tahoma"/>
          <w:caps w:val="0"/>
          <w:sz w:val="24"/>
        </w:rPr>
        <w:t>DODATEK č. </w:t>
      </w:r>
      <w:r w:rsidR="00BF19CD">
        <w:rPr>
          <w:rFonts w:ascii="Tahoma" w:hAnsi="Tahoma" w:cs="Tahoma"/>
          <w:caps w:val="0"/>
          <w:sz w:val="24"/>
        </w:rPr>
        <w:t>1</w:t>
      </w:r>
      <w:r>
        <w:rPr>
          <w:rFonts w:ascii="Tahoma" w:hAnsi="Tahoma" w:cs="Tahoma"/>
          <w:caps w:val="0"/>
          <w:sz w:val="24"/>
        </w:rPr>
        <w:br/>
      </w:r>
      <w:r w:rsidR="009E6159" w:rsidRPr="00C13B3B">
        <w:rPr>
          <w:rFonts w:ascii="Tahoma" w:hAnsi="Tahoma" w:cs="Tahoma"/>
          <w:caps w:val="0"/>
          <w:sz w:val="22"/>
          <w:szCs w:val="22"/>
        </w:rPr>
        <w:t>ke smlouvě</w:t>
      </w:r>
      <w:r w:rsidR="00BF19CD">
        <w:rPr>
          <w:rFonts w:ascii="Tahoma" w:hAnsi="Tahoma" w:cs="Tahoma"/>
          <w:caps w:val="0"/>
          <w:sz w:val="22"/>
          <w:szCs w:val="22"/>
        </w:rPr>
        <w:t xml:space="preserve"> </w:t>
      </w:r>
      <w:r w:rsidR="00BF19CD" w:rsidRPr="00BF19CD">
        <w:rPr>
          <w:rFonts w:ascii="Tahoma" w:hAnsi="Tahoma" w:cs="Tahoma"/>
          <w:caps w:val="0"/>
          <w:sz w:val="22"/>
          <w:szCs w:val="22"/>
        </w:rPr>
        <w:t>o poskytnutí návratné finanční výpomoci z rozpočtu Moravskoslezského kraje</w:t>
      </w:r>
      <w:r w:rsidR="001F29F8">
        <w:rPr>
          <w:rFonts w:ascii="Tahoma" w:hAnsi="Tahoma" w:cs="Tahoma"/>
          <w:caps w:val="0"/>
          <w:sz w:val="22"/>
          <w:szCs w:val="22"/>
        </w:rPr>
        <w:t>,</w:t>
      </w:r>
      <w:r w:rsidR="009E6159" w:rsidRPr="00C13B3B">
        <w:rPr>
          <w:rFonts w:ascii="Tahoma" w:hAnsi="Tahoma" w:cs="Tahoma"/>
          <w:caps w:val="0"/>
          <w:sz w:val="22"/>
          <w:szCs w:val="22"/>
        </w:rPr>
        <w:t xml:space="preserve"> </w:t>
      </w:r>
      <w:r>
        <w:rPr>
          <w:rFonts w:ascii="Tahoma" w:hAnsi="Tahoma" w:cs="Tahoma"/>
          <w:caps w:val="0"/>
          <w:sz w:val="22"/>
          <w:szCs w:val="22"/>
        </w:rPr>
        <w:t>ev. </w:t>
      </w:r>
      <w:r w:rsidR="009E6159" w:rsidRPr="00C13B3B">
        <w:rPr>
          <w:rFonts w:ascii="Tahoma" w:hAnsi="Tahoma" w:cs="Tahoma"/>
          <w:caps w:val="0"/>
          <w:sz w:val="22"/>
          <w:szCs w:val="22"/>
        </w:rPr>
        <w:t>číslo</w:t>
      </w:r>
      <w:r>
        <w:rPr>
          <w:rFonts w:ascii="Tahoma" w:hAnsi="Tahoma" w:cs="Tahoma"/>
          <w:caps w:val="0"/>
          <w:sz w:val="22"/>
          <w:szCs w:val="22"/>
        </w:rPr>
        <w:t> </w:t>
      </w:r>
      <w:r w:rsidR="00BF19CD" w:rsidRPr="00BF19CD">
        <w:rPr>
          <w:rFonts w:ascii="Tahoma" w:hAnsi="Tahoma" w:cs="Tahoma"/>
          <w:caps w:val="0"/>
          <w:sz w:val="22"/>
          <w:szCs w:val="22"/>
        </w:rPr>
        <w:t>02631/2024/EP</w:t>
      </w:r>
    </w:p>
    <w:p w14:paraId="0A559BB7" w14:textId="77777777" w:rsidR="006F246C" w:rsidRPr="00C13B3B" w:rsidRDefault="00C13B3B" w:rsidP="00C13B3B">
      <w:pPr>
        <w:spacing w:before="18pt"/>
        <w:jc w:val="center"/>
        <w:rPr>
          <w:rFonts w:ascii="Tahoma" w:hAnsi="Tahoma" w:cs="Tahoma"/>
          <w:b/>
          <w:sz w:val="22"/>
          <w:szCs w:val="22"/>
        </w:rPr>
      </w:pPr>
      <w:r w:rsidRPr="00C13B3B">
        <w:rPr>
          <w:rFonts w:ascii="Tahoma" w:hAnsi="Tahoma" w:cs="Tahoma"/>
          <w:b/>
          <w:sz w:val="22"/>
          <w:szCs w:val="22"/>
        </w:rPr>
        <w:t>I.</w:t>
      </w:r>
      <w:r w:rsidRPr="00C13B3B">
        <w:rPr>
          <w:rFonts w:ascii="Tahoma" w:hAnsi="Tahoma" w:cs="Tahoma"/>
          <w:b/>
          <w:sz w:val="22"/>
          <w:szCs w:val="22"/>
        </w:rPr>
        <w:br/>
        <w:t>Smluvní strany</w:t>
      </w:r>
    </w:p>
    <w:p w14:paraId="114367FE" w14:textId="77777777" w:rsidR="009E6159" w:rsidRPr="00C13B3B" w:rsidRDefault="009E6159" w:rsidP="00C13B3B">
      <w:pPr>
        <w:numPr>
          <w:ilvl w:val="0"/>
          <w:numId w:val="19"/>
        </w:numPr>
        <w:spacing w:before="12pt"/>
        <w:ind w:start="17.85pt" w:hanging="17.85pt"/>
        <w:jc w:val="both"/>
        <w:rPr>
          <w:rFonts w:ascii="Tahoma" w:hAnsi="Tahoma" w:cs="Tahoma"/>
          <w:b/>
          <w:sz w:val="22"/>
          <w:szCs w:val="22"/>
        </w:rPr>
      </w:pPr>
      <w:r w:rsidRPr="00C13B3B">
        <w:rPr>
          <w:rFonts w:ascii="Tahoma" w:hAnsi="Tahoma" w:cs="Tahoma"/>
          <w:b/>
          <w:sz w:val="22"/>
          <w:szCs w:val="22"/>
        </w:rPr>
        <w:t>Moravskoslezský kraj</w:t>
      </w:r>
    </w:p>
    <w:p w14:paraId="61F92AB4" w14:textId="77777777" w:rsidR="009E6159" w:rsidRPr="00C13B3B" w:rsidRDefault="009E6159" w:rsidP="00C13B3B">
      <w:pPr>
        <w:numPr>
          <w:ilvl w:val="12"/>
          <w:numId w:val="0"/>
        </w:numPr>
        <w:tabs>
          <w:tab w:val="start" w:pos="141.75pt"/>
        </w:tabs>
        <w:ind w:start="17.85pt"/>
        <w:jc w:val="both"/>
        <w:rPr>
          <w:rFonts w:ascii="Tahoma" w:hAnsi="Tahoma" w:cs="Tahoma"/>
          <w:sz w:val="22"/>
          <w:szCs w:val="22"/>
        </w:rPr>
      </w:pPr>
      <w:r w:rsidRPr="00C13B3B">
        <w:rPr>
          <w:rFonts w:ascii="Tahoma" w:hAnsi="Tahoma" w:cs="Tahoma"/>
          <w:sz w:val="22"/>
          <w:szCs w:val="22"/>
        </w:rPr>
        <w:t xml:space="preserve">se sídlem: </w:t>
      </w:r>
      <w:r w:rsidRPr="00C13B3B">
        <w:rPr>
          <w:rFonts w:ascii="Tahoma" w:hAnsi="Tahoma" w:cs="Tahoma"/>
          <w:sz w:val="22"/>
          <w:szCs w:val="22"/>
        </w:rPr>
        <w:tab/>
      </w:r>
      <w:r w:rsidR="00BF19CD" w:rsidRPr="00BF19CD">
        <w:rPr>
          <w:rFonts w:ascii="Tahoma" w:hAnsi="Tahoma" w:cs="Tahoma"/>
          <w:sz w:val="22"/>
          <w:szCs w:val="22"/>
        </w:rPr>
        <w:t>28. října 2771/117, 702 00 Ostrava</w:t>
      </w:r>
    </w:p>
    <w:p w14:paraId="2EE81468" w14:textId="77777777" w:rsidR="00304B5E"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z</w:t>
      </w:r>
      <w:r w:rsidR="009E6159" w:rsidRPr="00C13B3B">
        <w:rPr>
          <w:rFonts w:ascii="Tahoma" w:hAnsi="Tahoma" w:cs="Tahoma"/>
          <w:sz w:val="22"/>
          <w:szCs w:val="22"/>
        </w:rPr>
        <w:t>astoupen:</w:t>
      </w:r>
      <w:r>
        <w:rPr>
          <w:rFonts w:ascii="Tahoma" w:hAnsi="Tahoma" w:cs="Tahoma"/>
          <w:sz w:val="22"/>
          <w:szCs w:val="22"/>
        </w:rPr>
        <w:tab/>
      </w:r>
      <w:r w:rsidR="00BF19CD" w:rsidRPr="00BF19CD">
        <w:rPr>
          <w:rFonts w:ascii="Tahoma" w:hAnsi="Tahoma" w:cs="Tahoma"/>
          <w:sz w:val="22"/>
          <w:szCs w:val="22"/>
        </w:rPr>
        <w:t xml:space="preserve">Ing. Josefem </w:t>
      </w:r>
      <w:proofErr w:type="spellStart"/>
      <w:r w:rsidR="00BF19CD" w:rsidRPr="00BF19CD">
        <w:rPr>
          <w:rFonts w:ascii="Tahoma" w:hAnsi="Tahoma" w:cs="Tahoma"/>
          <w:sz w:val="22"/>
          <w:szCs w:val="22"/>
        </w:rPr>
        <w:t>Bělicou</w:t>
      </w:r>
      <w:proofErr w:type="spellEnd"/>
      <w:r w:rsidR="00BF19CD" w:rsidRPr="00BF19CD">
        <w:rPr>
          <w:rFonts w:ascii="Tahoma" w:hAnsi="Tahoma" w:cs="Tahoma"/>
          <w:sz w:val="22"/>
          <w:szCs w:val="22"/>
        </w:rPr>
        <w:t xml:space="preserve">, </w:t>
      </w:r>
      <w:r w:rsidR="00A6493B">
        <w:rPr>
          <w:rFonts w:ascii="Tahoma" w:hAnsi="Tahoma" w:cs="Tahoma"/>
          <w:sz w:val="22"/>
          <w:szCs w:val="22"/>
        </w:rPr>
        <w:t xml:space="preserve">Ph.D., </w:t>
      </w:r>
      <w:r w:rsidR="00BF19CD" w:rsidRPr="00BF19CD">
        <w:rPr>
          <w:rFonts w:ascii="Tahoma" w:hAnsi="Tahoma" w:cs="Tahoma"/>
          <w:sz w:val="22"/>
          <w:szCs w:val="22"/>
        </w:rPr>
        <w:t>MBA, hejtmanem kraje</w:t>
      </w:r>
    </w:p>
    <w:p w14:paraId="1863AB88" w14:textId="77777777" w:rsidR="009E6159" w:rsidRPr="00C13B3B" w:rsidRDefault="009E6159" w:rsidP="00C13B3B">
      <w:pPr>
        <w:numPr>
          <w:ilvl w:val="12"/>
          <w:numId w:val="0"/>
        </w:numPr>
        <w:tabs>
          <w:tab w:val="start" w:pos="141.75pt"/>
        </w:tabs>
        <w:ind w:start="17.85pt"/>
        <w:jc w:val="both"/>
        <w:rPr>
          <w:rFonts w:ascii="Tahoma" w:hAnsi="Tahoma" w:cs="Tahoma"/>
          <w:sz w:val="22"/>
          <w:szCs w:val="22"/>
        </w:rPr>
      </w:pPr>
      <w:r w:rsidRPr="00C13B3B">
        <w:rPr>
          <w:rFonts w:ascii="Tahoma" w:hAnsi="Tahoma" w:cs="Tahoma"/>
          <w:sz w:val="22"/>
          <w:szCs w:val="22"/>
        </w:rPr>
        <w:t>IČ</w:t>
      </w:r>
      <w:r w:rsidR="00C13B3B">
        <w:rPr>
          <w:rFonts w:ascii="Tahoma" w:hAnsi="Tahoma" w:cs="Tahoma"/>
          <w:sz w:val="22"/>
          <w:szCs w:val="22"/>
        </w:rPr>
        <w:t>O</w:t>
      </w:r>
      <w:r w:rsidRPr="00C13B3B">
        <w:rPr>
          <w:rFonts w:ascii="Tahoma" w:hAnsi="Tahoma" w:cs="Tahoma"/>
          <w:sz w:val="22"/>
          <w:szCs w:val="22"/>
        </w:rPr>
        <w:t>:</w:t>
      </w:r>
      <w:r w:rsidRPr="00C13B3B">
        <w:rPr>
          <w:rFonts w:ascii="Tahoma" w:hAnsi="Tahoma" w:cs="Tahoma"/>
          <w:sz w:val="22"/>
          <w:szCs w:val="22"/>
        </w:rPr>
        <w:tab/>
      </w:r>
      <w:r w:rsidR="00C13B3B">
        <w:rPr>
          <w:rFonts w:ascii="Tahoma" w:hAnsi="Tahoma" w:cs="Tahoma"/>
          <w:sz w:val="22"/>
          <w:szCs w:val="22"/>
        </w:rPr>
        <w:t>70890692</w:t>
      </w:r>
    </w:p>
    <w:p w14:paraId="42B83A67" w14:textId="77777777" w:rsidR="009E6159" w:rsidRPr="00C13B3B" w:rsidRDefault="009E6159" w:rsidP="00C13B3B">
      <w:pPr>
        <w:numPr>
          <w:ilvl w:val="12"/>
          <w:numId w:val="0"/>
        </w:numPr>
        <w:tabs>
          <w:tab w:val="start" w:pos="141.75pt"/>
        </w:tabs>
        <w:ind w:start="17.85pt"/>
        <w:jc w:val="both"/>
        <w:rPr>
          <w:rFonts w:ascii="Tahoma" w:hAnsi="Tahoma" w:cs="Tahoma"/>
          <w:sz w:val="22"/>
          <w:szCs w:val="22"/>
        </w:rPr>
      </w:pPr>
      <w:r w:rsidRPr="00C13B3B">
        <w:rPr>
          <w:rFonts w:ascii="Tahoma" w:hAnsi="Tahoma" w:cs="Tahoma"/>
          <w:sz w:val="22"/>
          <w:szCs w:val="22"/>
        </w:rPr>
        <w:t>DIČ:</w:t>
      </w:r>
      <w:r w:rsidR="00C13B3B">
        <w:rPr>
          <w:rFonts w:ascii="Tahoma" w:hAnsi="Tahoma" w:cs="Tahoma"/>
          <w:sz w:val="22"/>
          <w:szCs w:val="22"/>
        </w:rPr>
        <w:tab/>
        <w:t>CZ70890692</w:t>
      </w:r>
    </w:p>
    <w:p w14:paraId="30A54B86" w14:textId="77777777" w:rsidR="009E6159" w:rsidRPr="00C13B3B"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b</w:t>
      </w:r>
      <w:r w:rsidR="009E6159" w:rsidRPr="00C13B3B">
        <w:rPr>
          <w:rFonts w:ascii="Tahoma" w:hAnsi="Tahoma" w:cs="Tahoma"/>
          <w:sz w:val="22"/>
          <w:szCs w:val="22"/>
        </w:rPr>
        <w:t>ankovní spojení:</w:t>
      </w:r>
      <w:r>
        <w:rPr>
          <w:rFonts w:ascii="Tahoma" w:hAnsi="Tahoma" w:cs="Tahoma"/>
          <w:sz w:val="22"/>
          <w:szCs w:val="22"/>
        </w:rPr>
        <w:tab/>
      </w:r>
      <w:proofErr w:type="spellStart"/>
      <w:r w:rsidR="00BF19CD" w:rsidRPr="00BF19CD">
        <w:rPr>
          <w:rFonts w:ascii="Tahoma" w:hAnsi="Tahoma" w:cs="Tahoma"/>
          <w:sz w:val="22"/>
          <w:szCs w:val="22"/>
        </w:rPr>
        <w:t>UniCredit</w:t>
      </w:r>
      <w:proofErr w:type="spellEnd"/>
      <w:r w:rsidR="00BF19CD" w:rsidRPr="00BF19CD">
        <w:rPr>
          <w:rFonts w:ascii="Tahoma" w:hAnsi="Tahoma" w:cs="Tahoma"/>
          <w:sz w:val="22"/>
          <w:szCs w:val="22"/>
        </w:rPr>
        <w:t xml:space="preserve"> Bank Czech Republic and Slovakia, a.s.</w:t>
      </w:r>
    </w:p>
    <w:p w14:paraId="504F1FCE" w14:textId="77777777" w:rsidR="009E6159" w:rsidRPr="00C13B3B"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č</w:t>
      </w:r>
      <w:r w:rsidR="009E6159" w:rsidRPr="00C13B3B">
        <w:rPr>
          <w:rFonts w:ascii="Tahoma" w:hAnsi="Tahoma" w:cs="Tahoma"/>
          <w:sz w:val="22"/>
          <w:szCs w:val="22"/>
        </w:rPr>
        <w:t>íslo účtu:</w:t>
      </w:r>
      <w:r>
        <w:rPr>
          <w:rFonts w:ascii="Tahoma" w:hAnsi="Tahoma" w:cs="Tahoma"/>
          <w:sz w:val="22"/>
          <w:szCs w:val="22"/>
        </w:rPr>
        <w:tab/>
      </w:r>
      <w:r w:rsidR="00BF19CD" w:rsidRPr="00BF19CD">
        <w:rPr>
          <w:rFonts w:ascii="Tahoma" w:hAnsi="Tahoma" w:cs="Tahoma"/>
          <w:sz w:val="22"/>
          <w:szCs w:val="22"/>
        </w:rPr>
        <w:t>2105986274/2700</w:t>
      </w:r>
    </w:p>
    <w:p w14:paraId="068410A9" w14:textId="77777777" w:rsidR="009E6159" w:rsidRPr="00C13B3B" w:rsidRDefault="00C13B3B" w:rsidP="00C13B3B">
      <w:pPr>
        <w:numPr>
          <w:ilvl w:val="12"/>
          <w:numId w:val="0"/>
        </w:numPr>
        <w:spacing w:before="6pt"/>
        <w:ind w:start="17.85pt"/>
        <w:jc w:val="both"/>
        <w:rPr>
          <w:rFonts w:ascii="Tahoma" w:hAnsi="Tahoma" w:cs="Tahoma"/>
          <w:iCs/>
          <w:sz w:val="22"/>
          <w:szCs w:val="22"/>
        </w:rPr>
      </w:pPr>
      <w:r>
        <w:rPr>
          <w:rFonts w:ascii="Tahoma" w:hAnsi="Tahoma" w:cs="Tahoma"/>
          <w:iCs/>
          <w:sz w:val="22"/>
          <w:szCs w:val="22"/>
        </w:rPr>
        <w:t>(dále jen „</w:t>
      </w:r>
      <w:r w:rsidR="00BF19CD" w:rsidRPr="00BF19CD">
        <w:rPr>
          <w:rFonts w:ascii="Tahoma" w:hAnsi="Tahoma" w:cs="Tahoma"/>
          <w:iCs/>
          <w:sz w:val="22"/>
          <w:szCs w:val="22"/>
        </w:rPr>
        <w:t>poskytovatel</w:t>
      </w:r>
      <w:r>
        <w:rPr>
          <w:rFonts w:ascii="Tahoma" w:hAnsi="Tahoma" w:cs="Tahoma"/>
          <w:iCs/>
          <w:sz w:val="22"/>
          <w:szCs w:val="22"/>
        </w:rPr>
        <w:t>“)</w:t>
      </w:r>
    </w:p>
    <w:p w14:paraId="137FC950" w14:textId="4B52CD3A" w:rsidR="004A6899" w:rsidRPr="00C13B3B" w:rsidRDefault="00BF19CD" w:rsidP="00C13B3B">
      <w:pPr>
        <w:numPr>
          <w:ilvl w:val="0"/>
          <w:numId w:val="19"/>
        </w:numPr>
        <w:spacing w:before="12pt"/>
        <w:ind w:start="17.85pt" w:hanging="17.85pt"/>
        <w:jc w:val="both"/>
        <w:rPr>
          <w:rFonts w:ascii="Tahoma" w:hAnsi="Tahoma" w:cs="Tahoma"/>
          <w:b/>
          <w:sz w:val="22"/>
          <w:szCs w:val="22"/>
        </w:rPr>
      </w:pPr>
      <w:r w:rsidRPr="00BF19CD">
        <w:rPr>
          <w:rFonts w:ascii="Tahoma" w:hAnsi="Tahoma" w:cs="Tahoma"/>
          <w:b/>
          <w:sz w:val="22"/>
          <w:szCs w:val="22"/>
        </w:rPr>
        <w:t>Moravskoslezské Investice a Development, a.s.</w:t>
      </w:r>
    </w:p>
    <w:p w14:paraId="285AB218" w14:textId="77777777" w:rsidR="004A6899" w:rsidRPr="00C13B3B"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s</w:t>
      </w:r>
      <w:r w:rsidR="004A6899" w:rsidRPr="00C13B3B">
        <w:rPr>
          <w:rFonts w:ascii="Tahoma" w:hAnsi="Tahoma" w:cs="Tahoma"/>
          <w:sz w:val="22"/>
          <w:szCs w:val="22"/>
        </w:rPr>
        <w:t>e sídlem:</w:t>
      </w:r>
      <w:r>
        <w:rPr>
          <w:rFonts w:ascii="Tahoma" w:hAnsi="Tahoma" w:cs="Tahoma"/>
          <w:sz w:val="22"/>
          <w:szCs w:val="22"/>
        </w:rPr>
        <w:tab/>
      </w:r>
      <w:r w:rsidR="00BF19CD" w:rsidRPr="00BF19CD">
        <w:rPr>
          <w:rFonts w:ascii="Tahoma" w:hAnsi="Tahoma" w:cs="Tahoma"/>
          <w:sz w:val="22"/>
          <w:szCs w:val="22"/>
        </w:rPr>
        <w:t>Na Jízdárně 1245/7, 702 00 Ostrava</w:t>
      </w:r>
    </w:p>
    <w:p w14:paraId="3A6F06C1" w14:textId="77777777" w:rsidR="004A6899"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z</w:t>
      </w:r>
      <w:r w:rsidR="004A6899" w:rsidRPr="00C13B3B">
        <w:rPr>
          <w:rFonts w:ascii="Tahoma" w:hAnsi="Tahoma" w:cs="Tahoma"/>
          <w:sz w:val="22"/>
          <w:szCs w:val="22"/>
        </w:rPr>
        <w:t>astoupena:</w:t>
      </w:r>
      <w:r>
        <w:rPr>
          <w:rFonts w:ascii="Tahoma" w:hAnsi="Tahoma" w:cs="Tahoma"/>
          <w:sz w:val="22"/>
          <w:szCs w:val="22"/>
        </w:rPr>
        <w:tab/>
      </w:r>
      <w:r w:rsidR="00BF19CD" w:rsidRPr="00BF19CD">
        <w:rPr>
          <w:rFonts w:ascii="Tahoma" w:hAnsi="Tahoma" w:cs="Tahoma"/>
          <w:sz w:val="22"/>
          <w:szCs w:val="22"/>
        </w:rPr>
        <w:t>Ing. Václavem Paličkou, předsedou představenstva</w:t>
      </w:r>
    </w:p>
    <w:p w14:paraId="5062F141" w14:textId="7A377C68" w:rsidR="00BF19CD" w:rsidRPr="00C13B3B" w:rsidRDefault="001502C8"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ab/>
      </w:r>
      <w:r w:rsidRPr="004D0CF4">
        <w:rPr>
          <w:rFonts w:ascii="Tahoma" w:hAnsi="Tahoma" w:cs="Tahoma"/>
          <w:sz w:val="22"/>
          <w:szCs w:val="22"/>
        </w:rPr>
        <w:t>Ing. Petrem Březinou,</w:t>
      </w:r>
      <w:r w:rsidR="001F7C89" w:rsidRPr="004D0CF4">
        <w:rPr>
          <w:rFonts w:ascii="Tahoma" w:hAnsi="Tahoma" w:cs="Tahoma"/>
          <w:sz w:val="22"/>
          <w:szCs w:val="22"/>
        </w:rPr>
        <w:t xml:space="preserve"> místopředsedou</w:t>
      </w:r>
      <w:r w:rsidRPr="004D0CF4">
        <w:rPr>
          <w:rFonts w:ascii="Tahoma" w:hAnsi="Tahoma" w:cs="Tahoma"/>
          <w:sz w:val="22"/>
          <w:szCs w:val="22"/>
        </w:rPr>
        <w:t xml:space="preserve"> představenstva</w:t>
      </w:r>
    </w:p>
    <w:p w14:paraId="7ECE2DF7" w14:textId="77777777" w:rsidR="004A6899" w:rsidRPr="00C13B3B" w:rsidRDefault="004A6899" w:rsidP="00C13B3B">
      <w:pPr>
        <w:numPr>
          <w:ilvl w:val="12"/>
          <w:numId w:val="0"/>
        </w:numPr>
        <w:tabs>
          <w:tab w:val="start" w:pos="141.75pt"/>
        </w:tabs>
        <w:ind w:start="17.85pt"/>
        <w:jc w:val="both"/>
        <w:rPr>
          <w:rFonts w:ascii="Tahoma" w:hAnsi="Tahoma" w:cs="Tahoma"/>
          <w:sz w:val="22"/>
          <w:szCs w:val="22"/>
        </w:rPr>
      </w:pPr>
      <w:r w:rsidRPr="00C13B3B">
        <w:rPr>
          <w:rFonts w:ascii="Tahoma" w:hAnsi="Tahoma" w:cs="Tahoma"/>
          <w:sz w:val="22"/>
          <w:szCs w:val="22"/>
        </w:rPr>
        <w:t>IČ</w:t>
      </w:r>
      <w:r w:rsidR="00C13B3B">
        <w:rPr>
          <w:rFonts w:ascii="Tahoma" w:hAnsi="Tahoma" w:cs="Tahoma"/>
          <w:sz w:val="22"/>
          <w:szCs w:val="22"/>
        </w:rPr>
        <w:t>O</w:t>
      </w:r>
      <w:r w:rsidRPr="00C13B3B">
        <w:rPr>
          <w:rFonts w:ascii="Tahoma" w:hAnsi="Tahoma" w:cs="Tahoma"/>
          <w:sz w:val="22"/>
          <w:szCs w:val="22"/>
        </w:rPr>
        <w:t>:</w:t>
      </w:r>
      <w:r w:rsidR="00C13B3B">
        <w:rPr>
          <w:rFonts w:ascii="Tahoma" w:hAnsi="Tahoma" w:cs="Tahoma"/>
          <w:sz w:val="22"/>
          <w:szCs w:val="22"/>
        </w:rPr>
        <w:tab/>
      </w:r>
      <w:r w:rsidR="00BF19CD" w:rsidRPr="00BF19CD">
        <w:rPr>
          <w:rFonts w:ascii="Tahoma" w:hAnsi="Tahoma" w:cs="Tahoma"/>
          <w:sz w:val="22"/>
          <w:szCs w:val="22"/>
        </w:rPr>
        <w:t>47673168</w:t>
      </w:r>
    </w:p>
    <w:p w14:paraId="46C65763" w14:textId="77777777" w:rsidR="004A6899" w:rsidRPr="00C13B3B" w:rsidRDefault="004A6899" w:rsidP="00C13B3B">
      <w:pPr>
        <w:numPr>
          <w:ilvl w:val="12"/>
          <w:numId w:val="0"/>
        </w:numPr>
        <w:tabs>
          <w:tab w:val="start" w:pos="141.75pt"/>
        </w:tabs>
        <w:ind w:start="17.85pt"/>
        <w:jc w:val="both"/>
        <w:rPr>
          <w:rFonts w:ascii="Tahoma" w:hAnsi="Tahoma" w:cs="Tahoma"/>
          <w:sz w:val="22"/>
          <w:szCs w:val="22"/>
        </w:rPr>
      </w:pPr>
      <w:r w:rsidRPr="00C13B3B">
        <w:rPr>
          <w:rFonts w:ascii="Tahoma" w:hAnsi="Tahoma" w:cs="Tahoma"/>
          <w:sz w:val="22"/>
          <w:szCs w:val="22"/>
        </w:rPr>
        <w:t>DIČ:</w:t>
      </w:r>
      <w:r w:rsidR="00C13B3B">
        <w:rPr>
          <w:rFonts w:ascii="Tahoma" w:hAnsi="Tahoma" w:cs="Tahoma"/>
          <w:sz w:val="22"/>
          <w:szCs w:val="22"/>
        </w:rPr>
        <w:tab/>
      </w:r>
      <w:r w:rsidR="00BF19CD" w:rsidRPr="00BF19CD">
        <w:rPr>
          <w:rFonts w:ascii="Tahoma" w:hAnsi="Tahoma" w:cs="Tahoma"/>
          <w:sz w:val="22"/>
          <w:szCs w:val="22"/>
        </w:rPr>
        <w:t>CZ47673168</w:t>
      </w:r>
    </w:p>
    <w:p w14:paraId="42135824" w14:textId="77777777" w:rsidR="004A6899" w:rsidRPr="00C13B3B"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b</w:t>
      </w:r>
      <w:r w:rsidR="004A6899" w:rsidRPr="00C13B3B">
        <w:rPr>
          <w:rFonts w:ascii="Tahoma" w:hAnsi="Tahoma" w:cs="Tahoma"/>
          <w:sz w:val="22"/>
          <w:szCs w:val="22"/>
        </w:rPr>
        <w:t>ankovní spojení:</w:t>
      </w:r>
      <w:r>
        <w:rPr>
          <w:rFonts w:ascii="Tahoma" w:hAnsi="Tahoma" w:cs="Tahoma"/>
          <w:sz w:val="22"/>
          <w:szCs w:val="22"/>
        </w:rPr>
        <w:tab/>
      </w:r>
      <w:r w:rsidR="00BF19CD" w:rsidRPr="00BF19CD">
        <w:rPr>
          <w:rFonts w:ascii="Tahoma" w:hAnsi="Tahoma" w:cs="Tahoma"/>
          <w:sz w:val="22"/>
          <w:szCs w:val="22"/>
        </w:rPr>
        <w:t>Československá obchodní banka, a. s.</w:t>
      </w:r>
    </w:p>
    <w:p w14:paraId="7B293B7C" w14:textId="77777777" w:rsidR="004A6899" w:rsidRDefault="00C13B3B" w:rsidP="00C13B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č</w:t>
      </w:r>
      <w:r w:rsidR="004A6899" w:rsidRPr="00C13B3B">
        <w:rPr>
          <w:rFonts w:ascii="Tahoma" w:hAnsi="Tahoma" w:cs="Tahoma"/>
          <w:sz w:val="22"/>
          <w:szCs w:val="22"/>
        </w:rPr>
        <w:t>íslo účtu:</w:t>
      </w:r>
      <w:r>
        <w:rPr>
          <w:rFonts w:ascii="Tahoma" w:hAnsi="Tahoma" w:cs="Tahoma"/>
          <w:sz w:val="22"/>
          <w:szCs w:val="22"/>
        </w:rPr>
        <w:tab/>
      </w:r>
      <w:r w:rsidR="00BF19CD" w:rsidRPr="00BF19CD">
        <w:rPr>
          <w:rFonts w:ascii="Tahoma" w:hAnsi="Tahoma" w:cs="Tahoma"/>
          <w:sz w:val="22"/>
          <w:szCs w:val="22"/>
        </w:rPr>
        <w:t>373791183/0300</w:t>
      </w:r>
    </w:p>
    <w:p w14:paraId="77DBFF27" w14:textId="39523C04" w:rsidR="00BF19CD" w:rsidRPr="00C13B3B" w:rsidRDefault="00BF19CD" w:rsidP="00C13B3B">
      <w:pPr>
        <w:numPr>
          <w:ilvl w:val="12"/>
          <w:numId w:val="0"/>
        </w:numPr>
        <w:tabs>
          <w:tab w:val="start" w:pos="141.75pt"/>
        </w:tabs>
        <w:ind w:start="17.85pt"/>
        <w:jc w:val="both"/>
        <w:rPr>
          <w:rFonts w:ascii="Tahoma" w:hAnsi="Tahoma" w:cs="Tahoma"/>
          <w:sz w:val="22"/>
          <w:szCs w:val="22"/>
        </w:rPr>
      </w:pPr>
      <w:proofErr w:type="gramStart"/>
      <w:r w:rsidRPr="00BF19CD">
        <w:rPr>
          <w:rFonts w:ascii="Tahoma" w:hAnsi="Tahoma" w:cs="Tahoma"/>
          <w:sz w:val="22"/>
          <w:szCs w:val="22"/>
        </w:rPr>
        <w:t xml:space="preserve">IBAN:   </w:t>
      </w:r>
      <w:proofErr w:type="gramEnd"/>
      <w:r w:rsidRPr="00BF19CD">
        <w:rPr>
          <w:rFonts w:ascii="Tahoma" w:hAnsi="Tahoma" w:cs="Tahoma"/>
          <w:sz w:val="22"/>
          <w:szCs w:val="22"/>
        </w:rPr>
        <w:t xml:space="preserve">               </w:t>
      </w:r>
      <w:r>
        <w:rPr>
          <w:rFonts w:ascii="Tahoma" w:hAnsi="Tahoma" w:cs="Tahoma"/>
          <w:sz w:val="22"/>
          <w:szCs w:val="22"/>
        </w:rPr>
        <w:tab/>
      </w:r>
      <w:r w:rsidRPr="00BF19CD">
        <w:rPr>
          <w:rFonts w:ascii="Tahoma" w:hAnsi="Tahoma" w:cs="Tahoma"/>
          <w:sz w:val="22"/>
          <w:szCs w:val="22"/>
        </w:rPr>
        <w:t>CZ03 0300 0000 0003 7379 1183</w:t>
      </w:r>
    </w:p>
    <w:p w14:paraId="4DD865CA" w14:textId="16EB305D" w:rsidR="004A6899" w:rsidRPr="00C13B3B" w:rsidRDefault="001F29F8" w:rsidP="00C13B3B">
      <w:pPr>
        <w:numPr>
          <w:ilvl w:val="12"/>
          <w:numId w:val="0"/>
        </w:numPr>
        <w:spacing w:before="6pt"/>
        <w:ind w:start="17.85pt"/>
        <w:jc w:val="both"/>
        <w:rPr>
          <w:rFonts w:ascii="Tahoma" w:hAnsi="Tahoma" w:cs="Tahoma"/>
          <w:sz w:val="22"/>
          <w:szCs w:val="22"/>
        </w:rPr>
      </w:pPr>
      <w:r>
        <w:rPr>
          <w:rFonts w:ascii="Tahoma" w:hAnsi="Tahoma" w:cs="Tahoma"/>
          <w:iCs/>
          <w:sz w:val="22"/>
          <w:szCs w:val="22"/>
        </w:rPr>
        <w:t>z</w:t>
      </w:r>
      <w:r w:rsidR="004A6899" w:rsidRPr="00C13B3B">
        <w:rPr>
          <w:rFonts w:ascii="Tahoma" w:hAnsi="Tahoma" w:cs="Tahoma"/>
          <w:iCs/>
          <w:sz w:val="22"/>
          <w:szCs w:val="22"/>
        </w:rPr>
        <w:t>apsána</w:t>
      </w:r>
      <w:r w:rsidR="004A6899" w:rsidRPr="00C13B3B">
        <w:rPr>
          <w:rFonts w:ascii="Tahoma" w:hAnsi="Tahoma" w:cs="Tahoma"/>
          <w:sz w:val="22"/>
          <w:szCs w:val="22"/>
        </w:rPr>
        <w:t xml:space="preserve"> v obchodním rejstříku vedeném </w:t>
      </w:r>
      <w:r w:rsidR="00BF19CD" w:rsidRPr="00BF19CD">
        <w:rPr>
          <w:rFonts w:ascii="Tahoma" w:hAnsi="Tahoma" w:cs="Tahoma"/>
          <w:sz w:val="22"/>
          <w:szCs w:val="22"/>
        </w:rPr>
        <w:t>Krajským</w:t>
      </w:r>
      <w:r w:rsidR="00C13B3B">
        <w:rPr>
          <w:rFonts w:ascii="Tahoma" w:hAnsi="Tahoma" w:cs="Tahoma"/>
          <w:sz w:val="22"/>
          <w:szCs w:val="22"/>
        </w:rPr>
        <w:t xml:space="preserve"> </w:t>
      </w:r>
      <w:r w:rsidR="004A6899" w:rsidRPr="00C13B3B">
        <w:rPr>
          <w:rFonts w:ascii="Tahoma" w:hAnsi="Tahoma" w:cs="Tahoma"/>
          <w:sz w:val="22"/>
          <w:szCs w:val="22"/>
        </w:rPr>
        <w:t>soudem v</w:t>
      </w:r>
      <w:r w:rsidR="00BF19CD">
        <w:rPr>
          <w:rFonts w:ascii="Tahoma" w:hAnsi="Tahoma" w:cs="Tahoma"/>
          <w:sz w:val="22"/>
          <w:szCs w:val="22"/>
        </w:rPr>
        <w:t> </w:t>
      </w:r>
      <w:r w:rsidR="00BF19CD" w:rsidRPr="00BF19CD">
        <w:rPr>
          <w:rFonts w:ascii="Tahoma" w:hAnsi="Tahoma" w:cs="Tahoma"/>
          <w:sz w:val="22"/>
          <w:szCs w:val="22"/>
        </w:rPr>
        <w:t>Ostravě</w:t>
      </w:r>
      <w:r w:rsidR="00BF19CD">
        <w:rPr>
          <w:rFonts w:ascii="Tahoma" w:hAnsi="Tahoma" w:cs="Tahoma"/>
          <w:sz w:val="22"/>
          <w:szCs w:val="22"/>
        </w:rPr>
        <w:t xml:space="preserve">, </w:t>
      </w:r>
      <w:proofErr w:type="spellStart"/>
      <w:r w:rsidR="00BF19CD" w:rsidRPr="00BF19CD">
        <w:rPr>
          <w:rFonts w:ascii="Tahoma" w:hAnsi="Tahoma" w:cs="Tahoma"/>
          <w:sz w:val="22"/>
          <w:szCs w:val="22"/>
        </w:rPr>
        <w:t>sp</w:t>
      </w:r>
      <w:proofErr w:type="spellEnd"/>
      <w:r w:rsidR="00BF19CD" w:rsidRPr="00BF19CD">
        <w:rPr>
          <w:rFonts w:ascii="Tahoma" w:hAnsi="Tahoma" w:cs="Tahoma"/>
          <w:sz w:val="22"/>
          <w:szCs w:val="22"/>
        </w:rPr>
        <w:t>. zn. B 609</w:t>
      </w:r>
    </w:p>
    <w:p w14:paraId="01C5E282" w14:textId="77777777" w:rsidR="00E37588" w:rsidRPr="00C13B3B" w:rsidRDefault="00C13B3B" w:rsidP="00C13B3B">
      <w:pPr>
        <w:numPr>
          <w:ilvl w:val="12"/>
          <w:numId w:val="0"/>
        </w:numPr>
        <w:spacing w:before="6pt"/>
        <w:ind w:start="17.85pt"/>
        <w:jc w:val="both"/>
        <w:rPr>
          <w:rFonts w:ascii="Tahoma" w:hAnsi="Tahoma" w:cs="Tahoma"/>
          <w:iCs/>
          <w:sz w:val="22"/>
          <w:szCs w:val="22"/>
        </w:rPr>
      </w:pPr>
      <w:r>
        <w:rPr>
          <w:rFonts w:ascii="Tahoma" w:hAnsi="Tahoma" w:cs="Tahoma"/>
          <w:iCs/>
          <w:sz w:val="22"/>
          <w:szCs w:val="22"/>
        </w:rPr>
        <w:t>(dále jen „</w:t>
      </w:r>
      <w:r w:rsidR="00BF19CD" w:rsidRPr="00BF19CD">
        <w:rPr>
          <w:rFonts w:ascii="Tahoma" w:hAnsi="Tahoma" w:cs="Tahoma"/>
          <w:iCs/>
          <w:sz w:val="22"/>
          <w:szCs w:val="22"/>
        </w:rPr>
        <w:t>příjemce</w:t>
      </w:r>
      <w:r>
        <w:rPr>
          <w:rFonts w:ascii="Tahoma" w:hAnsi="Tahoma" w:cs="Tahoma"/>
          <w:iCs/>
          <w:sz w:val="22"/>
          <w:szCs w:val="22"/>
        </w:rPr>
        <w:t>“)</w:t>
      </w:r>
    </w:p>
    <w:p w14:paraId="1F8F4CD3" w14:textId="77777777" w:rsidR="009E6159" w:rsidRPr="00C13B3B" w:rsidRDefault="00C13B3B" w:rsidP="00C13B3B">
      <w:pPr>
        <w:spacing w:before="18pt"/>
        <w:jc w:val="center"/>
        <w:rPr>
          <w:rFonts w:ascii="Tahoma" w:hAnsi="Tahoma" w:cs="Tahoma"/>
          <w:b/>
          <w:sz w:val="22"/>
          <w:szCs w:val="22"/>
        </w:rPr>
      </w:pPr>
      <w:r>
        <w:rPr>
          <w:rFonts w:ascii="Tahoma" w:hAnsi="Tahoma" w:cs="Tahoma"/>
          <w:b/>
          <w:sz w:val="22"/>
          <w:szCs w:val="22"/>
        </w:rPr>
        <w:t>II</w:t>
      </w:r>
      <w:r w:rsidR="009E6159" w:rsidRPr="00C13B3B">
        <w:rPr>
          <w:rFonts w:ascii="Tahoma" w:hAnsi="Tahoma" w:cs="Tahoma"/>
          <w:b/>
          <w:sz w:val="22"/>
          <w:szCs w:val="22"/>
        </w:rPr>
        <w:t>.</w:t>
      </w:r>
      <w:r>
        <w:rPr>
          <w:rFonts w:ascii="Tahoma" w:hAnsi="Tahoma" w:cs="Tahoma"/>
          <w:b/>
          <w:sz w:val="22"/>
          <w:szCs w:val="22"/>
        </w:rPr>
        <w:br/>
        <w:t>Základní ustanovení</w:t>
      </w:r>
    </w:p>
    <w:p w14:paraId="57830BF3" w14:textId="2E26E824" w:rsidR="00C13B3B" w:rsidRPr="002421E5" w:rsidRDefault="00C13B3B" w:rsidP="002421E5">
      <w:pPr>
        <w:pStyle w:val="Zkladntext"/>
        <w:numPr>
          <w:ilvl w:val="0"/>
          <w:numId w:val="11"/>
        </w:numPr>
        <w:tabs>
          <w:tab w:val="clear" w:pos="55.85pt"/>
        </w:tabs>
        <w:spacing w:before="6pt"/>
        <w:ind w:start="17.85pt" w:hanging="17.85pt"/>
        <w:rPr>
          <w:rFonts w:ascii="Tahoma" w:hAnsi="Tahoma" w:cs="Tahoma"/>
          <w:iCs/>
          <w:sz w:val="22"/>
          <w:szCs w:val="22"/>
        </w:rPr>
      </w:pPr>
      <w:r>
        <w:rPr>
          <w:rFonts w:ascii="Tahoma" w:hAnsi="Tahoma" w:cs="Tahoma"/>
          <w:sz w:val="22"/>
          <w:szCs w:val="22"/>
        </w:rPr>
        <w:t xml:space="preserve">Smluvní strany uzavřely </w:t>
      </w:r>
      <w:r w:rsidRPr="00F314DD">
        <w:rPr>
          <w:rFonts w:ascii="Tahoma" w:hAnsi="Tahoma" w:cs="Tahoma"/>
          <w:sz w:val="22"/>
          <w:szCs w:val="22"/>
        </w:rPr>
        <w:t>dne </w:t>
      </w:r>
      <w:r w:rsidR="00423FED" w:rsidRPr="00EC6A33">
        <w:rPr>
          <w:rFonts w:ascii="Tahoma" w:hAnsi="Tahoma" w:cs="Tahoma"/>
          <w:sz w:val="22"/>
          <w:szCs w:val="22"/>
        </w:rPr>
        <w:t>1</w:t>
      </w:r>
      <w:r w:rsidR="002C35ED" w:rsidRPr="00EC6A33">
        <w:rPr>
          <w:rFonts w:ascii="Tahoma" w:hAnsi="Tahoma" w:cs="Tahoma"/>
          <w:sz w:val="22"/>
          <w:szCs w:val="22"/>
        </w:rPr>
        <w:t>5</w:t>
      </w:r>
      <w:r w:rsidR="00423FED" w:rsidRPr="00EC6A33">
        <w:rPr>
          <w:rFonts w:ascii="Tahoma" w:hAnsi="Tahoma" w:cs="Tahoma"/>
          <w:sz w:val="22"/>
          <w:szCs w:val="22"/>
        </w:rPr>
        <w:t>. 7. 2024</w:t>
      </w:r>
      <w:r>
        <w:rPr>
          <w:rFonts w:ascii="Tahoma" w:hAnsi="Tahoma" w:cs="Tahoma"/>
          <w:sz w:val="22"/>
          <w:szCs w:val="22"/>
        </w:rPr>
        <w:t xml:space="preserve"> smlouvu </w:t>
      </w:r>
      <w:r w:rsidR="00BF19CD" w:rsidRPr="00BF19CD">
        <w:rPr>
          <w:rFonts w:ascii="Tahoma" w:hAnsi="Tahoma" w:cs="Tahoma"/>
          <w:sz w:val="22"/>
          <w:szCs w:val="22"/>
        </w:rPr>
        <w:t>o poskytnutí návratné finanční výpomoci z rozpočtu Moravskoslezského kraje</w:t>
      </w:r>
      <w:r w:rsidR="00BF19CD">
        <w:rPr>
          <w:rFonts w:ascii="Tahoma" w:hAnsi="Tahoma" w:cs="Tahoma"/>
          <w:sz w:val="22"/>
          <w:szCs w:val="22"/>
        </w:rPr>
        <w:t>,</w:t>
      </w:r>
      <w:r w:rsidR="00BF19CD" w:rsidRPr="00BF19CD">
        <w:rPr>
          <w:rFonts w:ascii="Tahoma" w:hAnsi="Tahoma" w:cs="Tahoma"/>
          <w:sz w:val="22"/>
          <w:szCs w:val="22"/>
        </w:rPr>
        <w:t xml:space="preserve"> ev. číslo 02631/2024/EP</w:t>
      </w:r>
      <w:r>
        <w:rPr>
          <w:rFonts w:ascii="Tahoma" w:hAnsi="Tahoma" w:cs="Tahoma"/>
          <w:sz w:val="22"/>
          <w:szCs w:val="22"/>
        </w:rPr>
        <w:t> </w:t>
      </w:r>
      <w:r>
        <w:rPr>
          <w:rFonts w:ascii="Tahoma" w:hAnsi="Tahoma" w:cs="Tahoma"/>
          <w:iCs/>
          <w:sz w:val="22"/>
          <w:szCs w:val="22"/>
        </w:rPr>
        <w:t xml:space="preserve">(dále jen </w:t>
      </w:r>
      <w:r w:rsidR="00E978CB">
        <w:rPr>
          <w:rFonts w:ascii="Tahoma" w:hAnsi="Tahoma" w:cs="Tahoma"/>
          <w:iCs/>
          <w:sz w:val="22"/>
          <w:szCs w:val="22"/>
        </w:rPr>
        <w:t>„smlouva“</w:t>
      </w:r>
      <w:r>
        <w:rPr>
          <w:rFonts w:ascii="Tahoma" w:hAnsi="Tahoma" w:cs="Tahoma"/>
          <w:iCs/>
          <w:sz w:val="22"/>
          <w:szCs w:val="22"/>
        </w:rPr>
        <w:t>)</w:t>
      </w:r>
      <w:r w:rsidR="00E978CB">
        <w:rPr>
          <w:rFonts w:ascii="Tahoma" w:hAnsi="Tahoma" w:cs="Tahoma"/>
          <w:iCs/>
          <w:sz w:val="22"/>
          <w:szCs w:val="22"/>
        </w:rPr>
        <w:t xml:space="preserve">, jejímž předmětem je </w:t>
      </w:r>
      <w:r w:rsidR="008435D9" w:rsidRPr="008435D9">
        <w:rPr>
          <w:rFonts w:ascii="Tahoma" w:hAnsi="Tahoma" w:cs="Tahoma"/>
          <w:iCs/>
          <w:sz w:val="22"/>
          <w:szCs w:val="22"/>
        </w:rPr>
        <w:t>závazek poskytovatele poskytnout příjemci podle</w:t>
      </w:r>
      <w:r w:rsidR="008435D9">
        <w:rPr>
          <w:rFonts w:ascii="Tahoma" w:hAnsi="Tahoma" w:cs="Tahoma"/>
          <w:iCs/>
          <w:sz w:val="22"/>
          <w:szCs w:val="22"/>
        </w:rPr>
        <w:t xml:space="preserve"> </w:t>
      </w:r>
      <w:r w:rsidR="008435D9" w:rsidRPr="008435D9">
        <w:rPr>
          <w:rFonts w:ascii="Tahoma" w:hAnsi="Tahoma" w:cs="Tahoma"/>
          <w:iCs/>
          <w:sz w:val="22"/>
          <w:szCs w:val="22"/>
        </w:rPr>
        <w:t>sjednaných podmínek účelově určenou návratnou finanční výpomoc a závazek příjemce tuto návratnou finanční výpomoc přijmout, užít a vrátit zpět na účet poskytovatele v souladu s jejím účelovým určením a za podmínek stanovených smlouvou.</w:t>
      </w:r>
      <w:r w:rsidR="002421E5">
        <w:rPr>
          <w:rFonts w:ascii="Tahoma" w:hAnsi="Tahoma" w:cs="Tahoma"/>
          <w:iCs/>
          <w:sz w:val="22"/>
          <w:szCs w:val="22"/>
        </w:rPr>
        <w:t xml:space="preserve"> </w:t>
      </w:r>
      <w:r w:rsidR="002421E5" w:rsidRPr="002421E5">
        <w:rPr>
          <w:rFonts w:ascii="Tahoma" w:hAnsi="Tahoma" w:cs="Tahoma"/>
          <w:iCs/>
          <w:sz w:val="22"/>
          <w:szCs w:val="22"/>
        </w:rPr>
        <w:t xml:space="preserve">Návratná finanční výpomoc je poskytována za účelem podpory realizace projektu „IP LIFE </w:t>
      </w:r>
      <w:proofErr w:type="spellStart"/>
      <w:r w:rsidR="002421E5" w:rsidRPr="002421E5">
        <w:rPr>
          <w:rFonts w:ascii="Tahoma" w:hAnsi="Tahoma" w:cs="Tahoma"/>
          <w:iCs/>
          <w:sz w:val="22"/>
          <w:szCs w:val="22"/>
        </w:rPr>
        <w:t>for</w:t>
      </w:r>
      <w:proofErr w:type="spellEnd"/>
      <w:r w:rsidR="002421E5" w:rsidRPr="002421E5">
        <w:rPr>
          <w:rFonts w:ascii="Tahoma" w:hAnsi="Tahoma" w:cs="Tahoma"/>
          <w:iCs/>
          <w:sz w:val="22"/>
          <w:szCs w:val="22"/>
        </w:rPr>
        <w:t xml:space="preserve"> </w:t>
      </w:r>
      <w:proofErr w:type="spellStart"/>
      <w:r w:rsidR="002421E5" w:rsidRPr="002421E5">
        <w:rPr>
          <w:rFonts w:ascii="Tahoma" w:hAnsi="Tahoma" w:cs="Tahoma"/>
          <w:iCs/>
          <w:sz w:val="22"/>
          <w:szCs w:val="22"/>
        </w:rPr>
        <w:t>Coal</w:t>
      </w:r>
      <w:proofErr w:type="spellEnd"/>
      <w:r w:rsidR="002421E5" w:rsidRPr="002421E5">
        <w:rPr>
          <w:rFonts w:ascii="Tahoma" w:hAnsi="Tahoma" w:cs="Tahoma"/>
          <w:iCs/>
          <w:sz w:val="22"/>
          <w:szCs w:val="22"/>
        </w:rPr>
        <w:t xml:space="preserve"> </w:t>
      </w:r>
      <w:proofErr w:type="spellStart"/>
      <w:r w:rsidR="002421E5" w:rsidRPr="002421E5">
        <w:rPr>
          <w:rFonts w:ascii="Tahoma" w:hAnsi="Tahoma" w:cs="Tahoma"/>
          <w:iCs/>
          <w:sz w:val="22"/>
          <w:szCs w:val="22"/>
        </w:rPr>
        <w:t>Mining</w:t>
      </w:r>
      <w:proofErr w:type="spellEnd"/>
      <w:r w:rsidR="002421E5" w:rsidRPr="002421E5">
        <w:rPr>
          <w:rFonts w:ascii="Tahoma" w:hAnsi="Tahoma" w:cs="Tahoma"/>
          <w:iCs/>
          <w:sz w:val="22"/>
          <w:szCs w:val="22"/>
        </w:rPr>
        <w:t xml:space="preserve"> </w:t>
      </w:r>
      <w:proofErr w:type="spellStart"/>
      <w:r w:rsidR="002421E5" w:rsidRPr="002421E5">
        <w:rPr>
          <w:rFonts w:ascii="Tahoma" w:hAnsi="Tahoma" w:cs="Tahoma"/>
          <w:iCs/>
          <w:sz w:val="22"/>
          <w:szCs w:val="22"/>
        </w:rPr>
        <w:t>Landscape</w:t>
      </w:r>
      <w:proofErr w:type="spellEnd"/>
      <w:r w:rsidR="002421E5" w:rsidRPr="002421E5">
        <w:rPr>
          <w:rFonts w:ascii="Tahoma" w:hAnsi="Tahoma" w:cs="Tahoma"/>
          <w:iCs/>
          <w:sz w:val="22"/>
          <w:szCs w:val="22"/>
        </w:rPr>
        <w:t xml:space="preserve"> </w:t>
      </w:r>
      <w:proofErr w:type="spellStart"/>
      <w:r w:rsidR="002421E5" w:rsidRPr="002421E5">
        <w:rPr>
          <w:rFonts w:ascii="Tahoma" w:hAnsi="Tahoma" w:cs="Tahoma"/>
          <w:iCs/>
          <w:sz w:val="22"/>
          <w:szCs w:val="22"/>
        </w:rPr>
        <w:t>Adaptation</w:t>
      </w:r>
      <w:proofErr w:type="spellEnd"/>
      <w:r w:rsidR="002421E5" w:rsidRPr="002421E5">
        <w:rPr>
          <w:rFonts w:ascii="Tahoma" w:hAnsi="Tahoma" w:cs="Tahoma"/>
          <w:iCs/>
          <w:sz w:val="22"/>
          <w:szCs w:val="22"/>
        </w:rPr>
        <w:t>“, č.</w:t>
      </w:r>
      <w:r w:rsidR="001F7C89">
        <w:rPr>
          <w:rFonts w:ascii="Tahoma" w:hAnsi="Tahoma" w:cs="Tahoma"/>
          <w:iCs/>
          <w:sz w:val="22"/>
          <w:szCs w:val="22"/>
        </w:rPr>
        <w:t> </w:t>
      </w:r>
      <w:r w:rsidR="002421E5" w:rsidRPr="002421E5">
        <w:rPr>
          <w:rFonts w:ascii="Tahoma" w:hAnsi="Tahoma" w:cs="Tahoma"/>
          <w:iCs/>
          <w:sz w:val="22"/>
          <w:szCs w:val="22"/>
        </w:rPr>
        <w:t xml:space="preserve">LIFE20 IPC/CZ/000004 (dále jen „projekt“) ve smyslu spolufinancování způsobilých nákladů projektových aktivit příjemce, který je partnerem projektu, na základě Dohody o partnerství s finančním příspěvkem, ev. č. 00210/2022/EP, uzavřené dne 31. 1. 2022 mezi poskytovatelem a příjemcem. </w:t>
      </w:r>
    </w:p>
    <w:p w14:paraId="596E5D31" w14:textId="24948500" w:rsidR="001F7C89" w:rsidRDefault="00E978CB" w:rsidP="00E978CB">
      <w:pPr>
        <w:pStyle w:val="Zkladntext"/>
        <w:numPr>
          <w:ilvl w:val="0"/>
          <w:numId w:val="11"/>
        </w:numPr>
        <w:tabs>
          <w:tab w:val="clear" w:pos="55.85pt"/>
        </w:tabs>
        <w:spacing w:before="6pt"/>
        <w:ind w:start="17.85pt" w:hanging="17.85pt"/>
        <w:rPr>
          <w:rFonts w:ascii="Tahoma" w:hAnsi="Tahoma" w:cs="Tahoma"/>
          <w:sz w:val="22"/>
          <w:szCs w:val="22"/>
        </w:rPr>
      </w:pPr>
      <w:r>
        <w:rPr>
          <w:rFonts w:ascii="Tahoma" w:hAnsi="Tahoma" w:cs="Tahoma"/>
          <w:sz w:val="22"/>
          <w:szCs w:val="22"/>
        </w:rPr>
        <w:t xml:space="preserve">Z důvodu </w:t>
      </w:r>
      <w:r w:rsidR="008435D9">
        <w:rPr>
          <w:rFonts w:ascii="Tahoma" w:hAnsi="Tahoma" w:cs="Tahoma"/>
          <w:sz w:val="22"/>
          <w:szCs w:val="22"/>
        </w:rPr>
        <w:t>neočekávaného příjmu dotace</w:t>
      </w:r>
      <w:r>
        <w:rPr>
          <w:rFonts w:ascii="Tahoma" w:hAnsi="Tahoma" w:cs="Tahoma"/>
          <w:sz w:val="22"/>
          <w:szCs w:val="22"/>
        </w:rPr>
        <w:t xml:space="preserve"> </w:t>
      </w:r>
      <w:r w:rsidR="001F29F8">
        <w:rPr>
          <w:rFonts w:ascii="Tahoma" w:hAnsi="Tahoma" w:cs="Tahoma"/>
          <w:sz w:val="22"/>
          <w:szCs w:val="22"/>
        </w:rPr>
        <w:t>z komunitárního projektu LIFE na straně příjemce</w:t>
      </w:r>
      <w:r w:rsidR="002421E5">
        <w:rPr>
          <w:rFonts w:ascii="Tahoma" w:hAnsi="Tahoma" w:cs="Tahoma"/>
          <w:sz w:val="22"/>
          <w:szCs w:val="22"/>
        </w:rPr>
        <w:t xml:space="preserve"> </w:t>
      </w:r>
      <w:r>
        <w:rPr>
          <w:rFonts w:ascii="Tahoma" w:hAnsi="Tahoma" w:cs="Tahoma"/>
          <w:sz w:val="22"/>
          <w:szCs w:val="22"/>
        </w:rPr>
        <w:t>vyvstala potřeba změny smlouvy.</w:t>
      </w:r>
      <w:r w:rsidR="002421E5">
        <w:rPr>
          <w:rFonts w:ascii="Tahoma" w:hAnsi="Tahoma" w:cs="Tahoma"/>
          <w:sz w:val="22"/>
          <w:szCs w:val="22"/>
        </w:rPr>
        <w:t xml:space="preserve"> </w:t>
      </w:r>
      <w:r w:rsidR="00CC4226">
        <w:rPr>
          <w:rFonts w:ascii="Tahoma" w:hAnsi="Tahoma" w:cs="Tahoma"/>
          <w:sz w:val="22"/>
          <w:szCs w:val="22"/>
        </w:rPr>
        <w:t>V souladu s</w:t>
      </w:r>
      <w:r w:rsidR="001F29F8">
        <w:rPr>
          <w:rFonts w:ascii="Tahoma" w:hAnsi="Tahoma" w:cs="Tahoma"/>
          <w:sz w:val="22"/>
          <w:szCs w:val="22"/>
        </w:rPr>
        <w:t> čl. V odst. 1</w:t>
      </w:r>
      <w:r w:rsidR="00CC4226">
        <w:rPr>
          <w:rFonts w:ascii="Tahoma" w:hAnsi="Tahoma" w:cs="Tahoma"/>
          <w:sz w:val="22"/>
          <w:szCs w:val="22"/>
        </w:rPr>
        <w:t xml:space="preserve"> </w:t>
      </w:r>
      <w:r w:rsidR="002421E5">
        <w:rPr>
          <w:rFonts w:ascii="Tahoma" w:hAnsi="Tahoma" w:cs="Tahoma"/>
          <w:sz w:val="22"/>
          <w:szCs w:val="22"/>
        </w:rPr>
        <w:t>smlouv</w:t>
      </w:r>
      <w:r w:rsidR="001F29F8">
        <w:rPr>
          <w:rFonts w:ascii="Tahoma" w:hAnsi="Tahoma" w:cs="Tahoma"/>
          <w:sz w:val="22"/>
          <w:szCs w:val="22"/>
        </w:rPr>
        <w:t>y</w:t>
      </w:r>
      <w:r w:rsidR="002421E5">
        <w:rPr>
          <w:rFonts w:ascii="Tahoma" w:hAnsi="Tahoma" w:cs="Tahoma"/>
          <w:sz w:val="22"/>
          <w:szCs w:val="22"/>
        </w:rPr>
        <w:t xml:space="preserve"> byla příjemci poskytnuta první splátka </w:t>
      </w:r>
      <w:r w:rsidR="00722A63">
        <w:rPr>
          <w:rFonts w:ascii="Tahoma" w:hAnsi="Tahoma" w:cs="Tahoma"/>
          <w:sz w:val="22"/>
          <w:szCs w:val="22"/>
        </w:rPr>
        <w:t xml:space="preserve">návratné finanční výpomoci </w:t>
      </w:r>
      <w:r w:rsidR="002421E5">
        <w:rPr>
          <w:rFonts w:ascii="Tahoma" w:hAnsi="Tahoma" w:cs="Tahoma"/>
          <w:sz w:val="22"/>
          <w:szCs w:val="22"/>
        </w:rPr>
        <w:t>ve výši 50</w:t>
      </w:r>
      <w:r w:rsidR="001F29F8">
        <w:rPr>
          <w:rFonts w:ascii="Tahoma" w:hAnsi="Tahoma" w:cs="Tahoma"/>
          <w:sz w:val="22"/>
          <w:szCs w:val="22"/>
        </w:rPr>
        <w:t xml:space="preserve"> </w:t>
      </w:r>
      <w:r w:rsidR="002421E5">
        <w:rPr>
          <w:rFonts w:ascii="Tahoma" w:hAnsi="Tahoma" w:cs="Tahoma"/>
          <w:sz w:val="22"/>
          <w:szCs w:val="22"/>
        </w:rPr>
        <w:t xml:space="preserve">% celkové částky, tedy </w:t>
      </w:r>
      <w:r w:rsidR="002421E5" w:rsidRPr="002421E5">
        <w:rPr>
          <w:rFonts w:ascii="Tahoma" w:hAnsi="Tahoma" w:cs="Tahoma"/>
          <w:sz w:val="22"/>
          <w:szCs w:val="22"/>
        </w:rPr>
        <w:t>7.188.651,50 Kč (slovy sedm milionů sto osmdesát osm tisíc šest set padesát jedna korun českých padesát haléřů)</w:t>
      </w:r>
      <w:r w:rsidR="002421E5">
        <w:rPr>
          <w:rFonts w:ascii="Tahoma" w:hAnsi="Tahoma" w:cs="Tahoma"/>
          <w:sz w:val="22"/>
          <w:szCs w:val="22"/>
        </w:rPr>
        <w:t xml:space="preserve">. V návaznosti na příjem dotace pak byla </w:t>
      </w:r>
      <w:r w:rsidR="00CC4226">
        <w:rPr>
          <w:rFonts w:ascii="Tahoma" w:hAnsi="Tahoma" w:cs="Tahoma"/>
          <w:sz w:val="22"/>
          <w:szCs w:val="22"/>
        </w:rPr>
        <w:t xml:space="preserve">dle </w:t>
      </w:r>
      <w:r w:rsidR="001F7C89">
        <w:rPr>
          <w:rFonts w:ascii="Tahoma" w:hAnsi="Tahoma" w:cs="Tahoma"/>
          <w:sz w:val="22"/>
          <w:szCs w:val="22"/>
        </w:rPr>
        <w:t>čl. IV odst. 2</w:t>
      </w:r>
      <w:r w:rsidR="00FB0E52">
        <w:rPr>
          <w:rFonts w:ascii="Tahoma" w:hAnsi="Tahoma" w:cs="Tahoma"/>
          <w:sz w:val="22"/>
          <w:szCs w:val="22"/>
        </w:rPr>
        <w:t xml:space="preserve"> a čl. V odst. 2 písm. c)</w:t>
      </w:r>
      <w:r w:rsidR="001F7C89">
        <w:rPr>
          <w:rFonts w:ascii="Tahoma" w:hAnsi="Tahoma" w:cs="Tahoma"/>
          <w:sz w:val="22"/>
          <w:szCs w:val="22"/>
        </w:rPr>
        <w:t xml:space="preserve"> </w:t>
      </w:r>
      <w:r w:rsidR="00CC4226">
        <w:rPr>
          <w:rFonts w:ascii="Tahoma" w:hAnsi="Tahoma" w:cs="Tahoma"/>
          <w:sz w:val="22"/>
          <w:szCs w:val="22"/>
        </w:rPr>
        <w:t>smlouvy</w:t>
      </w:r>
      <w:r w:rsidR="00FB0E52">
        <w:rPr>
          <w:rFonts w:ascii="Tahoma" w:hAnsi="Tahoma" w:cs="Tahoma"/>
          <w:sz w:val="22"/>
          <w:szCs w:val="22"/>
        </w:rPr>
        <w:t xml:space="preserve"> (v původním znění)</w:t>
      </w:r>
      <w:r w:rsidR="00423FED">
        <w:rPr>
          <w:rFonts w:ascii="Tahoma" w:hAnsi="Tahoma" w:cs="Tahoma"/>
          <w:sz w:val="22"/>
          <w:szCs w:val="22"/>
        </w:rPr>
        <w:t xml:space="preserve"> </w:t>
      </w:r>
      <w:r w:rsidR="004F0435">
        <w:rPr>
          <w:rFonts w:ascii="Tahoma" w:hAnsi="Tahoma" w:cs="Tahoma"/>
          <w:sz w:val="22"/>
          <w:szCs w:val="22"/>
        </w:rPr>
        <w:t xml:space="preserve">tato splátka v plné výši </w:t>
      </w:r>
      <w:r w:rsidR="00423FED">
        <w:rPr>
          <w:rFonts w:ascii="Tahoma" w:hAnsi="Tahoma" w:cs="Tahoma"/>
          <w:sz w:val="22"/>
          <w:szCs w:val="22"/>
        </w:rPr>
        <w:t xml:space="preserve">příjemcem </w:t>
      </w:r>
      <w:r w:rsidR="002421E5">
        <w:rPr>
          <w:rFonts w:ascii="Tahoma" w:hAnsi="Tahoma" w:cs="Tahoma"/>
          <w:sz w:val="22"/>
          <w:szCs w:val="22"/>
        </w:rPr>
        <w:t>vrácena</w:t>
      </w:r>
      <w:r w:rsidR="00CC4226">
        <w:rPr>
          <w:rFonts w:ascii="Tahoma" w:hAnsi="Tahoma" w:cs="Tahoma"/>
          <w:sz w:val="22"/>
          <w:szCs w:val="22"/>
        </w:rPr>
        <w:t xml:space="preserve"> poskytova</w:t>
      </w:r>
      <w:r w:rsidR="001F7C89">
        <w:rPr>
          <w:rFonts w:ascii="Tahoma" w:hAnsi="Tahoma" w:cs="Tahoma"/>
          <w:sz w:val="22"/>
          <w:szCs w:val="22"/>
        </w:rPr>
        <w:t>te</w:t>
      </w:r>
      <w:r w:rsidR="00CC4226">
        <w:rPr>
          <w:rFonts w:ascii="Tahoma" w:hAnsi="Tahoma" w:cs="Tahoma"/>
          <w:sz w:val="22"/>
          <w:szCs w:val="22"/>
        </w:rPr>
        <w:t>li</w:t>
      </w:r>
      <w:r w:rsidR="004F0435">
        <w:rPr>
          <w:rFonts w:ascii="Tahoma" w:hAnsi="Tahoma" w:cs="Tahoma"/>
          <w:sz w:val="22"/>
          <w:szCs w:val="22"/>
        </w:rPr>
        <w:t xml:space="preserve"> a další splátka již nebyla poskytnuta</w:t>
      </w:r>
      <w:r w:rsidR="002421E5">
        <w:rPr>
          <w:rFonts w:ascii="Tahoma" w:hAnsi="Tahoma" w:cs="Tahoma"/>
          <w:sz w:val="22"/>
          <w:szCs w:val="22"/>
        </w:rPr>
        <w:t xml:space="preserve">. </w:t>
      </w:r>
    </w:p>
    <w:p w14:paraId="79F9FA90" w14:textId="40AEB31F" w:rsidR="00E978CB" w:rsidRDefault="002421E5" w:rsidP="00E978CB">
      <w:pPr>
        <w:pStyle w:val="Zkladntext"/>
        <w:numPr>
          <w:ilvl w:val="0"/>
          <w:numId w:val="11"/>
        </w:numPr>
        <w:tabs>
          <w:tab w:val="clear" w:pos="55.85pt"/>
        </w:tabs>
        <w:spacing w:before="6pt"/>
        <w:ind w:start="17.85pt" w:hanging="17.85pt"/>
        <w:rPr>
          <w:rFonts w:ascii="Tahoma" w:hAnsi="Tahoma" w:cs="Tahoma"/>
          <w:sz w:val="22"/>
          <w:szCs w:val="22"/>
        </w:rPr>
      </w:pPr>
      <w:r>
        <w:rPr>
          <w:rFonts w:ascii="Tahoma" w:hAnsi="Tahoma" w:cs="Tahoma"/>
          <w:sz w:val="22"/>
          <w:szCs w:val="22"/>
        </w:rPr>
        <w:lastRenderedPageBreak/>
        <w:t xml:space="preserve">K zajištění financování projektu je však </w:t>
      </w:r>
      <w:r w:rsidR="001F7C89">
        <w:rPr>
          <w:rFonts w:ascii="Tahoma" w:hAnsi="Tahoma" w:cs="Tahoma"/>
          <w:sz w:val="22"/>
          <w:szCs w:val="22"/>
        </w:rPr>
        <w:t xml:space="preserve">nadále potřeba </w:t>
      </w:r>
      <w:r>
        <w:rPr>
          <w:rFonts w:ascii="Tahoma" w:hAnsi="Tahoma" w:cs="Tahoma"/>
          <w:sz w:val="22"/>
          <w:szCs w:val="22"/>
        </w:rPr>
        <w:t>poskytnout</w:t>
      </w:r>
      <w:r w:rsidR="00423FED">
        <w:rPr>
          <w:rFonts w:ascii="Tahoma" w:hAnsi="Tahoma" w:cs="Tahoma"/>
          <w:sz w:val="22"/>
          <w:szCs w:val="22"/>
        </w:rPr>
        <w:t xml:space="preserve"> příjemci</w:t>
      </w:r>
      <w:r>
        <w:rPr>
          <w:rFonts w:ascii="Tahoma" w:hAnsi="Tahoma" w:cs="Tahoma"/>
          <w:sz w:val="22"/>
          <w:szCs w:val="22"/>
        </w:rPr>
        <w:t xml:space="preserve"> </w:t>
      </w:r>
      <w:r w:rsidR="001F7C89">
        <w:rPr>
          <w:rFonts w:ascii="Tahoma" w:hAnsi="Tahoma" w:cs="Tahoma"/>
          <w:sz w:val="22"/>
          <w:szCs w:val="22"/>
        </w:rPr>
        <w:t xml:space="preserve">určitou část </w:t>
      </w:r>
      <w:r w:rsidR="00FA590D">
        <w:rPr>
          <w:rFonts w:ascii="Tahoma" w:hAnsi="Tahoma" w:cs="Tahoma"/>
          <w:sz w:val="22"/>
          <w:szCs w:val="22"/>
        </w:rPr>
        <w:t xml:space="preserve">neposkytnutých finančních prostředků </w:t>
      </w:r>
      <w:r>
        <w:rPr>
          <w:rFonts w:ascii="Tahoma" w:hAnsi="Tahoma" w:cs="Tahoma"/>
          <w:sz w:val="22"/>
          <w:szCs w:val="22"/>
        </w:rPr>
        <w:t>návratné finanční výpomoci</w:t>
      </w:r>
      <w:r w:rsidR="00780A3F">
        <w:rPr>
          <w:rFonts w:ascii="Tahoma" w:hAnsi="Tahoma" w:cs="Tahoma"/>
          <w:sz w:val="22"/>
          <w:szCs w:val="22"/>
        </w:rPr>
        <w:t xml:space="preserve"> v rámci druhé splátky</w:t>
      </w:r>
      <w:r>
        <w:rPr>
          <w:rFonts w:ascii="Tahoma" w:hAnsi="Tahoma" w:cs="Tahoma"/>
          <w:sz w:val="22"/>
          <w:szCs w:val="22"/>
        </w:rPr>
        <w:t xml:space="preserve">, neboť poskytnutá dotace </w:t>
      </w:r>
      <w:r w:rsidR="00423FED">
        <w:rPr>
          <w:rFonts w:ascii="Tahoma" w:hAnsi="Tahoma" w:cs="Tahoma"/>
          <w:sz w:val="22"/>
          <w:szCs w:val="22"/>
        </w:rPr>
        <w:t xml:space="preserve">finančně </w:t>
      </w:r>
      <w:r>
        <w:rPr>
          <w:rFonts w:ascii="Tahoma" w:hAnsi="Tahoma" w:cs="Tahoma"/>
          <w:sz w:val="22"/>
          <w:szCs w:val="22"/>
        </w:rPr>
        <w:t>plně nekryje</w:t>
      </w:r>
      <w:r w:rsidR="00423FED">
        <w:rPr>
          <w:rFonts w:ascii="Tahoma" w:hAnsi="Tahoma" w:cs="Tahoma"/>
          <w:sz w:val="22"/>
          <w:szCs w:val="22"/>
        </w:rPr>
        <w:t xml:space="preserve"> </w:t>
      </w:r>
      <w:r>
        <w:rPr>
          <w:rFonts w:ascii="Tahoma" w:hAnsi="Tahoma" w:cs="Tahoma"/>
          <w:sz w:val="22"/>
          <w:szCs w:val="22"/>
        </w:rPr>
        <w:t>realizac</w:t>
      </w:r>
      <w:r w:rsidR="00423FED">
        <w:rPr>
          <w:rFonts w:ascii="Tahoma" w:hAnsi="Tahoma" w:cs="Tahoma"/>
          <w:sz w:val="22"/>
          <w:szCs w:val="22"/>
        </w:rPr>
        <w:t>i</w:t>
      </w:r>
      <w:r>
        <w:rPr>
          <w:rFonts w:ascii="Tahoma" w:hAnsi="Tahoma" w:cs="Tahoma"/>
          <w:sz w:val="22"/>
          <w:szCs w:val="22"/>
        </w:rPr>
        <w:t xml:space="preserve"> </w:t>
      </w:r>
      <w:r w:rsidR="00FA590D">
        <w:rPr>
          <w:rFonts w:ascii="Tahoma" w:hAnsi="Tahoma" w:cs="Tahoma"/>
          <w:sz w:val="22"/>
          <w:szCs w:val="22"/>
        </w:rPr>
        <w:t xml:space="preserve">aktivit </w:t>
      </w:r>
      <w:r>
        <w:rPr>
          <w:rFonts w:ascii="Tahoma" w:hAnsi="Tahoma" w:cs="Tahoma"/>
          <w:sz w:val="22"/>
          <w:szCs w:val="22"/>
        </w:rPr>
        <w:t>projektu</w:t>
      </w:r>
      <w:r w:rsidR="00423FED">
        <w:rPr>
          <w:rFonts w:ascii="Tahoma" w:hAnsi="Tahoma" w:cs="Tahoma"/>
          <w:sz w:val="22"/>
          <w:szCs w:val="22"/>
        </w:rPr>
        <w:t xml:space="preserve"> v období</w:t>
      </w:r>
      <w:r>
        <w:rPr>
          <w:rFonts w:ascii="Tahoma" w:hAnsi="Tahoma" w:cs="Tahoma"/>
          <w:sz w:val="22"/>
          <w:szCs w:val="22"/>
        </w:rPr>
        <w:t xml:space="preserve"> uvedené</w:t>
      </w:r>
      <w:r w:rsidR="00423FED">
        <w:rPr>
          <w:rFonts w:ascii="Tahoma" w:hAnsi="Tahoma" w:cs="Tahoma"/>
          <w:sz w:val="22"/>
          <w:szCs w:val="22"/>
        </w:rPr>
        <w:t>m</w:t>
      </w:r>
      <w:r>
        <w:rPr>
          <w:rFonts w:ascii="Tahoma" w:hAnsi="Tahoma" w:cs="Tahoma"/>
          <w:sz w:val="22"/>
          <w:szCs w:val="22"/>
        </w:rPr>
        <w:t xml:space="preserve"> v</w:t>
      </w:r>
      <w:r w:rsidR="00FA590D">
        <w:rPr>
          <w:rFonts w:ascii="Tahoma" w:hAnsi="Tahoma" w:cs="Tahoma"/>
          <w:sz w:val="22"/>
          <w:szCs w:val="22"/>
        </w:rPr>
        <w:t> čl. V odst. 3 písm. b)</w:t>
      </w:r>
      <w:r>
        <w:rPr>
          <w:rFonts w:ascii="Tahoma" w:hAnsi="Tahoma" w:cs="Tahoma"/>
          <w:sz w:val="22"/>
          <w:szCs w:val="22"/>
        </w:rPr>
        <w:t xml:space="preserve"> smlouv</w:t>
      </w:r>
      <w:r w:rsidR="00FA590D">
        <w:rPr>
          <w:rFonts w:ascii="Tahoma" w:hAnsi="Tahoma" w:cs="Tahoma"/>
          <w:sz w:val="22"/>
          <w:szCs w:val="22"/>
        </w:rPr>
        <w:t>y</w:t>
      </w:r>
      <w:r>
        <w:rPr>
          <w:rFonts w:ascii="Tahoma" w:hAnsi="Tahoma" w:cs="Tahoma"/>
          <w:sz w:val="22"/>
          <w:szCs w:val="22"/>
        </w:rPr>
        <w:t>.</w:t>
      </w:r>
      <w:r w:rsidR="001F7C89">
        <w:rPr>
          <w:rFonts w:ascii="Tahoma" w:hAnsi="Tahoma" w:cs="Tahoma"/>
          <w:sz w:val="22"/>
          <w:szCs w:val="22"/>
        </w:rPr>
        <w:t xml:space="preserve"> Nadále po</w:t>
      </w:r>
      <w:r w:rsidR="00FB0E52">
        <w:rPr>
          <w:rFonts w:ascii="Tahoma" w:hAnsi="Tahoma" w:cs="Tahoma"/>
          <w:sz w:val="22"/>
          <w:szCs w:val="22"/>
        </w:rPr>
        <w:t>třebnou</w:t>
      </w:r>
      <w:r w:rsidR="001F7C89">
        <w:rPr>
          <w:rFonts w:ascii="Tahoma" w:hAnsi="Tahoma" w:cs="Tahoma"/>
          <w:sz w:val="22"/>
          <w:szCs w:val="22"/>
        </w:rPr>
        <w:t xml:space="preserve"> výši návratné finanční </w:t>
      </w:r>
      <w:r w:rsidR="00722A63">
        <w:rPr>
          <w:rFonts w:ascii="Tahoma" w:hAnsi="Tahoma" w:cs="Tahoma"/>
          <w:sz w:val="22"/>
          <w:szCs w:val="22"/>
        </w:rPr>
        <w:t>vý</w:t>
      </w:r>
      <w:r w:rsidR="001F7C89">
        <w:rPr>
          <w:rFonts w:ascii="Tahoma" w:hAnsi="Tahoma" w:cs="Tahoma"/>
          <w:sz w:val="22"/>
          <w:szCs w:val="22"/>
        </w:rPr>
        <w:t xml:space="preserve">pomoci </w:t>
      </w:r>
      <w:r w:rsidR="00780A3F">
        <w:rPr>
          <w:rFonts w:ascii="Tahoma" w:hAnsi="Tahoma" w:cs="Tahoma"/>
          <w:sz w:val="22"/>
          <w:szCs w:val="22"/>
        </w:rPr>
        <w:t xml:space="preserve">určil příjemce v žádosti </w:t>
      </w:r>
      <w:r w:rsidR="0060414F">
        <w:rPr>
          <w:rFonts w:ascii="Tahoma" w:hAnsi="Tahoma" w:cs="Tahoma"/>
          <w:sz w:val="22"/>
          <w:szCs w:val="22"/>
        </w:rPr>
        <w:t xml:space="preserve">o změnu smlouvy </w:t>
      </w:r>
      <w:r w:rsidR="00780A3F">
        <w:rPr>
          <w:rFonts w:ascii="Tahoma" w:hAnsi="Tahoma" w:cs="Tahoma"/>
          <w:sz w:val="22"/>
          <w:szCs w:val="22"/>
        </w:rPr>
        <w:t>ze dne 30. 5. 2025, a to ve výši 4</w:t>
      </w:r>
      <w:r w:rsidR="001F29F8">
        <w:rPr>
          <w:rFonts w:ascii="Tahoma" w:hAnsi="Tahoma" w:cs="Tahoma"/>
          <w:sz w:val="22"/>
          <w:szCs w:val="22"/>
        </w:rPr>
        <w:t>.000.000</w:t>
      </w:r>
      <w:r w:rsidR="00780A3F">
        <w:rPr>
          <w:rFonts w:ascii="Tahoma" w:hAnsi="Tahoma" w:cs="Tahoma"/>
          <w:sz w:val="22"/>
          <w:szCs w:val="22"/>
        </w:rPr>
        <w:t> Kč.</w:t>
      </w:r>
    </w:p>
    <w:p w14:paraId="6F3B01D2" w14:textId="77777777" w:rsidR="009E6159" w:rsidRDefault="00E978CB" w:rsidP="00C13B3B">
      <w:pPr>
        <w:spacing w:before="18pt"/>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Změna smlouvy</w:t>
      </w:r>
    </w:p>
    <w:p w14:paraId="45C1D079" w14:textId="77777777" w:rsidR="00E978CB" w:rsidRPr="00E978CB" w:rsidRDefault="00E978CB" w:rsidP="00E978CB">
      <w:pPr>
        <w:spacing w:before="18pt"/>
        <w:jc w:val="both"/>
        <w:rPr>
          <w:rFonts w:ascii="Tahoma" w:hAnsi="Tahoma" w:cs="Tahoma"/>
          <w:sz w:val="22"/>
          <w:szCs w:val="22"/>
        </w:rPr>
      </w:pPr>
      <w:r>
        <w:rPr>
          <w:rFonts w:ascii="Tahoma" w:hAnsi="Tahoma" w:cs="Tahoma"/>
          <w:sz w:val="22"/>
          <w:szCs w:val="22"/>
        </w:rPr>
        <w:t xml:space="preserve">S ohledem na </w:t>
      </w:r>
      <w:r w:rsidRPr="00E978CB">
        <w:rPr>
          <w:rFonts w:ascii="Tahoma" w:hAnsi="Tahoma" w:cs="Tahoma"/>
          <w:sz w:val="22"/>
          <w:szCs w:val="22"/>
        </w:rPr>
        <w:t>výše uveden</w:t>
      </w:r>
      <w:r>
        <w:rPr>
          <w:rFonts w:ascii="Tahoma" w:hAnsi="Tahoma" w:cs="Tahoma"/>
          <w:sz w:val="22"/>
          <w:szCs w:val="22"/>
        </w:rPr>
        <w:t>é se smluvní strany dohodly na následujících změnách smlouvy:</w:t>
      </w:r>
    </w:p>
    <w:p w14:paraId="37677D1C" w14:textId="421DACC9" w:rsidR="00780A3F" w:rsidRDefault="00780A3F" w:rsidP="00E978CB">
      <w:pPr>
        <w:pStyle w:val="Zkladntext"/>
        <w:numPr>
          <w:ilvl w:val="0"/>
          <w:numId w:val="22"/>
        </w:numPr>
        <w:tabs>
          <w:tab w:val="clear" w:pos="55.85pt"/>
        </w:tabs>
        <w:spacing w:before="6pt"/>
        <w:ind w:start="17.85pt" w:hanging="17.85pt"/>
        <w:rPr>
          <w:rFonts w:ascii="Tahoma" w:hAnsi="Tahoma" w:cs="Tahoma"/>
          <w:sz w:val="22"/>
          <w:szCs w:val="22"/>
        </w:rPr>
      </w:pPr>
      <w:r>
        <w:rPr>
          <w:rFonts w:ascii="Tahoma" w:hAnsi="Tahoma" w:cs="Tahoma"/>
          <w:sz w:val="22"/>
          <w:szCs w:val="22"/>
        </w:rPr>
        <w:t xml:space="preserve">Čl. IV odst. </w:t>
      </w:r>
      <w:r w:rsidR="001F29F8">
        <w:rPr>
          <w:rFonts w:ascii="Tahoma" w:hAnsi="Tahoma" w:cs="Tahoma"/>
          <w:sz w:val="22"/>
          <w:szCs w:val="22"/>
        </w:rPr>
        <w:t>2</w:t>
      </w:r>
      <w:r>
        <w:rPr>
          <w:rFonts w:ascii="Tahoma" w:hAnsi="Tahoma" w:cs="Tahoma"/>
          <w:sz w:val="22"/>
          <w:szCs w:val="22"/>
        </w:rPr>
        <w:t xml:space="preserve"> smlouvy se mění takto:</w:t>
      </w:r>
    </w:p>
    <w:p w14:paraId="18377C22" w14:textId="77777777" w:rsidR="001D4ED9" w:rsidRDefault="001D4ED9" w:rsidP="00F61376">
      <w:pPr>
        <w:pStyle w:val="Zkladntext"/>
        <w:spacing w:before="6pt"/>
        <w:ind w:start="17.85pt"/>
        <w:rPr>
          <w:rFonts w:ascii="Tahoma" w:hAnsi="Tahoma" w:cs="Tahoma"/>
          <w:sz w:val="22"/>
          <w:szCs w:val="22"/>
        </w:rPr>
      </w:pPr>
      <w:r w:rsidRPr="00486D7B">
        <w:rPr>
          <w:rFonts w:ascii="Tahoma" w:hAnsi="Tahoma" w:cs="Tahoma"/>
          <w:sz w:val="22"/>
          <w:szCs w:val="22"/>
        </w:rPr>
        <w:t>„Příjemce podle této smlouvy vrátí poskytovateli přijatou první splátku návratné finanční výpomoci v plné výši do 30 kalendářních dn</w:t>
      </w:r>
      <w:r>
        <w:rPr>
          <w:rFonts w:ascii="Tahoma" w:hAnsi="Tahoma" w:cs="Tahoma"/>
          <w:sz w:val="22"/>
          <w:szCs w:val="22"/>
        </w:rPr>
        <w:t>í</w:t>
      </w:r>
      <w:r w:rsidRPr="00486D7B">
        <w:rPr>
          <w:rFonts w:ascii="Tahoma" w:hAnsi="Tahoma" w:cs="Tahoma"/>
          <w:sz w:val="22"/>
          <w:szCs w:val="22"/>
        </w:rPr>
        <w:t xml:space="preserve"> ode dne </w:t>
      </w:r>
      <w:r>
        <w:rPr>
          <w:rFonts w:ascii="Tahoma" w:hAnsi="Tahoma" w:cs="Tahoma"/>
          <w:sz w:val="22"/>
          <w:szCs w:val="22"/>
        </w:rPr>
        <w:t xml:space="preserve">přijetí 1. </w:t>
      </w:r>
      <w:r w:rsidRPr="00486D7B">
        <w:rPr>
          <w:rFonts w:ascii="Tahoma" w:hAnsi="Tahoma" w:cs="Tahoma"/>
          <w:sz w:val="22"/>
          <w:szCs w:val="22"/>
        </w:rPr>
        <w:t>dotace z komunitárního programu LIFE.</w:t>
      </w:r>
    </w:p>
    <w:p w14:paraId="23A1D97A" w14:textId="77777777" w:rsidR="001D4ED9" w:rsidRPr="00780A3F" w:rsidRDefault="001D4ED9" w:rsidP="00F61376">
      <w:pPr>
        <w:pStyle w:val="Zkladntext"/>
        <w:spacing w:before="6pt"/>
        <w:ind w:start="17.85pt"/>
        <w:rPr>
          <w:rFonts w:ascii="Tahoma" w:hAnsi="Tahoma" w:cs="Tahoma"/>
          <w:sz w:val="22"/>
          <w:szCs w:val="22"/>
        </w:rPr>
      </w:pPr>
      <w:r w:rsidRPr="00486D7B">
        <w:rPr>
          <w:rFonts w:ascii="Tahoma" w:hAnsi="Tahoma" w:cs="Tahoma"/>
          <w:sz w:val="22"/>
          <w:szCs w:val="22"/>
        </w:rPr>
        <w:t>Každou další část návratné finanční výpomoci odpovídající výši následně přijaté dotace z téhož programu vrátí poskytovateli do 30 kalendářních dn</w:t>
      </w:r>
      <w:r>
        <w:rPr>
          <w:rFonts w:ascii="Tahoma" w:hAnsi="Tahoma" w:cs="Tahoma"/>
          <w:sz w:val="22"/>
          <w:szCs w:val="22"/>
        </w:rPr>
        <w:t>í</w:t>
      </w:r>
      <w:r w:rsidRPr="00486D7B">
        <w:rPr>
          <w:rFonts w:ascii="Tahoma" w:hAnsi="Tahoma" w:cs="Tahoma"/>
          <w:sz w:val="22"/>
          <w:szCs w:val="22"/>
        </w:rPr>
        <w:t xml:space="preserve"> ode </w:t>
      </w:r>
      <w:r>
        <w:rPr>
          <w:rFonts w:ascii="Tahoma" w:hAnsi="Tahoma" w:cs="Tahoma"/>
          <w:sz w:val="22"/>
          <w:szCs w:val="22"/>
        </w:rPr>
        <w:t>dne</w:t>
      </w:r>
      <w:r w:rsidRPr="00486D7B">
        <w:rPr>
          <w:rFonts w:ascii="Tahoma" w:hAnsi="Tahoma" w:cs="Tahoma"/>
          <w:sz w:val="22"/>
          <w:szCs w:val="22"/>
        </w:rPr>
        <w:t xml:space="preserve"> </w:t>
      </w:r>
      <w:r>
        <w:rPr>
          <w:rFonts w:ascii="Tahoma" w:hAnsi="Tahoma" w:cs="Tahoma"/>
          <w:sz w:val="22"/>
          <w:szCs w:val="22"/>
        </w:rPr>
        <w:t>jejího přijetí</w:t>
      </w:r>
      <w:r w:rsidRPr="00486D7B">
        <w:rPr>
          <w:rFonts w:ascii="Tahoma" w:hAnsi="Tahoma" w:cs="Tahoma"/>
          <w:sz w:val="22"/>
          <w:szCs w:val="22"/>
        </w:rPr>
        <w:t>, nejpozději však ve lhůtě stanovené v čl. V odst. 2 písm. c) této smlouvy</w:t>
      </w:r>
      <w:r>
        <w:rPr>
          <w:rFonts w:ascii="Tahoma" w:hAnsi="Tahoma" w:cs="Tahoma"/>
          <w:sz w:val="22"/>
          <w:szCs w:val="22"/>
        </w:rPr>
        <w:t>.“</w:t>
      </w:r>
    </w:p>
    <w:p w14:paraId="1320EED8" w14:textId="345B66ED" w:rsidR="00E978CB" w:rsidRDefault="00E978CB" w:rsidP="00E978CB">
      <w:pPr>
        <w:pStyle w:val="Zkladntext"/>
        <w:numPr>
          <w:ilvl w:val="0"/>
          <w:numId w:val="22"/>
        </w:numPr>
        <w:tabs>
          <w:tab w:val="clear" w:pos="55.85pt"/>
        </w:tabs>
        <w:spacing w:before="6pt"/>
        <w:ind w:start="17.85pt" w:hanging="17.85pt"/>
        <w:rPr>
          <w:rFonts w:ascii="Tahoma" w:hAnsi="Tahoma" w:cs="Tahoma"/>
          <w:sz w:val="22"/>
          <w:szCs w:val="22"/>
        </w:rPr>
      </w:pPr>
      <w:r>
        <w:rPr>
          <w:rFonts w:ascii="Tahoma" w:hAnsi="Tahoma" w:cs="Tahoma"/>
          <w:sz w:val="22"/>
          <w:szCs w:val="22"/>
        </w:rPr>
        <w:t>Čl. </w:t>
      </w:r>
      <w:r w:rsidR="002C35ED">
        <w:rPr>
          <w:rFonts w:ascii="Tahoma" w:hAnsi="Tahoma" w:cs="Tahoma"/>
          <w:sz w:val="22"/>
          <w:szCs w:val="22"/>
        </w:rPr>
        <w:t>V</w:t>
      </w:r>
      <w:r>
        <w:rPr>
          <w:rFonts w:ascii="Tahoma" w:hAnsi="Tahoma" w:cs="Tahoma"/>
          <w:sz w:val="22"/>
          <w:szCs w:val="22"/>
        </w:rPr>
        <w:t xml:space="preserve"> odst. </w:t>
      </w:r>
      <w:r w:rsidR="002C35ED">
        <w:rPr>
          <w:rFonts w:ascii="Tahoma" w:hAnsi="Tahoma" w:cs="Tahoma"/>
          <w:sz w:val="22"/>
          <w:szCs w:val="22"/>
        </w:rPr>
        <w:t>1</w:t>
      </w:r>
      <w:r>
        <w:rPr>
          <w:rFonts w:ascii="Tahoma" w:hAnsi="Tahoma" w:cs="Tahoma"/>
          <w:sz w:val="22"/>
          <w:szCs w:val="22"/>
        </w:rPr>
        <w:t xml:space="preserve"> </w:t>
      </w:r>
      <w:r w:rsidR="00780A3F">
        <w:rPr>
          <w:rFonts w:ascii="Tahoma" w:hAnsi="Tahoma" w:cs="Tahoma"/>
          <w:sz w:val="22"/>
          <w:szCs w:val="22"/>
        </w:rPr>
        <w:t xml:space="preserve">smlouvy </w:t>
      </w:r>
      <w:r>
        <w:rPr>
          <w:rFonts w:ascii="Tahoma" w:hAnsi="Tahoma" w:cs="Tahoma"/>
          <w:sz w:val="22"/>
          <w:szCs w:val="22"/>
        </w:rPr>
        <w:t>se mění takto:</w:t>
      </w:r>
    </w:p>
    <w:p w14:paraId="71779FEB" w14:textId="74CEF57E" w:rsidR="00E978CB" w:rsidRDefault="00E978CB" w:rsidP="00E978CB">
      <w:pPr>
        <w:pStyle w:val="Zkladntext"/>
        <w:spacing w:before="6pt"/>
        <w:ind w:start="17.85pt"/>
        <w:rPr>
          <w:rFonts w:ascii="Tahoma" w:hAnsi="Tahoma" w:cs="Tahoma"/>
          <w:sz w:val="22"/>
          <w:szCs w:val="22"/>
        </w:rPr>
      </w:pPr>
      <w:r>
        <w:rPr>
          <w:rFonts w:ascii="Tahoma" w:hAnsi="Tahoma" w:cs="Tahoma"/>
          <w:sz w:val="22"/>
          <w:szCs w:val="22"/>
        </w:rPr>
        <w:t>„</w:t>
      </w:r>
      <w:r w:rsidR="002C35ED" w:rsidRPr="002C35ED">
        <w:rPr>
          <w:rFonts w:ascii="Tahoma" w:hAnsi="Tahoma" w:cs="Tahoma"/>
          <w:sz w:val="22"/>
          <w:szCs w:val="22"/>
        </w:rPr>
        <w:t xml:space="preserve">Poskytovatel se zavazuje poskytnout příjemci návratnou finanční výpomoc převodem na účet příjemce uvedený v čl. I této smlouvy ve dvou splátkách. První splátka ve výši 50 % návratné finanční výpomoci dle čl. IV odst. 1 této smlouvy, tedy 7.188.651,50 Kč (slovy sedm milionů sto osmdesát osm tisíc šest set padesát jedna korun českých padesát haléřů), bude na účet příjemce převedena do 30 dnů od nabytí účinnosti této smlouvy. </w:t>
      </w:r>
      <w:r w:rsidR="002C35ED" w:rsidRPr="00F61376">
        <w:rPr>
          <w:rFonts w:ascii="Tahoma" w:hAnsi="Tahoma" w:cs="Tahoma"/>
          <w:b/>
          <w:bCs/>
          <w:sz w:val="22"/>
          <w:szCs w:val="22"/>
        </w:rPr>
        <w:t xml:space="preserve">Druhá splátka </w:t>
      </w:r>
      <w:r w:rsidR="00780A3F" w:rsidRPr="00F61376">
        <w:rPr>
          <w:rFonts w:ascii="Tahoma" w:hAnsi="Tahoma" w:cs="Tahoma"/>
          <w:b/>
          <w:bCs/>
          <w:sz w:val="22"/>
          <w:szCs w:val="22"/>
        </w:rPr>
        <w:t>ve výši 4.000.000 Kč</w:t>
      </w:r>
      <w:r w:rsidR="002C35ED" w:rsidRPr="002C35ED">
        <w:rPr>
          <w:rFonts w:ascii="Tahoma" w:hAnsi="Tahoma" w:cs="Tahoma"/>
          <w:sz w:val="22"/>
          <w:szCs w:val="22"/>
        </w:rPr>
        <w:t xml:space="preserve"> (slovy </w:t>
      </w:r>
      <w:r w:rsidR="00780A3F">
        <w:rPr>
          <w:rFonts w:ascii="Tahoma" w:hAnsi="Tahoma" w:cs="Tahoma"/>
          <w:sz w:val="22"/>
          <w:szCs w:val="22"/>
        </w:rPr>
        <w:t>čtyři miliony</w:t>
      </w:r>
      <w:r w:rsidR="002C35ED" w:rsidRPr="002C35ED">
        <w:rPr>
          <w:rFonts w:ascii="Tahoma" w:hAnsi="Tahoma" w:cs="Tahoma"/>
          <w:sz w:val="22"/>
          <w:szCs w:val="22"/>
        </w:rPr>
        <w:t xml:space="preserve"> </w:t>
      </w:r>
      <w:r w:rsidR="00780A3F">
        <w:rPr>
          <w:rFonts w:ascii="Tahoma" w:hAnsi="Tahoma" w:cs="Tahoma"/>
          <w:sz w:val="22"/>
          <w:szCs w:val="22"/>
        </w:rPr>
        <w:t xml:space="preserve">korun </w:t>
      </w:r>
      <w:r w:rsidR="002C35ED" w:rsidRPr="002C35ED">
        <w:rPr>
          <w:rFonts w:ascii="Tahoma" w:hAnsi="Tahoma" w:cs="Tahoma"/>
          <w:sz w:val="22"/>
          <w:szCs w:val="22"/>
        </w:rPr>
        <w:t xml:space="preserve">českých) bude na účet příjemce převedena nejpozději do </w:t>
      </w:r>
      <w:r w:rsidR="00F314DD" w:rsidRPr="00EC6A33">
        <w:rPr>
          <w:rFonts w:ascii="Tahoma" w:hAnsi="Tahoma" w:cs="Tahoma"/>
          <w:b/>
          <w:bCs/>
          <w:sz w:val="22"/>
          <w:szCs w:val="22"/>
        </w:rPr>
        <w:t>31. 12</w:t>
      </w:r>
      <w:r w:rsidR="002C35ED" w:rsidRPr="00F314DD">
        <w:rPr>
          <w:rFonts w:ascii="Tahoma" w:hAnsi="Tahoma" w:cs="Tahoma"/>
          <w:b/>
          <w:bCs/>
          <w:sz w:val="22"/>
          <w:szCs w:val="22"/>
        </w:rPr>
        <w:t>.</w:t>
      </w:r>
      <w:r w:rsidR="002C35ED" w:rsidRPr="002C35ED">
        <w:rPr>
          <w:rFonts w:ascii="Tahoma" w:hAnsi="Tahoma" w:cs="Tahoma"/>
          <w:b/>
          <w:bCs/>
          <w:sz w:val="22"/>
          <w:szCs w:val="22"/>
        </w:rPr>
        <w:t xml:space="preserve"> 2025</w:t>
      </w:r>
      <w:r w:rsidR="002C35ED" w:rsidRPr="002C35ED">
        <w:rPr>
          <w:rFonts w:ascii="Tahoma" w:hAnsi="Tahoma" w:cs="Tahoma"/>
          <w:sz w:val="22"/>
          <w:szCs w:val="22"/>
        </w:rPr>
        <w:t>.</w:t>
      </w:r>
      <w:r>
        <w:rPr>
          <w:rFonts w:ascii="Tahoma" w:hAnsi="Tahoma" w:cs="Tahoma"/>
          <w:sz w:val="22"/>
          <w:szCs w:val="22"/>
        </w:rPr>
        <w:t>“</w:t>
      </w:r>
    </w:p>
    <w:p w14:paraId="153EF734" w14:textId="77777777" w:rsidR="001D4ED9" w:rsidRDefault="001D4ED9" w:rsidP="001D4ED9">
      <w:pPr>
        <w:pStyle w:val="Zkladntext"/>
        <w:numPr>
          <w:ilvl w:val="0"/>
          <w:numId w:val="22"/>
        </w:numPr>
        <w:tabs>
          <w:tab w:val="clear" w:pos="55.85pt"/>
        </w:tabs>
        <w:spacing w:before="6pt"/>
        <w:ind w:start="17.85pt" w:hanging="17.85pt"/>
        <w:rPr>
          <w:rFonts w:ascii="Tahoma" w:hAnsi="Tahoma" w:cs="Tahoma"/>
          <w:sz w:val="22"/>
          <w:szCs w:val="22"/>
        </w:rPr>
      </w:pPr>
      <w:r>
        <w:rPr>
          <w:rFonts w:ascii="Tahoma" w:hAnsi="Tahoma" w:cs="Tahoma"/>
          <w:sz w:val="22"/>
          <w:szCs w:val="22"/>
        </w:rPr>
        <w:t>Čl. V odst. 2 písm. c) smlouvy se mění takto:</w:t>
      </w:r>
    </w:p>
    <w:p w14:paraId="2B9E510C" w14:textId="58594160" w:rsidR="001D4ED9" w:rsidRPr="001D4ED9" w:rsidRDefault="001D4ED9" w:rsidP="00F61376">
      <w:pPr>
        <w:pStyle w:val="Zkladntext"/>
        <w:spacing w:before="6pt"/>
        <w:ind w:start="17.85pt"/>
        <w:rPr>
          <w:rFonts w:ascii="Tahoma" w:hAnsi="Tahoma" w:cs="Tahoma"/>
          <w:sz w:val="22"/>
          <w:szCs w:val="22"/>
        </w:rPr>
      </w:pPr>
      <w:r w:rsidRPr="00F61376">
        <w:rPr>
          <w:rFonts w:ascii="Tahoma" w:hAnsi="Tahoma" w:cs="Tahoma"/>
          <w:sz w:val="22"/>
          <w:szCs w:val="22"/>
        </w:rPr>
        <w:t xml:space="preserve">„vrátit poskytnutou návratnou finanční výpomoc zpět na účet poskytovatele jednorázově nebo postupně v souladu s čl. IV odst. </w:t>
      </w:r>
      <w:r w:rsidR="00D87F5E">
        <w:rPr>
          <w:rFonts w:ascii="Tahoma" w:hAnsi="Tahoma" w:cs="Tahoma"/>
          <w:sz w:val="22"/>
          <w:szCs w:val="22"/>
        </w:rPr>
        <w:t>2</w:t>
      </w:r>
      <w:r w:rsidRPr="00076CAF">
        <w:rPr>
          <w:rFonts w:ascii="Tahoma" w:hAnsi="Tahoma" w:cs="Tahoma"/>
          <w:sz w:val="22"/>
          <w:szCs w:val="22"/>
        </w:rPr>
        <w:t xml:space="preserve"> této smlouvy, a to nejpozději do 30 kalendářních dnů ode dne připsání každé přijaté dotace z komunitárního programu LIFE na účet příjemce, </w:t>
      </w:r>
      <w:r w:rsidRPr="001D4ED9">
        <w:rPr>
          <w:rFonts w:ascii="Tahoma" w:hAnsi="Tahoma" w:cs="Tahoma"/>
          <w:b/>
          <w:bCs/>
          <w:sz w:val="22"/>
          <w:szCs w:val="22"/>
        </w:rPr>
        <w:t>nejpozději však do 31. 12.</w:t>
      </w:r>
      <w:r>
        <w:rPr>
          <w:rFonts w:ascii="Tahoma" w:hAnsi="Tahoma" w:cs="Tahoma"/>
          <w:b/>
          <w:bCs/>
          <w:sz w:val="22"/>
          <w:szCs w:val="22"/>
        </w:rPr>
        <w:t xml:space="preserve"> </w:t>
      </w:r>
      <w:r w:rsidRPr="001D4ED9">
        <w:rPr>
          <w:rFonts w:ascii="Tahoma" w:hAnsi="Tahoma" w:cs="Tahoma"/>
          <w:b/>
          <w:bCs/>
          <w:sz w:val="22"/>
          <w:szCs w:val="22"/>
        </w:rPr>
        <w:t>2027.</w:t>
      </w:r>
      <w:r w:rsidRPr="0013150B">
        <w:rPr>
          <w:rFonts w:ascii="Tahoma" w:hAnsi="Tahoma" w:cs="Tahoma"/>
          <w:sz w:val="22"/>
          <w:szCs w:val="22"/>
        </w:rPr>
        <w:t xml:space="preserve"> Rozhodným okamžikem vrácení finančních prostředků návratné finanční výpomoci je den jejich připsání na účet poskytovatele.</w:t>
      </w:r>
      <w:r w:rsidR="00983613">
        <w:rPr>
          <w:rFonts w:ascii="Tahoma" w:hAnsi="Tahoma" w:cs="Tahoma"/>
          <w:sz w:val="22"/>
          <w:szCs w:val="22"/>
        </w:rPr>
        <w:t>“</w:t>
      </w:r>
    </w:p>
    <w:p w14:paraId="3EE2AEEA" w14:textId="77777777" w:rsidR="009E6159" w:rsidRPr="00C13B3B" w:rsidRDefault="00E978CB" w:rsidP="00E978CB">
      <w:pPr>
        <w:spacing w:before="18pt"/>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Závěrečná ustanovení</w:t>
      </w:r>
    </w:p>
    <w:p w14:paraId="195D195B" w14:textId="77777777" w:rsidR="009E6159" w:rsidRPr="001F7C89" w:rsidRDefault="009E6159" w:rsidP="00E978CB">
      <w:pPr>
        <w:pStyle w:val="Zkladntext"/>
        <w:numPr>
          <w:ilvl w:val="0"/>
          <w:numId w:val="16"/>
        </w:numPr>
        <w:tabs>
          <w:tab w:val="clear" w:pos="55.85pt"/>
        </w:tabs>
        <w:spacing w:before="6pt"/>
        <w:ind w:start="17.85pt" w:hanging="17.85pt"/>
        <w:rPr>
          <w:rFonts w:ascii="Tahoma" w:hAnsi="Tahoma" w:cs="Tahoma"/>
          <w:sz w:val="22"/>
          <w:szCs w:val="22"/>
        </w:rPr>
      </w:pPr>
      <w:r w:rsidRPr="00C13B3B">
        <w:rPr>
          <w:rFonts w:ascii="Tahoma" w:hAnsi="Tahoma" w:cs="Tahoma"/>
          <w:sz w:val="22"/>
          <w:szCs w:val="22"/>
        </w:rPr>
        <w:t xml:space="preserve">Ustanovení </w:t>
      </w:r>
      <w:r w:rsidRPr="001F7C89">
        <w:rPr>
          <w:rFonts w:ascii="Tahoma" w:hAnsi="Tahoma" w:cs="Tahoma"/>
          <w:sz w:val="22"/>
          <w:szCs w:val="22"/>
        </w:rPr>
        <w:t>smlouvy tímto dodatkem neupravená zůstávají v p</w:t>
      </w:r>
      <w:r w:rsidR="00E978CB" w:rsidRPr="001F7C89">
        <w:rPr>
          <w:rFonts w:ascii="Tahoma" w:hAnsi="Tahoma" w:cs="Tahoma"/>
          <w:sz w:val="22"/>
          <w:szCs w:val="22"/>
        </w:rPr>
        <w:t xml:space="preserve">latnosti </w:t>
      </w:r>
      <w:r w:rsidRPr="001F7C89">
        <w:rPr>
          <w:rFonts w:ascii="Tahoma" w:hAnsi="Tahoma" w:cs="Tahoma"/>
          <w:sz w:val="22"/>
          <w:szCs w:val="22"/>
        </w:rPr>
        <w:t>beze změny.</w:t>
      </w:r>
    </w:p>
    <w:p w14:paraId="23A28370" w14:textId="03BB4C82" w:rsidR="009E6159" w:rsidRPr="0013150B" w:rsidRDefault="00A6493B" w:rsidP="00E978CB">
      <w:pPr>
        <w:pStyle w:val="Zkladntext"/>
        <w:numPr>
          <w:ilvl w:val="0"/>
          <w:numId w:val="16"/>
        </w:numPr>
        <w:tabs>
          <w:tab w:val="clear" w:pos="55.85pt"/>
        </w:tabs>
        <w:spacing w:before="6pt"/>
        <w:ind w:start="17.85pt" w:hanging="17.85pt"/>
        <w:rPr>
          <w:rFonts w:ascii="Tahoma" w:hAnsi="Tahoma" w:cs="Tahoma"/>
          <w:sz w:val="22"/>
          <w:szCs w:val="22"/>
        </w:rPr>
      </w:pPr>
      <w:r w:rsidRPr="0013150B">
        <w:rPr>
          <w:rFonts w:ascii="Tahoma" w:hAnsi="Tahoma" w:cs="Tahoma"/>
          <w:sz w:val="22"/>
          <w:szCs w:val="22"/>
        </w:rPr>
        <w:t xml:space="preserve">Jelikož je tento </w:t>
      </w:r>
      <w:r w:rsidR="009E6159" w:rsidRPr="0013150B">
        <w:rPr>
          <w:rFonts w:ascii="Tahoma" w:hAnsi="Tahoma" w:cs="Tahoma"/>
          <w:sz w:val="22"/>
          <w:szCs w:val="22"/>
        </w:rPr>
        <w:t xml:space="preserve">dodatek </w:t>
      </w:r>
      <w:r w:rsidRPr="001F7C89">
        <w:rPr>
          <w:rFonts w:ascii="Tahoma" w:hAnsi="Tahoma" w:cs="Tahoma"/>
          <w:sz w:val="22"/>
          <w:szCs w:val="22"/>
        </w:rPr>
        <w:t>uzavírán elektronicky, obdrží obě strany její elektronický originál opatřený uznávanými elektronickými podpisy.</w:t>
      </w:r>
      <w:r w:rsidRPr="0013150B" w:rsidDel="00A6493B">
        <w:rPr>
          <w:rFonts w:ascii="Tahoma" w:hAnsi="Tahoma" w:cs="Tahoma"/>
          <w:sz w:val="22"/>
          <w:szCs w:val="22"/>
        </w:rPr>
        <w:t xml:space="preserve"> </w:t>
      </w:r>
    </w:p>
    <w:p w14:paraId="2C992F30" w14:textId="720CD908" w:rsidR="00C5358F" w:rsidRPr="00C13B3B" w:rsidRDefault="0021354D" w:rsidP="00E978CB">
      <w:pPr>
        <w:pStyle w:val="Zkladntext"/>
        <w:numPr>
          <w:ilvl w:val="0"/>
          <w:numId w:val="16"/>
        </w:numPr>
        <w:tabs>
          <w:tab w:val="clear" w:pos="55.85pt"/>
        </w:tabs>
        <w:spacing w:before="6pt"/>
        <w:ind w:start="17.85pt" w:hanging="17.85pt"/>
        <w:rPr>
          <w:rFonts w:ascii="Tahoma" w:hAnsi="Tahoma" w:cs="Tahoma"/>
          <w:sz w:val="22"/>
          <w:szCs w:val="22"/>
        </w:rPr>
      </w:pPr>
      <w:r w:rsidRPr="001F7C89">
        <w:rPr>
          <w:rFonts w:ascii="Tahoma" w:hAnsi="Tahoma" w:cs="Tahoma"/>
          <w:sz w:val="22"/>
          <w:szCs w:val="22"/>
        </w:rPr>
        <w:t>Tento dodatek nabývá</w:t>
      </w:r>
      <w:r w:rsidRPr="00C13B3B">
        <w:rPr>
          <w:rFonts w:ascii="Tahoma" w:hAnsi="Tahoma" w:cs="Tahoma"/>
          <w:sz w:val="22"/>
          <w:szCs w:val="22"/>
        </w:rPr>
        <w:t xml:space="preserve"> platnosti </w:t>
      </w:r>
      <w:r w:rsidR="00A6493B">
        <w:rPr>
          <w:rFonts w:ascii="Tahoma" w:hAnsi="Tahoma" w:cs="Tahoma"/>
          <w:sz w:val="22"/>
          <w:szCs w:val="22"/>
        </w:rPr>
        <w:t>dnem</w:t>
      </w:r>
      <w:r w:rsidRPr="00C13B3B">
        <w:rPr>
          <w:rFonts w:ascii="Tahoma" w:hAnsi="Tahoma" w:cs="Tahoma"/>
          <w:sz w:val="22"/>
          <w:szCs w:val="22"/>
        </w:rPr>
        <w:t xml:space="preserve">, kdy vyjádření souhlasu s obsahem návrhu </w:t>
      </w:r>
      <w:r w:rsidR="00C5358F" w:rsidRPr="00C13B3B">
        <w:rPr>
          <w:rFonts w:ascii="Tahoma" w:hAnsi="Tahoma" w:cs="Tahoma"/>
          <w:sz w:val="22"/>
          <w:szCs w:val="22"/>
        </w:rPr>
        <w:t xml:space="preserve">dodatku </w:t>
      </w:r>
      <w:r w:rsidRPr="00C13B3B">
        <w:rPr>
          <w:rFonts w:ascii="Tahoma" w:hAnsi="Tahoma" w:cs="Tahoma"/>
          <w:sz w:val="22"/>
          <w:szCs w:val="22"/>
        </w:rPr>
        <w:t>dojde druhé smluvní straně</w:t>
      </w:r>
      <w:r w:rsidR="00D87F5E">
        <w:rPr>
          <w:rFonts w:ascii="Tahoma" w:hAnsi="Tahoma" w:cs="Tahoma"/>
          <w:sz w:val="22"/>
          <w:szCs w:val="22"/>
        </w:rPr>
        <w:t>,</w:t>
      </w:r>
      <w:r w:rsidR="00A6493B">
        <w:rPr>
          <w:rFonts w:ascii="Tahoma" w:hAnsi="Tahoma" w:cs="Tahoma"/>
          <w:sz w:val="22"/>
          <w:szCs w:val="22"/>
        </w:rPr>
        <w:t xml:space="preserve"> a účinnosti </w:t>
      </w:r>
      <w:r w:rsidR="00A6493B" w:rsidRPr="00C13B3B">
        <w:rPr>
          <w:rFonts w:ascii="Tahoma" w:hAnsi="Tahoma" w:cs="Tahoma"/>
          <w:sz w:val="22"/>
          <w:szCs w:val="22"/>
        </w:rPr>
        <w:t xml:space="preserve">dnem jeho uveřejnění v registru smluv </w:t>
      </w:r>
      <w:r w:rsidR="00A6493B">
        <w:rPr>
          <w:rFonts w:ascii="Tahoma" w:hAnsi="Tahoma" w:cs="Tahoma"/>
          <w:sz w:val="22"/>
          <w:szCs w:val="22"/>
        </w:rPr>
        <w:t>dle</w:t>
      </w:r>
      <w:r w:rsidR="00C5358F" w:rsidRPr="00C13B3B">
        <w:rPr>
          <w:rFonts w:ascii="Tahoma" w:hAnsi="Tahoma" w:cs="Tahoma"/>
          <w:sz w:val="22"/>
          <w:szCs w:val="22"/>
        </w:rPr>
        <w:t xml:space="preserve"> zákon</w:t>
      </w:r>
      <w:r w:rsidR="00A6493B">
        <w:rPr>
          <w:rFonts w:ascii="Tahoma" w:hAnsi="Tahoma" w:cs="Tahoma"/>
          <w:sz w:val="22"/>
          <w:szCs w:val="22"/>
        </w:rPr>
        <w:t>a</w:t>
      </w:r>
      <w:r w:rsidR="00C5358F" w:rsidRPr="00C13B3B">
        <w:rPr>
          <w:rFonts w:ascii="Tahoma" w:hAnsi="Tahoma" w:cs="Tahoma"/>
          <w:sz w:val="22"/>
          <w:szCs w:val="22"/>
        </w:rPr>
        <w:t xml:space="preserve"> </w:t>
      </w:r>
      <w:r w:rsidRPr="00C13B3B">
        <w:rPr>
          <w:rFonts w:ascii="Tahoma" w:hAnsi="Tahoma" w:cs="Tahoma"/>
          <w:sz w:val="22"/>
          <w:szCs w:val="22"/>
        </w:rPr>
        <w:t>č. 340/2015 Sb., o</w:t>
      </w:r>
      <w:r w:rsidR="00E978CB">
        <w:rPr>
          <w:rFonts w:ascii="Tahoma" w:hAnsi="Tahoma" w:cs="Tahoma"/>
          <w:sz w:val="22"/>
          <w:szCs w:val="22"/>
        </w:rPr>
        <w:t> </w:t>
      </w:r>
      <w:r w:rsidRPr="00C13B3B">
        <w:rPr>
          <w:rFonts w:ascii="Tahoma" w:hAnsi="Tahoma" w:cs="Tahoma"/>
          <w:sz w:val="22"/>
          <w:szCs w:val="22"/>
        </w:rPr>
        <w:t>zvláštních podmínkách účinnosti některých smluv, uveřejňování těchto smluv a o registru smluv (zákon o registru smluv),</w:t>
      </w:r>
      <w:r w:rsidR="00E978CB">
        <w:rPr>
          <w:rFonts w:ascii="Tahoma" w:hAnsi="Tahoma" w:cs="Tahoma"/>
          <w:sz w:val="22"/>
          <w:szCs w:val="22"/>
        </w:rPr>
        <w:t xml:space="preserve"> ve znění pozdějších předpisů (dále jen „zákon o registru smluv“)</w:t>
      </w:r>
      <w:r w:rsidR="009E6159" w:rsidRPr="00C13B3B">
        <w:rPr>
          <w:rFonts w:ascii="Tahoma" w:hAnsi="Tahoma" w:cs="Tahoma"/>
          <w:sz w:val="22"/>
          <w:szCs w:val="22"/>
        </w:rPr>
        <w:t>.</w:t>
      </w:r>
      <w:r w:rsidR="00A6493B">
        <w:rPr>
          <w:rFonts w:ascii="Tahoma" w:hAnsi="Tahoma" w:cs="Tahoma"/>
          <w:sz w:val="22"/>
          <w:szCs w:val="22"/>
        </w:rPr>
        <w:t xml:space="preserve"> Smluvní strany se dohodly, že uveřejnění tohoto dodatku v registru smluv provede poskytovatel.</w:t>
      </w:r>
    </w:p>
    <w:p w14:paraId="0BB41391" w14:textId="77777777" w:rsidR="004202ED" w:rsidRPr="00C13B3B" w:rsidRDefault="004202ED" w:rsidP="00E978CB">
      <w:pPr>
        <w:pStyle w:val="Zkladntext"/>
        <w:numPr>
          <w:ilvl w:val="0"/>
          <w:numId w:val="16"/>
        </w:numPr>
        <w:tabs>
          <w:tab w:val="clear" w:pos="55.85pt"/>
        </w:tabs>
        <w:spacing w:before="6pt"/>
        <w:ind w:start="17.85pt" w:hanging="17.85pt"/>
        <w:rPr>
          <w:rFonts w:ascii="Tahoma" w:hAnsi="Tahoma" w:cs="Tahoma"/>
          <w:sz w:val="22"/>
          <w:szCs w:val="22"/>
        </w:rPr>
      </w:pPr>
      <w:r w:rsidRPr="00C13B3B">
        <w:rPr>
          <w:rFonts w:ascii="Tahoma" w:hAnsi="Tahoma" w:cs="Tahoma"/>
          <w:sz w:val="22"/>
          <w:szCs w:val="22"/>
        </w:rPr>
        <w:t>Smluvní strany shodně prohlašují, že si tento dodatek před jeho podpisem přečetly, že byl uzavřen po vzájemném projednání podle jejich pravé a svobodné vůle, určitě, vážně a srozumitelně a že se dohodly o celém jeho obsahu, což stvrzují svými podpisy.</w:t>
      </w:r>
    </w:p>
    <w:p w14:paraId="393D7DFE" w14:textId="77777777" w:rsidR="00E21705" w:rsidRDefault="009E6159" w:rsidP="00E978CB">
      <w:pPr>
        <w:pStyle w:val="Zkladntext"/>
        <w:numPr>
          <w:ilvl w:val="0"/>
          <w:numId w:val="16"/>
        </w:numPr>
        <w:tabs>
          <w:tab w:val="clear" w:pos="55.85pt"/>
        </w:tabs>
        <w:spacing w:before="6pt"/>
        <w:ind w:start="17.85pt" w:hanging="17.85pt"/>
        <w:rPr>
          <w:rFonts w:ascii="Tahoma" w:hAnsi="Tahoma" w:cs="Tahoma"/>
          <w:sz w:val="22"/>
          <w:szCs w:val="22"/>
        </w:rPr>
      </w:pPr>
      <w:r w:rsidRPr="00C13B3B">
        <w:rPr>
          <w:rFonts w:ascii="Tahoma" w:hAnsi="Tahoma" w:cs="Tahoma"/>
          <w:sz w:val="22"/>
          <w:szCs w:val="22"/>
        </w:rPr>
        <w:lastRenderedPageBreak/>
        <w:t xml:space="preserve">Doložka platnosti právního </w:t>
      </w:r>
      <w:r w:rsidR="00024189" w:rsidRPr="00C13B3B">
        <w:rPr>
          <w:rFonts w:ascii="Tahoma" w:hAnsi="Tahoma" w:cs="Tahoma"/>
          <w:sz w:val="22"/>
          <w:szCs w:val="22"/>
        </w:rPr>
        <w:t>jednání</w:t>
      </w:r>
      <w:r w:rsidRPr="00C13B3B">
        <w:rPr>
          <w:rFonts w:ascii="Tahoma" w:hAnsi="Tahoma" w:cs="Tahoma"/>
          <w:sz w:val="22"/>
          <w:szCs w:val="22"/>
        </w:rPr>
        <w:t xml:space="preserve"> dle § 23 zákona č. 129/2000 Sb., o krajích (krajské zřízení), ve znění pozdějších předpisů:</w:t>
      </w:r>
    </w:p>
    <w:p w14:paraId="071749E6" w14:textId="10157121" w:rsidR="009E6159" w:rsidRPr="00C13B3B" w:rsidRDefault="009E6159" w:rsidP="00E21705">
      <w:pPr>
        <w:pStyle w:val="Zkladntext"/>
        <w:spacing w:before="6pt"/>
        <w:ind w:start="17.85pt"/>
        <w:rPr>
          <w:rFonts w:ascii="Tahoma" w:hAnsi="Tahoma" w:cs="Tahoma"/>
          <w:sz w:val="22"/>
          <w:szCs w:val="22"/>
        </w:rPr>
      </w:pPr>
      <w:r w:rsidRPr="00C13B3B">
        <w:rPr>
          <w:rFonts w:ascii="Tahoma" w:hAnsi="Tahoma" w:cs="Tahoma"/>
          <w:sz w:val="22"/>
          <w:szCs w:val="22"/>
        </w:rPr>
        <w:t xml:space="preserve">K uzavření tohoto dodatku má </w:t>
      </w:r>
      <w:r w:rsidR="00A6493B">
        <w:rPr>
          <w:rFonts w:ascii="Tahoma" w:hAnsi="Tahoma" w:cs="Tahoma"/>
          <w:sz w:val="22"/>
          <w:szCs w:val="22"/>
        </w:rPr>
        <w:t>poskytovatel</w:t>
      </w:r>
      <w:r w:rsidRPr="00C13B3B">
        <w:rPr>
          <w:rFonts w:ascii="Tahoma" w:hAnsi="Tahoma" w:cs="Tahoma"/>
          <w:sz w:val="22"/>
          <w:szCs w:val="22"/>
        </w:rPr>
        <w:t xml:space="preserve"> souhlas </w:t>
      </w:r>
      <w:r w:rsidR="00D31A43">
        <w:rPr>
          <w:rFonts w:ascii="Tahoma" w:hAnsi="Tahoma" w:cs="Tahoma"/>
          <w:sz w:val="22"/>
          <w:szCs w:val="22"/>
        </w:rPr>
        <w:t xml:space="preserve">zastupitelstva </w:t>
      </w:r>
      <w:r w:rsidRPr="00C13B3B">
        <w:rPr>
          <w:rFonts w:ascii="Tahoma" w:hAnsi="Tahoma" w:cs="Tahoma"/>
          <w:sz w:val="22"/>
          <w:szCs w:val="22"/>
        </w:rPr>
        <w:t xml:space="preserve">kraje udělený usnesením </w:t>
      </w:r>
      <w:r w:rsidR="00E978CB">
        <w:rPr>
          <w:rFonts w:ascii="Tahoma" w:hAnsi="Tahoma" w:cs="Tahoma"/>
          <w:sz w:val="22"/>
          <w:szCs w:val="22"/>
        </w:rPr>
        <w:t>č</w:t>
      </w:r>
      <w:r w:rsidRPr="00C13B3B">
        <w:rPr>
          <w:rFonts w:ascii="Tahoma" w:hAnsi="Tahoma" w:cs="Tahoma"/>
          <w:sz w:val="22"/>
          <w:szCs w:val="22"/>
        </w:rPr>
        <w:t>.</w:t>
      </w:r>
      <w:r w:rsidR="00E978CB">
        <w:rPr>
          <w:rFonts w:ascii="Tahoma" w:hAnsi="Tahoma" w:cs="Tahoma"/>
          <w:sz w:val="22"/>
          <w:szCs w:val="22"/>
        </w:rPr>
        <w:t> </w:t>
      </w:r>
      <w:r w:rsidRPr="00C13B3B">
        <w:rPr>
          <w:rFonts w:ascii="Tahoma" w:hAnsi="Tahoma" w:cs="Tahoma"/>
          <w:sz w:val="22"/>
          <w:szCs w:val="22"/>
        </w:rPr>
        <w:t>………</w:t>
      </w:r>
      <w:r w:rsidR="00E978CB">
        <w:rPr>
          <w:rFonts w:ascii="Tahoma" w:hAnsi="Tahoma" w:cs="Tahoma"/>
          <w:sz w:val="22"/>
          <w:szCs w:val="22"/>
        </w:rPr>
        <w:t xml:space="preserve"> ze </w:t>
      </w:r>
      <w:r w:rsidRPr="00C13B3B">
        <w:rPr>
          <w:rFonts w:ascii="Tahoma" w:hAnsi="Tahoma" w:cs="Tahoma"/>
          <w:sz w:val="22"/>
          <w:szCs w:val="22"/>
        </w:rPr>
        <w:t>dne …………</w:t>
      </w:r>
    </w:p>
    <w:p w14:paraId="79CCFA39" w14:textId="5313A426" w:rsidR="00A6493B" w:rsidRPr="00EC6A33" w:rsidRDefault="00A6493B" w:rsidP="00EC6A33">
      <w:pPr>
        <w:tabs>
          <w:tab w:val="start" w:pos="318.95pt"/>
        </w:tabs>
        <w:spacing w:before="30pt"/>
        <w:rPr>
          <w:rFonts w:ascii="Tahoma" w:hAnsi="Tahoma" w:cs="Tahoma"/>
          <w:sz w:val="22"/>
          <w:szCs w:val="22"/>
        </w:rPr>
      </w:pPr>
    </w:p>
    <w:p w14:paraId="47A859FD" w14:textId="77777777" w:rsidR="00A6493B" w:rsidRPr="00EC6A33" w:rsidRDefault="00A6493B" w:rsidP="00EC6A33">
      <w:pPr>
        <w:tabs>
          <w:tab w:val="start" w:pos="288pt"/>
        </w:tabs>
        <w:jc w:val="both"/>
        <w:rPr>
          <w:rFonts w:ascii="Tahoma" w:hAnsi="Tahoma" w:cs="Tahoma"/>
          <w:i/>
          <w:iCs/>
          <w:sz w:val="22"/>
          <w:szCs w:val="28"/>
        </w:rPr>
      </w:pPr>
      <w:r>
        <w:rPr>
          <w:rFonts w:ascii="Tahoma" w:hAnsi="Tahoma" w:cs="Tahoma"/>
          <w:sz w:val="22"/>
          <w:szCs w:val="28"/>
        </w:rPr>
        <w:t xml:space="preserve">    </w:t>
      </w:r>
      <w:r w:rsidRPr="00EC6A33">
        <w:rPr>
          <w:rFonts w:ascii="Tahoma" w:hAnsi="Tahoma" w:cs="Tahoma"/>
          <w:sz w:val="22"/>
          <w:szCs w:val="28"/>
        </w:rPr>
        <w:t>V Ostravě dne</w:t>
      </w:r>
      <w:r w:rsidRPr="00EC6A33">
        <w:rPr>
          <w:rFonts w:ascii="Tahoma" w:hAnsi="Tahoma" w:cs="Tahoma"/>
          <w:sz w:val="22"/>
          <w:szCs w:val="28"/>
        </w:rPr>
        <w:tab/>
        <w:t>V Ostravě dne</w:t>
      </w:r>
    </w:p>
    <w:p w14:paraId="20910D5D" w14:textId="77777777" w:rsidR="00A6493B" w:rsidRPr="00EC6A33" w:rsidRDefault="00A6493B" w:rsidP="00A6493B">
      <w:pPr>
        <w:jc w:val="both"/>
        <w:rPr>
          <w:rFonts w:ascii="Tahoma" w:hAnsi="Tahoma" w:cs="Tahoma"/>
          <w:sz w:val="22"/>
          <w:szCs w:val="28"/>
        </w:rPr>
      </w:pPr>
    </w:p>
    <w:p w14:paraId="77BA6314" w14:textId="77777777" w:rsidR="00A6493B" w:rsidRPr="00EC6A33" w:rsidRDefault="00A6493B" w:rsidP="00A6493B">
      <w:pPr>
        <w:jc w:val="both"/>
        <w:rPr>
          <w:rFonts w:ascii="Tahoma" w:hAnsi="Tahoma" w:cs="Tahoma"/>
          <w:sz w:val="22"/>
          <w:szCs w:val="28"/>
        </w:rPr>
      </w:pPr>
    </w:p>
    <w:p w14:paraId="4477DC3E" w14:textId="77777777" w:rsidR="00A6493B" w:rsidRPr="00EC6A33" w:rsidRDefault="00A6493B" w:rsidP="00A6493B">
      <w:pPr>
        <w:jc w:val="both"/>
        <w:rPr>
          <w:rFonts w:ascii="Tahoma" w:hAnsi="Tahoma" w:cs="Tahoma"/>
          <w:sz w:val="22"/>
          <w:szCs w:val="28"/>
        </w:rPr>
      </w:pPr>
    </w:p>
    <w:p w14:paraId="4549189B" w14:textId="77777777" w:rsidR="00A6493B" w:rsidRPr="00EC6A33" w:rsidRDefault="00A6493B" w:rsidP="00A6493B">
      <w:pPr>
        <w:jc w:val="both"/>
        <w:rPr>
          <w:rFonts w:ascii="Tahoma" w:hAnsi="Tahoma" w:cs="Tahoma"/>
          <w:sz w:val="22"/>
          <w:szCs w:val="28"/>
        </w:rPr>
      </w:pPr>
    </w:p>
    <w:p w14:paraId="2041C33C" w14:textId="77777777" w:rsidR="00A6493B" w:rsidRPr="00EC6A33" w:rsidRDefault="00A6493B" w:rsidP="00A6493B">
      <w:pPr>
        <w:jc w:val="both"/>
        <w:rPr>
          <w:rFonts w:ascii="Tahoma" w:hAnsi="Tahoma" w:cs="Tahoma"/>
          <w:sz w:val="22"/>
          <w:szCs w:val="28"/>
        </w:rPr>
      </w:pPr>
    </w:p>
    <w:p w14:paraId="15EB8EDF" w14:textId="77777777" w:rsidR="00A6493B" w:rsidRPr="00EC6A33" w:rsidRDefault="00A6493B" w:rsidP="00A6493B">
      <w:pPr>
        <w:jc w:val="both"/>
        <w:rPr>
          <w:rFonts w:ascii="Tahoma" w:hAnsi="Tahoma" w:cs="Tahoma"/>
          <w:sz w:val="22"/>
          <w:szCs w:val="28"/>
        </w:rPr>
      </w:pPr>
    </w:p>
    <w:p w14:paraId="08D4ABB9" w14:textId="77777777" w:rsidR="00A6493B" w:rsidRPr="00EC6A33" w:rsidRDefault="00A6493B" w:rsidP="00A6493B">
      <w:pPr>
        <w:tabs>
          <w:tab w:val="center" w:pos="351pt"/>
        </w:tabs>
        <w:jc w:val="both"/>
        <w:rPr>
          <w:rFonts w:ascii="Tahoma" w:hAnsi="Tahoma" w:cs="Tahoma"/>
          <w:sz w:val="22"/>
          <w:szCs w:val="28"/>
        </w:rPr>
      </w:pPr>
      <w:r w:rsidRPr="00EC6A33">
        <w:rPr>
          <w:rFonts w:ascii="Tahoma" w:hAnsi="Tahoma" w:cs="Tahoma"/>
          <w:sz w:val="22"/>
          <w:szCs w:val="28"/>
        </w:rPr>
        <w:t xml:space="preserve">     ……………………………………… </w:t>
      </w:r>
      <w:r w:rsidRPr="00EC6A33">
        <w:rPr>
          <w:rFonts w:ascii="Tahoma" w:hAnsi="Tahoma" w:cs="Tahoma"/>
          <w:sz w:val="22"/>
          <w:szCs w:val="28"/>
        </w:rPr>
        <w:tab/>
        <w:t xml:space="preserve">  ................................................</w:t>
      </w:r>
    </w:p>
    <w:p w14:paraId="61CCA036" w14:textId="77777777" w:rsidR="00A6493B" w:rsidRPr="00EC6A33" w:rsidRDefault="00A6493B" w:rsidP="00A6493B">
      <w:pPr>
        <w:tabs>
          <w:tab w:val="center" w:pos="99pt"/>
          <w:tab w:val="center" w:pos="351pt"/>
        </w:tabs>
        <w:jc w:val="both"/>
        <w:rPr>
          <w:rFonts w:ascii="Tahoma" w:hAnsi="Tahoma" w:cs="Tahoma"/>
          <w:sz w:val="22"/>
          <w:szCs w:val="28"/>
        </w:rPr>
      </w:pPr>
      <w:r w:rsidRPr="00EC6A33">
        <w:rPr>
          <w:rFonts w:ascii="Tahoma" w:hAnsi="Tahoma" w:cs="Tahoma"/>
          <w:sz w:val="22"/>
          <w:szCs w:val="28"/>
        </w:rPr>
        <w:t xml:space="preserve">            za poskytovatele</w:t>
      </w:r>
      <w:r w:rsidRPr="00EC6A33">
        <w:rPr>
          <w:rFonts w:ascii="Tahoma" w:hAnsi="Tahoma" w:cs="Tahoma"/>
          <w:sz w:val="22"/>
          <w:szCs w:val="28"/>
        </w:rPr>
        <w:tab/>
        <w:t>za příjemce</w:t>
      </w:r>
    </w:p>
    <w:p w14:paraId="022B26D1" w14:textId="77777777" w:rsidR="00A6493B" w:rsidRPr="00EC6A33" w:rsidRDefault="00A6493B" w:rsidP="00A6493B">
      <w:pPr>
        <w:tabs>
          <w:tab w:val="center" w:pos="99pt"/>
          <w:tab w:val="center" w:pos="351pt"/>
        </w:tabs>
        <w:jc w:val="both"/>
        <w:rPr>
          <w:rFonts w:ascii="Tahoma" w:hAnsi="Tahoma" w:cs="Tahoma"/>
          <w:sz w:val="22"/>
          <w:szCs w:val="22"/>
        </w:rPr>
      </w:pPr>
      <w:r w:rsidRPr="00EC6A33">
        <w:rPr>
          <w:rFonts w:ascii="Tahoma" w:hAnsi="Tahoma" w:cs="Tahoma"/>
          <w:sz w:val="22"/>
          <w:szCs w:val="28"/>
        </w:rPr>
        <w:t xml:space="preserve">   </w:t>
      </w:r>
      <w:r>
        <w:rPr>
          <w:rFonts w:ascii="Tahoma" w:hAnsi="Tahoma" w:cs="Tahoma"/>
          <w:sz w:val="22"/>
          <w:szCs w:val="28"/>
        </w:rPr>
        <w:t>I</w:t>
      </w:r>
      <w:r w:rsidRPr="00EC6A33">
        <w:rPr>
          <w:rFonts w:ascii="Tahoma" w:hAnsi="Tahoma" w:cs="Tahoma"/>
          <w:sz w:val="22"/>
          <w:szCs w:val="28"/>
        </w:rPr>
        <w:t xml:space="preserve">ng. Josef </w:t>
      </w:r>
      <w:proofErr w:type="spellStart"/>
      <w:r w:rsidRPr="00EC6A33">
        <w:rPr>
          <w:rFonts w:ascii="Tahoma" w:hAnsi="Tahoma" w:cs="Tahoma"/>
          <w:sz w:val="22"/>
          <w:szCs w:val="28"/>
        </w:rPr>
        <w:t>Bělica</w:t>
      </w:r>
      <w:proofErr w:type="spellEnd"/>
      <w:r w:rsidRPr="00EC6A33">
        <w:rPr>
          <w:rFonts w:ascii="Tahoma" w:hAnsi="Tahoma" w:cs="Tahoma"/>
          <w:sz w:val="22"/>
          <w:szCs w:val="28"/>
        </w:rPr>
        <w:t xml:space="preserve">, </w:t>
      </w:r>
      <w:r>
        <w:rPr>
          <w:rFonts w:ascii="Tahoma" w:hAnsi="Tahoma" w:cs="Tahoma"/>
          <w:sz w:val="22"/>
          <w:szCs w:val="28"/>
        </w:rPr>
        <w:t xml:space="preserve">Ph.D., </w:t>
      </w:r>
      <w:r w:rsidRPr="00EC6A33">
        <w:rPr>
          <w:rFonts w:ascii="Tahoma" w:hAnsi="Tahoma" w:cs="Tahoma"/>
          <w:sz w:val="22"/>
          <w:szCs w:val="28"/>
        </w:rPr>
        <w:t>MBA</w:t>
      </w:r>
      <w:r w:rsidRPr="00EC6A33">
        <w:rPr>
          <w:rFonts w:ascii="Tahoma" w:hAnsi="Tahoma" w:cs="Tahoma"/>
          <w:sz w:val="22"/>
          <w:szCs w:val="28"/>
        </w:rPr>
        <w:tab/>
      </w:r>
      <w:r w:rsidRPr="00EC6A33">
        <w:rPr>
          <w:rFonts w:ascii="Tahoma" w:hAnsi="Tahoma" w:cs="Tahoma"/>
          <w:sz w:val="22"/>
          <w:szCs w:val="22"/>
        </w:rPr>
        <w:t>Ing. Václav Palička</w:t>
      </w:r>
    </w:p>
    <w:p w14:paraId="4C7CC251" w14:textId="77777777" w:rsidR="00A6493B" w:rsidRPr="00EC6A33" w:rsidRDefault="00A6493B" w:rsidP="00A6493B">
      <w:pPr>
        <w:tabs>
          <w:tab w:val="center" w:pos="99pt"/>
          <w:tab w:val="center" w:pos="351pt"/>
        </w:tabs>
        <w:jc w:val="both"/>
        <w:rPr>
          <w:rFonts w:ascii="Tahoma" w:hAnsi="Tahoma" w:cs="Tahoma"/>
          <w:sz w:val="22"/>
          <w:szCs w:val="28"/>
        </w:rPr>
      </w:pPr>
      <w:r w:rsidRPr="00EC6A33">
        <w:rPr>
          <w:rFonts w:ascii="Tahoma" w:hAnsi="Tahoma" w:cs="Tahoma"/>
          <w:sz w:val="22"/>
          <w:szCs w:val="28"/>
        </w:rPr>
        <w:t xml:space="preserve">             hejtman kraje</w:t>
      </w:r>
      <w:r w:rsidRPr="00EC6A33">
        <w:rPr>
          <w:rFonts w:ascii="Tahoma" w:hAnsi="Tahoma" w:cs="Tahoma"/>
          <w:sz w:val="22"/>
          <w:szCs w:val="28"/>
        </w:rPr>
        <w:tab/>
      </w:r>
      <w:r w:rsidRPr="00EC6A33">
        <w:rPr>
          <w:rFonts w:ascii="Tahoma" w:hAnsi="Tahoma" w:cs="Tahoma"/>
          <w:sz w:val="22"/>
          <w:szCs w:val="22"/>
        </w:rPr>
        <w:t>předseda představenstva</w:t>
      </w:r>
    </w:p>
    <w:p w14:paraId="69378594" w14:textId="77777777" w:rsidR="00A6493B" w:rsidRPr="00EC6A33" w:rsidRDefault="00A6493B" w:rsidP="00A6493B">
      <w:pPr>
        <w:tabs>
          <w:tab w:val="center" w:pos="99pt"/>
          <w:tab w:val="center" w:pos="351pt"/>
        </w:tabs>
        <w:jc w:val="both"/>
        <w:rPr>
          <w:rFonts w:ascii="Tahoma" w:hAnsi="Tahoma" w:cs="Tahoma"/>
          <w:sz w:val="22"/>
          <w:szCs w:val="28"/>
        </w:rPr>
      </w:pPr>
      <w:r w:rsidRPr="00EC6A33">
        <w:rPr>
          <w:rFonts w:ascii="Tahoma" w:hAnsi="Tahoma" w:cs="Tahoma"/>
          <w:sz w:val="22"/>
          <w:szCs w:val="28"/>
        </w:rPr>
        <w:t xml:space="preserve">            </w:t>
      </w:r>
    </w:p>
    <w:p w14:paraId="120C5BAE" w14:textId="77777777" w:rsidR="00A6493B" w:rsidRPr="00EC6A33" w:rsidRDefault="00A6493B" w:rsidP="00A6493B">
      <w:pPr>
        <w:tabs>
          <w:tab w:val="center" w:pos="99pt"/>
          <w:tab w:val="center" w:pos="351pt"/>
        </w:tabs>
        <w:jc w:val="both"/>
        <w:rPr>
          <w:rFonts w:ascii="Tahoma" w:hAnsi="Tahoma" w:cs="Tahoma"/>
          <w:sz w:val="22"/>
          <w:szCs w:val="28"/>
        </w:rPr>
      </w:pPr>
    </w:p>
    <w:p w14:paraId="7F25DEAD" w14:textId="77777777" w:rsidR="00A6493B" w:rsidRPr="00EC6A33" w:rsidRDefault="00A6493B" w:rsidP="00A6493B">
      <w:pPr>
        <w:tabs>
          <w:tab w:val="center" w:pos="99pt"/>
          <w:tab w:val="center" w:pos="351pt"/>
        </w:tabs>
        <w:jc w:val="both"/>
        <w:rPr>
          <w:rFonts w:ascii="Tahoma" w:hAnsi="Tahoma" w:cs="Tahoma"/>
          <w:sz w:val="22"/>
          <w:szCs w:val="28"/>
        </w:rPr>
      </w:pPr>
    </w:p>
    <w:p w14:paraId="6ADC8317" w14:textId="77777777" w:rsidR="00A6493B" w:rsidRPr="00EC6A33" w:rsidRDefault="00A6493B" w:rsidP="00A6493B">
      <w:pPr>
        <w:tabs>
          <w:tab w:val="center" w:pos="99pt"/>
          <w:tab w:val="center" w:pos="351pt"/>
        </w:tabs>
        <w:jc w:val="both"/>
        <w:rPr>
          <w:rFonts w:ascii="Tahoma" w:hAnsi="Tahoma" w:cs="Tahoma"/>
          <w:sz w:val="22"/>
          <w:szCs w:val="28"/>
        </w:rPr>
      </w:pPr>
    </w:p>
    <w:p w14:paraId="289DE718" w14:textId="77777777" w:rsidR="00A6493B" w:rsidRPr="00EC6A33" w:rsidRDefault="00A6493B" w:rsidP="00A6493B">
      <w:pPr>
        <w:tabs>
          <w:tab w:val="center" w:pos="99pt"/>
          <w:tab w:val="center" w:pos="351pt"/>
        </w:tabs>
        <w:jc w:val="both"/>
        <w:rPr>
          <w:rFonts w:ascii="Tahoma" w:hAnsi="Tahoma" w:cs="Tahoma"/>
          <w:sz w:val="22"/>
          <w:szCs w:val="28"/>
        </w:rPr>
      </w:pPr>
    </w:p>
    <w:p w14:paraId="4CB7402F" w14:textId="77777777" w:rsidR="00A6493B" w:rsidRPr="00EC6A33" w:rsidRDefault="00A6493B" w:rsidP="00A6493B">
      <w:pPr>
        <w:tabs>
          <w:tab w:val="center" w:pos="99pt"/>
          <w:tab w:val="center" w:pos="351pt"/>
        </w:tabs>
        <w:jc w:val="both"/>
        <w:rPr>
          <w:rFonts w:ascii="Tahoma" w:hAnsi="Tahoma" w:cs="Tahoma"/>
          <w:sz w:val="22"/>
          <w:szCs w:val="28"/>
        </w:rPr>
      </w:pPr>
    </w:p>
    <w:p w14:paraId="2D263B51" w14:textId="77777777" w:rsidR="00A6493B" w:rsidRPr="00EC6A33" w:rsidRDefault="00A6493B" w:rsidP="00A6493B">
      <w:pPr>
        <w:tabs>
          <w:tab w:val="center" w:pos="99pt"/>
          <w:tab w:val="center" w:pos="351pt"/>
        </w:tabs>
        <w:ind w:start="283.20pt"/>
        <w:jc w:val="both"/>
        <w:rPr>
          <w:rFonts w:ascii="Tahoma" w:hAnsi="Tahoma" w:cs="Tahoma"/>
          <w:i/>
          <w:iCs/>
          <w:color w:val="0000FF"/>
          <w:sz w:val="22"/>
          <w:szCs w:val="28"/>
        </w:rPr>
      </w:pPr>
      <w:r w:rsidRPr="00EC6A33">
        <w:rPr>
          <w:rFonts w:ascii="Tahoma" w:hAnsi="Tahoma" w:cs="Tahoma"/>
          <w:sz w:val="22"/>
          <w:szCs w:val="28"/>
        </w:rPr>
        <w:tab/>
      </w:r>
      <w:r w:rsidRPr="00EC6A33">
        <w:rPr>
          <w:rFonts w:ascii="Tahoma" w:hAnsi="Tahoma" w:cs="Tahoma"/>
          <w:sz w:val="22"/>
          <w:szCs w:val="28"/>
        </w:rPr>
        <w:tab/>
      </w:r>
      <w:r w:rsidRPr="00EC6A33">
        <w:rPr>
          <w:rFonts w:ascii="Tahoma" w:hAnsi="Tahoma" w:cs="Tahoma"/>
          <w:sz w:val="22"/>
          <w:szCs w:val="28"/>
        </w:rPr>
        <w:tab/>
        <w:t xml:space="preserve">      ................................................                    </w:t>
      </w:r>
      <w:r w:rsidRPr="00EC6A33">
        <w:rPr>
          <w:rFonts w:ascii="Tahoma" w:hAnsi="Tahoma" w:cs="Tahoma"/>
          <w:sz w:val="22"/>
          <w:szCs w:val="28"/>
        </w:rPr>
        <w:tab/>
        <w:t>za příjemce</w:t>
      </w:r>
      <w:r w:rsidRPr="00EC6A33">
        <w:rPr>
          <w:rFonts w:ascii="Tahoma" w:hAnsi="Tahoma" w:cs="Tahoma"/>
          <w:sz w:val="22"/>
          <w:szCs w:val="28"/>
        </w:rPr>
        <w:tab/>
      </w:r>
      <w:r w:rsidRPr="00EC6A33">
        <w:rPr>
          <w:rFonts w:ascii="Tahoma" w:hAnsi="Tahoma" w:cs="Tahoma"/>
          <w:i/>
          <w:iCs/>
          <w:color w:val="0000FF"/>
          <w:sz w:val="22"/>
          <w:szCs w:val="28"/>
        </w:rPr>
        <w:t xml:space="preserve"> </w:t>
      </w:r>
    </w:p>
    <w:p w14:paraId="2EBE7003" w14:textId="77777777" w:rsidR="00A6493B" w:rsidRDefault="00A6493B" w:rsidP="00A6493B">
      <w:pPr>
        <w:numPr>
          <w:ilvl w:val="12"/>
          <w:numId w:val="0"/>
        </w:numPr>
        <w:tabs>
          <w:tab w:val="start" w:pos="141.75pt"/>
        </w:tabs>
        <w:ind w:start="17.85pt"/>
        <w:jc w:val="both"/>
        <w:rPr>
          <w:rFonts w:ascii="Tahoma" w:hAnsi="Tahoma" w:cs="Tahoma"/>
          <w:sz w:val="22"/>
          <w:szCs w:val="22"/>
        </w:rPr>
      </w:pPr>
      <w:r w:rsidRPr="00EC6A33">
        <w:rPr>
          <w:rFonts w:ascii="Tahoma" w:hAnsi="Tahoma" w:cs="Tahoma"/>
          <w:sz w:val="22"/>
          <w:szCs w:val="28"/>
        </w:rPr>
        <w:t xml:space="preserve">     </w:t>
      </w:r>
      <w:r w:rsidRPr="00EC6A33">
        <w:rPr>
          <w:rFonts w:ascii="Tahoma" w:hAnsi="Tahoma" w:cs="Tahoma"/>
          <w:sz w:val="22"/>
          <w:szCs w:val="28"/>
        </w:rPr>
        <w:tab/>
      </w:r>
      <w:r w:rsidRPr="00EC6A33">
        <w:rPr>
          <w:rFonts w:ascii="Tahoma" w:hAnsi="Tahoma" w:cs="Tahoma"/>
          <w:sz w:val="22"/>
          <w:szCs w:val="28"/>
        </w:rPr>
        <w:tab/>
      </w:r>
      <w:r w:rsidRPr="00EC6A33">
        <w:rPr>
          <w:rFonts w:ascii="Tahoma" w:hAnsi="Tahoma" w:cs="Tahoma"/>
          <w:sz w:val="22"/>
          <w:szCs w:val="28"/>
        </w:rPr>
        <w:tab/>
      </w:r>
      <w:r w:rsidRPr="00EC6A33">
        <w:rPr>
          <w:rFonts w:ascii="Tahoma" w:hAnsi="Tahoma" w:cs="Tahoma"/>
          <w:sz w:val="22"/>
          <w:szCs w:val="28"/>
        </w:rPr>
        <w:tab/>
      </w:r>
      <w:r w:rsidRPr="00EC6A33">
        <w:rPr>
          <w:rFonts w:ascii="Tahoma" w:hAnsi="Tahoma" w:cs="Tahoma"/>
          <w:sz w:val="22"/>
          <w:szCs w:val="28"/>
        </w:rPr>
        <w:tab/>
      </w:r>
      <w:r w:rsidRPr="00EC6A33">
        <w:rPr>
          <w:rFonts w:ascii="Tahoma" w:hAnsi="Tahoma" w:cs="Tahoma"/>
          <w:sz w:val="22"/>
          <w:szCs w:val="28"/>
        </w:rPr>
        <w:tab/>
      </w:r>
      <w:r>
        <w:rPr>
          <w:rFonts w:ascii="Tahoma" w:hAnsi="Tahoma" w:cs="Tahoma"/>
          <w:sz w:val="22"/>
          <w:szCs w:val="28"/>
        </w:rPr>
        <w:t xml:space="preserve">        </w:t>
      </w:r>
      <w:r w:rsidRPr="00EC6A33">
        <w:rPr>
          <w:rFonts w:ascii="Tahoma" w:hAnsi="Tahoma" w:cs="Tahoma"/>
          <w:sz w:val="22"/>
          <w:szCs w:val="22"/>
        </w:rPr>
        <w:t xml:space="preserve">Ing. Petr Březina </w:t>
      </w:r>
    </w:p>
    <w:p w14:paraId="5ADBF7E8" w14:textId="77777777" w:rsidR="00A6493B" w:rsidRPr="00C13B3B" w:rsidRDefault="00A6493B" w:rsidP="00A6493B">
      <w:pPr>
        <w:numPr>
          <w:ilvl w:val="12"/>
          <w:numId w:val="0"/>
        </w:numPr>
        <w:tabs>
          <w:tab w:val="start" w:pos="141.75pt"/>
        </w:tabs>
        <w:ind w:start="17.85pt"/>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A42E6">
        <w:rPr>
          <w:rFonts w:ascii="Tahoma" w:hAnsi="Tahoma" w:cs="Tahoma"/>
          <w:sz w:val="22"/>
          <w:szCs w:val="28"/>
        </w:rPr>
        <w:tab/>
      </w:r>
      <w:r>
        <w:rPr>
          <w:rFonts w:ascii="Tahoma" w:hAnsi="Tahoma" w:cs="Tahoma"/>
          <w:sz w:val="22"/>
          <w:szCs w:val="28"/>
        </w:rPr>
        <w:tab/>
      </w:r>
      <w:r>
        <w:rPr>
          <w:rFonts w:ascii="Tahoma" w:hAnsi="Tahoma" w:cs="Tahoma"/>
          <w:sz w:val="22"/>
          <w:szCs w:val="28"/>
        </w:rPr>
        <w:tab/>
      </w:r>
      <w:r w:rsidR="001F7C89">
        <w:rPr>
          <w:rFonts w:ascii="Tahoma" w:hAnsi="Tahoma" w:cs="Tahoma"/>
          <w:sz w:val="22"/>
          <w:szCs w:val="22"/>
        </w:rPr>
        <w:t>místopředseda</w:t>
      </w:r>
      <w:r w:rsidRPr="008A42E6">
        <w:rPr>
          <w:rFonts w:ascii="Tahoma" w:hAnsi="Tahoma" w:cs="Tahoma"/>
          <w:sz w:val="22"/>
          <w:szCs w:val="22"/>
        </w:rPr>
        <w:t xml:space="preserve"> představenstva</w:t>
      </w:r>
    </w:p>
    <w:p w14:paraId="43C270CC" w14:textId="77777777" w:rsidR="00A6493B" w:rsidRDefault="00A6493B" w:rsidP="00A6493B">
      <w:pPr>
        <w:tabs>
          <w:tab w:val="start" w:pos="361.50pt"/>
        </w:tabs>
        <w:rPr>
          <w:rFonts w:ascii="Tahoma" w:hAnsi="Tahoma" w:cs="Tahoma"/>
          <w:sz w:val="22"/>
          <w:szCs w:val="28"/>
        </w:rPr>
      </w:pPr>
    </w:p>
    <w:p w14:paraId="156E2312" w14:textId="77777777" w:rsidR="00A6493B" w:rsidRDefault="00A6493B" w:rsidP="00A6493B">
      <w:pPr>
        <w:tabs>
          <w:tab w:val="start" w:pos="361.50pt"/>
        </w:tabs>
        <w:rPr>
          <w:rFonts w:ascii="Tahoma" w:hAnsi="Tahoma" w:cs="Tahoma"/>
          <w:sz w:val="22"/>
          <w:szCs w:val="28"/>
        </w:rPr>
      </w:pPr>
    </w:p>
    <w:p w14:paraId="3D441EAA" w14:textId="77777777" w:rsidR="00A6493B" w:rsidRPr="00A6493B" w:rsidRDefault="00A6493B" w:rsidP="00EC6A33">
      <w:pPr>
        <w:tabs>
          <w:tab w:val="start" w:pos="361.50pt"/>
        </w:tabs>
        <w:rPr>
          <w:rFonts w:ascii="Tahoma" w:hAnsi="Tahoma" w:cs="Tahoma"/>
          <w:sz w:val="22"/>
          <w:szCs w:val="22"/>
        </w:rPr>
      </w:pPr>
      <w:r>
        <w:rPr>
          <w:rFonts w:ascii="Tahoma" w:hAnsi="Tahoma" w:cs="Tahoma"/>
          <w:sz w:val="22"/>
          <w:szCs w:val="22"/>
        </w:rPr>
        <w:t>Tento dodatek</w:t>
      </w:r>
      <w:r w:rsidRPr="00A6493B">
        <w:rPr>
          <w:rFonts w:ascii="Tahoma" w:hAnsi="Tahoma" w:cs="Tahoma"/>
          <w:sz w:val="22"/>
          <w:szCs w:val="22"/>
        </w:rPr>
        <w:t xml:space="preserve"> je v době nepřítomnosti hejtmana kraje oprávněn podepsat jeho zástupce v</w:t>
      </w:r>
      <w:r>
        <w:rPr>
          <w:rFonts w:ascii="Tahoma" w:hAnsi="Tahoma" w:cs="Tahoma"/>
          <w:sz w:val="22"/>
          <w:szCs w:val="22"/>
        </w:rPr>
        <w:t> </w:t>
      </w:r>
      <w:r w:rsidRPr="00A6493B">
        <w:rPr>
          <w:rFonts w:ascii="Tahoma" w:hAnsi="Tahoma" w:cs="Tahoma"/>
          <w:sz w:val="22"/>
          <w:szCs w:val="22"/>
        </w:rPr>
        <w:t>pořadí určeném usnesením zastupitelstva kraje č. 1/11 ze dne 21.10.2024.</w:t>
      </w:r>
    </w:p>
    <w:p w14:paraId="79593147" w14:textId="77777777" w:rsidR="00A6493B" w:rsidRDefault="00A6493B" w:rsidP="00E978CB">
      <w:pPr>
        <w:tabs>
          <w:tab w:val="start" w:pos="361.50pt"/>
        </w:tabs>
        <w:ind w:start="35.45pt"/>
        <w:rPr>
          <w:rFonts w:ascii="Tahoma" w:hAnsi="Tahoma" w:cs="Tahoma"/>
          <w:sz w:val="22"/>
          <w:szCs w:val="22"/>
        </w:rPr>
      </w:pPr>
    </w:p>
    <w:p w14:paraId="6DC4629B" w14:textId="636C6FA0" w:rsidR="00A6493B" w:rsidRPr="00C13B3B" w:rsidRDefault="00A6493B" w:rsidP="00A32559">
      <w:pPr>
        <w:tabs>
          <w:tab w:val="start" w:pos="361.50pt"/>
        </w:tabs>
        <w:rPr>
          <w:rFonts w:ascii="Tahoma" w:hAnsi="Tahoma" w:cs="Tahoma"/>
          <w:sz w:val="22"/>
          <w:szCs w:val="22"/>
        </w:rPr>
      </w:pPr>
    </w:p>
    <w:sectPr w:rsidR="00A6493B" w:rsidRPr="00C13B3B">
      <w:footerReference w:type="even" r:id="rId7"/>
      <w:footerReference w:type="default" r:id="rId8"/>
      <w:footerReference w:type="first" r:id="rId9"/>
      <w:pgSz w:w="595.30pt" w:h="841.90pt"/>
      <w:pgMar w:top="70.90pt" w:right="65.20pt" w:bottom="70.90pt" w:left="65.20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10E8ED2" w14:textId="77777777" w:rsidR="004C21C8" w:rsidRDefault="004C21C8" w:rsidP="00886CE4">
      <w:r>
        <w:separator/>
      </w:r>
    </w:p>
  </w:endnote>
  <w:endnote w:type="continuationSeparator" w:id="0">
    <w:p w14:paraId="75EE10E3" w14:textId="77777777" w:rsidR="004C21C8" w:rsidRDefault="004C21C8" w:rsidP="00886CE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Arial Unicode MS">
    <w:panose1 w:val="020B0604020202020204"/>
    <w:charset w:characterSet="shift_jis"/>
    <w:family w:val="swiss"/>
    <w:pitch w:val="variable"/>
    <w:sig w:usb0="F7FFAEFF" w:usb1="F9DFFFFF" w:usb2="0000007F" w:usb3="00000000" w:csb0="003F01FF" w:csb1="00000000"/>
  </w:font>
  <w:font w:name="Segoe UI">
    <w:panose1 w:val="020B0502040204020203"/>
    <w:charset w:characterSet="windows-1250"/>
    <w:family w:val="swiss"/>
    <w:pitch w:val="variable"/>
    <w:sig w:usb0="E4002EFF" w:usb1="C000E47F"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687CF37" w14:textId="77777777" w:rsidR="004D0CF4" w:rsidRDefault="004D0CF4">
    <w:pPr>
      <w:pStyle w:val="Zpa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8890DE8" w14:textId="77777777" w:rsidR="004D0CF4" w:rsidRDefault="004D0CF4">
    <w:pPr>
      <w:pStyle w:val="Zpat"/>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6FFFAD8" w14:textId="77777777" w:rsidR="004D0CF4" w:rsidRDefault="004D0CF4">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75E634A" w14:textId="77777777" w:rsidR="004C21C8" w:rsidRDefault="004C21C8" w:rsidP="00886CE4">
      <w:r>
        <w:separator/>
      </w:r>
    </w:p>
  </w:footnote>
  <w:footnote w:type="continuationSeparator" w:id="0">
    <w:p w14:paraId="72661BA4" w14:textId="77777777" w:rsidR="004C21C8" w:rsidRDefault="004C21C8" w:rsidP="00886CE4">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9A4ECD3E"/>
    <w:multiLevelType w:val="hybridMultilevel"/>
    <w:tmpl w:val="FFFFFFFF"/>
    <w:lvl w:ilvl="0" w:tplc="FFFFFFFF">
      <w:start w:val="1"/>
      <w:numFmt w:val="ideographDigital"/>
      <w:lvlText w:val=""/>
      <w:lvlJc w:val="start"/>
    </w:lvl>
    <w:lvl w:ilvl="1" w:tplc="FFFFFFFF">
      <w:numFmt w:val="decimal"/>
      <w:lvlText w:val=""/>
      <w:lvlJc w:val="start"/>
    </w:lvl>
    <w:lvl w:ilvl="2" w:tplc="FFFFFFFF">
      <w:numFmt w:val="decimal"/>
      <w:lvlText w:val=""/>
      <w:lvlJc w:val="start"/>
    </w:lvl>
    <w:lvl w:ilvl="3" w:tplc="FFFFFFFF">
      <w:numFmt w:val="decimal"/>
      <w:lvlText w:val=""/>
      <w:lvlJc w:val="start"/>
    </w:lvl>
    <w:lvl w:ilvl="4" w:tplc="FFFFFFFF">
      <w:numFmt w:val="decimal"/>
      <w:lvlText w:val=""/>
      <w:lvlJc w:val="start"/>
    </w:lvl>
    <w:lvl w:ilvl="5" w:tplc="FFFFFFFF">
      <w:numFmt w:val="decimal"/>
      <w:lvlText w:val=""/>
      <w:lvlJc w:val="start"/>
    </w:lvl>
    <w:lvl w:ilvl="6" w:tplc="FFFFFFFF">
      <w:numFmt w:val="decimal"/>
      <w:lvlText w:val=""/>
      <w:lvlJc w:val="start"/>
    </w:lvl>
    <w:lvl w:ilvl="7" w:tplc="FFFFFFFF">
      <w:numFmt w:val="decimal"/>
      <w:lvlText w:val=""/>
      <w:lvlJc w:val="start"/>
    </w:lvl>
    <w:lvl w:ilvl="8" w:tplc="FFFFFFFF">
      <w:numFmt w:val="decimal"/>
      <w:lvlText w:val=""/>
      <w:lvlJc w:val="start"/>
    </w:lvl>
  </w:abstractNum>
  <w:abstractNum w:abstractNumId="1" w15:restartNumberingAfterBreak="0">
    <w:nsid w:val="00F03651"/>
    <w:multiLevelType w:val="hybridMultilevel"/>
    <w:tmpl w:val="A7283D84"/>
    <w:lvl w:ilvl="0" w:tplc="7BFC0224">
      <w:start w:val="1"/>
      <w:numFmt w:val="decimal"/>
      <w:lvlText w:val="%1)"/>
      <w:lvlJc w:val="start"/>
      <w:pPr>
        <w:tabs>
          <w:tab w:val="num" w:pos="18pt"/>
        </w:tabs>
        <w:ind w:start="17.85pt" w:hanging="17.85pt"/>
      </w:pPr>
      <w:rPr>
        <w:rFonts w:hint="default"/>
        <w:b w:val="0"/>
        <w:i w:val="0"/>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2" w15:restartNumberingAfterBreak="0">
    <w:nsid w:val="025A6E26"/>
    <w:multiLevelType w:val="hybridMultilevel"/>
    <w:tmpl w:val="EB1A0A02"/>
    <w:lvl w:ilvl="0" w:tplc="66A66E40">
      <w:start w:val="2"/>
      <w:numFmt w:val="decimal"/>
      <w:lvlText w:val="%1."/>
      <w:lvlJc w:val="start"/>
      <w:pPr>
        <w:tabs>
          <w:tab w:val="num" w:pos="36pt"/>
        </w:tabs>
        <w:ind w:start="36pt" w:hanging="18pt"/>
      </w:pPr>
      <w:rPr>
        <w:rFonts w:hint="default"/>
        <w:b/>
        <w:i w:val="0"/>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 w15:restartNumberingAfterBreak="0">
    <w:nsid w:val="09AC3803"/>
    <w:multiLevelType w:val="multilevel"/>
    <w:tmpl w:val="F926EF56"/>
    <w:lvl w:ilvl="0">
      <w:start w:val="2"/>
      <w:numFmt w:val="decimal"/>
      <w:lvlText w:val="%1."/>
      <w:lvlJc w:val="start"/>
      <w:pPr>
        <w:tabs>
          <w:tab w:val="num" w:pos="36pt"/>
        </w:tabs>
        <w:ind w:start="36pt" w:hanging="18pt"/>
      </w:pPr>
      <w:rPr>
        <w:rFonts w:hint="default"/>
        <w:b/>
        <w:i w:val="0"/>
      </w:r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 w15:restartNumberingAfterBreak="0">
    <w:nsid w:val="09D301C2"/>
    <w:multiLevelType w:val="multilevel"/>
    <w:tmpl w:val="72327900"/>
    <w:lvl w:ilvl="0">
      <w:start w:val="1"/>
      <w:numFmt w:val="decimal"/>
      <w:lvlText w:val="%1)"/>
      <w:lvlJc w:val="start"/>
      <w:pPr>
        <w:tabs>
          <w:tab w:val="num" w:pos="55.85pt"/>
        </w:tabs>
        <w:ind w:start="55.85pt" w:hanging="19.85pt"/>
      </w:pPr>
      <w:rPr>
        <w:rFonts w:hint="default"/>
        <w:sz w:val="24"/>
      </w:rPr>
    </w:lvl>
    <w:lvl w:ilvl="1">
      <w:start w:val="1"/>
      <w:numFmt w:val="lowerLetter"/>
      <w:lvlText w:val="%2."/>
      <w:lvlJc w:val="start"/>
      <w:pPr>
        <w:tabs>
          <w:tab w:val="num" w:pos="90pt"/>
        </w:tabs>
        <w:ind w:start="90pt" w:hanging="18pt"/>
      </w:pPr>
    </w:lvl>
    <w:lvl w:ilvl="2">
      <w:start w:val="1"/>
      <w:numFmt w:val="lowerRoman"/>
      <w:lvlText w:val="%3."/>
      <w:lvlJc w:val="end"/>
      <w:pPr>
        <w:tabs>
          <w:tab w:val="num" w:pos="126pt"/>
        </w:tabs>
        <w:ind w:start="126pt" w:hanging="9pt"/>
      </w:pPr>
    </w:lvl>
    <w:lvl w:ilvl="3">
      <w:start w:val="1"/>
      <w:numFmt w:val="decimal"/>
      <w:lvlText w:val="%4."/>
      <w:lvlJc w:val="start"/>
      <w:pPr>
        <w:tabs>
          <w:tab w:val="num" w:pos="162pt"/>
        </w:tabs>
        <w:ind w:start="162pt" w:hanging="18pt"/>
      </w:pPr>
    </w:lvl>
    <w:lvl w:ilvl="4">
      <w:start w:val="1"/>
      <w:numFmt w:val="lowerLetter"/>
      <w:lvlText w:val="%5."/>
      <w:lvlJc w:val="start"/>
      <w:pPr>
        <w:tabs>
          <w:tab w:val="num" w:pos="198pt"/>
        </w:tabs>
        <w:ind w:start="198pt" w:hanging="18pt"/>
      </w:pPr>
    </w:lvl>
    <w:lvl w:ilvl="5">
      <w:start w:val="1"/>
      <w:numFmt w:val="lowerRoman"/>
      <w:lvlText w:val="%6."/>
      <w:lvlJc w:val="end"/>
      <w:pPr>
        <w:tabs>
          <w:tab w:val="num" w:pos="234pt"/>
        </w:tabs>
        <w:ind w:start="234pt" w:hanging="9pt"/>
      </w:pPr>
    </w:lvl>
    <w:lvl w:ilvl="6">
      <w:start w:val="1"/>
      <w:numFmt w:val="decimal"/>
      <w:lvlText w:val="%7."/>
      <w:lvlJc w:val="start"/>
      <w:pPr>
        <w:tabs>
          <w:tab w:val="num" w:pos="270pt"/>
        </w:tabs>
        <w:ind w:start="270pt" w:hanging="18pt"/>
      </w:pPr>
    </w:lvl>
    <w:lvl w:ilvl="7">
      <w:start w:val="1"/>
      <w:numFmt w:val="lowerLetter"/>
      <w:lvlText w:val="%8."/>
      <w:lvlJc w:val="start"/>
      <w:pPr>
        <w:tabs>
          <w:tab w:val="num" w:pos="306pt"/>
        </w:tabs>
        <w:ind w:start="306pt" w:hanging="18pt"/>
      </w:pPr>
    </w:lvl>
    <w:lvl w:ilvl="8">
      <w:start w:val="1"/>
      <w:numFmt w:val="lowerRoman"/>
      <w:lvlText w:val="%9."/>
      <w:lvlJc w:val="end"/>
      <w:pPr>
        <w:tabs>
          <w:tab w:val="num" w:pos="342pt"/>
        </w:tabs>
        <w:ind w:start="342pt" w:hanging="9pt"/>
      </w:pPr>
    </w:lvl>
  </w:abstractNum>
  <w:abstractNum w:abstractNumId="5" w15:restartNumberingAfterBreak="0">
    <w:nsid w:val="0AE51D9B"/>
    <w:multiLevelType w:val="hybridMultilevel"/>
    <w:tmpl w:val="DAAEC60C"/>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6" w15:restartNumberingAfterBreak="0">
    <w:nsid w:val="19B5630D"/>
    <w:multiLevelType w:val="hybridMultilevel"/>
    <w:tmpl w:val="2FBCCF20"/>
    <w:lvl w:ilvl="0" w:tplc="0405000F">
      <w:start w:val="1"/>
      <w:numFmt w:val="decimal"/>
      <w:lvlText w:val="%1."/>
      <w:lvlJc w:val="start"/>
      <w:pPr>
        <w:tabs>
          <w:tab w:val="num" w:pos="36pt"/>
        </w:tabs>
        <w:ind w:start="36pt" w:hanging="18pt"/>
      </w:pPr>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7" w15:restartNumberingAfterBreak="0">
    <w:nsid w:val="27C73445"/>
    <w:multiLevelType w:val="hybridMultilevel"/>
    <w:tmpl w:val="D4205DFA"/>
    <w:lvl w:ilvl="0" w:tplc="47CA6980">
      <w:start w:val="1"/>
      <w:numFmt w:val="decimal"/>
      <w:lvlText w:val="%1."/>
      <w:lvlJc w:val="start"/>
      <w:pPr>
        <w:ind w:start="41.40pt" w:hanging="23.4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8" w15:restartNumberingAfterBreak="0">
    <w:nsid w:val="2D8C1787"/>
    <w:multiLevelType w:val="hybridMultilevel"/>
    <w:tmpl w:val="CF4628E2"/>
    <w:lvl w:ilvl="0" w:tplc="E1AC26AA">
      <w:start w:val="1"/>
      <w:numFmt w:val="decimal"/>
      <w:lvlText w:val="%1."/>
      <w:lvlJc w:val="start"/>
      <w:pPr>
        <w:tabs>
          <w:tab w:val="num" w:pos="55.85pt"/>
        </w:tabs>
        <w:ind w:start="55.85pt" w:hanging="19.85pt"/>
      </w:pPr>
      <w:rPr>
        <w:rFonts w:hint="default"/>
        <w:sz w:val="22"/>
        <w:szCs w:val="22"/>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9" w15:restartNumberingAfterBreak="0">
    <w:nsid w:val="2DD622E4"/>
    <w:multiLevelType w:val="hybridMultilevel"/>
    <w:tmpl w:val="7F02CC40"/>
    <w:lvl w:ilvl="0" w:tplc="0405000F">
      <w:start w:val="1"/>
      <w:numFmt w:val="decimal"/>
      <w:lvlText w:val="%1."/>
      <w:lvlJc w:val="start"/>
      <w:pPr>
        <w:tabs>
          <w:tab w:val="num" w:pos="36pt"/>
        </w:tabs>
        <w:ind w:start="36pt" w:hanging="18pt"/>
      </w:p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0" w15:restartNumberingAfterBreak="0">
    <w:nsid w:val="36A51AE1"/>
    <w:multiLevelType w:val="singleLevel"/>
    <w:tmpl w:val="0405000F"/>
    <w:lvl w:ilvl="0">
      <w:start w:val="1"/>
      <w:numFmt w:val="decimal"/>
      <w:lvlText w:val="%1."/>
      <w:lvlJc w:val="start"/>
      <w:pPr>
        <w:tabs>
          <w:tab w:val="num" w:pos="18pt"/>
        </w:tabs>
        <w:ind w:start="18pt" w:hanging="18pt"/>
      </w:pPr>
    </w:lvl>
  </w:abstractNum>
  <w:abstractNum w:abstractNumId="11" w15:restartNumberingAfterBreak="0">
    <w:nsid w:val="3C73555B"/>
    <w:multiLevelType w:val="multilevel"/>
    <w:tmpl w:val="C06A285E"/>
    <w:lvl w:ilvl="0">
      <w:start w:val="1"/>
      <w:numFmt w:val="decimal"/>
      <w:lvlText w:val="%1."/>
      <w:lvlJc w:val="start"/>
      <w:pPr>
        <w:tabs>
          <w:tab w:val="num" w:pos="36pt"/>
        </w:tabs>
        <w:ind w:start="36pt" w:hanging="18pt"/>
      </w:pPr>
      <w:rPr>
        <w:rFonts w:hint="default"/>
        <w:b/>
        <w:i w:val="0"/>
      </w:rPr>
    </w:lvl>
    <w:lvl w:ilvl="1">
      <w:start w:val="1"/>
      <w:numFmt w:val="decimal"/>
      <w:isLgl/>
      <w:lvlText w:val="%1.%2."/>
      <w:lvlJc w:val="start"/>
      <w:pPr>
        <w:tabs>
          <w:tab w:val="num" w:pos="36pt"/>
        </w:tabs>
        <w:ind w:start="36pt" w:hanging="18pt"/>
      </w:pPr>
      <w:rPr>
        <w:rFonts w:hint="default"/>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54pt"/>
        </w:tabs>
        <w:ind w:start="54pt" w:hanging="36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72pt"/>
        </w:tabs>
        <w:ind w:start="72pt" w:hanging="54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90pt"/>
        </w:tabs>
        <w:ind w:start="90pt" w:hanging="72pt"/>
      </w:pPr>
      <w:rPr>
        <w:rFonts w:hint="default"/>
      </w:rPr>
    </w:lvl>
    <w:lvl w:ilvl="8">
      <w:start w:val="1"/>
      <w:numFmt w:val="decimal"/>
      <w:isLgl/>
      <w:lvlText w:val="%1.%2.%3.%4.%5.%6.%7.%8.%9."/>
      <w:lvlJc w:val="start"/>
      <w:pPr>
        <w:tabs>
          <w:tab w:val="num" w:pos="108pt"/>
        </w:tabs>
        <w:ind w:start="108pt" w:hanging="90pt"/>
      </w:pPr>
      <w:rPr>
        <w:rFonts w:hint="default"/>
      </w:rPr>
    </w:lvl>
  </w:abstractNum>
  <w:abstractNum w:abstractNumId="12" w15:restartNumberingAfterBreak="0">
    <w:nsid w:val="3D5D5133"/>
    <w:multiLevelType w:val="hybridMultilevel"/>
    <w:tmpl w:val="467674D2"/>
    <w:lvl w:ilvl="0" w:tplc="385EF72E">
      <w:start w:val="1"/>
      <w:numFmt w:val="decimal"/>
      <w:lvlText w:val="%1."/>
      <w:lvlJc w:val="start"/>
      <w:pPr>
        <w:tabs>
          <w:tab w:val="num" w:pos="55.85pt"/>
        </w:tabs>
        <w:ind w:start="55.85pt" w:hanging="19.85pt"/>
      </w:pPr>
      <w:rPr>
        <w:rFonts w:hint="default"/>
        <w:sz w:val="22"/>
        <w:szCs w:val="22"/>
      </w:rPr>
    </w:lvl>
    <w:lvl w:ilvl="1" w:tplc="04050019" w:tentative="1">
      <w:start w:val="1"/>
      <w:numFmt w:val="lowerLetter"/>
      <w:lvlText w:val="%2."/>
      <w:lvlJc w:val="start"/>
      <w:pPr>
        <w:tabs>
          <w:tab w:val="num" w:pos="90pt"/>
        </w:tabs>
        <w:ind w:start="90pt" w:hanging="18pt"/>
      </w:pPr>
    </w:lvl>
    <w:lvl w:ilvl="2" w:tplc="0405001B" w:tentative="1">
      <w:start w:val="1"/>
      <w:numFmt w:val="lowerRoman"/>
      <w:lvlText w:val="%3."/>
      <w:lvlJc w:val="end"/>
      <w:pPr>
        <w:tabs>
          <w:tab w:val="num" w:pos="126pt"/>
        </w:tabs>
        <w:ind w:start="126pt" w:hanging="9pt"/>
      </w:pPr>
    </w:lvl>
    <w:lvl w:ilvl="3" w:tplc="0405000F" w:tentative="1">
      <w:start w:val="1"/>
      <w:numFmt w:val="decimal"/>
      <w:lvlText w:val="%4."/>
      <w:lvlJc w:val="start"/>
      <w:pPr>
        <w:tabs>
          <w:tab w:val="num" w:pos="162pt"/>
        </w:tabs>
        <w:ind w:start="162pt" w:hanging="18pt"/>
      </w:pPr>
    </w:lvl>
    <w:lvl w:ilvl="4" w:tplc="04050019" w:tentative="1">
      <w:start w:val="1"/>
      <w:numFmt w:val="lowerLetter"/>
      <w:lvlText w:val="%5."/>
      <w:lvlJc w:val="start"/>
      <w:pPr>
        <w:tabs>
          <w:tab w:val="num" w:pos="198pt"/>
        </w:tabs>
        <w:ind w:start="198pt" w:hanging="18pt"/>
      </w:pPr>
    </w:lvl>
    <w:lvl w:ilvl="5" w:tplc="0405001B" w:tentative="1">
      <w:start w:val="1"/>
      <w:numFmt w:val="lowerRoman"/>
      <w:lvlText w:val="%6."/>
      <w:lvlJc w:val="end"/>
      <w:pPr>
        <w:tabs>
          <w:tab w:val="num" w:pos="234pt"/>
        </w:tabs>
        <w:ind w:start="234pt" w:hanging="9pt"/>
      </w:pPr>
    </w:lvl>
    <w:lvl w:ilvl="6" w:tplc="0405000F" w:tentative="1">
      <w:start w:val="1"/>
      <w:numFmt w:val="decimal"/>
      <w:lvlText w:val="%7."/>
      <w:lvlJc w:val="start"/>
      <w:pPr>
        <w:tabs>
          <w:tab w:val="num" w:pos="270pt"/>
        </w:tabs>
        <w:ind w:start="270pt" w:hanging="18pt"/>
      </w:pPr>
    </w:lvl>
    <w:lvl w:ilvl="7" w:tplc="04050019" w:tentative="1">
      <w:start w:val="1"/>
      <w:numFmt w:val="lowerLetter"/>
      <w:lvlText w:val="%8."/>
      <w:lvlJc w:val="start"/>
      <w:pPr>
        <w:tabs>
          <w:tab w:val="num" w:pos="306pt"/>
        </w:tabs>
        <w:ind w:start="306pt" w:hanging="18pt"/>
      </w:pPr>
    </w:lvl>
    <w:lvl w:ilvl="8" w:tplc="0405001B" w:tentative="1">
      <w:start w:val="1"/>
      <w:numFmt w:val="lowerRoman"/>
      <w:lvlText w:val="%9."/>
      <w:lvlJc w:val="end"/>
      <w:pPr>
        <w:tabs>
          <w:tab w:val="num" w:pos="342pt"/>
        </w:tabs>
        <w:ind w:start="342pt" w:hanging="9pt"/>
      </w:pPr>
    </w:lvl>
  </w:abstractNum>
  <w:abstractNum w:abstractNumId="13" w15:restartNumberingAfterBreak="0">
    <w:nsid w:val="41CE41CF"/>
    <w:multiLevelType w:val="hybridMultilevel"/>
    <w:tmpl w:val="69B832E0"/>
    <w:lvl w:ilvl="0" w:tplc="CC28BCE2">
      <w:start w:val="2"/>
      <w:numFmt w:val="decimal"/>
      <w:lvlText w:val="%1."/>
      <w:lvlJc w:val="start"/>
      <w:pPr>
        <w:ind w:start="41.40pt" w:hanging="23.4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43195B3F"/>
    <w:multiLevelType w:val="hybridMultilevel"/>
    <w:tmpl w:val="AADAFB94"/>
    <w:lvl w:ilvl="0" w:tplc="4516DC60">
      <w:start w:val="1"/>
      <w:numFmt w:val="decimal"/>
      <w:lvlText w:val="%1)"/>
      <w:lvlJc w:val="start"/>
      <w:pPr>
        <w:tabs>
          <w:tab w:val="num" w:pos="36pt"/>
        </w:tabs>
        <w:ind w:start="35.85pt" w:hanging="17.85pt"/>
      </w:pPr>
      <w:rPr>
        <w:rFonts w:hint="default"/>
        <w:b w:val="0"/>
        <w:i/>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5" w15:restartNumberingAfterBreak="0">
    <w:nsid w:val="4A596C3A"/>
    <w:multiLevelType w:val="hybridMultilevel"/>
    <w:tmpl w:val="467674D2"/>
    <w:lvl w:ilvl="0" w:tplc="385EF72E">
      <w:start w:val="1"/>
      <w:numFmt w:val="decimal"/>
      <w:lvlText w:val="%1."/>
      <w:lvlJc w:val="start"/>
      <w:pPr>
        <w:tabs>
          <w:tab w:val="num" w:pos="55.85pt"/>
        </w:tabs>
        <w:ind w:start="55.85pt" w:hanging="19.85pt"/>
      </w:pPr>
      <w:rPr>
        <w:rFonts w:hint="default"/>
        <w:sz w:val="22"/>
        <w:szCs w:val="22"/>
      </w:rPr>
    </w:lvl>
    <w:lvl w:ilvl="1" w:tplc="04050019" w:tentative="1">
      <w:start w:val="1"/>
      <w:numFmt w:val="lowerLetter"/>
      <w:lvlText w:val="%2."/>
      <w:lvlJc w:val="start"/>
      <w:pPr>
        <w:tabs>
          <w:tab w:val="num" w:pos="90pt"/>
        </w:tabs>
        <w:ind w:start="90pt" w:hanging="18pt"/>
      </w:pPr>
    </w:lvl>
    <w:lvl w:ilvl="2" w:tplc="0405001B" w:tentative="1">
      <w:start w:val="1"/>
      <w:numFmt w:val="lowerRoman"/>
      <w:lvlText w:val="%3."/>
      <w:lvlJc w:val="end"/>
      <w:pPr>
        <w:tabs>
          <w:tab w:val="num" w:pos="126pt"/>
        </w:tabs>
        <w:ind w:start="126pt" w:hanging="9pt"/>
      </w:pPr>
    </w:lvl>
    <w:lvl w:ilvl="3" w:tplc="0405000F" w:tentative="1">
      <w:start w:val="1"/>
      <w:numFmt w:val="decimal"/>
      <w:lvlText w:val="%4."/>
      <w:lvlJc w:val="start"/>
      <w:pPr>
        <w:tabs>
          <w:tab w:val="num" w:pos="162pt"/>
        </w:tabs>
        <w:ind w:start="162pt" w:hanging="18pt"/>
      </w:pPr>
    </w:lvl>
    <w:lvl w:ilvl="4" w:tplc="04050019" w:tentative="1">
      <w:start w:val="1"/>
      <w:numFmt w:val="lowerLetter"/>
      <w:lvlText w:val="%5."/>
      <w:lvlJc w:val="start"/>
      <w:pPr>
        <w:tabs>
          <w:tab w:val="num" w:pos="198pt"/>
        </w:tabs>
        <w:ind w:start="198pt" w:hanging="18pt"/>
      </w:pPr>
    </w:lvl>
    <w:lvl w:ilvl="5" w:tplc="0405001B" w:tentative="1">
      <w:start w:val="1"/>
      <w:numFmt w:val="lowerRoman"/>
      <w:lvlText w:val="%6."/>
      <w:lvlJc w:val="end"/>
      <w:pPr>
        <w:tabs>
          <w:tab w:val="num" w:pos="234pt"/>
        </w:tabs>
        <w:ind w:start="234pt" w:hanging="9pt"/>
      </w:pPr>
    </w:lvl>
    <w:lvl w:ilvl="6" w:tplc="0405000F" w:tentative="1">
      <w:start w:val="1"/>
      <w:numFmt w:val="decimal"/>
      <w:lvlText w:val="%7."/>
      <w:lvlJc w:val="start"/>
      <w:pPr>
        <w:tabs>
          <w:tab w:val="num" w:pos="270pt"/>
        </w:tabs>
        <w:ind w:start="270pt" w:hanging="18pt"/>
      </w:pPr>
    </w:lvl>
    <w:lvl w:ilvl="7" w:tplc="04050019" w:tentative="1">
      <w:start w:val="1"/>
      <w:numFmt w:val="lowerLetter"/>
      <w:lvlText w:val="%8."/>
      <w:lvlJc w:val="start"/>
      <w:pPr>
        <w:tabs>
          <w:tab w:val="num" w:pos="306pt"/>
        </w:tabs>
        <w:ind w:start="306pt" w:hanging="18pt"/>
      </w:pPr>
    </w:lvl>
    <w:lvl w:ilvl="8" w:tplc="0405001B" w:tentative="1">
      <w:start w:val="1"/>
      <w:numFmt w:val="lowerRoman"/>
      <w:lvlText w:val="%9."/>
      <w:lvlJc w:val="end"/>
      <w:pPr>
        <w:tabs>
          <w:tab w:val="num" w:pos="342pt"/>
        </w:tabs>
        <w:ind w:start="342pt" w:hanging="9pt"/>
      </w:pPr>
    </w:lvl>
  </w:abstractNum>
  <w:abstractNum w:abstractNumId="16" w15:restartNumberingAfterBreak="0">
    <w:nsid w:val="4E141DE3"/>
    <w:multiLevelType w:val="multilevel"/>
    <w:tmpl w:val="5B02E888"/>
    <w:lvl w:ilvl="0">
      <w:start w:val="1"/>
      <w:numFmt w:val="decimal"/>
      <w:lvlText w:val="%1."/>
      <w:lvlJc w:val="start"/>
      <w:pPr>
        <w:tabs>
          <w:tab w:val="num" w:pos="36pt"/>
        </w:tabs>
        <w:ind w:start="36pt" w:hanging="18pt"/>
      </w:pPr>
      <w:rPr>
        <w:rFonts w:hint="default"/>
        <w:b/>
        <w:i w:val="0"/>
      </w:rPr>
    </w:lvl>
    <w:lvl w:ilvl="1">
      <w:start w:val="1"/>
      <w:numFmt w:val="decimal"/>
      <w:isLgl/>
      <w:lvlText w:val="%1.%2."/>
      <w:lvlJc w:val="start"/>
      <w:pPr>
        <w:tabs>
          <w:tab w:val="num" w:pos="36pt"/>
        </w:tabs>
        <w:ind w:start="36pt" w:hanging="18pt"/>
      </w:pPr>
      <w:rPr>
        <w:rFonts w:hint="default"/>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54pt"/>
        </w:tabs>
        <w:ind w:start="54pt" w:hanging="36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72pt"/>
        </w:tabs>
        <w:ind w:start="72pt" w:hanging="54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90pt"/>
        </w:tabs>
        <w:ind w:start="90pt" w:hanging="72pt"/>
      </w:pPr>
      <w:rPr>
        <w:rFonts w:hint="default"/>
      </w:rPr>
    </w:lvl>
    <w:lvl w:ilvl="8">
      <w:start w:val="1"/>
      <w:numFmt w:val="decimal"/>
      <w:isLgl/>
      <w:lvlText w:val="%1.%2.%3.%4.%5.%6.%7.%8.%9."/>
      <w:lvlJc w:val="start"/>
      <w:pPr>
        <w:tabs>
          <w:tab w:val="num" w:pos="108pt"/>
        </w:tabs>
        <w:ind w:start="108pt" w:hanging="90pt"/>
      </w:pPr>
      <w:rPr>
        <w:rFonts w:hint="default"/>
      </w:rPr>
    </w:lvl>
  </w:abstractNum>
  <w:abstractNum w:abstractNumId="17" w15:restartNumberingAfterBreak="0">
    <w:nsid w:val="5D235B1E"/>
    <w:multiLevelType w:val="hybridMultilevel"/>
    <w:tmpl w:val="C5ECA4E6"/>
    <w:lvl w:ilvl="0" w:tplc="FFFFFFFF">
      <w:start w:val="1"/>
      <w:numFmt w:val="bullet"/>
      <w:lvlText w:val=""/>
      <w:lvlJc w:val="start"/>
      <w:pPr>
        <w:tabs>
          <w:tab w:val="num" w:pos="18pt"/>
        </w:tabs>
        <w:ind w:start="18pt" w:hanging="18pt"/>
      </w:pPr>
      <w:rPr>
        <w:rFonts w:ascii="Symbol" w:hAnsi="Symbol" w:hint="default"/>
        <w:color w:val="auto"/>
      </w:rPr>
    </w:lvl>
    <w:lvl w:ilvl="1" w:tplc="FFFFFFFF">
      <w:start w:val="1"/>
      <w:numFmt w:val="bullet"/>
      <w:lvlText w:val=""/>
      <w:lvlJc w:val="start"/>
      <w:pPr>
        <w:tabs>
          <w:tab w:val="num" w:pos="72pt"/>
        </w:tabs>
        <w:ind w:start="72pt" w:hanging="18pt"/>
      </w:pPr>
      <w:rPr>
        <w:rFonts w:ascii="Symbol" w:hAnsi="Symbol" w:hint="default"/>
      </w:rPr>
    </w:lvl>
    <w:lvl w:ilvl="2" w:tplc="FFFFFFFF" w:tentative="1">
      <w:start w:val="1"/>
      <w:numFmt w:val="bullet"/>
      <w:lvlText w:val=""/>
      <w:lvlJc w:val="start"/>
      <w:pPr>
        <w:tabs>
          <w:tab w:val="num" w:pos="108pt"/>
        </w:tabs>
        <w:ind w:start="108pt" w:hanging="18pt"/>
      </w:pPr>
      <w:rPr>
        <w:rFonts w:ascii="Wingdings" w:hAnsi="Wingdings" w:hint="default"/>
      </w:rPr>
    </w:lvl>
    <w:lvl w:ilvl="3" w:tplc="FFFFFFFF" w:tentative="1">
      <w:start w:val="1"/>
      <w:numFmt w:val="bullet"/>
      <w:lvlText w:val=""/>
      <w:lvlJc w:val="start"/>
      <w:pPr>
        <w:tabs>
          <w:tab w:val="num" w:pos="144pt"/>
        </w:tabs>
        <w:ind w:start="144pt" w:hanging="18pt"/>
      </w:pPr>
      <w:rPr>
        <w:rFonts w:ascii="Symbol" w:hAnsi="Symbol" w:hint="default"/>
      </w:rPr>
    </w:lvl>
    <w:lvl w:ilvl="4" w:tplc="FFFFFFFF" w:tentative="1">
      <w:start w:val="1"/>
      <w:numFmt w:val="bullet"/>
      <w:lvlText w:val="o"/>
      <w:lvlJc w:val="start"/>
      <w:pPr>
        <w:tabs>
          <w:tab w:val="num" w:pos="180pt"/>
        </w:tabs>
        <w:ind w:start="180pt" w:hanging="18pt"/>
      </w:pPr>
      <w:rPr>
        <w:rFonts w:ascii="Courier New" w:hAnsi="Courier New" w:hint="default"/>
      </w:rPr>
    </w:lvl>
    <w:lvl w:ilvl="5" w:tplc="FFFFFFFF" w:tentative="1">
      <w:start w:val="1"/>
      <w:numFmt w:val="bullet"/>
      <w:lvlText w:val=""/>
      <w:lvlJc w:val="start"/>
      <w:pPr>
        <w:tabs>
          <w:tab w:val="num" w:pos="216pt"/>
        </w:tabs>
        <w:ind w:start="216pt" w:hanging="18pt"/>
      </w:pPr>
      <w:rPr>
        <w:rFonts w:ascii="Wingdings" w:hAnsi="Wingdings" w:hint="default"/>
      </w:rPr>
    </w:lvl>
    <w:lvl w:ilvl="6" w:tplc="FFFFFFFF" w:tentative="1">
      <w:start w:val="1"/>
      <w:numFmt w:val="bullet"/>
      <w:lvlText w:val=""/>
      <w:lvlJc w:val="start"/>
      <w:pPr>
        <w:tabs>
          <w:tab w:val="num" w:pos="252pt"/>
        </w:tabs>
        <w:ind w:start="252pt" w:hanging="18pt"/>
      </w:pPr>
      <w:rPr>
        <w:rFonts w:ascii="Symbol" w:hAnsi="Symbol" w:hint="default"/>
      </w:rPr>
    </w:lvl>
    <w:lvl w:ilvl="7" w:tplc="FFFFFFFF" w:tentative="1">
      <w:start w:val="1"/>
      <w:numFmt w:val="bullet"/>
      <w:lvlText w:val="o"/>
      <w:lvlJc w:val="start"/>
      <w:pPr>
        <w:tabs>
          <w:tab w:val="num" w:pos="288pt"/>
        </w:tabs>
        <w:ind w:start="288pt" w:hanging="18pt"/>
      </w:pPr>
      <w:rPr>
        <w:rFonts w:ascii="Courier New" w:hAnsi="Courier New" w:hint="default"/>
      </w:rPr>
    </w:lvl>
    <w:lvl w:ilvl="8" w:tplc="FFFFFFFF"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681E1E6B"/>
    <w:multiLevelType w:val="hybridMultilevel"/>
    <w:tmpl w:val="69B832E0"/>
    <w:lvl w:ilvl="0" w:tplc="CC28BCE2">
      <w:start w:val="2"/>
      <w:numFmt w:val="decimal"/>
      <w:lvlText w:val="%1."/>
      <w:lvlJc w:val="start"/>
      <w:pPr>
        <w:ind w:start="41.40pt" w:hanging="23.4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9" w15:restartNumberingAfterBreak="0">
    <w:nsid w:val="6A405825"/>
    <w:multiLevelType w:val="multilevel"/>
    <w:tmpl w:val="6FA473DE"/>
    <w:lvl w:ilvl="0">
      <w:start w:val="1"/>
      <w:numFmt w:val="decimal"/>
      <w:lvlText w:val="%1."/>
      <w:lvlJc w:val="start"/>
      <w:pPr>
        <w:tabs>
          <w:tab w:val="num" w:pos="54pt"/>
        </w:tabs>
        <w:ind w:start="54pt" w:hanging="18pt"/>
      </w:pPr>
    </w:lvl>
    <w:lvl w:ilvl="1">
      <w:start w:val="1"/>
      <w:numFmt w:val="lowerLetter"/>
      <w:lvlText w:val="%2."/>
      <w:lvlJc w:val="start"/>
      <w:pPr>
        <w:tabs>
          <w:tab w:val="num" w:pos="90pt"/>
        </w:tabs>
        <w:ind w:start="90pt" w:hanging="18pt"/>
      </w:pPr>
    </w:lvl>
    <w:lvl w:ilvl="2">
      <w:start w:val="1"/>
      <w:numFmt w:val="lowerRoman"/>
      <w:lvlText w:val="%3."/>
      <w:lvlJc w:val="end"/>
      <w:pPr>
        <w:tabs>
          <w:tab w:val="num" w:pos="126pt"/>
        </w:tabs>
        <w:ind w:start="126pt" w:hanging="9pt"/>
      </w:pPr>
    </w:lvl>
    <w:lvl w:ilvl="3">
      <w:start w:val="1"/>
      <w:numFmt w:val="decimal"/>
      <w:lvlText w:val="%4."/>
      <w:lvlJc w:val="start"/>
      <w:pPr>
        <w:tabs>
          <w:tab w:val="num" w:pos="162pt"/>
        </w:tabs>
        <w:ind w:start="162pt" w:hanging="18pt"/>
      </w:pPr>
    </w:lvl>
    <w:lvl w:ilvl="4">
      <w:start w:val="1"/>
      <w:numFmt w:val="lowerLetter"/>
      <w:lvlText w:val="%5."/>
      <w:lvlJc w:val="start"/>
      <w:pPr>
        <w:tabs>
          <w:tab w:val="num" w:pos="198pt"/>
        </w:tabs>
        <w:ind w:start="198pt" w:hanging="18pt"/>
      </w:pPr>
    </w:lvl>
    <w:lvl w:ilvl="5">
      <w:start w:val="1"/>
      <w:numFmt w:val="lowerRoman"/>
      <w:lvlText w:val="%6."/>
      <w:lvlJc w:val="end"/>
      <w:pPr>
        <w:tabs>
          <w:tab w:val="num" w:pos="234pt"/>
        </w:tabs>
        <w:ind w:start="234pt" w:hanging="9pt"/>
      </w:pPr>
    </w:lvl>
    <w:lvl w:ilvl="6">
      <w:start w:val="1"/>
      <w:numFmt w:val="decimal"/>
      <w:lvlText w:val="%7."/>
      <w:lvlJc w:val="start"/>
      <w:pPr>
        <w:tabs>
          <w:tab w:val="num" w:pos="270pt"/>
        </w:tabs>
        <w:ind w:start="270pt" w:hanging="18pt"/>
      </w:pPr>
    </w:lvl>
    <w:lvl w:ilvl="7">
      <w:start w:val="1"/>
      <w:numFmt w:val="lowerLetter"/>
      <w:lvlText w:val="%8."/>
      <w:lvlJc w:val="start"/>
      <w:pPr>
        <w:tabs>
          <w:tab w:val="num" w:pos="306pt"/>
        </w:tabs>
        <w:ind w:start="306pt" w:hanging="18pt"/>
      </w:pPr>
    </w:lvl>
    <w:lvl w:ilvl="8">
      <w:start w:val="1"/>
      <w:numFmt w:val="lowerRoman"/>
      <w:lvlText w:val="%9."/>
      <w:lvlJc w:val="end"/>
      <w:pPr>
        <w:tabs>
          <w:tab w:val="num" w:pos="342pt"/>
        </w:tabs>
        <w:ind w:start="342pt" w:hanging="9pt"/>
      </w:pPr>
    </w:lvl>
  </w:abstractNum>
  <w:abstractNum w:abstractNumId="20" w15:restartNumberingAfterBreak="0">
    <w:nsid w:val="72CA033D"/>
    <w:multiLevelType w:val="hybridMultilevel"/>
    <w:tmpl w:val="353E1DE8"/>
    <w:lvl w:ilvl="0" w:tplc="FFFFFFFF">
      <w:start w:val="1"/>
      <w:numFmt w:val="decimal"/>
      <w:lvlText w:val="%1."/>
      <w:lvlJc w:val="start"/>
      <w:pPr>
        <w:tabs>
          <w:tab w:val="num" w:pos="36pt"/>
        </w:tabs>
        <w:ind w:start="36pt" w:hanging="18pt"/>
      </w:pPr>
      <w:rPr>
        <w:rFonts w:hint="default"/>
      </w:rPr>
    </w:lvl>
    <w:lvl w:ilvl="1" w:tplc="FFFFFFFF" w:tentative="1">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21" w15:restartNumberingAfterBreak="0">
    <w:nsid w:val="7CB200DE"/>
    <w:multiLevelType w:val="hybridMultilevel"/>
    <w:tmpl w:val="F926EF56"/>
    <w:lvl w:ilvl="0" w:tplc="C4F43E42">
      <w:start w:val="2"/>
      <w:numFmt w:val="decimal"/>
      <w:lvlText w:val="%1."/>
      <w:lvlJc w:val="start"/>
      <w:pPr>
        <w:tabs>
          <w:tab w:val="num" w:pos="36pt"/>
        </w:tabs>
        <w:ind w:start="36pt" w:hanging="18pt"/>
      </w:pPr>
      <w:rPr>
        <w:rFonts w:hint="default"/>
        <w:b/>
        <w:i w:val="0"/>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num w:numId="1" w16cid:durableId="1602103545">
    <w:abstractNumId w:val="20"/>
  </w:num>
  <w:num w:numId="2" w16cid:durableId="578903209">
    <w:abstractNumId w:val="17"/>
  </w:num>
  <w:num w:numId="3" w16cid:durableId="58401841">
    <w:abstractNumId w:val="10"/>
  </w:num>
  <w:num w:numId="4" w16cid:durableId="357240737">
    <w:abstractNumId w:val="14"/>
  </w:num>
  <w:num w:numId="5" w16cid:durableId="1329946279">
    <w:abstractNumId w:val="1"/>
  </w:num>
  <w:num w:numId="6" w16cid:durableId="1788504548">
    <w:abstractNumId w:val="11"/>
  </w:num>
  <w:num w:numId="7" w16cid:durableId="717051340">
    <w:abstractNumId w:val="21"/>
  </w:num>
  <w:num w:numId="8" w16cid:durableId="770319833">
    <w:abstractNumId w:val="16"/>
  </w:num>
  <w:num w:numId="9" w16cid:durableId="779840486">
    <w:abstractNumId w:val="9"/>
  </w:num>
  <w:num w:numId="10" w16cid:durableId="890655280">
    <w:abstractNumId w:val="6"/>
  </w:num>
  <w:num w:numId="11" w16cid:durableId="955134618">
    <w:abstractNumId w:val="15"/>
  </w:num>
  <w:num w:numId="12" w16cid:durableId="1775127863">
    <w:abstractNumId w:val="19"/>
  </w:num>
  <w:num w:numId="13" w16cid:durableId="2145586956">
    <w:abstractNumId w:val="3"/>
  </w:num>
  <w:num w:numId="14" w16cid:durableId="67966583">
    <w:abstractNumId w:val="2"/>
  </w:num>
  <w:num w:numId="15" w16cid:durableId="70739483">
    <w:abstractNumId w:val="4"/>
  </w:num>
  <w:num w:numId="16" w16cid:durableId="2026444257">
    <w:abstractNumId w:val="8"/>
  </w:num>
  <w:num w:numId="17" w16cid:durableId="264582955">
    <w:abstractNumId w:val="10"/>
    <w:lvlOverride w:ilvl="0">
      <w:startOverride w:val="1"/>
    </w:lvlOverride>
  </w:num>
  <w:num w:numId="18" w16cid:durableId="584920929">
    <w:abstractNumId w:val="5"/>
  </w:num>
  <w:num w:numId="19" w16cid:durableId="1215701910">
    <w:abstractNumId w:val="7"/>
  </w:num>
  <w:num w:numId="20" w16cid:durableId="1543397671">
    <w:abstractNumId w:val="18"/>
  </w:num>
  <w:num w:numId="21" w16cid:durableId="1326662154">
    <w:abstractNumId w:val="13"/>
  </w:num>
  <w:num w:numId="22" w16cid:durableId="834300252">
    <w:abstractNumId w:val="12"/>
  </w:num>
  <w:num w:numId="23" w16cid:durableId="847328650">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5.45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B5E"/>
    <w:rsid w:val="00001851"/>
    <w:rsid w:val="000126EA"/>
    <w:rsid w:val="00024189"/>
    <w:rsid w:val="00035CF4"/>
    <w:rsid w:val="00072C88"/>
    <w:rsid w:val="00076CAF"/>
    <w:rsid w:val="0013150B"/>
    <w:rsid w:val="001502C8"/>
    <w:rsid w:val="00156430"/>
    <w:rsid w:val="00176D60"/>
    <w:rsid w:val="001D4ED9"/>
    <w:rsid w:val="001F29F8"/>
    <w:rsid w:val="001F7C89"/>
    <w:rsid w:val="0021354D"/>
    <w:rsid w:val="002421E5"/>
    <w:rsid w:val="002524DD"/>
    <w:rsid w:val="00260BBF"/>
    <w:rsid w:val="00297BB2"/>
    <w:rsid w:val="002C0541"/>
    <w:rsid w:val="002C35ED"/>
    <w:rsid w:val="002E0952"/>
    <w:rsid w:val="002E1971"/>
    <w:rsid w:val="002E24A0"/>
    <w:rsid w:val="00303A8F"/>
    <w:rsid w:val="00304B5E"/>
    <w:rsid w:val="003D70DA"/>
    <w:rsid w:val="004202ED"/>
    <w:rsid w:val="00423FED"/>
    <w:rsid w:val="004A50CB"/>
    <w:rsid w:val="004A63BD"/>
    <w:rsid w:val="004A6899"/>
    <w:rsid w:val="004C21C8"/>
    <w:rsid w:val="004D0CF4"/>
    <w:rsid w:val="004D14C3"/>
    <w:rsid w:val="004D3E69"/>
    <w:rsid w:val="004F0435"/>
    <w:rsid w:val="004F7BE0"/>
    <w:rsid w:val="005A4855"/>
    <w:rsid w:val="0060414F"/>
    <w:rsid w:val="006F246C"/>
    <w:rsid w:val="007173BC"/>
    <w:rsid w:val="00722A63"/>
    <w:rsid w:val="00741B7D"/>
    <w:rsid w:val="00780A3F"/>
    <w:rsid w:val="007F49EA"/>
    <w:rsid w:val="008435D9"/>
    <w:rsid w:val="00877C8C"/>
    <w:rsid w:val="00886CE4"/>
    <w:rsid w:val="009100C0"/>
    <w:rsid w:val="009155F4"/>
    <w:rsid w:val="009457E3"/>
    <w:rsid w:val="009549F1"/>
    <w:rsid w:val="00983613"/>
    <w:rsid w:val="009A2FAB"/>
    <w:rsid w:val="009E6159"/>
    <w:rsid w:val="009F2A35"/>
    <w:rsid w:val="00A03676"/>
    <w:rsid w:val="00A32559"/>
    <w:rsid w:val="00A3709E"/>
    <w:rsid w:val="00A633EC"/>
    <w:rsid w:val="00A6493B"/>
    <w:rsid w:val="00A76FC8"/>
    <w:rsid w:val="00A9679B"/>
    <w:rsid w:val="00AB5122"/>
    <w:rsid w:val="00B65E14"/>
    <w:rsid w:val="00BE4045"/>
    <w:rsid w:val="00BF19CD"/>
    <w:rsid w:val="00C13B3B"/>
    <w:rsid w:val="00C161BB"/>
    <w:rsid w:val="00C32AC4"/>
    <w:rsid w:val="00C5358F"/>
    <w:rsid w:val="00C90A52"/>
    <w:rsid w:val="00CA02C3"/>
    <w:rsid w:val="00CC4226"/>
    <w:rsid w:val="00D31A43"/>
    <w:rsid w:val="00D47EFC"/>
    <w:rsid w:val="00D87F5E"/>
    <w:rsid w:val="00E21705"/>
    <w:rsid w:val="00E37588"/>
    <w:rsid w:val="00E4284A"/>
    <w:rsid w:val="00E81142"/>
    <w:rsid w:val="00E978CB"/>
    <w:rsid w:val="00EC6A33"/>
    <w:rsid w:val="00EE3617"/>
    <w:rsid w:val="00F27B2A"/>
    <w:rsid w:val="00F314DD"/>
    <w:rsid w:val="00F332FC"/>
    <w:rsid w:val="00F61376"/>
    <w:rsid w:val="00FA590D"/>
    <w:rsid w:val="00FB0E52"/>
    <w:rsid w:val="00FB5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5C949E"/>
  <w15:chartTrackingRefBased/>
  <w15:docId w15:val="{DF58909E-FCE3-48BC-A720-FB9686D93BE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93B"/>
    <w:rPr>
      <w:sz w:val="24"/>
      <w:szCs w:val="24"/>
    </w:rPr>
  </w:style>
  <w:style w:type="paragraph" w:styleId="Nadpis1">
    <w:name w:val="heading 1"/>
    <w:basedOn w:val="Normln"/>
    <w:next w:val="Normln"/>
    <w:qFormat/>
    <w:pPr>
      <w:keepNext/>
      <w:outlineLvl w:val="0"/>
    </w:pPr>
    <w:rPr>
      <w:rFonts w:eastAsia="Arial Unicode MS"/>
      <w:sz w:val="32"/>
    </w:rPr>
  </w:style>
  <w:style w:type="paragraph" w:styleId="Nadpis2">
    <w:name w:val="heading 2"/>
    <w:basedOn w:val="Normln"/>
    <w:next w:val="Normln"/>
    <w:qFormat/>
    <w:pPr>
      <w:keepNext/>
      <w:outlineLvl w:val="1"/>
    </w:pPr>
    <w:rPr>
      <w:szCs w:val="20"/>
    </w:rPr>
  </w:style>
  <w:style w:type="paragraph" w:styleId="Nadpis8">
    <w:name w:val="heading 8"/>
    <w:basedOn w:val="Normln"/>
    <w:next w:val="Normln"/>
    <w:qFormat/>
    <w:pPr>
      <w:keepNext/>
      <w:tabs>
        <w:tab w:val="start" w:pos="28.35pt"/>
        <w:tab w:val="start" w:pos="85.05pt"/>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Nzev">
    <w:name w:val="Title"/>
    <w:basedOn w:val="Normln"/>
    <w:qFormat/>
    <w:pPr>
      <w:jc w:val="center"/>
    </w:pPr>
    <w:rPr>
      <w:b/>
      <w:bCs/>
      <w:caps/>
      <w:sz w:val="28"/>
    </w:rPr>
  </w:style>
  <w:style w:type="paragraph" w:styleId="Zkladntext">
    <w:name w:val="Body Text"/>
    <w:basedOn w:val="Normln"/>
    <w:link w:val="ZkladntextChar"/>
    <w:pPr>
      <w:jc w:val="both"/>
    </w:pPr>
  </w:style>
  <w:style w:type="paragraph" w:customStyle="1" w:styleId="Zkladntextodsazen31">
    <w:name w:val="Základní text odsazený 31"/>
    <w:basedOn w:val="Normln"/>
    <w:pPr>
      <w:widowControl w:val="0"/>
      <w:overflowPunct w:val="0"/>
      <w:autoSpaceDE w:val="0"/>
      <w:autoSpaceDN w:val="0"/>
      <w:adjustRightInd w:val="0"/>
      <w:spacing w:before="6pt"/>
      <w:ind w:start="48.20pt"/>
      <w:jc w:val="both"/>
      <w:textAlignment w:val="baseline"/>
    </w:pPr>
    <w:rPr>
      <w:sz w:val="20"/>
      <w:szCs w:val="20"/>
    </w:rPr>
  </w:style>
  <w:style w:type="paragraph" w:styleId="Zkladntext2">
    <w:name w:val="Body Text 2"/>
    <w:basedOn w:val="Normln"/>
    <w:pPr>
      <w:widowControl w:val="0"/>
      <w:tabs>
        <w:tab w:val="start" w:pos="48.20pt"/>
      </w:tabs>
      <w:overflowPunct w:val="0"/>
      <w:autoSpaceDE w:val="0"/>
      <w:autoSpaceDN w:val="0"/>
      <w:adjustRightInd w:val="0"/>
      <w:spacing w:before="6pt"/>
      <w:jc w:val="both"/>
      <w:textAlignment w:val="baseline"/>
    </w:pPr>
    <w:rPr>
      <w:b/>
      <w:sz w:val="20"/>
      <w:szCs w:val="20"/>
    </w:rPr>
  </w:style>
  <w:style w:type="paragraph" w:customStyle="1" w:styleId="BodyText21">
    <w:name w:val="Body Text 21"/>
    <w:basedOn w:val="Normln"/>
    <w:pPr>
      <w:spacing w:before="6pt" w:line="12pt" w:lineRule="atLeast"/>
    </w:pPr>
    <w:rPr>
      <w:sz w:val="22"/>
      <w:szCs w:val="20"/>
    </w:rPr>
  </w:style>
  <w:style w:type="paragraph" w:styleId="Zpat">
    <w:name w:val="footer"/>
    <w:basedOn w:val="Normln"/>
    <w:pPr>
      <w:tabs>
        <w:tab w:val="center" w:pos="226.80pt"/>
        <w:tab w:val="end" w:pos="453.60pt"/>
      </w:tabs>
    </w:pPr>
  </w:style>
  <w:style w:type="paragraph" w:styleId="Zkladntextodsazen">
    <w:name w:val="Body Text Indent"/>
    <w:basedOn w:val="Normln"/>
    <w:pPr>
      <w:tabs>
        <w:tab w:val="start" w:pos="18pt"/>
        <w:tab w:val="start" w:pos="28.35pt"/>
        <w:tab w:val="start" w:pos="85.05pt"/>
      </w:tabs>
      <w:spacing w:after="5pt"/>
      <w:ind w:start="17.85pt"/>
      <w:jc w:val="both"/>
    </w:pPr>
    <w:rPr>
      <w:i/>
      <w:iCs/>
    </w:rPr>
  </w:style>
  <w:style w:type="paragraph" w:styleId="Zkladntextodsazen3">
    <w:name w:val="Body Text Indent 3"/>
    <w:basedOn w:val="Normln"/>
    <w:pPr>
      <w:tabs>
        <w:tab w:val="start" w:pos="21.30pt"/>
      </w:tabs>
      <w:ind w:start="17.85pt"/>
      <w:jc w:val="both"/>
    </w:pPr>
    <w:rPr>
      <w:i/>
      <w:iCs/>
    </w:rPr>
  </w:style>
  <w:style w:type="paragraph" w:customStyle="1" w:styleId="Smlouva3">
    <w:name w:val="Smlouva3"/>
    <w:basedOn w:val="Normln"/>
    <w:rsid w:val="005A4855"/>
    <w:pPr>
      <w:widowControl w:val="0"/>
      <w:spacing w:before="6pt"/>
      <w:jc w:val="both"/>
    </w:pPr>
    <w:rPr>
      <w:snapToGrid w:val="0"/>
      <w:szCs w:val="20"/>
    </w:rPr>
  </w:style>
  <w:style w:type="paragraph" w:styleId="Textbubliny">
    <w:name w:val="Balloon Text"/>
    <w:basedOn w:val="Normln"/>
    <w:link w:val="TextbublinyChar"/>
    <w:uiPriority w:val="99"/>
    <w:semiHidden/>
    <w:unhideWhenUsed/>
    <w:rsid w:val="0021354D"/>
    <w:rPr>
      <w:rFonts w:ascii="Segoe UI" w:hAnsi="Segoe UI" w:cs="Segoe UI"/>
      <w:sz w:val="18"/>
      <w:szCs w:val="18"/>
    </w:rPr>
  </w:style>
  <w:style w:type="character" w:customStyle="1" w:styleId="TextbublinyChar">
    <w:name w:val="Text bubliny Char"/>
    <w:link w:val="Textbubliny"/>
    <w:uiPriority w:val="99"/>
    <w:semiHidden/>
    <w:rsid w:val="0021354D"/>
    <w:rPr>
      <w:rFonts w:ascii="Segoe UI" w:hAnsi="Segoe UI" w:cs="Segoe UI"/>
      <w:sz w:val="18"/>
      <w:szCs w:val="18"/>
    </w:rPr>
  </w:style>
  <w:style w:type="paragraph" w:styleId="Zhlav">
    <w:name w:val="header"/>
    <w:basedOn w:val="Normln"/>
    <w:link w:val="ZhlavChar"/>
    <w:uiPriority w:val="99"/>
    <w:unhideWhenUsed/>
    <w:rsid w:val="00886CE4"/>
    <w:pPr>
      <w:tabs>
        <w:tab w:val="center" w:pos="226.80pt"/>
        <w:tab w:val="end" w:pos="453.60pt"/>
      </w:tabs>
    </w:pPr>
  </w:style>
  <w:style w:type="character" w:customStyle="1" w:styleId="ZhlavChar">
    <w:name w:val="Záhlaví Char"/>
    <w:link w:val="Zhlav"/>
    <w:uiPriority w:val="99"/>
    <w:rsid w:val="00886CE4"/>
    <w:rPr>
      <w:sz w:val="24"/>
      <w:szCs w:val="24"/>
    </w:rPr>
  </w:style>
  <w:style w:type="character" w:styleId="Odkaznakoment">
    <w:name w:val="annotation reference"/>
    <w:uiPriority w:val="99"/>
    <w:semiHidden/>
    <w:unhideWhenUsed/>
    <w:rsid w:val="00423FED"/>
    <w:rPr>
      <w:sz w:val="16"/>
      <w:szCs w:val="16"/>
    </w:rPr>
  </w:style>
  <w:style w:type="paragraph" w:styleId="Textkomente">
    <w:name w:val="annotation text"/>
    <w:basedOn w:val="Normln"/>
    <w:link w:val="TextkomenteChar"/>
    <w:uiPriority w:val="99"/>
    <w:unhideWhenUsed/>
    <w:rsid w:val="00423FED"/>
    <w:rPr>
      <w:sz w:val="20"/>
      <w:szCs w:val="20"/>
    </w:rPr>
  </w:style>
  <w:style w:type="character" w:customStyle="1" w:styleId="TextkomenteChar">
    <w:name w:val="Text komentáře Char"/>
    <w:basedOn w:val="Standardnpsmoodstavce"/>
    <w:link w:val="Textkomente"/>
    <w:uiPriority w:val="99"/>
    <w:rsid w:val="00423FED"/>
  </w:style>
  <w:style w:type="paragraph" w:styleId="Pedmtkomente">
    <w:name w:val="annotation subject"/>
    <w:basedOn w:val="Textkomente"/>
    <w:next w:val="Textkomente"/>
    <w:link w:val="PedmtkomenteChar"/>
    <w:uiPriority w:val="99"/>
    <w:semiHidden/>
    <w:unhideWhenUsed/>
    <w:rsid w:val="00423FED"/>
    <w:rPr>
      <w:b/>
      <w:bCs/>
    </w:rPr>
  </w:style>
  <w:style w:type="character" w:customStyle="1" w:styleId="PedmtkomenteChar">
    <w:name w:val="Předmět komentáře Char"/>
    <w:link w:val="Pedmtkomente"/>
    <w:uiPriority w:val="99"/>
    <w:semiHidden/>
    <w:rsid w:val="00423FED"/>
    <w:rPr>
      <w:b/>
      <w:bCs/>
    </w:rPr>
  </w:style>
  <w:style w:type="paragraph" w:styleId="Revize">
    <w:name w:val="Revision"/>
    <w:hidden/>
    <w:uiPriority w:val="99"/>
    <w:semiHidden/>
    <w:rsid w:val="00A6493B"/>
    <w:rPr>
      <w:sz w:val="24"/>
      <w:szCs w:val="24"/>
    </w:rPr>
  </w:style>
  <w:style w:type="character" w:customStyle="1" w:styleId="ZkladntextChar">
    <w:name w:val="Základní text Char"/>
    <w:link w:val="Zkladntext"/>
    <w:rsid w:val="001D4ED9"/>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69147">
      <w:bodyDiv w:val="1"/>
      <w:marLeft w:val="0pt"/>
      <w:marRight w:val="0pt"/>
      <w:marTop w:val="0pt"/>
      <w:marBottom w:val="0pt"/>
      <w:divBdr>
        <w:top w:val="none" w:sz="0" w:space="0" w:color="auto"/>
        <w:left w:val="none" w:sz="0" w:space="0" w:color="auto"/>
        <w:bottom w:val="none" w:sz="0" w:space="0" w:color="auto"/>
        <w:right w:val="none" w:sz="0" w:space="0" w:color="auto"/>
      </w:divBdr>
    </w:div>
    <w:div w:id="1421023643">
      <w:bodyDiv w:val="1"/>
      <w:marLeft w:val="0pt"/>
      <w:marRight w:val="0pt"/>
      <w:marTop w:val="0pt"/>
      <w:marBottom w:val="0pt"/>
      <w:divBdr>
        <w:top w:val="none" w:sz="0" w:space="0" w:color="auto"/>
        <w:left w:val="none" w:sz="0" w:space="0" w:color="auto"/>
        <w:bottom w:val="none" w:sz="0" w:space="0" w:color="auto"/>
        <w:right w:val="none" w:sz="0" w:space="0" w:color="auto"/>
      </w:divBdr>
    </w:div>
    <w:div w:id="1532769439">
      <w:bodyDiv w:val="1"/>
      <w:marLeft w:val="0pt"/>
      <w:marRight w:val="0pt"/>
      <w:marTop w:val="0pt"/>
      <w:marBottom w:val="0pt"/>
      <w:divBdr>
        <w:top w:val="none" w:sz="0" w:space="0" w:color="auto"/>
        <w:left w:val="none" w:sz="0" w:space="0" w:color="auto"/>
        <w:bottom w:val="none" w:sz="0" w:space="0" w:color="auto"/>
        <w:right w:val="none" w:sz="0" w:space="0" w:color="auto"/>
      </w:divBdr>
    </w:div>
    <w:div w:id="174714899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3.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Template>
  <TotalTime>23</TotalTime>
  <Pages>3</Pages>
  <Words>908</Words>
  <Characters>5363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Moravskoslezský kraj</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rybovam</dc:creator>
  <cp:keywords/>
  <dc:description/>
  <cp:lastModifiedBy>Bárta Petr</cp:lastModifiedBy>
  <cp:revision>14</cp:revision>
  <cp:lastPrinted>2004-08-16T09:39:00Z</cp:lastPrinted>
  <dcterms:created xsi:type="dcterms:W3CDTF">2025-07-31T08:20:00Z</dcterms:created>
  <dcterms:modified xsi:type="dcterms:W3CDTF">2025-08-07T10:54:00Z</dcterms:modified>
</cp:coreProperties>
</file>

<file path=docProps/custom.xml><?xml version="1.0" encoding="utf-8"?>
<Properties xmlns="http://purl.oclc.org/ooxml/officeDocument/customProperties" xmlns:vt="http://purl.oclc.org/ooxml/officeDocument/docPropsVTypes">
  <property fmtid="{D5CDD505-2E9C-101B-9397-08002B2CF9AE}" pid="2" name="Podruhe">
    <vt:bool>false</vt:bool>
  </property>
  <property fmtid="{D5CDD505-2E9C-101B-9397-08002B2CF9AE}" pid="3" name="MSIP_Label_215ad6d0-798b-44f9-b3fd-112ad6275fb4_Enabled">
    <vt:lpwstr>true</vt:lpwstr>
  </property>
  <property fmtid="{D5CDD505-2E9C-101B-9397-08002B2CF9AE}" pid="4" name="MSIP_Label_215ad6d0-798b-44f9-b3fd-112ad6275fb4_SetDate">
    <vt:lpwstr>2025-08-07T08:05:26Z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815dafd6-7fe2-4013-ac96-2b6f4a835387</vt:lpwstr>
  </property>
  <property fmtid="{D5CDD505-2E9C-101B-9397-08002B2CF9AE}" pid="9" name="MSIP_Label_215ad6d0-798b-44f9-b3fd-112ad6275fb4_ContentBits">
    <vt:lpwstr>2</vt:lpwstr>
  </property>
  <property fmtid="{D5CDD505-2E9C-101B-9397-08002B2CF9AE}" pid="10" name="MSIP_Label_215ad6d0-798b-44f9-b3fd-112ad6275fb4_Tag">
    <vt:lpwstr>10, 3, 0, 1</vt:lpwstr>
  </property>
</Properties>
</file>