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DE2E" w14:textId="77777777" w:rsidR="00B21EF1" w:rsidRPr="007D5209" w:rsidRDefault="00B21EF1" w:rsidP="00B21EF1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r w:rsidRPr="007D5209">
        <w:rPr>
          <w:rFonts w:ascii="Tahoma" w:hAnsi="Tahoma" w:cs="Tahoma"/>
          <w:b/>
          <w:szCs w:val="28"/>
        </w:rPr>
        <w:t>Seznam použitých zkratek</w:t>
      </w:r>
      <w:bookmarkEnd w:id="0"/>
      <w:bookmarkEnd w:id="1"/>
    </w:p>
    <w:p w14:paraId="7D6C6D2F" w14:textId="43A59F42" w:rsidR="00B21EF1" w:rsidRPr="00C60508" w:rsidRDefault="00B21EF1">
      <w:pPr>
        <w:rPr>
          <w:color w:val="FF0000"/>
        </w:rPr>
      </w:pPr>
    </w:p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C60508" w:rsidRPr="00C60508" w14:paraId="0D50365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F7CBD35" w14:textId="77777777" w:rsidR="00B21EF1" w:rsidRPr="00465CB5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5CB5">
              <w:rPr>
                <w:rFonts w:ascii="Tahoma" w:hAnsi="Tahoma" w:cs="Tahoma"/>
                <w:sz w:val="20"/>
                <w:szCs w:val="20"/>
              </w:rPr>
              <w:t>a. s.</w:t>
            </w:r>
          </w:p>
        </w:tc>
        <w:tc>
          <w:tcPr>
            <w:tcW w:w="7020" w:type="dxa"/>
            <w:noWrap/>
            <w:vAlign w:val="bottom"/>
          </w:tcPr>
          <w:p w14:paraId="7F738207" w14:textId="77777777" w:rsidR="00B21EF1" w:rsidRPr="00465CB5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5CB5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C60508" w:rsidRPr="00C60508" w14:paraId="412838E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415B61" w14:textId="77777777" w:rsidR="00B21EF1" w:rsidRPr="007B6541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B6541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noWrap/>
            <w:vAlign w:val="bottom"/>
          </w:tcPr>
          <w:p w14:paraId="3B5B85C9" w14:textId="77777777" w:rsidR="00B21EF1" w:rsidRPr="007B6541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B6541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0D101B" w:rsidRPr="00C60508" w14:paraId="35AEABD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EF7750E" w14:textId="56B78386" w:rsidR="000D101B" w:rsidRPr="007B6541" w:rsidRDefault="000D101B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B6541">
              <w:rPr>
                <w:rFonts w:ascii="Tahoma" w:hAnsi="Tahoma" w:cs="Tahoma"/>
                <w:sz w:val="20"/>
                <w:szCs w:val="20"/>
              </w:rPr>
              <w:t>BIM</w:t>
            </w:r>
          </w:p>
        </w:tc>
        <w:tc>
          <w:tcPr>
            <w:tcW w:w="7020" w:type="dxa"/>
            <w:noWrap/>
            <w:vAlign w:val="bottom"/>
          </w:tcPr>
          <w:p w14:paraId="56527DBD" w14:textId="59C50473" w:rsidR="000D101B" w:rsidRPr="007B6541" w:rsidRDefault="00AB4888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="00291801">
              <w:rPr>
                <w:rFonts w:ascii="Tahoma" w:hAnsi="Tahoma" w:cs="Tahoma"/>
                <w:sz w:val="20"/>
                <w:szCs w:val="20"/>
              </w:rPr>
              <w:t>nformační model stavby (</w:t>
            </w:r>
            <w:proofErr w:type="spellStart"/>
            <w:r w:rsidR="00DD425C" w:rsidRPr="007B6541">
              <w:rPr>
                <w:rFonts w:ascii="Tahoma" w:hAnsi="Tahoma" w:cs="Tahoma"/>
                <w:sz w:val="20"/>
                <w:szCs w:val="20"/>
              </w:rPr>
              <w:t>Building</w:t>
            </w:r>
            <w:proofErr w:type="spellEnd"/>
            <w:r w:rsidR="00DD425C" w:rsidRPr="007B654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D425C" w:rsidRPr="007B6541">
              <w:rPr>
                <w:rFonts w:ascii="Tahoma" w:hAnsi="Tahoma" w:cs="Tahoma"/>
                <w:sz w:val="20"/>
                <w:szCs w:val="20"/>
              </w:rPr>
              <w:t>information</w:t>
            </w:r>
            <w:proofErr w:type="spellEnd"/>
            <w:r w:rsidR="00DD425C" w:rsidRPr="007B6541">
              <w:rPr>
                <w:rFonts w:ascii="Tahoma" w:hAnsi="Tahoma" w:cs="Tahoma"/>
                <w:sz w:val="20"/>
                <w:szCs w:val="20"/>
              </w:rPr>
              <w:t xml:space="preserve"> modeling</w:t>
            </w:r>
            <w:r w:rsidR="0029180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C60508" w:rsidRPr="00C60508" w14:paraId="5C9FBF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1CABD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noWrap/>
            <w:vAlign w:val="bottom"/>
          </w:tcPr>
          <w:p w14:paraId="49F87B51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C60508" w:rsidRPr="00C60508" w14:paraId="6531901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D26E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14:paraId="7129A1D0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C60508" w:rsidRPr="00C60508" w14:paraId="0504688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28393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14:paraId="792E6C7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C60508" w:rsidRPr="00C60508" w14:paraId="5CEACC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68165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14:paraId="2E2F054B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C60508" w:rsidRPr="00C60508" w14:paraId="39EB090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6AED584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č. p.</w:t>
            </w:r>
          </w:p>
        </w:tc>
        <w:tc>
          <w:tcPr>
            <w:tcW w:w="7020" w:type="dxa"/>
            <w:noWrap/>
            <w:vAlign w:val="bottom"/>
          </w:tcPr>
          <w:p w14:paraId="6C41F89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C60508" w:rsidRPr="00C60508" w14:paraId="2F52AD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C55C4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14:paraId="167205BC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České dráhy, a. s.</w:t>
            </w:r>
          </w:p>
        </w:tc>
      </w:tr>
      <w:tr w:rsidR="00C60508" w:rsidRPr="00C60508" w14:paraId="332FB5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1C4B41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14:paraId="423CD7C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508" w:rsidRPr="00C60508" w14:paraId="0F57A3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84C39E5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14:paraId="2F55F2F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C60508" w:rsidRPr="00C60508" w14:paraId="2488459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36017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14:paraId="22E41F0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C60508" w:rsidRPr="00C60508" w14:paraId="369BEB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AE25BBE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14:paraId="78E6501A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Česká spořitelna, a. s.</w:t>
            </w:r>
          </w:p>
        </w:tc>
      </w:tr>
      <w:tr w:rsidR="00465CB5" w:rsidRPr="00C60508" w14:paraId="144A681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41DA8D9" w14:textId="46A39667" w:rsidR="00465CB5" w:rsidRPr="00465CB5" w:rsidRDefault="00465CB5" w:rsidP="00465CB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5CB5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14:paraId="60E38AA3" w14:textId="0CCDBF18" w:rsidR="00465CB5" w:rsidRPr="00465CB5" w:rsidRDefault="00465CB5" w:rsidP="00465CB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5CB5">
              <w:rPr>
                <w:rFonts w:ascii="Tahoma" w:hAnsi="Tahoma" w:cs="Tahoma"/>
                <w:sz w:val="20"/>
                <w:szCs w:val="20"/>
              </w:rPr>
              <w:t>Československá obchodní banka, a. s.</w:t>
            </w:r>
          </w:p>
        </w:tc>
      </w:tr>
      <w:tr w:rsidR="00C60508" w:rsidRPr="00C60508" w14:paraId="7B6C93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5939FB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14:paraId="32121997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C60508" w:rsidRPr="00C60508" w14:paraId="4745F5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CB57C0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14:paraId="55F230C6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C60508" w:rsidRPr="00C60508" w14:paraId="22BAAF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E6D8C1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14:paraId="70164DFC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C60508" w:rsidRPr="00C60508" w14:paraId="385E1804" w14:textId="77777777" w:rsidTr="001313D5">
        <w:trPr>
          <w:trHeight w:val="255"/>
          <w:jc w:val="center"/>
        </w:trPr>
        <w:tc>
          <w:tcPr>
            <w:tcW w:w="2180" w:type="dxa"/>
            <w:noWrap/>
          </w:tcPr>
          <w:p w14:paraId="6EF0DA0D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14:paraId="28EA1CC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C60508" w:rsidRPr="00C60508" w14:paraId="3C94BC5F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CCC2D9E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14:paraId="0FFEC9E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vyhodnocení vlivů na životní prostředí (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Environmental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Impact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Assessment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C60508" w:rsidRPr="00C60508" w14:paraId="62873789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310B625A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noWrap/>
            <w:vAlign w:val="bottom"/>
          </w:tcPr>
          <w:p w14:paraId="1CC8E85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C60508" w:rsidRPr="00C60508" w14:paraId="544C1A66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86A775B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noWrap/>
            <w:vAlign w:val="bottom"/>
          </w:tcPr>
          <w:p w14:paraId="2771D02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environmentální systém řízení a auditu (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Eco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 xml:space="preserve"> Management and Audit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Scheme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C60508" w:rsidRPr="00C60508" w14:paraId="7BC5DF3A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69DA2E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noWrap/>
            <w:vAlign w:val="bottom"/>
          </w:tcPr>
          <w:p w14:paraId="687F6EA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environmentální poradenská a informační centra</w:t>
            </w:r>
          </w:p>
        </w:tc>
      </w:tr>
      <w:tr w:rsidR="00C60508" w:rsidRPr="00C60508" w14:paraId="71F2B875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111A1F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noWrap/>
            <w:vAlign w:val="bottom"/>
          </w:tcPr>
          <w:p w14:paraId="4C8052BB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energetické služby se zárukou (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 xml:space="preserve"> Performance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Contracting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C60508" w:rsidRPr="00C60508" w14:paraId="18061D6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314B9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14:paraId="2F2E231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C60508" w:rsidRPr="00C60508" w14:paraId="379F37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A1BFCC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14:paraId="0147B960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C60508" w:rsidRPr="00C60508" w14:paraId="09FBA226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A07E40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14:paraId="3BC4DA68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C60508" w:rsidRPr="00C60508" w14:paraId="5F7ECD20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5884188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ev. č.</w:t>
            </w:r>
          </w:p>
        </w:tc>
        <w:tc>
          <w:tcPr>
            <w:tcW w:w="7020" w:type="dxa"/>
            <w:noWrap/>
            <w:vAlign w:val="bottom"/>
          </w:tcPr>
          <w:p w14:paraId="2746BAF3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C60508" w:rsidRPr="00C60508" w14:paraId="21E341DB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E901E17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14:paraId="19DF2D8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environmentální výchova, vzdělávání a osvěta</w:t>
            </w:r>
          </w:p>
        </w:tc>
      </w:tr>
      <w:tr w:rsidR="00C60508" w:rsidRPr="00C60508" w14:paraId="377ECD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60A3B89" w14:textId="5EAD8D71" w:rsidR="00A1364C" w:rsidRPr="00477117" w:rsidRDefault="00A1364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FCP</w:t>
            </w:r>
          </w:p>
        </w:tc>
        <w:tc>
          <w:tcPr>
            <w:tcW w:w="7020" w:type="dxa"/>
            <w:noWrap/>
            <w:vAlign w:val="bottom"/>
          </w:tcPr>
          <w:p w14:paraId="519AB782" w14:textId="3CD23153" w:rsidR="00A1364C" w:rsidRPr="00477117" w:rsidRDefault="00A1364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fiktivní cash-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pooling</w:t>
            </w:r>
            <w:proofErr w:type="spellEnd"/>
          </w:p>
        </w:tc>
      </w:tr>
      <w:tr w:rsidR="00C60508" w:rsidRPr="00C60508" w14:paraId="46F0E3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111F11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14:paraId="285B058E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C60508" w:rsidRPr="00C60508" w14:paraId="5EE473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25F038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14:paraId="3218077F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DD4AB5" w:rsidRPr="00C60508" w14:paraId="65F40C7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B690E3" w14:textId="61479213" w:rsidR="00DD4AB5" w:rsidRPr="00477117" w:rsidRDefault="00DD4AB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FVE</w:t>
            </w:r>
          </w:p>
        </w:tc>
        <w:tc>
          <w:tcPr>
            <w:tcW w:w="7020" w:type="dxa"/>
            <w:noWrap/>
            <w:vAlign w:val="bottom"/>
          </w:tcPr>
          <w:p w14:paraId="66E12277" w14:textId="3212C865" w:rsidR="00DD4AB5" w:rsidRPr="00477117" w:rsidRDefault="00DD4AB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fotovoltaická elektrárna</w:t>
            </w:r>
          </w:p>
        </w:tc>
      </w:tr>
      <w:tr w:rsidR="00C60508" w:rsidRPr="00C60508" w14:paraId="58A8DEC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D3838D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7020" w:type="dxa"/>
            <w:noWrap/>
            <w:vAlign w:val="bottom"/>
          </w:tcPr>
          <w:p w14:paraId="70E9E95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globální poziční systém</w:t>
            </w:r>
          </w:p>
        </w:tc>
      </w:tr>
      <w:tr w:rsidR="00C60508" w:rsidRPr="00C60508" w14:paraId="156D14A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7873F4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14:paraId="65053FCA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 xml:space="preserve">Hyundai Motor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Manufacturing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 xml:space="preserve"> Czech s. r. o.</w:t>
            </w:r>
          </w:p>
        </w:tc>
      </w:tr>
      <w:tr w:rsidR="00C60508" w:rsidRPr="00C60508" w14:paraId="175AE09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BE3691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14:paraId="604021BB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C60508" w:rsidRPr="00C60508" w14:paraId="2ED435C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67030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14:paraId="4EEB2AC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C60508" w:rsidRPr="00C60508" w14:paraId="4713BF7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211E2B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noWrap/>
            <w:vAlign w:val="bottom"/>
          </w:tcPr>
          <w:p w14:paraId="778F148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C60508" w:rsidRPr="00C60508" w14:paraId="545D6D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BA4D6BA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14:paraId="5DCE74A3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informační a komunikační technologie</w:t>
            </w:r>
          </w:p>
        </w:tc>
      </w:tr>
      <w:tr w:rsidR="00C60508" w:rsidRPr="00C60508" w14:paraId="4C4FE9C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42855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IČO</w:t>
            </w:r>
          </w:p>
        </w:tc>
        <w:tc>
          <w:tcPr>
            <w:tcW w:w="7020" w:type="dxa"/>
            <w:noWrap/>
            <w:vAlign w:val="bottom"/>
          </w:tcPr>
          <w:p w14:paraId="56030126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C60508" w:rsidRPr="00C60508" w14:paraId="6EF561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C7F1AD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14:paraId="018F3BCA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C60508" w:rsidRPr="00C60508" w14:paraId="1E51BEC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6B83EF1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14:paraId="755378E4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 xml:space="preserve">Inteligent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47711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77117">
              <w:rPr>
                <w:rFonts w:ascii="Tahoma" w:hAnsi="Tahoma" w:cs="Tahoma"/>
                <w:sz w:val="20"/>
                <w:szCs w:val="20"/>
              </w:rPr>
              <w:t>Europe</w:t>
            </w:r>
            <w:proofErr w:type="spellEnd"/>
          </w:p>
        </w:tc>
      </w:tr>
      <w:tr w:rsidR="002A2AF8" w:rsidRPr="00C60508" w14:paraId="2BC8885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5D5191D" w14:textId="206C3812" w:rsidR="002A2AF8" w:rsidRPr="00477117" w:rsidRDefault="002A2AF8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INTERREG</w:t>
            </w:r>
          </w:p>
        </w:tc>
        <w:tc>
          <w:tcPr>
            <w:tcW w:w="7020" w:type="dxa"/>
            <w:noWrap/>
            <w:vAlign w:val="bottom"/>
          </w:tcPr>
          <w:p w14:paraId="7B314247" w14:textId="187739C2" w:rsidR="002A2AF8" w:rsidRPr="00477117" w:rsidRDefault="002A2AF8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program přeshraniční spolupráce EU</w:t>
            </w:r>
          </w:p>
        </w:tc>
      </w:tr>
      <w:tr w:rsidR="00C60508" w:rsidRPr="00C60508" w14:paraId="0E4B42F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110031A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IROP</w:t>
            </w:r>
          </w:p>
        </w:tc>
        <w:tc>
          <w:tcPr>
            <w:tcW w:w="7020" w:type="dxa"/>
            <w:noWrap/>
            <w:vAlign w:val="bottom"/>
          </w:tcPr>
          <w:p w14:paraId="1E53C222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Integrovaný regionální operační program</w:t>
            </w:r>
          </w:p>
        </w:tc>
      </w:tr>
      <w:tr w:rsidR="00C60508" w:rsidRPr="00C60508" w14:paraId="6C9B511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556C99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ISPROFIN</w:t>
            </w:r>
          </w:p>
        </w:tc>
        <w:tc>
          <w:tcPr>
            <w:tcW w:w="7020" w:type="dxa"/>
            <w:noWrap/>
            <w:vAlign w:val="bottom"/>
          </w:tcPr>
          <w:p w14:paraId="00342C7C" w14:textId="77777777" w:rsidR="00B21EF1" w:rsidRPr="00477117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C60508" w:rsidRPr="00C60508" w14:paraId="0E873A2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5C5EB19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14:paraId="04D8DC47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C60508" w:rsidRPr="00C60508" w14:paraId="66E03B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CDCF83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IZS</w:t>
            </w:r>
          </w:p>
        </w:tc>
        <w:tc>
          <w:tcPr>
            <w:tcW w:w="7020" w:type="dxa"/>
            <w:noWrap/>
            <w:vAlign w:val="bottom"/>
          </w:tcPr>
          <w:p w14:paraId="169ED864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integrovaný záchranný systém</w:t>
            </w:r>
          </w:p>
        </w:tc>
      </w:tr>
      <w:tr w:rsidR="00C60508" w:rsidRPr="00C60508" w14:paraId="2F27738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36BD1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JIP</w:t>
            </w:r>
          </w:p>
        </w:tc>
        <w:tc>
          <w:tcPr>
            <w:tcW w:w="7020" w:type="dxa"/>
            <w:noWrap/>
            <w:vAlign w:val="bottom"/>
          </w:tcPr>
          <w:p w14:paraId="1BFC0A65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jednotka intenzivní péče</w:t>
            </w:r>
          </w:p>
        </w:tc>
      </w:tr>
      <w:tr w:rsidR="00C60508" w:rsidRPr="00C60508" w14:paraId="5AC9BF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87A350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JPO IV</w:t>
            </w:r>
          </w:p>
        </w:tc>
        <w:tc>
          <w:tcPr>
            <w:tcW w:w="7020" w:type="dxa"/>
            <w:noWrap/>
            <w:vAlign w:val="bottom"/>
          </w:tcPr>
          <w:p w14:paraId="4991006A" w14:textId="77777777" w:rsidR="00B21EF1" w:rsidRPr="00477117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477117">
              <w:rPr>
                <w:rFonts w:ascii="Tahoma" w:hAnsi="Tahoma" w:cs="Tahoma"/>
                <w:sz w:val="20"/>
                <w:szCs w:val="20"/>
              </w:rPr>
              <w:t>jednotka požární ochrany</w:t>
            </w:r>
          </w:p>
        </w:tc>
      </w:tr>
      <w:tr w:rsidR="0016175E" w:rsidRPr="00C60508" w14:paraId="120592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819831B" w14:textId="4FD6C5EC" w:rsidR="0016175E" w:rsidRPr="00A365C5" w:rsidRDefault="0016175E" w:rsidP="0016175E">
            <w:pPr>
              <w:rPr>
                <w:rFonts w:ascii="Tahoma" w:hAnsi="Tahoma" w:cs="Tahoma"/>
                <w:sz w:val="20"/>
                <w:szCs w:val="20"/>
              </w:rPr>
            </w:pPr>
            <w:r w:rsidRPr="00A365C5">
              <w:rPr>
                <w:rFonts w:ascii="Tahoma" w:hAnsi="Tahoma" w:cs="Tahoma"/>
                <w:sz w:val="20"/>
                <w:szCs w:val="20"/>
              </w:rPr>
              <w:t>JT</w:t>
            </w:r>
          </w:p>
        </w:tc>
        <w:tc>
          <w:tcPr>
            <w:tcW w:w="7020" w:type="dxa"/>
            <w:noWrap/>
            <w:vAlign w:val="bottom"/>
          </w:tcPr>
          <w:p w14:paraId="45C78351" w14:textId="7D73CD5E" w:rsidR="0016175E" w:rsidRPr="00A365C5" w:rsidRDefault="0016175E" w:rsidP="0016175E">
            <w:pPr>
              <w:rPr>
                <w:rFonts w:ascii="Tahoma" w:hAnsi="Tahoma" w:cs="Tahoma"/>
                <w:sz w:val="20"/>
                <w:szCs w:val="20"/>
              </w:rPr>
            </w:pPr>
            <w:r w:rsidRPr="00A365C5">
              <w:rPr>
                <w:rFonts w:ascii="Tahoma" w:hAnsi="Tahoma" w:cs="Tahoma"/>
                <w:sz w:val="20"/>
                <w:szCs w:val="20"/>
              </w:rPr>
              <w:t>J&amp;T Banka, a. s.</w:t>
            </w:r>
          </w:p>
        </w:tc>
      </w:tr>
      <w:tr w:rsidR="00C60508" w:rsidRPr="00C60508" w14:paraId="3BA12A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D28DEE" w14:textId="77777777" w:rsidR="00B21EF1" w:rsidRPr="00DD425C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DD425C">
              <w:rPr>
                <w:rFonts w:ascii="Tahoma" w:hAnsi="Tahoma" w:cs="Tahoma"/>
                <w:sz w:val="20"/>
                <w:szCs w:val="20"/>
              </w:rPr>
              <w:t>k. </w:t>
            </w:r>
            <w:proofErr w:type="spellStart"/>
            <w:r w:rsidRPr="00DD425C">
              <w:rPr>
                <w:rFonts w:ascii="Tahoma" w:hAnsi="Tahoma" w:cs="Tahoma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09B949E" w14:textId="77777777" w:rsidR="00B21EF1" w:rsidRPr="00DD425C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DD425C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C60508" w:rsidRPr="00C60508" w14:paraId="1EBEE00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4CFC31D" w14:textId="7059DE70" w:rsidR="00AB6B87" w:rsidRPr="00DD425C" w:rsidRDefault="00AB6B87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DD425C">
              <w:rPr>
                <w:rFonts w:ascii="Tahoma" w:hAnsi="Tahoma" w:cs="Tahoma"/>
                <w:sz w:val="20"/>
                <w:szCs w:val="20"/>
              </w:rPr>
              <w:t>KACPU</w:t>
            </w:r>
          </w:p>
        </w:tc>
        <w:tc>
          <w:tcPr>
            <w:tcW w:w="7020" w:type="dxa"/>
            <w:noWrap/>
            <w:vAlign w:val="bottom"/>
          </w:tcPr>
          <w:p w14:paraId="317CE08A" w14:textId="28353F4F" w:rsidR="00AB6B87" w:rsidRPr="00DD425C" w:rsidRDefault="00AB6B87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DD425C">
              <w:rPr>
                <w:rFonts w:ascii="Tahoma" w:hAnsi="Tahoma" w:cs="Tahoma"/>
                <w:sz w:val="20"/>
                <w:szCs w:val="20"/>
              </w:rPr>
              <w:t xml:space="preserve">Krajské asistenční centrum </w:t>
            </w:r>
            <w:r w:rsidR="00495555" w:rsidRPr="00DD425C">
              <w:rPr>
                <w:rFonts w:ascii="Tahoma" w:hAnsi="Tahoma" w:cs="Tahoma"/>
                <w:sz w:val="20"/>
                <w:szCs w:val="20"/>
              </w:rPr>
              <w:t>pomoci Ukrajině</w:t>
            </w:r>
          </w:p>
        </w:tc>
      </w:tr>
      <w:tr w:rsidR="00C60508" w:rsidRPr="00C60508" w14:paraId="519B04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F66CB4" w14:textId="77777777" w:rsidR="00B21EF1" w:rsidRPr="00A365C5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A365C5">
              <w:rPr>
                <w:rFonts w:ascii="Tahoma" w:hAnsi="Tahoma" w:cs="Tahoma"/>
                <w:sz w:val="20"/>
                <w:szCs w:val="20"/>
              </w:rPr>
              <w:t>KB</w:t>
            </w:r>
          </w:p>
        </w:tc>
        <w:tc>
          <w:tcPr>
            <w:tcW w:w="7020" w:type="dxa"/>
            <w:noWrap/>
            <w:vAlign w:val="bottom"/>
          </w:tcPr>
          <w:p w14:paraId="78B4F800" w14:textId="77777777" w:rsidR="00B21EF1" w:rsidRPr="00A365C5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A365C5">
              <w:rPr>
                <w:rFonts w:ascii="Tahoma" w:hAnsi="Tahoma" w:cs="Tahoma"/>
                <w:sz w:val="20"/>
                <w:szCs w:val="20"/>
              </w:rPr>
              <w:t>Komerční banka, a. s.</w:t>
            </w:r>
          </w:p>
        </w:tc>
      </w:tr>
      <w:tr w:rsidR="00C60508" w:rsidRPr="00C60508" w14:paraId="151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B9F9DE" w14:textId="5625E3D3" w:rsidR="00F926EF" w:rsidRPr="00B651EC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lastRenderedPageBreak/>
              <w:t>KN</w:t>
            </w:r>
          </w:p>
        </w:tc>
        <w:tc>
          <w:tcPr>
            <w:tcW w:w="7020" w:type="dxa"/>
            <w:noWrap/>
            <w:vAlign w:val="bottom"/>
          </w:tcPr>
          <w:p w14:paraId="45B3930A" w14:textId="706A6307" w:rsidR="00F926EF" w:rsidRPr="00B651EC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katastr nemovitostí</w:t>
            </w:r>
          </w:p>
        </w:tc>
      </w:tr>
      <w:tr w:rsidR="00C60508" w:rsidRPr="00C60508" w14:paraId="0B61A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FCD718" w14:textId="77777777" w:rsidR="00B21EF1" w:rsidRPr="00B651EC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14:paraId="78D480E4" w14:textId="77777777" w:rsidR="00B21EF1" w:rsidRPr="00B651EC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C60508" w:rsidRPr="00C60508" w14:paraId="3A48A5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6F5DB4" w14:textId="77777777" w:rsidR="00B21EF1" w:rsidRPr="00B651EC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14:paraId="746AA4FE" w14:textId="77777777" w:rsidR="00B21EF1" w:rsidRPr="00B651EC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DD4AB5" w:rsidRPr="00C60508" w14:paraId="3B8CBAB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1100CD" w14:textId="58A4E2C9" w:rsidR="00DD4AB5" w:rsidRPr="00B651EC" w:rsidRDefault="00DD4AB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KV</w:t>
            </w:r>
            <w:r w:rsidR="00513E29" w:rsidRPr="00B651EC">
              <w:rPr>
                <w:rFonts w:ascii="Tahoma" w:hAnsi="Tahoma" w:cs="Tahoma"/>
                <w:sz w:val="20"/>
                <w:szCs w:val="20"/>
              </w:rPr>
              <w:t>ET</w:t>
            </w:r>
          </w:p>
        </w:tc>
        <w:tc>
          <w:tcPr>
            <w:tcW w:w="7020" w:type="dxa"/>
            <w:noWrap/>
            <w:vAlign w:val="bottom"/>
          </w:tcPr>
          <w:p w14:paraId="3858A3B2" w14:textId="130E5201" w:rsidR="00DD4AB5" w:rsidRPr="00B651EC" w:rsidRDefault="00513E29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kombinovaná výroba elektřiny a tepla</w:t>
            </w:r>
          </w:p>
        </w:tc>
      </w:tr>
      <w:tr w:rsidR="00C60508" w:rsidRPr="00C60508" w14:paraId="32E26FE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0142B7C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14:paraId="70D4E858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513E29" w:rsidRPr="00C60508" w14:paraId="23C739F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7D0B3C2" w14:textId="14CA3497" w:rsidR="00513E29" w:rsidRPr="00B651EC" w:rsidRDefault="00513E29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LDN</w:t>
            </w:r>
          </w:p>
        </w:tc>
        <w:tc>
          <w:tcPr>
            <w:tcW w:w="7020" w:type="dxa"/>
            <w:noWrap/>
            <w:vAlign w:val="bottom"/>
          </w:tcPr>
          <w:p w14:paraId="5C8CE201" w14:textId="5E8ACC67" w:rsidR="00513E29" w:rsidRPr="00B651EC" w:rsidRDefault="00662E1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léčebna dlouhodobě nemocných</w:t>
            </w:r>
          </w:p>
        </w:tc>
      </w:tr>
      <w:tr w:rsidR="00C60508" w:rsidRPr="00C60508" w14:paraId="09EC367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F41E43C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14:paraId="0DDD9D67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C60508" w:rsidRPr="00C60508" w14:paraId="44DC2B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F20FA1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MA 21</w:t>
            </w:r>
          </w:p>
        </w:tc>
        <w:tc>
          <w:tcPr>
            <w:tcW w:w="7020" w:type="dxa"/>
            <w:noWrap/>
            <w:vAlign w:val="bottom"/>
          </w:tcPr>
          <w:p w14:paraId="724E6741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C60508" w:rsidRPr="00C60508" w14:paraId="0A3AA1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D83E6C2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14:paraId="58387DB0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Ministerstvo financí ČR</w:t>
            </w:r>
          </w:p>
        </w:tc>
      </w:tr>
      <w:tr w:rsidR="00C60508" w:rsidRPr="00C60508" w14:paraId="148C9D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64A008E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14:paraId="6004004E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C60508" w:rsidRPr="00C60508" w14:paraId="57929AB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8070C8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MK</w:t>
            </w:r>
          </w:p>
        </w:tc>
        <w:tc>
          <w:tcPr>
            <w:tcW w:w="7020" w:type="dxa"/>
            <w:noWrap/>
            <w:vAlign w:val="bottom"/>
          </w:tcPr>
          <w:p w14:paraId="6773911B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místní komunikace</w:t>
            </w:r>
          </w:p>
        </w:tc>
      </w:tr>
      <w:tr w:rsidR="00C60508" w:rsidRPr="00C60508" w14:paraId="199F9EB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E472E03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14:paraId="7BBCEB66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C60508" w:rsidRPr="00C60508" w14:paraId="35494B2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99AE13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14:paraId="71B7DA94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</w:rPr>
              <w:t>Ministerstvo pro místní rozvoj ČR</w:t>
            </w:r>
          </w:p>
        </w:tc>
      </w:tr>
      <w:tr w:rsidR="00C60508" w:rsidRPr="00C60508" w14:paraId="46652CF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7D462CB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MONETA</w:t>
            </w:r>
          </w:p>
        </w:tc>
        <w:tc>
          <w:tcPr>
            <w:tcW w:w="7020" w:type="dxa"/>
            <w:noWrap/>
            <w:vAlign w:val="bottom"/>
          </w:tcPr>
          <w:p w14:paraId="09DEE0DD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MONETA Money Bank, a. s.</w:t>
            </w:r>
          </w:p>
        </w:tc>
      </w:tr>
      <w:tr w:rsidR="00C60508" w:rsidRPr="00C60508" w14:paraId="19AC7F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7ADFCA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14:paraId="2EE81CFA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Ministerstvo práce a sociálních věcí ČR</w:t>
            </w:r>
          </w:p>
        </w:tc>
      </w:tr>
      <w:tr w:rsidR="00662E1A" w:rsidRPr="00C60508" w14:paraId="7EAE8C2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6E209FE" w14:textId="377DDA73" w:rsidR="00662E1A" w:rsidRPr="00B651EC" w:rsidRDefault="00662E1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MSDC</w:t>
            </w:r>
          </w:p>
        </w:tc>
        <w:tc>
          <w:tcPr>
            <w:tcW w:w="7020" w:type="dxa"/>
            <w:noWrap/>
            <w:vAlign w:val="bottom"/>
          </w:tcPr>
          <w:p w14:paraId="58A64B96" w14:textId="5C1D61DA" w:rsidR="00662E1A" w:rsidRPr="00B651EC" w:rsidRDefault="0019491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Moravskoslezské datové centrum, příspěvková organizace</w:t>
            </w:r>
          </w:p>
        </w:tc>
      </w:tr>
      <w:tr w:rsidR="00194915" w:rsidRPr="00C60508" w14:paraId="23C0753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D3B0F7D" w14:textId="6979F857" w:rsidR="00194915" w:rsidRPr="00B651EC" w:rsidRDefault="0019491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MSID</w:t>
            </w:r>
          </w:p>
        </w:tc>
        <w:tc>
          <w:tcPr>
            <w:tcW w:w="7020" w:type="dxa"/>
            <w:noWrap/>
            <w:vAlign w:val="bottom"/>
          </w:tcPr>
          <w:p w14:paraId="3DCE05C7" w14:textId="50009FE8" w:rsidR="00194915" w:rsidRPr="00B651EC" w:rsidRDefault="009507E7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Moravskoslezské Investice a Development, a.s.</w:t>
            </w:r>
          </w:p>
        </w:tc>
      </w:tr>
      <w:tr w:rsidR="00C60508" w:rsidRPr="00C60508" w14:paraId="3D424A6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9A18C49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14:paraId="158F8086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C60508" w:rsidRPr="00C60508" w14:paraId="0CC14A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2D3453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14:paraId="683D24FF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C60508" w:rsidRPr="00C60508" w14:paraId="4B2318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E528C6C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14:paraId="6FE1F93A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C60508" w:rsidRPr="00C60508" w14:paraId="3413B0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C7AB475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14:paraId="2A69B363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Ministerstvo školství, mládeže a tělovýchovy ČR</w:t>
            </w:r>
          </w:p>
        </w:tc>
      </w:tr>
      <w:tr w:rsidR="00C60508" w:rsidRPr="00C60508" w14:paraId="11A6C5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9B3F503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14:paraId="37CB69CE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Ministerstvo vnitra ČR</w:t>
            </w:r>
          </w:p>
        </w:tc>
      </w:tr>
      <w:tr w:rsidR="00C60508" w:rsidRPr="00C60508" w14:paraId="2022A54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E15211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651EC">
              <w:rPr>
                <w:rFonts w:ascii="Tahoma" w:hAnsi="Tahoma" w:cs="Tahoma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70163CAD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</w:rPr>
              <w:t>Ministerstvo zemědělství ČR</w:t>
            </w:r>
          </w:p>
        </w:tc>
      </w:tr>
      <w:tr w:rsidR="00C60508" w:rsidRPr="00C60508" w14:paraId="40B7B55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2B1B9C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14:paraId="4CCF1DD1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Ministerstvo životního prostředí ČR</w:t>
            </w:r>
          </w:p>
        </w:tc>
      </w:tr>
      <w:tr w:rsidR="00C60508" w:rsidRPr="00C60508" w14:paraId="66EB65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2B593D7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14:paraId="6AF57DE3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C60508" w:rsidRPr="00C60508" w14:paraId="331CF0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F9079AA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14:paraId="149855B6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C60508" w:rsidRPr="00C60508" w14:paraId="7C08FCA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DA49B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noWrap/>
            <w:vAlign w:val="bottom"/>
          </w:tcPr>
          <w:p w14:paraId="55B0D5DA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B651EC">
              <w:rPr>
                <w:rFonts w:ascii="Tahoma" w:hAnsi="Tahoma" w:cs="Tahoma"/>
                <w:sz w:val="20"/>
              </w:rPr>
              <w:t>návratná finanční výpomoc</w:t>
            </w:r>
          </w:p>
        </w:tc>
      </w:tr>
      <w:tr w:rsidR="00C60508" w:rsidRPr="00C60508" w14:paraId="1F825F1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FD1D1E2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14:paraId="2F6DB9EC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C60508" w:rsidRPr="00C60508" w14:paraId="398EF6C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E46A94A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14:paraId="07D961F0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2263D4" w:rsidRPr="00C60508" w14:paraId="766D84B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882BE45" w14:textId="49A54FFE" w:rsidR="002263D4" w:rsidRPr="00B651EC" w:rsidRDefault="002263D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NPO</w:t>
            </w:r>
          </w:p>
        </w:tc>
        <w:tc>
          <w:tcPr>
            <w:tcW w:w="7020" w:type="dxa"/>
            <w:noWrap/>
            <w:vAlign w:val="bottom"/>
          </w:tcPr>
          <w:p w14:paraId="3ACA1AA8" w14:textId="0F7BA636" w:rsidR="002263D4" w:rsidRPr="00B651EC" w:rsidRDefault="002263D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Národní plán obnovy</w:t>
            </w:r>
          </w:p>
        </w:tc>
      </w:tr>
      <w:tr w:rsidR="00C60508" w:rsidRPr="00C60508" w14:paraId="58B367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25EC707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14:paraId="5906107D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C60508" w:rsidRPr="00C60508" w14:paraId="7BAFBAC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58516D1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7020" w:type="dxa"/>
            <w:noWrap/>
            <w:vAlign w:val="bottom"/>
          </w:tcPr>
          <w:p w14:paraId="0DC93981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651EC">
              <w:rPr>
                <w:rFonts w:ascii="Tahoma" w:hAnsi="Tahoma" w:cs="Tahoma"/>
                <w:sz w:val="20"/>
                <w:szCs w:val="20"/>
              </w:rPr>
              <w:t>Oberbank</w:t>
            </w:r>
            <w:proofErr w:type="spellEnd"/>
            <w:r w:rsidRPr="00B651EC">
              <w:rPr>
                <w:rFonts w:ascii="Tahoma" w:hAnsi="Tahoma" w:cs="Tahoma"/>
                <w:sz w:val="20"/>
                <w:szCs w:val="20"/>
              </w:rPr>
              <w:t xml:space="preserve"> AG pobočka Česká republika</w:t>
            </w:r>
          </w:p>
        </w:tc>
      </w:tr>
      <w:tr w:rsidR="00C60508" w:rsidRPr="00C60508" w14:paraId="3F1A3F6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9DC8AD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noWrap/>
            <w:vAlign w:val="bottom"/>
          </w:tcPr>
          <w:p w14:paraId="032860E7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C60508" w:rsidRPr="00C60508" w14:paraId="66B728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FF492E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651EC">
              <w:rPr>
                <w:rFonts w:ascii="Tahoma" w:hAnsi="Tahoma" w:cs="Tahoma"/>
                <w:sz w:val="20"/>
                <w:szCs w:val="20"/>
              </w:rPr>
              <w:t>OdPa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8A756BC" w14:textId="0B3C270B" w:rsidR="00B21EF1" w:rsidRPr="00B651EC" w:rsidRDefault="0002450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</w:t>
            </w:r>
            <w:r w:rsidR="00B21EF1" w:rsidRPr="00B651EC">
              <w:rPr>
                <w:rFonts w:ascii="Tahoma" w:hAnsi="Tahoma" w:cs="Tahoma"/>
                <w:sz w:val="20"/>
                <w:szCs w:val="20"/>
              </w:rPr>
              <w:t>ddíl/paragraf</w:t>
            </w:r>
          </w:p>
        </w:tc>
      </w:tr>
      <w:tr w:rsidR="00C60508" w:rsidRPr="00C60508" w14:paraId="7B63F47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3DDAB02" w14:textId="410E05C7" w:rsidR="00EA51CC" w:rsidRPr="00B651EC" w:rsidRDefault="00EA51C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odst.</w:t>
            </w:r>
          </w:p>
        </w:tc>
        <w:tc>
          <w:tcPr>
            <w:tcW w:w="7020" w:type="dxa"/>
            <w:noWrap/>
            <w:vAlign w:val="bottom"/>
          </w:tcPr>
          <w:p w14:paraId="79F65D3D" w14:textId="2230EE54" w:rsidR="00EA51CC" w:rsidRPr="00B651EC" w:rsidRDefault="00EA51C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odstavec</w:t>
            </w:r>
          </w:p>
        </w:tc>
      </w:tr>
      <w:tr w:rsidR="00C60508" w:rsidRPr="00C60508" w14:paraId="00F828C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2E3243D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o. p. s.</w:t>
            </w:r>
          </w:p>
        </w:tc>
        <w:tc>
          <w:tcPr>
            <w:tcW w:w="7020" w:type="dxa"/>
            <w:noWrap/>
            <w:vAlign w:val="bottom"/>
          </w:tcPr>
          <w:p w14:paraId="5EF1E557" w14:textId="77777777" w:rsidR="00B21EF1" w:rsidRPr="00B651EC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D51426" w:rsidRPr="00C60508" w14:paraId="34972D3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5DCD483" w14:textId="6A5FF384" w:rsidR="00D51426" w:rsidRPr="00B651EC" w:rsidRDefault="00D51426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OPST</w:t>
            </w:r>
          </w:p>
        </w:tc>
        <w:tc>
          <w:tcPr>
            <w:tcW w:w="7020" w:type="dxa"/>
            <w:noWrap/>
            <w:vAlign w:val="bottom"/>
          </w:tcPr>
          <w:p w14:paraId="23D16EDF" w14:textId="6CB9FFFD" w:rsidR="00D51426" w:rsidRPr="00B651EC" w:rsidRDefault="00D51426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Operační program Spravedlivá transformace</w:t>
            </w:r>
          </w:p>
        </w:tc>
      </w:tr>
      <w:tr w:rsidR="00550EF4" w:rsidRPr="00C60508" w14:paraId="55522C0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D8E6F5" w14:textId="16562DD8" w:rsidR="00550EF4" w:rsidRPr="00B651EC" w:rsidRDefault="00550EF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OPZ+</w:t>
            </w:r>
          </w:p>
        </w:tc>
        <w:tc>
          <w:tcPr>
            <w:tcW w:w="7020" w:type="dxa"/>
            <w:noWrap/>
            <w:vAlign w:val="bottom"/>
          </w:tcPr>
          <w:p w14:paraId="40213745" w14:textId="0E90E005" w:rsidR="00550EF4" w:rsidRPr="00B651EC" w:rsidRDefault="00550EF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51EC">
              <w:rPr>
                <w:rFonts w:ascii="Tahoma" w:hAnsi="Tahoma" w:cs="Tahoma"/>
                <w:sz w:val="20"/>
                <w:szCs w:val="20"/>
              </w:rPr>
              <w:t>Operační program Zaměstnanost plus</w:t>
            </w:r>
          </w:p>
        </w:tc>
      </w:tr>
      <w:tr w:rsidR="00C60508" w:rsidRPr="00C60508" w14:paraId="192EA0A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B403F0B" w14:textId="51570A83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OPŽP</w:t>
            </w:r>
          </w:p>
        </w:tc>
        <w:tc>
          <w:tcPr>
            <w:tcW w:w="7020" w:type="dxa"/>
            <w:noWrap/>
            <w:vAlign w:val="bottom"/>
          </w:tcPr>
          <w:p w14:paraId="7ABF550C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4F6E6B" w:rsidRPr="00C60508" w14:paraId="4B0FA08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AEB44BE" w14:textId="5141D486" w:rsidR="004F6E6B" w:rsidRPr="004518A9" w:rsidRDefault="004F6E6B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OZE</w:t>
            </w:r>
          </w:p>
        </w:tc>
        <w:tc>
          <w:tcPr>
            <w:tcW w:w="7020" w:type="dxa"/>
            <w:noWrap/>
            <w:vAlign w:val="bottom"/>
          </w:tcPr>
          <w:p w14:paraId="6EB9055D" w14:textId="2FC2C608" w:rsidR="004F6E6B" w:rsidRPr="004518A9" w:rsidRDefault="004F6E6B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obnovitelné zdroje energie</w:t>
            </w:r>
          </w:p>
        </w:tc>
      </w:tr>
      <w:tr w:rsidR="00C60508" w:rsidRPr="00C60508" w14:paraId="505FA6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CD6D54E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p. a.</w:t>
            </w:r>
          </w:p>
        </w:tc>
        <w:tc>
          <w:tcPr>
            <w:tcW w:w="7020" w:type="dxa"/>
            <w:noWrap/>
            <w:vAlign w:val="bottom"/>
          </w:tcPr>
          <w:p w14:paraId="48C1DD9D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 xml:space="preserve">za období (per </w:t>
            </w:r>
            <w:proofErr w:type="spellStart"/>
            <w:r w:rsidRPr="004518A9">
              <w:rPr>
                <w:rFonts w:ascii="Tahoma" w:hAnsi="Tahoma" w:cs="Tahoma"/>
                <w:sz w:val="20"/>
                <w:szCs w:val="20"/>
              </w:rPr>
              <w:t>annum</w:t>
            </w:r>
            <w:proofErr w:type="spellEnd"/>
            <w:r w:rsidRPr="004518A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C60508" w:rsidRPr="00C60508" w14:paraId="592237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099958" w14:textId="1EC177CB" w:rsidR="000A17CD" w:rsidRPr="004518A9" w:rsidRDefault="000A17CD" w:rsidP="000A17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p. o.</w:t>
            </w:r>
          </w:p>
        </w:tc>
        <w:tc>
          <w:tcPr>
            <w:tcW w:w="7020" w:type="dxa"/>
            <w:noWrap/>
            <w:vAlign w:val="bottom"/>
          </w:tcPr>
          <w:p w14:paraId="094C8F4D" w14:textId="7F1D7C50" w:rsidR="000A17CD" w:rsidRPr="004518A9" w:rsidRDefault="000A17CD" w:rsidP="000A17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C60508" w:rsidRPr="00C60508" w14:paraId="10AC23A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0808E00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518A9">
              <w:rPr>
                <w:rFonts w:ascii="Tahoma" w:hAnsi="Tahoma" w:cs="Tahoma"/>
                <w:sz w:val="20"/>
                <w:szCs w:val="20"/>
              </w:rPr>
              <w:t>parc</w:t>
            </w:r>
            <w:proofErr w:type="spellEnd"/>
            <w:r w:rsidRPr="004518A9">
              <w:rPr>
                <w:rFonts w:ascii="Tahoma" w:hAnsi="Tahoma" w:cs="Tahoma"/>
                <w:sz w:val="20"/>
                <w:szCs w:val="20"/>
              </w:rPr>
              <w:t>. č.</w:t>
            </w:r>
          </w:p>
        </w:tc>
        <w:tc>
          <w:tcPr>
            <w:tcW w:w="7020" w:type="dxa"/>
            <w:noWrap/>
            <w:vAlign w:val="bottom"/>
          </w:tcPr>
          <w:p w14:paraId="5ED446C7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C60508" w:rsidRPr="00C60508" w14:paraId="21F085D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001957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14:paraId="75D9070D" w14:textId="77777777" w:rsidR="00B21EF1" w:rsidRPr="004518A9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C60508" w:rsidRPr="00C60508" w14:paraId="42898E7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656EED" w14:textId="1C92DC3D" w:rsidR="008A1F7A" w:rsidRPr="004518A9" w:rsidRDefault="008A1F7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písm.</w:t>
            </w:r>
          </w:p>
        </w:tc>
        <w:tc>
          <w:tcPr>
            <w:tcW w:w="7020" w:type="dxa"/>
            <w:noWrap/>
            <w:vAlign w:val="bottom"/>
          </w:tcPr>
          <w:p w14:paraId="275D54C3" w14:textId="7EDCA476" w:rsidR="008A1F7A" w:rsidRPr="004518A9" w:rsidRDefault="008A1F7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písmeno</w:t>
            </w:r>
          </w:p>
        </w:tc>
      </w:tr>
      <w:tr w:rsidR="00C60508" w:rsidRPr="00C60508" w14:paraId="3B284F8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22618F" w14:textId="41562F35" w:rsidR="00A11B5C" w:rsidRPr="004518A9" w:rsidRDefault="00A11B5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PKP</w:t>
            </w:r>
          </w:p>
        </w:tc>
        <w:tc>
          <w:tcPr>
            <w:tcW w:w="7020" w:type="dxa"/>
            <w:noWrap/>
            <w:vAlign w:val="bottom"/>
          </w:tcPr>
          <w:p w14:paraId="520594BF" w14:textId="45B1854E" w:rsidR="00A11B5C" w:rsidRPr="004518A9" w:rsidRDefault="00A11B5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518A9">
              <w:rPr>
                <w:rFonts w:ascii="Tahoma" w:hAnsi="Tahoma" w:cs="Tahoma"/>
                <w:sz w:val="20"/>
                <w:szCs w:val="20"/>
              </w:rPr>
              <w:t>pomocný konsolidační přehled</w:t>
            </w:r>
          </w:p>
        </w:tc>
      </w:tr>
      <w:tr w:rsidR="00C60508" w:rsidRPr="00C60508" w14:paraId="69BEB7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65AF581" w14:textId="77777777" w:rsidR="00B21EF1" w:rsidRPr="00550EF4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0EF4"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14:paraId="2A8920DE" w14:textId="77777777" w:rsidR="00B21EF1" w:rsidRPr="00550EF4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0EF4"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C60508" w:rsidRPr="00C60508" w14:paraId="1C9F199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498FEDA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14:paraId="0C75C1F9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C60508" w:rsidRPr="00C60508" w14:paraId="4CC9E46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A58F2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PPF</w:t>
            </w:r>
          </w:p>
        </w:tc>
        <w:tc>
          <w:tcPr>
            <w:tcW w:w="7020" w:type="dxa"/>
            <w:noWrap/>
            <w:vAlign w:val="bottom"/>
          </w:tcPr>
          <w:p w14:paraId="5072523E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PPF Banka, a. s.</w:t>
            </w:r>
          </w:p>
        </w:tc>
      </w:tr>
      <w:tr w:rsidR="00C60508" w:rsidRPr="00C60508" w14:paraId="3458E07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BE8A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PZ</w:t>
            </w:r>
          </w:p>
        </w:tc>
        <w:tc>
          <w:tcPr>
            <w:tcW w:w="7020" w:type="dxa"/>
            <w:noWrap/>
            <w:vAlign w:val="bottom"/>
          </w:tcPr>
          <w:p w14:paraId="13295970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průmyslová zóna</w:t>
            </w:r>
          </w:p>
        </w:tc>
      </w:tr>
      <w:tr w:rsidR="00C60508" w:rsidRPr="00C60508" w14:paraId="3DC00A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A76F8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RFB</w:t>
            </w:r>
          </w:p>
        </w:tc>
        <w:tc>
          <w:tcPr>
            <w:tcW w:w="7020" w:type="dxa"/>
            <w:noWrap/>
            <w:vAlign w:val="bottom"/>
          </w:tcPr>
          <w:p w14:paraId="426F2A8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Raiffeisenbank, a. s.</w:t>
            </w:r>
          </w:p>
        </w:tc>
      </w:tr>
      <w:tr w:rsidR="00C60508" w:rsidRPr="00C60508" w14:paraId="29C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B6A9744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EBA">
              <w:rPr>
                <w:rFonts w:ascii="Tahoma" w:hAnsi="Tahoma" w:cs="Tahoma"/>
                <w:sz w:val="20"/>
                <w:szCs w:val="20"/>
              </w:rPr>
              <w:t>RgŠ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339C1CE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C60508" w:rsidRPr="00C60508" w14:paraId="432257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43182A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RIS</w:t>
            </w:r>
          </w:p>
        </w:tc>
        <w:tc>
          <w:tcPr>
            <w:tcW w:w="7020" w:type="dxa"/>
            <w:noWrap/>
            <w:vAlign w:val="bottom"/>
          </w:tcPr>
          <w:p w14:paraId="0202DE99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regionální inovační strategie</w:t>
            </w:r>
          </w:p>
        </w:tc>
      </w:tr>
      <w:tr w:rsidR="00C60508" w:rsidRPr="00C60508" w14:paraId="7B432AC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76E052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14:paraId="46887026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C60508" w:rsidRPr="00C60508" w14:paraId="4405B0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CD37B6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lastRenderedPageBreak/>
              <w:t>RMK</w:t>
            </w:r>
          </w:p>
        </w:tc>
        <w:tc>
          <w:tcPr>
            <w:tcW w:w="7020" w:type="dxa"/>
            <w:noWrap/>
            <w:vAlign w:val="bottom"/>
          </w:tcPr>
          <w:p w14:paraId="0DDF211B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C60508" w:rsidRPr="00C60508" w14:paraId="27F6DF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408346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rozpočet kraje</w:t>
            </w:r>
          </w:p>
        </w:tc>
        <w:tc>
          <w:tcPr>
            <w:tcW w:w="7020" w:type="dxa"/>
            <w:noWrap/>
            <w:vAlign w:val="bottom"/>
          </w:tcPr>
          <w:p w14:paraId="2AF8DB04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4F6E6B" w:rsidRPr="00C60508" w14:paraId="69603AC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EB5F92D" w14:textId="5634E7DC" w:rsidR="004F6E6B" w:rsidRPr="00D53EBA" w:rsidRDefault="004F6E6B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RUD</w:t>
            </w:r>
          </w:p>
        </w:tc>
        <w:tc>
          <w:tcPr>
            <w:tcW w:w="7020" w:type="dxa"/>
            <w:noWrap/>
            <w:vAlign w:val="bottom"/>
          </w:tcPr>
          <w:p w14:paraId="56252098" w14:textId="69CCCF85" w:rsidR="004F6E6B" w:rsidRPr="00D53EBA" w:rsidRDefault="004F6E6B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rozpočtové určení daní</w:t>
            </w:r>
          </w:p>
        </w:tc>
      </w:tr>
      <w:tr w:rsidR="00C60508" w:rsidRPr="00C60508" w14:paraId="63333E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E080C14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s. o.</w:t>
            </w:r>
          </w:p>
        </w:tc>
        <w:tc>
          <w:tcPr>
            <w:tcW w:w="7020" w:type="dxa"/>
            <w:noWrap/>
            <w:vAlign w:val="bottom"/>
          </w:tcPr>
          <w:p w14:paraId="55C4350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státní organizace</w:t>
            </w:r>
          </w:p>
        </w:tc>
      </w:tr>
      <w:tr w:rsidR="00C60508" w:rsidRPr="00C60508" w14:paraId="4920AF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F5C42F" w14:textId="77777777" w:rsidR="00B21EF1" w:rsidRPr="00DE45CE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E45CE">
              <w:rPr>
                <w:rFonts w:ascii="Tahoma" w:hAnsi="Tahoma" w:cs="Tahoma"/>
                <w:sz w:val="20"/>
                <w:szCs w:val="20"/>
              </w:rPr>
              <w:t>s. p.</w:t>
            </w:r>
          </w:p>
        </w:tc>
        <w:tc>
          <w:tcPr>
            <w:tcW w:w="7020" w:type="dxa"/>
            <w:noWrap/>
            <w:vAlign w:val="bottom"/>
          </w:tcPr>
          <w:p w14:paraId="52740CED" w14:textId="77777777" w:rsidR="00B21EF1" w:rsidRPr="00DE45CE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E45CE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C60508" w:rsidRPr="00C60508" w14:paraId="04DC30B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5F4B019" w14:textId="77777777" w:rsidR="00B21EF1" w:rsidRPr="00DE45CE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E45CE">
              <w:rPr>
                <w:rFonts w:ascii="Tahoma" w:hAnsi="Tahoma" w:cs="Tahoma"/>
                <w:sz w:val="20"/>
                <w:szCs w:val="20"/>
              </w:rPr>
              <w:t>s. r. o.</w:t>
            </w:r>
          </w:p>
        </w:tc>
        <w:tc>
          <w:tcPr>
            <w:tcW w:w="7020" w:type="dxa"/>
            <w:noWrap/>
            <w:vAlign w:val="bottom"/>
          </w:tcPr>
          <w:p w14:paraId="171467BB" w14:textId="77777777" w:rsidR="00B21EF1" w:rsidRPr="00DE45CE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E45CE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C60508" w:rsidRPr="00C60508" w14:paraId="765A5A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E450C9C" w14:textId="77777777" w:rsidR="00B21EF1" w:rsidRPr="00DE45CE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E45CE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14:paraId="0A017E63" w14:textId="0B4F6FED" w:rsidR="00B21EF1" w:rsidRPr="00DE45CE" w:rsidRDefault="00DE45CE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Sbírka zákonů</w:t>
            </w:r>
          </w:p>
        </w:tc>
      </w:tr>
      <w:tr w:rsidR="00C60508" w:rsidRPr="00C60508" w14:paraId="02F0292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0CC24D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SH ČMS</w:t>
            </w:r>
          </w:p>
        </w:tc>
        <w:tc>
          <w:tcPr>
            <w:tcW w:w="7020" w:type="dxa"/>
            <w:noWrap/>
            <w:vAlign w:val="bottom"/>
          </w:tcPr>
          <w:p w14:paraId="3986C995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Sdružení hasičů Čech, Moravy a Slezska</w:t>
            </w:r>
          </w:p>
        </w:tc>
      </w:tr>
      <w:tr w:rsidR="00C60508" w:rsidRPr="00C60508" w14:paraId="7F0B06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26796B5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14:paraId="6B0D79EA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C60508" w:rsidRPr="00C60508" w14:paraId="32723C5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13F620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14:paraId="49D6045D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Státní fond dopravní infrastruktury ČR</w:t>
            </w:r>
          </w:p>
        </w:tc>
      </w:tr>
      <w:tr w:rsidR="00C60508" w:rsidRPr="00C60508" w14:paraId="255C1C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38216FE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14:paraId="10B9075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D53EBA">
              <w:rPr>
                <w:rFonts w:ascii="Tahoma" w:hAnsi="Tahoma" w:cs="Tahoma"/>
                <w:sz w:val="20"/>
              </w:rPr>
              <w:t>Státní fond životního prostředí ČR</w:t>
            </w:r>
          </w:p>
        </w:tc>
      </w:tr>
      <w:tr w:rsidR="00C60508" w:rsidRPr="00C60508" w14:paraId="42CC4A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B5B10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14:paraId="2A5610B9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D53EBA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C60508" w:rsidRPr="00C60508" w14:paraId="40C4D7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491FD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14:paraId="3A57437D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</w:rPr>
              <w:t>Svaz měst a obcí ČR</w:t>
            </w:r>
          </w:p>
        </w:tc>
      </w:tr>
      <w:tr w:rsidR="00C60508" w:rsidRPr="00C60508" w14:paraId="000C702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C006BD8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14:paraId="47360FE4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C60508" w:rsidRPr="00C60508" w14:paraId="700AE3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3839B9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SPRSS</w:t>
            </w:r>
          </w:p>
        </w:tc>
        <w:tc>
          <w:tcPr>
            <w:tcW w:w="7020" w:type="dxa"/>
            <w:noWrap/>
            <w:vAlign w:val="bottom"/>
          </w:tcPr>
          <w:p w14:paraId="200B6413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Střednědobý plán rozvoje sociálních služeb</w:t>
            </w:r>
          </w:p>
        </w:tc>
      </w:tr>
      <w:tr w:rsidR="00C60508" w:rsidRPr="00C60508" w14:paraId="0594AD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C1B5B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14:paraId="5E65E1CF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C60508" w:rsidRPr="00C60508" w14:paraId="1D62C6D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CDDF4D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14:paraId="7BFC695B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C60508" w:rsidRPr="00C60508" w14:paraId="0A1E893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72E67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14:paraId="6000648E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C60508" w:rsidRPr="00C60508" w14:paraId="200C644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828620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SÚ</w:t>
            </w:r>
          </w:p>
        </w:tc>
        <w:tc>
          <w:tcPr>
            <w:tcW w:w="7020" w:type="dxa"/>
            <w:noWrap/>
            <w:vAlign w:val="bottom"/>
          </w:tcPr>
          <w:p w14:paraId="3A606B9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C60508" w:rsidRPr="00C60508" w14:paraId="392C1E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C385FC7" w14:textId="4028B16D" w:rsidR="00731611" w:rsidRPr="00D53EBA" w:rsidRDefault="0073161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SVI</w:t>
            </w:r>
          </w:p>
        </w:tc>
        <w:tc>
          <w:tcPr>
            <w:tcW w:w="7020" w:type="dxa"/>
            <w:noWrap/>
            <w:vAlign w:val="bottom"/>
          </w:tcPr>
          <w:p w14:paraId="79BF40F6" w14:textId="0EF86BEF" w:rsidR="00731611" w:rsidRPr="00D53EBA" w:rsidRDefault="0073161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systémově významná instituce</w:t>
            </w:r>
          </w:p>
        </w:tc>
      </w:tr>
      <w:tr w:rsidR="00C60508" w:rsidRPr="00C60508" w14:paraId="333C38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6F211B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SVL</w:t>
            </w:r>
          </w:p>
        </w:tc>
        <w:tc>
          <w:tcPr>
            <w:tcW w:w="7020" w:type="dxa"/>
            <w:noWrap/>
            <w:vAlign w:val="bottom"/>
          </w:tcPr>
          <w:p w14:paraId="4055B63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sociálně vyloučené lokality</w:t>
            </w:r>
          </w:p>
        </w:tc>
      </w:tr>
      <w:tr w:rsidR="00C60508" w:rsidRPr="00C60508" w14:paraId="11D0406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856C60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14:paraId="23F8909B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C60508" w:rsidRPr="00C60508" w14:paraId="2BEBCC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BBAEA33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14:paraId="7CB7A2C1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C60508" w:rsidRPr="00C60508" w14:paraId="4645860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34EC90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14:paraId="5082D581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C60508" w:rsidRPr="00C60508" w14:paraId="45B53FF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33EEBE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14:paraId="075AE94F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C60508" w:rsidRPr="00C60508" w14:paraId="4162566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0176017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noWrap/>
            <w:vAlign w:val="bottom"/>
          </w:tcPr>
          <w:p w14:paraId="4BCE38B5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EBA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D53EBA">
              <w:rPr>
                <w:rFonts w:ascii="Tahoma" w:hAnsi="Tahoma" w:cs="Tahoma"/>
                <w:sz w:val="20"/>
                <w:szCs w:val="20"/>
              </w:rPr>
              <w:t xml:space="preserve"> Bank Czech Republic and Slovakia, a. s.</w:t>
            </w:r>
          </w:p>
        </w:tc>
      </w:tr>
      <w:tr w:rsidR="00C60508" w:rsidRPr="00C60508" w14:paraId="2033A0A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98FD9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14:paraId="2C464E39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C60508" w:rsidRPr="00C60508" w14:paraId="3D2CDA4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7A5CB46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14:paraId="2E7442A1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C60508" w:rsidRPr="00C60508" w14:paraId="7C6E9AC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CBDB931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14:paraId="157674E1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C60508" w:rsidRPr="00C60508" w14:paraId="07C5719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BA8C7B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14:paraId="20AC299F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C60508" w:rsidRPr="00C60508" w14:paraId="36093F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A248A6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14:paraId="38C9F002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D53EBA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C60508" w:rsidRPr="00C60508" w14:paraId="562D7D2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D0464B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14:paraId="41257CB2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C60508" w:rsidRPr="00C60508" w14:paraId="3FE396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26F565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14:paraId="33A0EE52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C60508" w:rsidRPr="00C60508" w14:paraId="003A3AD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90B0CDA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53EBA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14:paraId="57F8D618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C60508" w:rsidRPr="00C60508" w14:paraId="020A6A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FAA52C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53EBA">
              <w:rPr>
                <w:rFonts w:ascii="Tahoma" w:hAnsi="Tahoma" w:cs="Tahoma"/>
                <w:bCs/>
                <w:sz w:val="20"/>
                <w:szCs w:val="20"/>
              </w:rPr>
              <w:t>z. s.</w:t>
            </w:r>
          </w:p>
        </w:tc>
        <w:tc>
          <w:tcPr>
            <w:tcW w:w="7020" w:type="dxa"/>
            <w:noWrap/>
            <w:vAlign w:val="bottom"/>
          </w:tcPr>
          <w:p w14:paraId="129F3D96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zapsaný spolek</w:t>
            </w:r>
          </w:p>
        </w:tc>
      </w:tr>
      <w:tr w:rsidR="00C60508" w:rsidRPr="00C60508" w14:paraId="22D4DA9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4A857E1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53EBA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noWrap/>
            <w:vAlign w:val="bottom"/>
          </w:tcPr>
          <w:p w14:paraId="29404CF3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C60508" w:rsidRPr="00C60508" w14:paraId="0017DD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1FA24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53EBA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noWrap/>
            <w:vAlign w:val="bottom"/>
          </w:tcPr>
          <w:p w14:paraId="44760E85" w14:textId="77777777" w:rsidR="00B21EF1" w:rsidRPr="00D53EBA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EBA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14:paraId="43DB7221" w14:textId="77777777" w:rsidR="00B21EF1" w:rsidRPr="002231DD" w:rsidRDefault="00B21EF1"/>
    <w:sectPr w:rsidR="00B21EF1" w:rsidRPr="002231DD" w:rsidSect="00D23B2E">
      <w:headerReference w:type="default" r:id="rId7"/>
      <w:footerReference w:type="default" r:id="rId8"/>
      <w:pgSz w:w="11906" w:h="16838"/>
      <w:pgMar w:top="1417" w:right="1417" w:bottom="1417" w:left="1417" w:header="708" w:footer="454" w:gutter="0"/>
      <w:pgNumType w:start="6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73476" w14:textId="77777777" w:rsidR="00EF213F" w:rsidRDefault="00EF213F" w:rsidP="00B21EF1">
      <w:r>
        <w:separator/>
      </w:r>
    </w:p>
  </w:endnote>
  <w:endnote w:type="continuationSeparator" w:id="0">
    <w:p w14:paraId="1F736FF2" w14:textId="77777777" w:rsidR="00EF213F" w:rsidRDefault="00EF213F" w:rsidP="00B2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B8437" w14:textId="6AE17EBC" w:rsidR="00C823FD" w:rsidRPr="00C823FD" w:rsidRDefault="00D23B2E">
    <w:pPr>
      <w:pStyle w:val="Zpat"/>
      <w:jc w:val="center"/>
      <w:rPr>
        <w:rFonts w:ascii="Tahoma" w:hAnsi="Tahoma" w:cs="Tahoma"/>
        <w:sz w:val="20"/>
        <w:szCs w:val="20"/>
      </w:rPr>
    </w:pPr>
    <w:sdt>
      <w:sdtPr>
        <w:id w:val="-1246339010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C823FD" w:rsidRPr="00C823FD">
          <w:rPr>
            <w:rFonts w:ascii="Tahoma" w:hAnsi="Tahoma" w:cs="Tahoma"/>
            <w:sz w:val="20"/>
            <w:szCs w:val="20"/>
          </w:rPr>
          <w:fldChar w:fldCharType="begin"/>
        </w:r>
        <w:r w:rsidR="00C823FD" w:rsidRPr="00C823FD">
          <w:rPr>
            <w:rFonts w:ascii="Tahoma" w:hAnsi="Tahoma" w:cs="Tahoma"/>
            <w:sz w:val="20"/>
            <w:szCs w:val="20"/>
          </w:rPr>
          <w:instrText>PAGE   \* MERGEFORMAT</w:instrText>
        </w:r>
        <w:r w:rsidR="00C823FD" w:rsidRPr="00C823FD">
          <w:rPr>
            <w:rFonts w:ascii="Tahoma" w:hAnsi="Tahoma" w:cs="Tahoma"/>
            <w:sz w:val="20"/>
            <w:szCs w:val="20"/>
          </w:rPr>
          <w:fldChar w:fldCharType="separate"/>
        </w:r>
        <w:r w:rsidR="00C823FD" w:rsidRPr="00C823FD">
          <w:rPr>
            <w:rFonts w:ascii="Tahoma" w:hAnsi="Tahoma" w:cs="Tahoma"/>
            <w:sz w:val="20"/>
            <w:szCs w:val="20"/>
          </w:rPr>
          <w:t>2</w:t>
        </w:r>
        <w:r w:rsidR="00C823FD" w:rsidRPr="00C823FD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6B7F77E7" w14:textId="2CFF92B2" w:rsidR="00B21EF1" w:rsidRDefault="00B21E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7254" w14:textId="77777777" w:rsidR="00EF213F" w:rsidRDefault="00EF213F" w:rsidP="00B21EF1">
      <w:r>
        <w:separator/>
      </w:r>
    </w:p>
  </w:footnote>
  <w:footnote w:type="continuationSeparator" w:id="0">
    <w:p w14:paraId="17E61169" w14:textId="77777777" w:rsidR="00EF213F" w:rsidRDefault="00EF213F" w:rsidP="00B2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CDF3" w14:textId="5874103B" w:rsidR="005B02F5" w:rsidRPr="00195EB1" w:rsidRDefault="005B02F5" w:rsidP="005B02F5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</w:t>
    </w:r>
    <w:r w:rsidR="008100A2">
      <w:rPr>
        <w:rFonts w:ascii="Tahoma" w:hAnsi="Tahoma" w:cs="Tahoma"/>
        <w:i/>
        <w:sz w:val="18"/>
        <w:szCs w:val="18"/>
      </w:rPr>
      <w:t xml:space="preserve"> Moravskoslezského kraje</w:t>
    </w:r>
    <w:r w:rsidRPr="00195EB1">
      <w:rPr>
        <w:rFonts w:ascii="Tahoma" w:hAnsi="Tahoma" w:cs="Tahoma"/>
        <w:i/>
        <w:sz w:val="18"/>
        <w:szCs w:val="18"/>
      </w:rPr>
      <w:t xml:space="preserve"> za rok 20</w:t>
    </w:r>
    <w:r>
      <w:rPr>
        <w:rFonts w:ascii="Tahoma" w:hAnsi="Tahoma" w:cs="Tahoma"/>
        <w:i/>
        <w:sz w:val="18"/>
        <w:szCs w:val="18"/>
      </w:rPr>
      <w:t>2</w:t>
    </w:r>
    <w:r w:rsidR="00C60508">
      <w:rPr>
        <w:rFonts w:ascii="Tahoma" w:hAnsi="Tahoma" w:cs="Tahoma"/>
        <w:i/>
        <w:sz w:val="18"/>
        <w:szCs w:val="18"/>
      </w:rPr>
      <w:t>5</w:t>
    </w:r>
  </w:p>
  <w:p w14:paraId="48A3D420" w14:textId="77777777" w:rsidR="005B02F5" w:rsidRDefault="005B02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F1"/>
    <w:rsid w:val="00020C71"/>
    <w:rsid w:val="00024504"/>
    <w:rsid w:val="00031D70"/>
    <w:rsid w:val="000A17CD"/>
    <w:rsid w:val="000C6732"/>
    <w:rsid w:val="000D101B"/>
    <w:rsid w:val="0016175E"/>
    <w:rsid w:val="00176F69"/>
    <w:rsid w:val="00182A55"/>
    <w:rsid w:val="00191ABC"/>
    <w:rsid w:val="00194915"/>
    <w:rsid w:val="001F055D"/>
    <w:rsid w:val="002052AD"/>
    <w:rsid w:val="002231DD"/>
    <w:rsid w:val="002263D4"/>
    <w:rsid w:val="00257539"/>
    <w:rsid w:val="00291442"/>
    <w:rsid w:val="00291801"/>
    <w:rsid w:val="002A2AF8"/>
    <w:rsid w:val="002A3347"/>
    <w:rsid w:val="002F33D2"/>
    <w:rsid w:val="002F5910"/>
    <w:rsid w:val="003200A9"/>
    <w:rsid w:val="00350F47"/>
    <w:rsid w:val="00365221"/>
    <w:rsid w:val="0037169A"/>
    <w:rsid w:val="003A33C9"/>
    <w:rsid w:val="003F50EB"/>
    <w:rsid w:val="0041046B"/>
    <w:rsid w:val="004518A9"/>
    <w:rsid w:val="00465CB5"/>
    <w:rsid w:val="00477117"/>
    <w:rsid w:val="00495555"/>
    <w:rsid w:val="004E09AA"/>
    <w:rsid w:val="004E3A4E"/>
    <w:rsid w:val="004F1165"/>
    <w:rsid w:val="004F6E6B"/>
    <w:rsid w:val="00513E29"/>
    <w:rsid w:val="005162BC"/>
    <w:rsid w:val="00550EF4"/>
    <w:rsid w:val="00583913"/>
    <w:rsid w:val="005A39F1"/>
    <w:rsid w:val="005B02F5"/>
    <w:rsid w:val="005E4E88"/>
    <w:rsid w:val="005F2BEE"/>
    <w:rsid w:val="00610980"/>
    <w:rsid w:val="00626C9E"/>
    <w:rsid w:val="006561A1"/>
    <w:rsid w:val="00662E1A"/>
    <w:rsid w:val="006F1475"/>
    <w:rsid w:val="007141DA"/>
    <w:rsid w:val="00731611"/>
    <w:rsid w:val="00770834"/>
    <w:rsid w:val="00791415"/>
    <w:rsid w:val="007B6541"/>
    <w:rsid w:val="007C6E29"/>
    <w:rsid w:val="007D5209"/>
    <w:rsid w:val="008063E9"/>
    <w:rsid w:val="008100A2"/>
    <w:rsid w:val="00815B3C"/>
    <w:rsid w:val="00815CCB"/>
    <w:rsid w:val="008558D2"/>
    <w:rsid w:val="008A1F7A"/>
    <w:rsid w:val="00922497"/>
    <w:rsid w:val="009507E7"/>
    <w:rsid w:val="00987AE2"/>
    <w:rsid w:val="00A11B5C"/>
    <w:rsid w:val="00A1364C"/>
    <w:rsid w:val="00A365C5"/>
    <w:rsid w:val="00A60A2D"/>
    <w:rsid w:val="00AB4888"/>
    <w:rsid w:val="00AB6B87"/>
    <w:rsid w:val="00AE2EA7"/>
    <w:rsid w:val="00B17884"/>
    <w:rsid w:val="00B21EF1"/>
    <w:rsid w:val="00B651EC"/>
    <w:rsid w:val="00B77F03"/>
    <w:rsid w:val="00B82E5D"/>
    <w:rsid w:val="00C459DA"/>
    <w:rsid w:val="00C60508"/>
    <w:rsid w:val="00C64EAE"/>
    <w:rsid w:val="00C823FD"/>
    <w:rsid w:val="00CE4F5D"/>
    <w:rsid w:val="00D23B2E"/>
    <w:rsid w:val="00D47A8D"/>
    <w:rsid w:val="00D51426"/>
    <w:rsid w:val="00D53EBA"/>
    <w:rsid w:val="00D81283"/>
    <w:rsid w:val="00DD425C"/>
    <w:rsid w:val="00DD4AB5"/>
    <w:rsid w:val="00DE45CE"/>
    <w:rsid w:val="00DF37A5"/>
    <w:rsid w:val="00DF6D8A"/>
    <w:rsid w:val="00E34D13"/>
    <w:rsid w:val="00E74DA8"/>
    <w:rsid w:val="00E83843"/>
    <w:rsid w:val="00EA51CC"/>
    <w:rsid w:val="00EF213F"/>
    <w:rsid w:val="00EF6A12"/>
    <w:rsid w:val="00F15230"/>
    <w:rsid w:val="00F60CD9"/>
    <w:rsid w:val="00F926EF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14660"/>
  <w15:chartTrackingRefBased/>
  <w15:docId w15:val="{BD345612-643E-445C-8866-A4C003A3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"/>
    <w:basedOn w:val="Normln"/>
    <w:next w:val="Normln"/>
    <w:link w:val="Nadpis1Char"/>
    <w:qFormat/>
    <w:rsid w:val="00B21EF1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"/>
    <w:basedOn w:val="Standardnpsmoodstavce"/>
    <w:link w:val="Nadpis1"/>
    <w:rsid w:val="00B21EF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12D4C-8FD2-46B8-8A5D-3D09820F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630</Words>
  <Characters>3865</Characters>
  <Application>Microsoft Office Word</Application>
  <DocSecurity>0</DocSecurity>
  <Lines>288</Lines>
  <Paragraphs>287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79</cp:revision>
  <dcterms:created xsi:type="dcterms:W3CDTF">2022-05-23T14:01:00Z</dcterms:created>
  <dcterms:modified xsi:type="dcterms:W3CDTF">2026-05-14T07:35:00Z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2023-05-03T08:17:43Z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aea13e43-a9be-475e-8521-bac7796bee13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