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Počet stran: </w:t>
      </w:r>
      <w:r w:rsidR="00310995">
        <w:rPr>
          <w:rFonts w:ascii="Tahoma" w:hAnsi="Tahoma" w:cs="Tahoma"/>
        </w:rPr>
        <w:t>7</w:t>
      </w:r>
    </w:p>
    <w:p w:rsidR="0011487C" w:rsidRPr="009E6F3C" w:rsidRDefault="0011487C" w:rsidP="0011487C">
      <w:pPr>
        <w:spacing w:line="280" w:lineRule="exact"/>
        <w:rPr>
          <w:color w:val="000000" w:themeColor="text1"/>
          <w:sz w:val="24"/>
        </w:rPr>
      </w:pPr>
    </w:p>
    <w:p w:rsidR="0011487C" w:rsidRDefault="0011487C" w:rsidP="0011487C">
      <w:pPr>
        <w:pStyle w:val="Nadpis2"/>
        <w:spacing w:line="560" w:lineRule="exact"/>
        <w:rPr>
          <w:b w:val="0"/>
        </w:rPr>
      </w:pPr>
      <w:r>
        <w:rPr>
          <w:b w:val="0"/>
        </w:rPr>
        <w:t>MORAVSKOSLEZSKÝ KRAJ</w:t>
      </w:r>
    </w:p>
    <w:p w:rsidR="0011487C" w:rsidRPr="009E6F3C" w:rsidRDefault="0011487C" w:rsidP="0011487C">
      <w:pPr>
        <w:spacing w:line="280" w:lineRule="exact"/>
        <w:rPr>
          <w:color w:val="000000" w:themeColor="text1"/>
          <w:sz w:val="24"/>
        </w:rPr>
      </w:pPr>
    </w:p>
    <w:tbl>
      <w:tblPr>
        <w:tblW w:w="0" w:type="auto"/>
        <w:tblCellMar>
          <w:left w:w="70" w:type="dxa"/>
          <w:right w:w="70" w:type="dxa"/>
        </w:tblCellMar>
        <w:tblLook w:val="0000" w:firstRow="0" w:lastRow="0" w:firstColumn="0" w:lastColumn="0" w:noHBand="0" w:noVBand="0"/>
      </w:tblPr>
      <w:tblGrid>
        <w:gridCol w:w="7988"/>
        <w:gridCol w:w="1222"/>
      </w:tblGrid>
      <w:tr w:rsidR="0011487C" w:rsidTr="00D850E1">
        <w:trPr>
          <w:cantSplit/>
        </w:trPr>
        <w:tc>
          <w:tcPr>
            <w:tcW w:w="7990" w:type="dxa"/>
          </w:tcPr>
          <w:p w:rsidR="0011487C" w:rsidRDefault="0011487C" w:rsidP="00D850E1">
            <w:pPr>
              <w:spacing w:line="280" w:lineRule="exact"/>
              <w:rPr>
                <w:sz w:val="24"/>
              </w:rPr>
            </w:pPr>
          </w:p>
          <w:p w:rsidR="0011487C" w:rsidRDefault="0011487C" w:rsidP="00D850E1">
            <w:pPr>
              <w:spacing w:line="280" w:lineRule="exact"/>
              <w:jc w:val="right"/>
              <w:rPr>
                <w:sz w:val="24"/>
              </w:rPr>
            </w:pPr>
            <w:r>
              <w:rPr>
                <w:sz w:val="24"/>
              </w:rPr>
              <w:t>Materiál č.:</w:t>
            </w:r>
          </w:p>
          <w:p w:rsidR="0011487C" w:rsidRDefault="0011487C" w:rsidP="00D850E1">
            <w:pPr>
              <w:spacing w:line="280" w:lineRule="exact"/>
              <w:rPr>
                <w:sz w:val="24"/>
              </w:rPr>
            </w:pPr>
          </w:p>
        </w:tc>
        <w:tc>
          <w:tcPr>
            <w:tcW w:w="1222" w:type="dxa"/>
            <w:vAlign w:val="center"/>
          </w:tcPr>
          <w:p w:rsidR="0011487C" w:rsidRDefault="00211990" w:rsidP="00D850E1">
            <w:pPr>
              <w:pStyle w:val="Nadpis2"/>
              <w:spacing w:line="560" w:lineRule="exact"/>
              <w:rPr>
                <w:b w:val="0"/>
              </w:rPr>
            </w:pPr>
            <w:r>
              <w:rPr>
                <w:b w:val="0"/>
              </w:rPr>
              <w:t>8/8</w:t>
            </w:r>
          </w:p>
        </w:tc>
      </w:tr>
    </w:tbl>
    <w:p w:rsidR="0011487C" w:rsidRPr="009E6F3C" w:rsidRDefault="0011487C" w:rsidP="0011487C">
      <w:pPr>
        <w:spacing w:line="280" w:lineRule="exact"/>
        <w:rPr>
          <w:color w:val="000000" w:themeColor="text1"/>
          <w:sz w:val="24"/>
        </w:rPr>
      </w:pPr>
    </w:p>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Pro zasedání ZASTUPITELSTVA KRAJE, konané dne 2</w:t>
      </w:r>
      <w:r w:rsidR="00EA728E">
        <w:rPr>
          <w:rFonts w:ascii="Tahoma" w:hAnsi="Tahoma" w:cs="Tahoma"/>
        </w:rPr>
        <w:t>7</w:t>
      </w:r>
      <w:r>
        <w:rPr>
          <w:rFonts w:ascii="Tahoma" w:hAnsi="Tahoma" w:cs="Tahoma"/>
        </w:rPr>
        <w:t>.</w:t>
      </w:r>
      <w:r w:rsidR="00FB1D9A">
        <w:rPr>
          <w:rFonts w:ascii="Tahoma" w:hAnsi="Tahoma" w:cs="Tahoma"/>
        </w:rPr>
        <w:t> </w:t>
      </w:r>
      <w:r>
        <w:rPr>
          <w:rFonts w:ascii="Tahoma" w:hAnsi="Tahoma" w:cs="Tahoma"/>
        </w:rPr>
        <w:t>2.</w:t>
      </w:r>
      <w:r w:rsidR="00FB1D9A">
        <w:rPr>
          <w:rFonts w:ascii="Tahoma" w:hAnsi="Tahoma" w:cs="Tahoma"/>
        </w:rPr>
        <w:t> </w:t>
      </w:r>
      <w:r>
        <w:rPr>
          <w:rFonts w:ascii="Tahoma" w:hAnsi="Tahoma" w:cs="Tahoma"/>
        </w:rPr>
        <w:t>2014</w:t>
      </w:r>
    </w:p>
    <w:p w:rsidR="0011487C" w:rsidRPr="009E6F3C" w:rsidRDefault="0011487C" w:rsidP="0011487C">
      <w:pPr>
        <w:spacing w:line="280" w:lineRule="exact"/>
        <w:rPr>
          <w:color w:val="000000" w:themeColor="text1"/>
          <w:sz w:val="24"/>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11487C" w:rsidRPr="00602DB9" w:rsidTr="00D850E1">
        <w:tc>
          <w:tcPr>
            <w:tcW w:w="779" w:type="dxa"/>
          </w:tcPr>
          <w:p w:rsidR="0011487C" w:rsidRPr="00602DB9" w:rsidRDefault="0011487C" w:rsidP="00D850E1">
            <w:pPr>
              <w:spacing w:line="280" w:lineRule="exact"/>
              <w:rPr>
                <w:sz w:val="24"/>
              </w:rPr>
            </w:pPr>
            <w:r w:rsidRPr="00602DB9">
              <w:rPr>
                <w:sz w:val="24"/>
              </w:rPr>
              <w:t>Věc:</w:t>
            </w:r>
          </w:p>
        </w:tc>
        <w:tc>
          <w:tcPr>
            <w:tcW w:w="8433" w:type="dxa"/>
          </w:tcPr>
          <w:p w:rsidR="0011487C" w:rsidRPr="009E6F3C" w:rsidRDefault="00DA42F3" w:rsidP="00267878">
            <w:pPr>
              <w:jc w:val="both"/>
              <w:rPr>
                <w:color w:val="000000" w:themeColor="text1"/>
                <w:sz w:val="24"/>
              </w:rPr>
            </w:pPr>
            <w:r w:rsidRPr="00DA42F3">
              <w:rPr>
                <w:sz w:val="24"/>
              </w:rPr>
              <w:t xml:space="preserve">Návrh na poskytnutí </w:t>
            </w:r>
            <w:r w:rsidRPr="00DA42F3">
              <w:rPr>
                <w:sz w:val="24"/>
                <w:szCs w:val="28"/>
              </w:rPr>
              <w:t>dotací v rámci dotačního programu Podpora dobrovolných aktivit v oblasti udržitelného rozvoje</w:t>
            </w:r>
          </w:p>
        </w:tc>
      </w:tr>
    </w:tbl>
    <w:p w:rsidR="0011487C" w:rsidRPr="009E6F3C" w:rsidRDefault="0011487C" w:rsidP="0011487C">
      <w:pPr>
        <w:spacing w:line="280" w:lineRule="exact"/>
        <w:rPr>
          <w:color w:val="000000" w:themeColor="text1"/>
          <w:sz w:val="24"/>
        </w:rPr>
      </w:pPr>
    </w:p>
    <w:tbl>
      <w:tblPr>
        <w:tblW w:w="9250" w:type="dxa"/>
        <w:tblLayout w:type="fixed"/>
        <w:tblCellMar>
          <w:left w:w="70" w:type="dxa"/>
          <w:right w:w="70" w:type="dxa"/>
        </w:tblCellMar>
        <w:tblLook w:val="0000" w:firstRow="0" w:lastRow="0" w:firstColumn="0" w:lastColumn="0" w:noHBand="0" w:noVBand="0"/>
      </w:tblPr>
      <w:tblGrid>
        <w:gridCol w:w="1330"/>
        <w:gridCol w:w="1620"/>
        <w:gridCol w:w="6300"/>
      </w:tblGrid>
      <w:tr w:rsidR="0011487C" w:rsidRPr="00602DB9" w:rsidTr="00D850E1">
        <w:tc>
          <w:tcPr>
            <w:tcW w:w="1330" w:type="dxa"/>
          </w:tcPr>
          <w:p w:rsidR="0011487C" w:rsidRPr="00602DB9" w:rsidRDefault="0011487C" w:rsidP="00D850E1">
            <w:pPr>
              <w:spacing w:line="280" w:lineRule="exact"/>
              <w:ind w:left="-32" w:firstLine="32"/>
              <w:rPr>
                <w:sz w:val="24"/>
                <w:u w:val="single"/>
              </w:rPr>
            </w:pPr>
            <w:r w:rsidRPr="00602DB9">
              <w:rPr>
                <w:sz w:val="24"/>
                <w:u w:val="single"/>
              </w:rPr>
              <w:t>Obsah:</w:t>
            </w:r>
          </w:p>
        </w:tc>
        <w:tc>
          <w:tcPr>
            <w:tcW w:w="7920" w:type="dxa"/>
            <w:gridSpan w:val="2"/>
          </w:tcPr>
          <w:p w:rsidR="0011487C" w:rsidRPr="00602DB9" w:rsidRDefault="0011487C" w:rsidP="00D850E1">
            <w:pPr>
              <w:spacing w:line="280" w:lineRule="exact"/>
              <w:ind w:left="-32" w:firstLine="32"/>
              <w:jc w:val="both"/>
              <w:rPr>
                <w:sz w:val="24"/>
              </w:rPr>
            </w:pPr>
            <w:r w:rsidRPr="00602DB9">
              <w:rPr>
                <w:sz w:val="24"/>
              </w:rPr>
              <w:t>Návrh usnesení</w:t>
            </w:r>
          </w:p>
        </w:tc>
      </w:tr>
      <w:tr w:rsidR="0011487C" w:rsidRPr="00602DB9" w:rsidTr="00D850E1">
        <w:tc>
          <w:tcPr>
            <w:tcW w:w="1330" w:type="dxa"/>
          </w:tcPr>
          <w:p w:rsidR="0011487C" w:rsidRPr="00602DB9" w:rsidRDefault="0011487C" w:rsidP="00D850E1">
            <w:pPr>
              <w:spacing w:line="280" w:lineRule="exact"/>
              <w:ind w:left="-32" w:firstLine="32"/>
              <w:rPr>
                <w:sz w:val="24"/>
                <w:u w:val="single"/>
              </w:rPr>
            </w:pPr>
          </w:p>
        </w:tc>
        <w:tc>
          <w:tcPr>
            <w:tcW w:w="7920" w:type="dxa"/>
            <w:gridSpan w:val="2"/>
          </w:tcPr>
          <w:p w:rsidR="0011487C" w:rsidRPr="00602DB9" w:rsidRDefault="0011487C" w:rsidP="00D850E1">
            <w:pPr>
              <w:spacing w:line="280" w:lineRule="exact"/>
              <w:ind w:left="-32" w:firstLine="32"/>
              <w:jc w:val="both"/>
              <w:rPr>
                <w:sz w:val="24"/>
              </w:rPr>
            </w:pPr>
            <w:r w:rsidRPr="00602DB9">
              <w:rPr>
                <w:sz w:val="24"/>
              </w:rPr>
              <w:t>Důvodová zpráva</w:t>
            </w:r>
          </w:p>
        </w:tc>
      </w:tr>
      <w:tr w:rsidR="0011487C" w:rsidRPr="00602DB9" w:rsidTr="00D850E1">
        <w:trPr>
          <w:cantSplit/>
          <w:trHeight w:val="963"/>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AA20AD" w:rsidP="00FB1D9A">
            <w:pPr>
              <w:jc w:val="both"/>
              <w:rPr>
                <w:bCs/>
                <w:sz w:val="24"/>
                <w:u w:val="single"/>
              </w:rPr>
            </w:pPr>
            <w:hyperlink r:id="rId8" w:history="1">
              <w:r w:rsidR="0011487C" w:rsidRPr="00211990">
                <w:rPr>
                  <w:rStyle w:val="Hypertextovodkaz"/>
                  <w:bCs/>
                  <w:sz w:val="24"/>
                </w:rPr>
                <w:t>Příloha</w:t>
              </w:r>
              <w:r w:rsidR="00FB1D9A" w:rsidRPr="00211990">
                <w:rPr>
                  <w:rStyle w:val="Hypertextovodkaz"/>
                  <w:bCs/>
                  <w:sz w:val="24"/>
                </w:rPr>
                <w:t> </w:t>
              </w:r>
              <w:r w:rsidR="0011487C" w:rsidRPr="00211990">
                <w:rPr>
                  <w:rStyle w:val="Hypertextovodkaz"/>
                  <w:bCs/>
                  <w:sz w:val="24"/>
                </w:rPr>
                <w:t>č.</w:t>
              </w:r>
              <w:r w:rsidR="00FB1D9A" w:rsidRPr="00211990">
                <w:rPr>
                  <w:rStyle w:val="Hypertextovodkaz"/>
                  <w:bCs/>
                  <w:sz w:val="24"/>
                </w:rPr>
                <w:t> </w:t>
              </w:r>
              <w:r w:rsidR="0011487C" w:rsidRPr="00211990">
                <w:rPr>
                  <w:rStyle w:val="Hypertextovodkaz"/>
                  <w:bCs/>
                  <w:sz w:val="24"/>
                </w:rPr>
                <w:t>1</w:t>
              </w:r>
            </w:hyperlink>
          </w:p>
        </w:tc>
        <w:tc>
          <w:tcPr>
            <w:tcW w:w="6300" w:type="dxa"/>
          </w:tcPr>
          <w:p w:rsidR="00814D9E" w:rsidRDefault="00814D9E" w:rsidP="00D850E1">
            <w:pPr>
              <w:jc w:val="both"/>
              <w:rPr>
                <w:sz w:val="24"/>
              </w:rPr>
            </w:pPr>
            <w:r>
              <w:rPr>
                <w:snapToGrid w:val="0"/>
                <w:sz w:val="24"/>
              </w:rPr>
              <w:t xml:space="preserve">Návrh </w:t>
            </w:r>
            <w:r w:rsidRPr="00287BB6">
              <w:rPr>
                <w:snapToGrid w:val="0"/>
                <w:sz w:val="24"/>
              </w:rPr>
              <w:t xml:space="preserve">Poskytnutí dotací </w:t>
            </w:r>
            <w:r w:rsidRPr="00287BB6">
              <w:rPr>
                <w:sz w:val="24"/>
              </w:rPr>
              <w:t>v rámci dotačního programu Podpora dobrovolných aktivit v oblasti udržitelného rozvoje ŽPZ/02/2014</w:t>
            </w:r>
          </w:p>
          <w:p w:rsidR="0011487C" w:rsidRPr="00602DB9" w:rsidRDefault="0011487C" w:rsidP="00FB1D9A">
            <w:pPr>
              <w:jc w:val="both"/>
              <w:rPr>
                <w:b/>
              </w:rPr>
            </w:pPr>
            <w:r w:rsidRPr="00602DB9">
              <w:rPr>
                <w:b/>
                <w:bCs/>
                <w:sz w:val="24"/>
              </w:rPr>
              <w:t>Příloha k</w:t>
            </w:r>
            <w:r w:rsidR="00FB1D9A">
              <w:rPr>
                <w:b/>
                <w:bCs/>
                <w:sz w:val="24"/>
              </w:rPr>
              <w:t> </w:t>
            </w:r>
            <w:r w:rsidRPr="00602DB9">
              <w:rPr>
                <w:b/>
                <w:bCs/>
                <w:sz w:val="24"/>
              </w:rPr>
              <w:t>usnesení</w:t>
            </w:r>
            <w:r w:rsidR="00FB1D9A">
              <w:rPr>
                <w:b/>
                <w:bCs/>
                <w:sz w:val="24"/>
              </w:rPr>
              <w:t> </w:t>
            </w:r>
            <w:r w:rsidRPr="00602DB9">
              <w:rPr>
                <w:b/>
                <w:bCs/>
                <w:sz w:val="24"/>
              </w:rPr>
              <w:t>č.</w:t>
            </w:r>
            <w:r w:rsidR="00FB1D9A">
              <w:rPr>
                <w:b/>
                <w:bCs/>
                <w:sz w:val="24"/>
              </w:rPr>
              <w:t> </w:t>
            </w:r>
            <w:r w:rsidRPr="00602DB9">
              <w:rPr>
                <w:b/>
                <w:bCs/>
                <w:sz w:val="24"/>
              </w:rPr>
              <w:t>1</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211990" w:rsidP="00D850E1">
            <w:pPr>
              <w:jc w:val="both"/>
              <w:rPr>
                <w:bCs/>
                <w:sz w:val="24"/>
                <w:u w:val="single"/>
              </w:rPr>
            </w:pPr>
            <w:hyperlink r:id="rId9" w:history="1">
              <w:r w:rsidR="0011487C" w:rsidRPr="00211990">
                <w:rPr>
                  <w:rStyle w:val="Hypertextovodkaz"/>
                  <w:bCs/>
                  <w:sz w:val="24"/>
                </w:rPr>
                <w:t>Příloha</w:t>
              </w:r>
              <w:r w:rsidR="00FB1D9A" w:rsidRPr="00211990">
                <w:rPr>
                  <w:rStyle w:val="Hypertextovodkaz"/>
                  <w:bCs/>
                  <w:sz w:val="24"/>
                </w:rPr>
                <w:t> </w:t>
              </w:r>
              <w:r w:rsidR="0011487C" w:rsidRPr="00211990">
                <w:rPr>
                  <w:rStyle w:val="Hypertextovodkaz"/>
                  <w:bCs/>
                  <w:sz w:val="24"/>
                </w:rPr>
                <w:t>č.</w:t>
              </w:r>
              <w:r w:rsidR="00FB1D9A" w:rsidRPr="00211990">
                <w:rPr>
                  <w:rStyle w:val="Hypertextovodkaz"/>
                  <w:bCs/>
                  <w:sz w:val="24"/>
                </w:rPr>
                <w:t> </w:t>
              </w:r>
              <w:r w:rsidR="0011487C" w:rsidRPr="00211990">
                <w:rPr>
                  <w:rStyle w:val="Hypertextovodkaz"/>
                  <w:bCs/>
                  <w:sz w:val="24"/>
                </w:rPr>
                <w:t>2</w:t>
              </w:r>
            </w:hyperlink>
          </w:p>
        </w:tc>
        <w:tc>
          <w:tcPr>
            <w:tcW w:w="6300" w:type="dxa"/>
          </w:tcPr>
          <w:p w:rsidR="0011487C" w:rsidRPr="00602DB9" w:rsidRDefault="00814D9E" w:rsidP="00FB1D9A">
            <w:pPr>
              <w:jc w:val="both"/>
              <w:rPr>
                <w:b/>
              </w:rPr>
            </w:pPr>
            <w:r w:rsidRPr="00287BB6">
              <w:rPr>
                <w:sz w:val="24"/>
              </w:rPr>
              <w:t>Návrh Pořadníku náhradních žadatelů na</w:t>
            </w:r>
            <w:r w:rsidR="00010084">
              <w:rPr>
                <w:sz w:val="24"/>
              </w:rPr>
              <w:t> </w:t>
            </w:r>
            <w:r w:rsidRPr="00287BB6">
              <w:rPr>
                <w:sz w:val="24"/>
              </w:rPr>
              <w:t xml:space="preserve">poskytnutí dotací v rámci dotačního programu Podpora dobrovolných aktivit v oblasti udržitelného rozvoje ŽPZ/02/2014 </w:t>
            </w:r>
            <w:r w:rsidR="0011487C" w:rsidRPr="00602DB9">
              <w:rPr>
                <w:b/>
                <w:bCs/>
                <w:sz w:val="24"/>
              </w:rPr>
              <w:t>Příloha k usnesení</w:t>
            </w:r>
            <w:r w:rsidR="00FB1D9A">
              <w:rPr>
                <w:b/>
                <w:bCs/>
                <w:sz w:val="24"/>
              </w:rPr>
              <w:t> </w:t>
            </w:r>
            <w:r w:rsidR="0011487C" w:rsidRPr="00602DB9">
              <w:rPr>
                <w:b/>
                <w:bCs/>
                <w:sz w:val="24"/>
              </w:rPr>
              <w:t>č.</w:t>
            </w:r>
            <w:r w:rsidR="00FB1D9A">
              <w:rPr>
                <w:b/>
                <w:bCs/>
                <w:sz w:val="24"/>
              </w:rPr>
              <w:t> </w:t>
            </w:r>
            <w:r w:rsidR="0011487C">
              <w:rPr>
                <w:b/>
                <w:bCs/>
                <w:sz w:val="24"/>
              </w:rPr>
              <w:t>2</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211990" w:rsidP="00FB1D9A">
            <w:pPr>
              <w:jc w:val="both"/>
              <w:rPr>
                <w:bCs/>
                <w:sz w:val="24"/>
                <w:u w:val="single"/>
              </w:rPr>
            </w:pPr>
            <w:hyperlink r:id="rId10" w:history="1">
              <w:r w:rsidR="0011487C" w:rsidRPr="00211990">
                <w:rPr>
                  <w:rStyle w:val="Hypertextovodkaz"/>
                  <w:bCs/>
                  <w:sz w:val="24"/>
                </w:rPr>
                <w:t>Příloha</w:t>
              </w:r>
              <w:r w:rsidR="00FB1D9A" w:rsidRPr="00211990">
                <w:rPr>
                  <w:rStyle w:val="Hypertextovodkaz"/>
                  <w:bCs/>
                  <w:sz w:val="24"/>
                </w:rPr>
                <w:t> </w:t>
              </w:r>
              <w:r w:rsidR="0011487C" w:rsidRPr="00211990">
                <w:rPr>
                  <w:rStyle w:val="Hypertextovodkaz"/>
                  <w:bCs/>
                  <w:sz w:val="24"/>
                </w:rPr>
                <w:t>č.</w:t>
              </w:r>
              <w:r w:rsidR="00FB1D9A" w:rsidRPr="00211990">
                <w:rPr>
                  <w:rStyle w:val="Hypertextovodkaz"/>
                  <w:bCs/>
                  <w:sz w:val="24"/>
                </w:rPr>
                <w:t> </w:t>
              </w:r>
              <w:r w:rsidR="0011487C" w:rsidRPr="00211990">
                <w:rPr>
                  <w:rStyle w:val="Hypertextovodkaz"/>
                  <w:bCs/>
                  <w:sz w:val="24"/>
                </w:rPr>
                <w:t>3</w:t>
              </w:r>
            </w:hyperlink>
          </w:p>
        </w:tc>
        <w:tc>
          <w:tcPr>
            <w:tcW w:w="6300" w:type="dxa"/>
          </w:tcPr>
          <w:p w:rsidR="00814D9E" w:rsidRDefault="00814D9E" w:rsidP="00D850E1">
            <w:pPr>
              <w:jc w:val="both"/>
            </w:pPr>
            <w:r>
              <w:rPr>
                <w:snapToGrid w:val="0"/>
                <w:sz w:val="24"/>
              </w:rPr>
              <w:t xml:space="preserve">Návrh </w:t>
            </w:r>
            <w:r w:rsidRPr="00287BB6">
              <w:rPr>
                <w:snapToGrid w:val="0"/>
                <w:sz w:val="24"/>
              </w:rPr>
              <w:t xml:space="preserve">Neposkytnutí dotací </w:t>
            </w:r>
            <w:r w:rsidRPr="00287BB6">
              <w:rPr>
                <w:sz w:val="24"/>
              </w:rPr>
              <w:t>v rámci dotačního programu Podpora dobrovolných aktivit v oblasti udržitelného rozvoje ŽPZ/02/2014</w:t>
            </w:r>
          </w:p>
          <w:p w:rsidR="0011487C" w:rsidRPr="00602DB9" w:rsidRDefault="0011487C" w:rsidP="00D850E1">
            <w:pPr>
              <w:jc w:val="both"/>
              <w:rPr>
                <w:b/>
              </w:rPr>
            </w:pPr>
            <w:r w:rsidRPr="00602DB9">
              <w:rPr>
                <w:b/>
                <w:bCs/>
                <w:sz w:val="24"/>
              </w:rPr>
              <w:t>Příloha k</w:t>
            </w:r>
            <w:r w:rsidR="00FB1D9A">
              <w:rPr>
                <w:b/>
                <w:bCs/>
                <w:sz w:val="24"/>
              </w:rPr>
              <w:t> </w:t>
            </w:r>
            <w:r w:rsidRPr="00602DB9">
              <w:rPr>
                <w:b/>
                <w:bCs/>
                <w:sz w:val="24"/>
              </w:rPr>
              <w:t>usnesení</w:t>
            </w:r>
            <w:r w:rsidR="00FB1D9A">
              <w:rPr>
                <w:b/>
                <w:bCs/>
                <w:sz w:val="24"/>
              </w:rPr>
              <w:t> </w:t>
            </w:r>
            <w:r w:rsidRPr="00602DB9">
              <w:rPr>
                <w:b/>
                <w:bCs/>
                <w:sz w:val="24"/>
              </w:rPr>
              <w:t>č.</w:t>
            </w:r>
            <w:r w:rsidR="00FB1D9A">
              <w:rPr>
                <w:b/>
                <w:bCs/>
                <w:sz w:val="24"/>
              </w:rPr>
              <w:t> </w:t>
            </w:r>
            <w:r w:rsidRPr="00602DB9">
              <w:rPr>
                <w:b/>
                <w:bCs/>
                <w:sz w:val="24"/>
              </w:rPr>
              <w:t>3</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211990" w:rsidP="00D850E1">
            <w:pPr>
              <w:jc w:val="both"/>
              <w:rPr>
                <w:bCs/>
                <w:sz w:val="24"/>
                <w:u w:val="single"/>
              </w:rPr>
            </w:pPr>
            <w:hyperlink r:id="rId11" w:history="1">
              <w:r w:rsidR="0011487C" w:rsidRPr="00211990">
                <w:rPr>
                  <w:rStyle w:val="Hypertextovodkaz"/>
                  <w:bCs/>
                  <w:sz w:val="24"/>
                </w:rPr>
                <w:t>Příloha</w:t>
              </w:r>
              <w:r w:rsidR="00FB1D9A" w:rsidRPr="00211990">
                <w:rPr>
                  <w:rStyle w:val="Hypertextovodkaz"/>
                  <w:bCs/>
                  <w:sz w:val="24"/>
                </w:rPr>
                <w:t> </w:t>
              </w:r>
              <w:r w:rsidR="0011487C" w:rsidRPr="00211990">
                <w:rPr>
                  <w:rStyle w:val="Hypertextovodkaz"/>
                  <w:bCs/>
                  <w:sz w:val="24"/>
                </w:rPr>
                <w:t>č.</w:t>
              </w:r>
              <w:r w:rsidR="00FB1D9A" w:rsidRPr="00211990">
                <w:rPr>
                  <w:rStyle w:val="Hypertextovodkaz"/>
                  <w:bCs/>
                  <w:sz w:val="24"/>
                </w:rPr>
                <w:t> </w:t>
              </w:r>
              <w:r w:rsidR="0011487C" w:rsidRPr="00211990">
                <w:rPr>
                  <w:rStyle w:val="Hypertextovodkaz"/>
                  <w:bCs/>
                  <w:sz w:val="24"/>
                </w:rPr>
                <w:t>4</w:t>
              </w:r>
            </w:hyperlink>
          </w:p>
        </w:tc>
        <w:tc>
          <w:tcPr>
            <w:tcW w:w="6300" w:type="dxa"/>
          </w:tcPr>
          <w:p w:rsidR="0011487C" w:rsidRPr="00602DB9" w:rsidRDefault="0011487C" w:rsidP="00FB1D9A">
            <w:pPr>
              <w:pStyle w:val="Nadpis6"/>
              <w:spacing w:before="0"/>
              <w:jc w:val="both"/>
              <w:rPr>
                <w:rFonts w:ascii="Tahoma" w:hAnsi="Tahoma" w:cs="Tahoma"/>
                <w:b w:val="0"/>
                <w:sz w:val="24"/>
                <w:szCs w:val="24"/>
              </w:rPr>
            </w:pPr>
            <w:r w:rsidRPr="00602DB9">
              <w:rPr>
                <w:rFonts w:ascii="Tahoma" w:hAnsi="Tahoma" w:cs="Tahoma"/>
                <w:b w:val="0"/>
                <w:sz w:val="24"/>
                <w:szCs w:val="24"/>
              </w:rPr>
              <w:t>Výpis z</w:t>
            </w:r>
            <w:r w:rsidR="00FB1D9A">
              <w:rPr>
                <w:rFonts w:ascii="Tahoma" w:hAnsi="Tahoma" w:cs="Tahoma"/>
                <w:b w:val="0"/>
                <w:sz w:val="24"/>
                <w:szCs w:val="24"/>
              </w:rPr>
              <w:t> </w:t>
            </w:r>
            <w:r w:rsidRPr="00602DB9">
              <w:rPr>
                <w:rFonts w:ascii="Tahoma" w:hAnsi="Tahoma" w:cs="Tahoma"/>
                <w:b w:val="0"/>
                <w:sz w:val="24"/>
                <w:szCs w:val="24"/>
              </w:rPr>
              <w:t>usnesení výboru pro</w:t>
            </w:r>
            <w:r w:rsidR="00FB1D9A">
              <w:rPr>
                <w:rFonts w:ascii="Tahoma" w:hAnsi="Tahoma" w:cs="Tahoma"/>
                <w:b w:val="0"/>
                <w:sz w:val="24"/>
                <w:szCs w:val="24"/>
              </w:rPr>
              <w:t> </w:t>
            </w:r>
            <w:r w:rsidRPr="00602DB9">
              <w:rPr>
                <w:rFonts w:ascii="Tahoma" w:hAnsi="Tahoma" w:cs="Tahoma"/>
                <w:b w:val="0"/>
                <w:sz w:val="24"/>
                <w:szCs w:val="24"/>
              </w:rPr>
              <w:t>životní prostředí zastupitelstva kraje</w:t>
            </w:r>
          </w:p>
        </w:tc>
      </w:tr>
    </w:tbl>
    <w:p w:rsidR="0011487C" w:rsidRDefault="0011487C"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D507CF" w:rsidRPr="009E6F3C" w:rsidRDefault="00D507CF" w:rsidP="0011487C">
      <w:pPr>
        <w:spacing w:line="280" w:lineRule="exact"/>
        <w:rPr>
          <w:color w:val="000000" w:themeColor="text1"/>
          <w:sz w:val="24"/>
        </w:rPr>
      </w:pPr>
    </w:p>
    <w:p w:rsidR="0011487C" w:rsidRDefault="0011487C" w:rsidP="0011487C">
      <w:pPr>
        <w:pStyle w:val="Zkladntext3"/>
        <w:tabs>
          <w:tab w:val="left" w:pos="1683"/>
        </w:tabs>
        <w:rPr>
          <w:rFonts w:cs="Tahoma"/>
          <w:sz w:val="24"/>
        </w:rPr>
      </w:pPr>
      <w:r>
        <w:rPr>
          <w:rFonts w:cs="Tahoma"/>
          <w:sz w:val="24"/>
          <w:szCs w:val="24"/>
          <w:u w:val="single"/>
        </w:rPr>
        <w:t>Předkládá:</w:t>
      </w:r>
      <w:r>
        <w:rPr>
          <w:rFonts w:cs="Tahoma"/>
          <w:sz w:val="24"/>
          <w:szCs w:val="24"/>
        </w:rPr>
        <w:tab/>
      </w:r>
      <w:r>
        <w:rPr>
          <w:rFonts w:cs="Tahoma"/>
          <w:sz w:val="24"/>
        </w:rPr>
        <w:t>Mgr.</w:t>
      </w:r>
      <w:r w:rsidR="00D507CF">
        <w:rPr>
          <w:rFonts w:cs="Tahoma"/>
          <w:sz w:val="24"/>
        </w:rPr>
        <w:t> </w:t>
      </w:r>
      <w:r>
        <w:rPr>
          <w:rFonts w:cs="Tahoma"/>
          <w:sz w:val="24"/>
        </w:rPr>
        <w:t>Daniel Havlík</w:t>
      </w:r>
    </w:p>
    <w:p w:rsidR="0011487C" w:rsidRDefault="0011487C" w:rsidP="0011487C">
      <w:pPr>
        <w:pStyle w:val="Zkladntext3"/>
        <w:ind w:left="1683"/>
        <w:rPr>
          <w:rFonts w:cs="Tahoma"/>
          <w:sz w:val="24"/>
        </w:rPr>
      </w:pPr>
      <w:r>
        <w:rPr>
          <w:rFonts w:cs="Tahoma"/>
          <w:sz w:val="24"/>
        </w:rPr>
        <w:t>náměstek hejtmana kraje</w:t>
      </w:r>
    </w:p>
    <w:p w:rsidR="00D507CF" w:rsidRDefault="00D507CF" w:rsidP="0011487C">
      <w:pPr>
        <w:pStyle w:val="Zkladntext3"/>
        <w:spacing w:line="280" w:lineRule="exact"/>
        <w:rPr>
          <w:rFonts w:cs="Tahoma"/>
          <w:sz w:val="24"/>
          <w:szCs w:val="24"/>
        </w:rPr>
      </w:pPr>
    </w:p>
    <w:p w:rsidR="00D507CF" w:rsidRDefault="00D507CF" w:rsidP="0011487C">
      <w:pPr>
        <w:pStyle w:val="Zkladntext3"/>
        <w:spacing w:line="280" w:lineRule="exact"/>
        <w:rPr>
          <w:rFonts w:cs="Tahoma"/>
          <w:sz w:val="24"/>
          <w:szCs w:val="24"/>
        </w:rPr>
      </w:pPr>
    </w:p>
    <w:p w:rsidR="00D507CF" w:rsidRDefault="00D507CF" w:rsidP="0011487C">
      <w:pPr>
        <w:pStyle w:val="Zkladntext3"/>
        <w:spacing w:line="280" w:lineRule="exact"/>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Zpracovali:</w:t>
      </w:r>
      <w:r>
        <w:rPr>
          <w:rFonts w:cs="Tahoma"/>
          <w:sz w:val="24"/>
          <w:szCs w:val="24"/>
        </w:rPr>
        <w:tab/>
        <w:t>Ing.</w:t>
      </w:r>
      <w:r w:rsidR="00D507CF">
        <w:rPr>
          <w:rFonts w:cs="Tahoma"/>
          <w:sz w:val="24"/>
          <w:szCs w:val="24"/>
        </w:rPr>
        <w:t> </w:t>
      </w:r>
      <w:r>
        <w:rPr>
          <w:rFonts w:cs="Tahoma"/>
          <w:sz w:val="24"/>
          <w:szCs w:val="24"/>
        </w:rPr>
        <w:t>Karin Černá</w:t>
      </w:r>
    </w:p>
    <w:p w:rsidR="0011487C" w:rsidRDefault="0011487C" w:rsidP="0011487C">
      <w:pPr>
        <w:pStyle w:val="Zkladntext3"/>
        <w:spacing w:line="280" w:lineRule="exact"/>
        <w:ind w:left="912" w:firstLine="708"/>
        <w:rPr>
          <w:rFonts w:cs="Tahoma"/>
          <w:sz w:val="24"/>
          <w:szCs w:val="24"/>
        </w:rPr>
      </w:pPr>
      <w:r>
        <w:rPr>
          <w:rFonts w:cs="Tahoma"/>
          <w:sz w:val="24"/>
          <w:szCs w:val="24"/>
        </w:rPr>
        <w:t>Mgr.</w:t>
      </w:r>
      <w:r w:rsidR="00D507CF">
        <w:rPr>
          <w:rFonts w:cs="Tahoma"/>
          <w:sz w:val="24"/>
          <w:szCs w:val="24"/>
        </w:rPr>
        <w:t> </w:t>
      </w:r>
      <w:r>
        <w:rPr>
          <w:rFonts w:cs="Tahoma"/>
          <w:sz w:val="24"/>
          <w:szCs w:val="24"/>
        </w:rPr>
        <w:t>Roxana Macháčková</w:t>
      </w:r>
    </w:p>
    <w:p w:rsidR="0011487C" w:rsidRDefault="0011487C" w:rsidP="0011487C">
      <w:pPr>
        <w:pStyle w:val="Zkladntext3"/>
        <w:spacing w:line="280" w:lineRule="exact"/>
        <w:ind w:left="912" w:firstLine="708"/>
        <w:rPr>
          <w:rFonts w:cs="Tahoma"/>
          <w:sz w:val="24"/>
          <w:szCs w:val="24"/>
        </w:rPr>
      </w:pPr>
      <w:r>
        <w:rPr>
          <w:rFonts w:cs="Tahoma"/>
          <w:sz w:val="24"/>
          <w:szCs w:val="24"/>
        </w:rPr>
        <w:t>Mgr.</w:t>
      </w:r>
      <w:r w:rsidR="00D507CF">
        <w:rPr>
          <w:rFonts w:cs="Tahoma"/>
          <w:sz w:val="24"/>
          <w:szCs w:val="24"/>
        </w:rPr>
        <w:t> </w:t>
      </w:r>
      <w:r>
        <w:rPr>
          <w:rFonts w:cs="Tahoma"/>
          <w:sz w:val="24"/>
          <w:szCs w:val="24"/>
        </w:rPr>
        <w:t>Petr Strakoš</w:t>
      </w:r>
    </w:p>
    <w:p w:rsidR="0011487C" w:rsidRDefault="0011487C" w:rsidP="0011487C">
      <w:pPr>
        <w:pStyle w:val="Zkladntext3"/>
        <w:spacing w:line="280" w:lineRule="exact"/>
        <w:ind w:left="1620"/>
        <w:rPr>
          <w:rFonts w:cs="Tahoma"/>
          <w:sz w:val="24"/>
          <w:szCs w:val="24"/>
        </w:rPr>
      </w:pPr>
      <w:r>
        <w:rPr>
          <w:rFonts w:cs="Tahoma"/>
          <w:sz w:val="24"/>
          <w:szCs w:val="24"/>
        </w:rPr>
        <w:t>odbor životního prostředí a zemědělství</w:t>
      </w:r>
    </w:p>
    <w:p w:rsidR="00D507CF" w:rsidRDefault="00D507CF"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11487C" w:rsidRDefault="0011487C" w:rsidP="0011487C">
      <w:pPr>
        <w:pStyle w:val="Zkladntext3"/>
        <w:spacing w:line="280" w:lineRule="exact"/>
        <w:ind w:left="1620"/>
        <w:rPr>
          <w:rFonts w:cs="Tahoma"/>
          <w:sz w:val="24"/>
          <w:szCs w:val="24"/>
        </w:rPr>
      </w:pPr>
      <w:r>
        <w:rPr>
          <w:rFonts w:cs="Tahoma"/>
          <w:sz w:val="24"/>
          <w:szCs w:val="24"/>
        </w:rPr>
        <w:t>Ing. Silvie Součková</w:t>
      </w:r>
    </w:p>
    <w:p w:rsidR="0011487C" w:rsidRDefault="0011487C" w:rsidP="0011487C">
      <w:pPr>
        <w:pStyle w:val="Zkladntext3"/>
        <w:spacing w:line="280" w:lineRule="exact"/>
        <w:ind w:left="1620"/>
        <w:rPr>
          <w:rFonts w:cs="Tahoma"/>
          <w:sz w:val="24"/>
          <w:szCs w:val="24"/>
        </w:rPr>
      </w:pPr>
      <w:r>
        <w:rPr>
          <w:rFonts w:cs="Tahoma"/>
          <w:sz w:val="24"/>
          <w:szCs w:val="24"/>
        </w:rPr>
        <w:t>vedoucí odboru životního prostředí a zemědělství</w:t>
      </w:r>
    </w:p>
    <w:p w:rsidR="0011487C" w:rsidRDefault="0011487C" w:rsidP="0011487C">
      <w:pPr>
        <w:pStyle w:val="Zkladntext3"/>
        <w:spacing w:line="280" w:lineRule="exact"/>
        <w:ind w:left="1620" w:hanging="1620"/>
        <w:rPr>
          <w:rFonts w:cs="Tahoma"/>
          <w:sz w:val="24"/>
          <w:szCs w:val="24"/>
          <w:u w:val="single"/>
        </w:rPr>
      </w:pPr>
    </w:p>
    <w:p w:rsidR="006812E3" w:rsidRDefault="006812E3" w:rsidP="0011487C">
      <w:pPr>
        <w:pStyle w:val="Zkladntext3"/>
        <w:spacing w:line="280" w:lineRule="exact"/>
        <w:ind w:left="1620" w:hanging="1620"/>
        <w:rPr>
          <w:rFonts w:cs="Tahoma"/>
          <w:sz w:val="24"/>
          <w:szCs w:val="24"/>
          <w:u w:val="single"/>
        </w:rPr>
      </w:pPr>
    </w:p>
    <w:p w:rsidR="006812E3" w:rsidRDefault="006812E3" w:rsidP="0011487C">
      <w:pPr>
        <w:pStyle w:val="Zkladntext3"/>
        <w:spacing w:line="280" w:lineRule="exact"/>
        <w:ind w:left="1620" w:hanging="1620"/>
        <w:rPr>
          <w:rFonts w:cs="Tahoma"/>
          <w:sz w:val="24"/>
          <w:szCs w:val="24"/>
          <w:u w:val="single"/>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Projednáno:</w:t>
      </w:r>
      <w:r>
        <w:rPr>
          <w:rFonts w:cs="Tahoma"/>
          <w:sz w:val="24"/>
          <w:szCs w:val="24"/>
        </w:rPr>
        <w:tab/>
        <w:t>v radě kraje dne 17.</w:t>
      </w:r>
      <w:r w:rsidR="006812E3">
        <w:rPr>
          <w:rFonts w:cs="Tahoma"/>
          <w:sz w:val="24"/>
          <w:szCs w:val="24"/>
        </w:rPr>
        <w:t> </w:t>
      </w:r>
      <w:r>
        <w:rPr>
          <w:rFonts w:cs="Tahoma"/>
          <w:sz w:val="24"/>
          <w:szCs w:val="24"/>
        </w:rPr>
        <w:t>2.</w:t>
      </w:r>
      <w:r w:rsidR="006812E3">
        <w:rPr>
          <w:rFonts w:cs="Tahoma"/>
          <w:sz w:val="24"/>
          <w:szCs w:val="24"/>
        </w:rPr>
        <w:t> </w:t>
      </w:r>
      <w:r>
        <w:rPr>
          <w:rFonts w:cs="Tahoma"/>
          <w:sz w:val="24"/>
          <w:szCs w:val="24"/>
        </w:rPr>
        <w:t>2014 – viz</w:t>
      </w:r>
      <w:r w:rsidR="006812E3">
        <w:rPr>
          <w:rFonts w:cs="Tahoma"/>
          <w:sz w:val="24"/>
          <w:szCs w:val="24"/>
        </w:rPr>
        <w:t> </w:t>
      </w:r>
      <w:r>
        <w:rPr>
          <w:rFonts w:cs="Tahoma"/>
          <w:sz w:val="24"/>
          <w:szCs w:val="24"/>
        </w:rPr>
        <w:t>usnesení</w:t>
      </w:r>
    </w:p>
    <w:p w:rsidR="0011487C" w:rsidRDefault="0011487C" w:rsidP="0011487C">
      <w:pPr>
        <w:pStyle w:val="Zkladntext3"/>
        <w:spacing w:line="280" w:lineRule="exact"/>
        <w:ind w:left="1620" w:hanging="1620"/>
        <w:rPr>
          <w:rFonts w:cs="Tahoma"/>
          <w:sz w:val="24"/>
          <w:szCs w:val="24"/>
        </w:rPr>
      </w:pPr>
    </w:p>
    <w:p w:rsidR="006812E3" w:rsidRDefault="006812E3" w:rsidP="0011487C">
      <w:pPr>
        <w:pStyle w:val="Zkladntext3"/>
        <w:spacing w:line="280" w:lineRule="exact"/>
        <w:ind w:left="1620" w:hanging="1620"/>
        <w:rPr>
          <w:rFonts w:cs="Tahoma"/>
          <w:sz w:val="24"/>
          <w:szCs w:val="24"/>
        </w:rPr>
      </w:pPr>
    </w:p>
    <w:p w:rsidR="006812E3" w:rsidRPr="006812E3" w:rsidRDefault="006812E3" w:rsidP="006812E3">
      <w:pPr>
        <w:rPr>
          <w:sz w:val="24"/>
        </w:rPr>
      </w:pPr>
    </w:p>
    <w:p w:rsidR="006812E3" w:rsidRPr="006812E3" w:rsidRDefault="006812E3" w:rsidP="006812E3">
      <w:pPr>
        <w:ind w:left="1620"/>
        <w:jc w:val="both"/>
        <w:rPr>
          <w:sz w:val="24"/>
        </w:rPr>
      </w:pPr>
      <w:r w:rsidRPr="006812E3">
        <w:rPr>
          <w:sz w:val="24"/>
        </w:rPr>
        <w:t>ve výboru pro životní prostředí zastupitelstva kraje dne 13. 2. 2014 – viz usnesení</w:t>
      </w:r>
    </w:p>
    <w:p w:rsidR="006812E3" w:rsidRDefault="006812E3"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rPr>
        <w:t>V Ostravě dne</w:t>
      </w:r>
      <w:r w:rsidR="006812E3">
        <w:rPr>
          <w:rFonts w:cs="Tahoma"/>
          <w:sz w:val="24"/>
          <w:szCs w:val="24"/>
        </w:rPr>
        <w:t xml:space="preserve"> </w:t>
      </w:r>
      <w:r>
        <w:rPr>
          <w:rFonts w:cs="Tahoma"/>
          <w:sz w:val="24"/>
          <w:szCs w:val="24"/>
        </w:rPr>
        <w:tab/>
        <w:t>17</w:t>
      </w:r>
      <w:r w:rsidRPr="00430545">
        <w:rPr>
          <w:rFonts w:cs="Tahoma"/>
          <w:sz w:val="24"/>
          <w:szCs w:val="24"/>
        </w:rPr>
        <w:t>.</w:t>
      </w:r>
      <w:r w:rsidR="006812E3">
        <w:rPr>
          <w:rFonts w:cs="Tahoma"/>
          <w:sz w:val="24"/>
          <w:szCs w:val="24"/>
        </w:rPr>
        <w:t> </w:t>
      </w:r>
      <w:r>
        <w:rPr>
          <w:rFonts w:cs="Tahoma"/>
          <w:sz w:val="24"/>
          <w:szCs w:val="24"/>
        </w:rPr>
        <w:t>2.</w:t>
      </w:r>
      <w:r w:rsidR="006812E3">
        <w:rPr>
          <w:rFonts w:cs="Tahoma"/>
          <w:sz w:val="24"/>
          <w:szCs w:val="24"/>
        </w:rPr>
        <w:t> </w:t>
      </w:r>
      <w:r>
        <w:rPr>
          <w:rFonts w:cs="Tahoma"/>
          <w:sz w:val="24"/>
          <w:szCs w:val="24"/>
        </w:rPr>
        <w:t>2014</w:t>
      </w:r>
    </w:p>
    <w:p w:rsidR="006812E3" w:rsidRDefault="006812E3" w:rsidP="0011487C">
      <w:pPr>
        <w:pStyle w:val="Zkladntext3"/>
        <w:spacing w:line="280" w:lineRule="exact"/>
        <w:ind w:left="1620" w:hanging="1620"/>
        <w:rPr>
          <w:rFonts w:cs="Tahoma"/>
          <w:sz w:val="24"/>
          <w:szCs w:val="24"/>
        </w:rPr>
      </w:pPr>
    </w:p>
    <w:p w:rsidR="0011487C" w:rsidRPr="00602DB9" w:rsidRDefault="0011487C" w:rsidP="0011487C">
      <w:pPr>
        <w:rPr>
          <w:sz w:val="24"/>
          <w:u w:val="single"/>
        </w:rPr>
      </w:pPr>
      <w:r>
        <w:rPr>
          <w:sz w:val="24"/>
        </w:rPr>
        <w:br w:type="page"/>
      </w:r>
      <w:r w:rsidRPr="00602DB9">
        <w:rPr>
          <w:sz w:val="24"/>
          <w:u w:val="single"/>
        </w:rPr>
        <w:lastRenderedPageBreak/>
        <w:t>Návrh usnesení:</w:t>
      </w:r>
    </w:p>
    <w:p w:rsidR="0011487C" w:rsidRPr="00602DB9" w:rsidRDefault="0011487C" w:rsidP="0011487C">
      <w:pPr>
        <w:rPr>
          <w:sz w:val="24"/>
        </w:rPr>
      </w:pPr>
    </w:p>
    <w:p w:rsidR="0011487C" w:rsidRPr="00602DB9" w:rsidRDefault="0011487C" w:rsidP="0011487C">
      <w:pPr>
        <w:rPr>
          <w:sz w:val="24"/>
        </w:rPr>
      </w:pPr>
      <w:r w:rsidRPr="00602DB9">
        <w:rPr>
          <w:sz w:val="24"/>
        </w:rPr>
        <w:t>Zastupitelstvo kraje</w:t>
      </w:r>
    </w:p>
    <w:p w:rsidR="0011487C" w:rsidRPr="00602DB9" w:rsidRDefault="0011487C" w:rsidP="0011487C">
      <w:pPr>
        <w:rPr>
          <w:sz w:val="24"/>
        </w:rPr>
      </w:pPr>
    </w:p>
    <w:p w:rsidR="00DA42F3" w:rsidRPr="00DA42F3" w:rsidRDefault="00DA42F3" w:rsidP="00DA42F3">
      <w:pPr>
        <w:rPr>
          <w:sz w:val="24"/>
        </w:rPr>
      </w:pPr>
      <w:r w:rsidRPr="00DA42F3">
        <w:rPr>
          <w:sz w:val="24"/>
        </w:rPr>
        <w:t>k usnesením rady kraje</w:t>
      </w:r>
      <w:r w:rsidRPr="00DA42F3">
        <w:rPr>
          <w:sz w:val="24"/>
        </w:rPr>
        <w:tab/>
      </w:r>
      <w:r w:rsidRPr="00DA42F3">
        <w:rPr>
          <w:sz w:val="24"/>
        </w:rPr>
        <w:tab/>
      </w:r>
      <w:r w:rsidRPr="00DA42F3">
        <w:rPr>
          <w:sz w:val="24"/>
        </w:rPr>
        <w:tab/>
        <w:t>č. </w:t>
      </w:r>
      <w:r w:rsidR="008E4DD2">
        <w:rPr>
          <w:sz w:val="24"/>
        </w:rPr>
        <w:t>36</w:t>
      </w:r>
      <w:r w:rsidRPr="00DA42F3">
        <w:rPr>
          <w:sz w:val="24"/>
        </w:rPr>
        <w:t>/</w:t>
      </w:r>
      <w:r w:rsidR="008E4DD2">
        <w:rPr>
          <w:sz w:val="24"/>
        </w:rPr>
        <w:t>2725</w:t>
      </w:r>
      <w:r w:rsidRPr="00DA42F3">
        <w:rPr>
          <w:sz w:val="24"/>
        </w:rPr>
        <w:tab/>
      </w:r>
      <w:r w:rsidRPr="00DA42F3">
        <w:rPr>
          <w:sz w:val="24"/>
        </w:rPr>
        <w:tab/>
        <w:t>ze dne 17. 2. 2014</w:t>
      </w:r>
    </w:p>
    <w:p w:rsidR="00DA42F3" w:rsidRPr="00DA42F3" w:rsidRDefault="00DA42F3" w:rsidP="00DA42F3">
      <w:pPr>
        <w:ind w:left="3900" w:firstLine="348"/>
        <w:rPr>
          <w:sz w:val="24"/>
        </w:rPr>
      </w:pPr>
      <w:r w:rsidRPr="00DA42F3">
        <w:rPr>
          <w:sz w:val="24"/>
        </w:rPr>
        <w:t>č. 30/2318</w:t>
      </w:r>
      <w:r w:rsidRPr="00DA42F3">
        <w:rPr>
          <w:sz w:val="24"/>
        </w:rPr>
        <w:tab/>
      </w:r>
      <w:r w:rsidRPr="00DA42F3">
        <w:rPr>
          <w:sz w:val="24"/>
        </w:rPr>
        <w:tab/>
        <w:t>ze dne 3. 12. 2013</w:t>
      </w:r>
    </w:p>
    <w:p w:rsidR="00DA42F3" w:rsidRPr="00DA42F3" w:rsidRDefault="00DA42F3" w:rsidP="00DA42F3">
      <w:pPr>
        <w:rPr>
          <w:sz w:val="24"/>
        </w:rPr>
      </w:pPr>
      <w:r w:rsidRPr="00DA42F3">
        <w:rPr>
          <w:sz w:val="24"/>
        </w:rPr>
        <w:t>k usnesení zastupitelstva kraje</w:t>
      </w:r>
      <w:r w:rsidRPr="00DA42F3">
        <w:rPr>
          <w:sz w:val="24"/>
        </w:rPr>
        <w:tab/>
      </w:r>
      <w:r w:rsidRPr="00DA42F3">
        <w:rPr>
          <w:sz w:val="24"/>
        </w:rPr>
        <w:tab/>
        <w:t>č. 7/519</w:t>
      </w:r>
      <w:r w:rsidRPr="00DA42F3">
        <w:rPr>
          <w:sz w:val="24"/>
        </w:rPr>
        <w:tab/>
      </w:r>
      <w:r w:rsidRPr="00DA42F3">
        <w:rPr>
          <w:sz w:val="24"/>
        </w:rPr>
        <w:tab/>
        <w:t>ze dne 19. 12. 2013</w:t>
      </w:r>
    </w:p>
    <w:p w:rsidR="0011487C" w:rsidRDefault="0011487C" w:rsidP="0011487C">
      <w:pPr>
        <w:rPr>
          <w:sz w:val="24"/>
        </w:rPr>
      </w:pPr>
    </w:p>
    <w:p w:rsidR="00DA42F3" w:rsidRPr="00DA42F3" w:rsidRDefault="00DA42F3" w:rsidP="00DA42F3">
      <w:pPr>
        <w:spacing w:line="280" w:lineRule="exact"/>
        <w:rPr>
          <w:sz w:val="24"/>
        </w:rPr>
      </w:pPr>
      <w:r w:rsidRPr="00DA42F3">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c>
          <w:tcPr>
            <w:tcW w:w="496" w:type="dxa"/>
          </w:tcPr>
          <w:p w:rsidR="00DA42F3" w:rsidRPr="00DA42F3" w:rsidRDefault="00DA42F3" w:rsidP="00DA42F3">
            <w:pPr>
              <w:rPr>
                <w:sz w:val="24"/>
              </w:rPr>
            </w:pPr>
          </w:p>
        </w:tc>
        <w:tc>
          <w:tcPr>
            <w:tcW w:w="8716" w:type="dxa"/>
          </w:tcPr>
          <w:p w:rsidR="00DA42F3" w:rsidRPr="00DA42F3" w:rsidRDefault="00DA42F3" w:rsidP="00DA42F3">
            <w:pPr>
              <w:rPr>
                <w:sz w:val="24"/>
              </w:rPr>
            </w:pPr>
            <w:proofErr w:type="gramStart"/>
            <w:r w:rsidRPr="00DA42F3">
              <w:rPr>
                <w:sz w:val="24"/>
              </w:rPr>
              <w:t>../....</w:t>
            </w:r>
            <w:proofErr w:type="gramEnd"/>
          </w:p>
        </w:tc>
      </w:tr>
      <w:tr w:rsidR="00DA42F3" w:rsidRPr="00DA42F3" w:rsidTr="001A2DB4">
        <w:trPr>
          <w:trHeight w:val="1407"/>
        </w:trPr>
        <w:tc>
          <w:tcPr>
            <w:tcW w:w="496" w:type="dxa"/>
          </w:tcPr>
          <w:p w:rsidR="00DA42F3" w:rsidRPr="00DA42F3" w:rsidRDefault="00DA42F3" w:rsidP="00DA42F3">
            <w:pPr>
              <w:rPr>
                <w:sz w:val="24"/>
              </w:rPr>
            </w:pPr>
            <w:r w:rsidRPr="00DA42F3">
              <w:rPr>
                <w:sz w:val="24"/>
              </w:rPr>
              <w:t>1)</w:t>
            </w:r>
          </w:p>
        </w:tc>
        <w:tc>
          <w:tcPr>
            <w:tcW w:w="8716" w:type="dxa"/>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jc w:val="both"/>
              <w:rPr>
                <w:sz w:val="24"/>
              </w:rPr>
            </w:pPr>
          </w:p>
          <w:p w:rsidR="00DA42F3" w:rsidRPr="00DA42F3" w:rsidRDefault="00DA42F3" w:rsidP="00DA42F3">
            <w:pPr>
              <w:jc w:val="both"/>
              <w:rPr>
                <w:sz w:val="24"/>
              </w:rPr>
            </w:pPr>
            <w:r w:rsidRPr="00DA42F3">
              <w:rPr>
                <w:sz w:val="24"/>
              </w:rPr>
              <w:t xml:space="preserve">poskytnout dotace z rozpočtu Moravskoslezského kraje pro rok 2014 v rámci </w:t>
            </w:r>
            <w:r w:rsidRPr="00DA42F3">
              <w:rPr>
                <w:snapToGrid w:val="0"/>
                <w:sz w:val="24"/>
                <w:szCs w:val="28"/>
              </w:rPr>
              <w:t>dotačního programu Podpora dobrovolných aktivit v oblasti udržitelného rozvoje</w:t>
            </w:r>
            <w:r w:rsidRPr="00DA42F3">
              <w:rPr>
                <w:snapToGrid w:val="0"/>
                <w:sz w:val="24"/>
                <w:szCs w:val="20"/>
              </w:rPr>
              <w:t xml:space="preserve"> ŽPZ/02/2014</w:t>
            </w:r>
            <w:r w:rsidRPr="00DA42F3">
              <w:rPr>
                <w:sz w:val="24"/>
              </w:rPr>
              <w:t xml:space="preserve"> dle přílohy č. 1 </w:t>
            </w:r>
            <w:r w:rsidRPr="00DA42F3">
              <w:rPr>
                <w:snapToGrid w:val="0"/>
                <w:sz w:val="24"/>
                <w:szCs w:val="20"/>
              </w:rPr>
              <w:t>tohoto usnesení</w:t>
            </w:r>
          </w:p>
        </w:tc>
      </w:tr>
    </w:tbl>
    <w:p w:rsidR="00DA42F3" w:rsidRPr="00DA42F3" w:rsidRDefault="00DA42F3" w:rsidP="00DA42F3">
      <w:pPr>
        <w:rPr>
          <w:sz w:val="24"/>
        </w:rPr>
      </w:pPr>
    </w:p>
    <w:tbl>
      <w:tblPr>
        <w:tblW w:w="9235" w:type="dxa"/>
        <w:tblLayout w:type="fixed"/>
        <w:tblCellMar>
          <w:left w:w="70" w:type="dxa"/>
          <w:right w:w="70" w:type="dxa"/>
        </w:tblCellMar>
        <w:tblLook w:val="0000" w:firstRow="0" w:lastRow="0" w:firstColumn="0" w:lastColumn="0" w:noHBand="0" w:noVBand="0"/>
      </w:tblPr>
      <w:tblGrid>
        <w:gridCol w:w="497"/>
        <w:gridCol w:w="8738"/>
      </w:tblGrid>
      <w:tr w:rsidR="00DA42F3" w:rsidRPr="00DA42F3" w:rsidTr="001A2DB4">
        <w:trPr>
          <w:trHeight w:val="175"/>
        </w:trPr>
        <w:tc>
          <w:tcPr>
            <w:tcW w:w="497" w:type="dxa"/>
          </w:tcPr>
          <w:p w:rsidR="00DA42F3" w:rsidRPr="00DA42F3" w:rsidRDefault="00DA42F3" w:rsidP="00DA42F3">
            <w:pPr>
              <w:rPr>
                <w:sz w:val="24"/>
              </w:rPr>
            </w:pPr>
          </w:p>
        </w:tc>
        <w:tc>
          <w:tcPr>
            <w:tcW w:w="8738" w:type="dxa"/>
          </w:tcPr>
          <w:p w:rsidR="00DA42F3" w:rsidRPr="00DA42F3" w:rsidRDefault="00DA42F3" w:rsidP="00DA42F3">
            <w:pPr>
              <w:rPr>
                <w:sz w:val="24"/>
              </w:rPr>
            </w:pPr>
            <w:proofErr w:type="gramStart"/>
            <w:r w:rsidRPr="00DA42F3">
              <w:rPr>
                <w:sz w:val="24"/>
              </w:rPr>
              <w:t>../…</w:t>
            </w:r>
            <w:proofErr w:type="gramEnd"/>
            <w:r w:rsidRPr="00DA42F3">
              <w:rPr>
                <w:sz w:val="24"/>
              </w:rPr>
              <w:t>.</w:t>
            </w:r>
          </w:p>
        </w:tc>
      </w:tr>
      <w:tr w:rsidR="00DA42F3" w:rsidRPr="00DA42F3" w:rsidTr="001A2DB4">
        <w:trPr>
          <w:cantSplit/>
          <w:trHeight w:val="1305"/>
        </w:trPr>
        <w:tc>
          <w:tcPr>
            <w:tcW w:w="497" w:type="dxa"/>
          </w:tcPr>
          <w:p w:rsidR="00DA42F3" w:rsidRPr="00DA42F3" w:rsidRDefault="00DA42F3" w:rsidP="00DA42F3">
            <w:pPr>
              <w:rPr>
                <w:sz w:val="24"/>
              </w:rPr>
            </w:pPr>
            <w:r w:rsidRPr="00DA42F3">
              <w:rPr>
                <w:sz w:val="24"/>
              </w:rPr>
              <w:t>2)</w:t>
            </w:r>
          </w:p>
        </w:tc>
        <w:tc>
          <w:tcPr>
            <w:tcW w:w="8738" w:type="dxa"/>
            <w:tcBorders>
              <w:bottom w:val="nil"/>
            </w:tcBorders>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tabs>
                <w:tab w:val="left" w:pos="5040"/>
              </w:tabs>
              <w:rPr>
                <w:sz w:val="24"/>
                <w:highlight w:val="yellow"/>
              </w:rPr>
            </w:pPr>
          </w:p>
          <w:p w:rsidR="00DA42F3" w:rsidRPr="00DA42F3" w:rsidRDefault="00DA42F3" w:rsidP="00DA42F3">
            <w:pPr>
              <w:jc w:val="both"/>
              <w:rPr>
                <w:sz w:val="24"/>
                <w:highlight w:val="yellow"/>
              </w:rPr>
            </w:pPr>
            <w:r w:rsidRPr="00DA42F3">
              <w:rPr>
                <w:sz w:val="24"/>
              </w:rPr>
              <w:t>poskytnout dotace z rozpočtu Moravskoslezského kraje pro rok 2014 v rámci dotačního programu Podpora dobrovolných aktivit v oblasti udržitelného rozvoje ŽPZ/02/2014 náhradním žadatelům uvedeným v příloze č. 2 tohoto usnesení postupem podle čl. XII odst. 8 a 9 tohoto dotačního programu</w:t>
            </w:r>
          </w:p>
        </w:tc>
      </w:tr>
    </w:tbl>
    <w:p w:rsidR="00DA42F3" w:rsidRPr="00DA42F3" w:rsidRDefault="00DA42F3" w:rsidP="00DA42F3">
      <w:pPr>
        <w:autoSpaceDE w:val="0"/>
        <w:autoSpaceDN w:val="0"/>
        <w:adjustRightInd w:val="0"/>
        <w:rPr>
          <w:bCs/>
          <w:sz w:val="24"/>
        </w:rPr>
      </w:pPr>
    </w:p>
    <w:tbl>
      <w:tblPr>
        <w:tblW w:w="9235" w:type="dxa"/>
        <w:tblLayout w:type="fixed"/>
        <w:tblCellMar>
          <w:left w:w="70" w:type="dxa"/>
          <w:right w:w="70" w:type="dxa"/>
        </w:tblCellMar>
        <w:tblLook w:val="0000" w:firstRow="0" w:lastRow="0" w:firstColumn="0" w:lastColumn="0" w:noHBand="0" w:noVBand="0"/>
      </w:tblPr>
      <w:tblGrid>
        <w:gridCol w:w="497"/>
        <w:gridCol w:w="8738"/>
      </w:tblGrid>
      <w:tr w:rsidR="00DA42F3" w:rsidRPr="00DA42F3" w:rsidTr="001A2DB4">
        <w:trPr>
          <w:trHeight w:val="175"/>
        </w:trPr>
        <w:tc>
          <w:tcPr>
            <w:tcW w:w="497" w:type="dxa"/>
          </w:tcPr>
          <w:p w:rsidR="00DA42F3" w:rsidRPr="00DA42F3" w:rsidRDefault="00DA42F3" w:rsidP="00DA42F3">
            <w:pPr>
              <w:rPr>
                <w:sz w:val="24"/>
              </w:rPr>
            </w:pPr>
          </w:p>
        </w:tc>
        <w:tc>
          <w:tcPr>
            <w:tcW w:w="8738" w:type="dxa"/>
          </w:tcPr>
          <w:p w:rsidR="00DA42F3" w:rsidRPr="00DA42F3" w:rsidRDefault="00DA42F3" w:rsidP="00DA42F3">
            <w:pPr>
              <w:rPr>
                <w:sz w:val="24"/>
              </w:rPr>
            </w:pPr>
            <w:proofErr w:type="gramStart"/>
            <w:r w:rsidRPr="00DA42F3">
              <w:rPr>
                <w:sz w:val="24"/>
              </w:rPr>
              <w:t>../…</w:t>
            </w:r>
            <w:proofErr w:type="gramEnd"/>
            <w:r w:rsidRPr="00DA42F3">
              <w:rPr>
                <w:sz w:val="24"/>
              </w:rPr>
              <w:t>.</w:t>
            </w:r>
          </w:p>
        </w:tc>
      </w:tr>
      <w:tr w:rsidR="00DA42F3" w:rsidRPr="00DA42F3" w:rsidTr="001A2DB4">
        <w:trPr>
          <w:cantSplit/>
          <w:trHeight w:val="1305"/>
        </w:trPr>
        <w:tc>
          <w:tcPr>
            <w:tcW w:w="497" w:type="dxa"/>
          </w:tcPr>
          <w:p w:rsidR="00DA42F3" w:rsidRPr="00DA42F3" w:rsidRDefault="00DA42F3" w:rsidP="00DA42F3">
            <w:pPr>
              <w:rPr>
                <w:sz w:val="24"/>
                <w:highlight w:val="yellow"/>
              </w:rPr>
            </w:pPr>
            <w:r w:rsidRPr="00DA42F3">
              <w:rPr>
                <w:sz w:val="24"/>
              </w:rPr>
              <w:t>3)</w:t>
            </w:r>
          </w:p>
        </w:tc>
        <w:tc>
          <w:tcPr>
            <w:tcW w:w="8738" w:type="dxa"/>
            <w:tcBorders>
              <w:bottom w:val="nil"/>
            </w:tcBorders>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tabs>
                <w:tab w:val="left" w:pos="5040"/>
              </w:tabs>
              <w:rPr>
                <w:sz w:val="24"/>
                <w:highlight w:val="yellow"/>
              </w:rPr>
            </w:pPr>
          </w:p>
          <w:p w:rsidR="00DA42F3" w:rsidRPr="00DA42F3" w:rsidRDefault="00DA42F3" w:rsidP="00DA42F3">
            <w:pPr>
              <w:jc w:val="both"/>
              <w:rPr>
                <w:sz w:val="24"/>
              </w:rPr>
            </w:pPr>
            <w:r w:rsidRPr="00DA42F3">
              <w:rPr>
                <w:sz w:val="24"/>
              </w:rPr>
              <w:t xml:space="preserve">neposkytnout dotace z rozpočtu Moravskoslezského kraje pro rok 2014 v rámci dotačního programu </w:t>
            </w:r>
            <w:r w:rsidRPr="00DA42F3">
              <w:rPr>
                <w:snapToGrid w:val="0"/>
                <w:sz w:val="24"/>
              </w:rPr>
              <w:t>Podpora dobrovolných aktivit v oblasti udržitelného rozvoje</w:t>
            </w:r>
            <w:r w:rsidRPr="00DA42F3">
              <w:rPr>
                <w:sz w:val="24"/>
              </w:rPr>
              <w:t xml:space="preserve"> ŽPZ/02/2014 dle přílohy č. 3 tohoto usnesení</w:t>
            </w:r>
          </w:p>
        </w:tc>
      </w:tr>
    </w:tbl>
    <w:p w:rsidR="0011487C" w:rsidRDefault="0011487C" w:rsidP="0011487C">
      <w:pPr>
        <w:rPr>
          <w:sz w:val="24"/>
        </w:rPr>
      </w:pPr>
    </w:p>
    <w:p w:rsidR="0011487C" w:rsidRDefault="0011487C" w:rsidP="0011487C">
      <w:pPr>
        <w:pStyle w:val="Zkladntext3"/>
        <w:spacing w:after="120"/>
        <w:rPr>
          <w:rFonts w:cs="Tahoma"/>
          <w:sz w:val="24"/>
          <w:u w:val="single"/>
        </w:rPr>
      </w:pPr>
      <w:r>
        <w:rPr>
          <w:rFonts w:cs="Tahoma"/>
          <w:sz w:val="24"/>
          <w:u w:val="single"/>
        </w:rPr>
        <w:br w:type="page"/>
      </w:r>
      <w:r>
        <w:rPr>
          <w:rFonts w:cs="Tahoma"/>
          <w:sz w:val="24"/>
          <w:u w:val="single"/>
        </w:rPr>
        <w:lastRenderedPageBreak/>
        <w:t>Důvodová zpráva:</w:t>
      </w:r>
    </w:p>
    <w:p w:rsidR="00DA42F3" w:rsidRPr="00DA42F3" w:rsidRDefault="00DA42F3" w:rsidP="00DA42F3">
      <w:pPr>
        <w:suppressAutoHyphens/>
        <w:overflowPunct w:val="0"/>
        <w:autoSpaceDE w:val="0"/>
        <w:spacing w:after="120"/>
        <w:jc w:val="both"/>
        <w:textAlignment w:val="baseline"/>
        <w:rPr>
          <w:sz w:val="24"/>
          <w:lang w:eastAsia="ar-SA"/>
        </w:rPr>
      </w:pPr>
      <w:r w:rsidRPr="00DA42F3">
        <w:rPr>
          <w:sz w:val="24"/>
          <w:szCs w:val="20"/>
          <w:lang w:eastAsia="ar-SA"/>
        </w:rPr>
        <w:t xml:space="preserve">Rada kraje rozhodla usnesením č. 30/2318 ze dne 3. 12. 2013 (materiál č. 8/21) vyhlásit dotační program </w:t>
      </w:r>
      <w:r w:rsidRPr="00DA42F3">
        <w:rPr>
          <w:snapToGrid w:val="0"/>
          <w:sz w:val="24"/>
          <w:szCs w:val="20"/>
          <w:lang w:eastAsia="ar-SA"/>
        </w:rPr>
        <w:t>Podpora dobrovolných aktivit v oblasti udržitelného rozvoje</w:t>
      </w:r>
      <w:r w:rsidRPr="00DA42F3">
        <w:rPr>
          <w:sz w:val="24"/>
          <w:szCs w:val="20"/>
          <w:lang w:eastAsia="ar-SA"/>
        </w:rPr>
        <w:t xml:space="preserve"> </w:t>
      </w:r>
      <w:r w:rsidRPr="00DA42F3">
        <w:rPr>
          <w:sz w:val="24"/>
        </w:rPr>
        <w:t>ŽPZ/02/2014</w:t>
      </w:r>
      <w:r w:rsidRPr="00DA42F3">
        <w:rPr>
          <w:sz w:val="24"/>
          <w:szCs w:val="20"/>
          <w:lang w:eastAsia="ar-SA"/>
        </w:rPr>
        <w:t xml:space="preserve"> (dále jen „dotační program“). Vyhlášený dotační program je zaměřen především na zvýšení environmentálního povědomí obyvatel Moravskoslezského kraje, zejména dětí a mládeže, na podporu činnosti environmentálních nevládních neziskových organizací, na podporu projektů v rámci procesu místní Agendy 21, dílčích aktivit v rámci osvětových kampaní podporujících udržitelný rozvoj a občanskou zodpovědnost – Evropský týden mobility, Evropský den bez aut, Dny zdraví, Národní dny bez úrazů, Světový den bez tabáku, Den Země, a na podporu projektů zaměřených na zavádění systému environmentálního řízení a auditu EMAS.</w:t>
      </w:r>
      <w:r w:rsidRPr="00DA42F3">
        <w:rPr>
          <w:rFonts w:ascii="Times New Roman" w:hAnsi="Times New Roman" w:cs="Times New Roman"/>
          <w:sz w:val="24"/>
          <w:lang w:eastAsia="ar-SA"/>
        </w:rPr>
        <w:t xml:space="preserve"> </w:t>
      </w:r>
      <w:r w:rsidRPr="00DA42F3">
        <w:rPr>
          <w:sz w:val="24"/>
          <w:lang w:eastAsia="ar-SA"/>
        </w:rPr>
        <w:t>Dotační program byl zveřejněn dne 3. 12. 2013 a konečný termín pro podání žádostí byl stanoven na d</w:t>
      </w:r>
      <w:r w:rsidR="00D66C5B">
        <w:rPr>
          <w:sz w:val="24"/>
          <w:lang w:eastAsia="ar-SA"/>
        </w:rPr>
        <w:t>e</w:t>
      </w:r>
      <w:r w:rsidRPr="00DA42F3">
        <w:rPr>
          <w:sz w:val="24"/>
          <w:lang w:eastAsia="ar-SA"/>
        </w:rPr>
        <w:t>n 10. 1. 2014.</w:t>
      </w:r>
    </w:p>
    <w:p w:rsidR="00DA42F3" w:rsidRPr="00DA42F3" w:rsidRDefault="00DA42F3" w:rsidP="00DA42F3">
      <w:pPr>
        <w:suppressAutoHyphens/>
        <w:spacing w:after="120"/>
        <w:jc w:val="both"/>
        <w:rPr>
          <w:sz w:val="24"/>
          <w:lang w:eastAsia="ar-SA"/>
        </w:rPr>
      </w:pPr>
      <w:r w:rsidRPr="00DA42F3">
        <w:rPr>
          <w:sz w:val="24"/>
          <w:lang w:eastAsia="ar-SA"/>
        </w:rPr>
        <w:t>Ve stanoveném termínu bylo předloženo 32 žádostí – projektů, z toho 10 žádostí je navrženo z hodnocení vyřadit, a to z důvodu nedodržení podmínek dotačního programu. Celkové uznatelné náklady zbývajících projektů jsou ve výši 4.481.250,</w:t>
      </w:r>
      <w:r w:rsidRPr="00DA42F3">
        <w:rPr>
          <w:sz w:val="24"/>
          <w:lang w:eastAsia="ar-SA"/>
        </w:rPr>
        <w:noBreakHyphen/>
      </w:r>
      <w:r w:rsidRPr="00DA42F3">
        <w:rPr>
          <w:sz w:val="24"/>
          <w:lang w:eastAsia="ar-SA"/>
        </w:rPr>
        <w:noBreakHyphen/>
        <w:t> </w:t>
      </w:r>
      <w:r w:rsidRPr="00DA42F3">
        <w:rPr>
          <w:bCs/>
          <w:sz w:val="24"/>
          <w:lang w:eastAsia="ar-SA"/>
        </w:rPr>
        <w:t>Kč</w:t>
      </w:r>
      <w:r w:rsidRPr="00DA42F3">
        <w:rPr>
          <w:sz w:val="24"/>
          <w:lang w:eastAsia="ar-SA"/>
        </w:rPr>
        <w:t xml:space="preserve">, z toho celková požadovaná výše dotací činí 2.351.500,-- Kč. Žádosti byly posouzeny odborem životního prostředí a zemědělství podle kritérií vyhlášených v podmínkách dotačního programu. </w:t>
      </w:r>
      <w:r w:rsidRPr="00DA42F3">
        <w:rPr>
          <w:snapToGrid w:val="0"/>
          <w:sz w:val="24"/>
          <w:lang w:eastAsia="ar-SA"/>
        </w:rPr>
        <w:t xml:space="preserve">Seznam žadatelů navržených pro poskytnutí dotace </w:t>
      </w:r>
      <w:r w:rsidRPr="00DA42F3">
        <w:rPr>
          <w:sz w:val="24"/>
          <w:lang w:eastAsia="ar-SA"/>
        </w:rPr>
        <w:t>je uveden v </w:t>
      </w:r>
      <w:hyperlink r:id="rId12" w:history="1">
        <w:r w:rsidRPr="00AA20AD">
          <w:rPr>
            <w:rStyle w:val="Hypertextovodkaz"/>
            <w:sz w:val="24"/>
            <w:lang w:eastAsia="ar-SA"/>
          </w:rPr>
          <w:t>příloze č. 1</w:t>
        </w:r>
      </w:hyperlink>
      <w:r w:rsidRPr="00DA42F3">
        <w:rPr>
          <w:sz w:val="24"/>
          <w:lang w:eastAsia="ar-SA"/>
        </w:rPr>
        <w:t xml:space="preserve"> tohoto materiálu včetně návrhu jejich celkového bodového hodnocení. Pořadník náhradních žadatelů je obsažen v </w:t>
      </w:r>
      <w:r w:rsidR="00AA20AD">
        <w:rPr>
          <w:sz w:val="24"/>
          <w:u w:val="single"/>
          <w:lang w:eastAsia="ar-SA"/>
        </w:rPr>
        <w:fldChar w:fldCharType="begin"/>
      </w:r>
      <w:r w:rsidR="00AA20AD">
        <w:rPr>
          <w:sz w:val="24"/>
          <w:u w:val="single"/>
          <w:lang w:eastAsia="ar-SA"/>
        </w:rPr>
        <w:instrText xml:space="preserve"> HYPERLINK "Z140227_08_008_02.xls" </w:instrText>
      </w:r>
      <w:r w:rsidR="00AA20AD">
        <w:rPr>
          <w:sz w:val="24"/>
          <w:u w:val="single"/>
          <w:lang w:eastAsia="ar-SA"/>
        </w:rPr>
      </w:r>
      <w:r w:rsidR="00AA20AD">
        <w:rPr>
          <w:sz w:val="24"/>
          <w:u w:val="single"/>
          <w:lang w:eastAsia="ar-SA"/>
        </w:rPr>
        <w:fldChar w:fldCharType="separate"/>
      </w:r>
      <w:r w:rsidRPr="00AA20AD">
        <w:rPr>
          <w:rStyle w:val="Hypertextovodkaz"/>
          <w:sz w:val="24"/>
          <w:lang w:eastAsia="ar-SA"/>
        </w:rPr>
        <w:t>příloze č. 2</w:t>
      </w:r>
      <w:r w:rsidR="00AA20AD">
        <w:rPr>
          <w:sz w:val="24"/>
          <w:u w:val="single"/>
          <w:lang w:eastAsia="ar-SA"/>
        </w:rPr>
        <w:fldChar w:fldCharType="end"/>
      </w:r>
      <w:r w:rsidRPr="00DA42F3">
        <w:rPr>
          <w:sz w:val="24"/>
          <w:lang w:eastAsia="ar-SA"/>
        </w:rPr>
        <w:t xml:space="preserve"> tohoto materiálu a Seznam žadatelů, kterým se poskytnutí dotace nenavrhuje, je uveden v </w:t>
      </w:r>
      <w:proofErr w:type="gramStart"/>
      <w:r w:rsidR="00AA20AD">
        <w:rPr>
          <w:sz w:val="24"/>
          <w:u w:val="single"/>
          <w:lang w:eastAsia="ar-SA"/>
        </w:rPr>
        <w:fldChar w:fldCharType="begin"/>
      </w:r>
      <w:r w:rsidR="00AA20AD">
        <w:rPr>
          <w:sz w:val="24"/>
          <w:u w:val="single"/>
          <w:lang w:eastAsia="ar-SA"/>
        </w:rPr>
        <w:instrText xml:space="preserve"> HYPERLINK "Z140227_08_008_03.xls" </w:instrText>
      </w:r>
      <w:r w:rsidR="00AA20AD">
        <w:rPr>
          <w:sz w:val="24"/>
          <w:u w:val="single"/>
          <w:lang w:eastAsia="ar-SA"/>
        </w:rPr>
      </w:r>
      <w:r w:rsidR="00AA20AD">
        <w:rPr>
          <w:sz w:val="24"/>
          <w:u w:val="single"/>
          <w:lang w:eastAsia="ar-SA"/>
        </w:rPr>
        <w:fldChar w:fldCharType="separate"/>
      </w:r>
      <w:r w:rsidRPr="00AA20AD">
        <w:rPr>
          <w:rStyle w:val="Hypertextovodkaz"/>
          <w:sz w:val="24"/>
          <w:lang w:eastAsia="ar-SA"/>
        </w:rPr>
        <w:t>příloze č. 3</w:t>
      </w:r>
      <w:r w:rsidR="00AA20AD">
        <w:rPr>
          <w:sz w:val="24"/>
          <w:u w:val="single"/>
          <w:lang w:eastAsia="ar-SA"/>
        </w:rPr>
        <w:fldChar w:fldCharType="end"/>
      </w:r>
      <w:r w:rsidRPr="00DA42F3">
        <w:rPr>
          <w:sz w:val="24"/>
          <w:lang w:eastAsia="ar-SA"/>
        </w:rPr>
        <w:t xml:space="preserve"> tohoto</w:t>
      </w:r>
      <w:proofErr w:type="gramEnd"/>
      <w:r w:rsidRPr="00DA42F3">
        <w:rPr>
          <w:sz w:val="24"/>
          <w:lang w:eastAsia="ar-SA"/>
        </w:rPr>
        <w:t xml:space="preserve"> materiálu. Žádosti o poskytnutí dotace jsou k dispozici na odboru životního prostředí a zemědělství.</w:t>
      </w:r>
    </w:p>
    <w:p w:rsidR="00DA42F3" w:rsidRPr="00DA42F3" w:rsidRDefault="00DA42F3" w:rsidP="00DA42F3">
      <w:pPr>
        <w:spacing w:after="120"/>
        <w:jc w:val="both"/>
        <w:rPr>
          <w:sz w:val="24"/>
        </w:rPr>
      </w:pPr>
      <w:r w:rsidRPr="00DA42F3">
        <w:rPr>
          <w:sz w:val="24"/>
        </w:rPr>
        <w:t>Žadatelům o dotaci, jejichž projekty budou zastupitelstvem kraje schváleny jako náhradní, může být dotace poskytnuta postupem podle čl. XII odst. 8 a 9 dotačního programu, tj. z prostředků, které eventuálně nebudou čerpány na poskytnutí dotací žadatelům dle bodu 1) navrženého usnesení nebo které tito žadatelé případně vrátí. Podle zmíněného ustanovení dotačního programu se při určování vhodnosti náhradního žadatele postupuje vždy tak, že se vyzve pro přidělení dotace první náhradní žadatel dle pořadníku náhradních žadatelů schváleného zastupitelstvem kraje. V případě písemného souhlasu náhradníka s výší dotace, kterou může poskytovatel podpořit jeho projekt, je zaslán náhradníkovi návrh dotační smlouvy a je vyzván k předložení dokladů uvedených v dotačním programu. V případě nesouhlasu bude osloven další náhradník dle pořadníku. Jestliže náhradník přijme dotaci, jejíž výše nedosáhne částky jím původně požadované, musí dodržet plánovaný záměr projektu dle předložené žádosti, procentní podíl dotace na uznatelných nákladech projektu se stanoví jako podíl částky dotace, jež byla určena původnímu příjemci, a předpokládané výše uznatelných nákladů projektu předloženého náhradním příjemcem. Pro poskytnutí dotace musí náhradní žadatel splnit též další předpoklady stanovené podmínkami dotačního programu, například musí před uzavřením smlouvy o poskytnutí dotace z rozpočtu Moravskoslezského kraje doložit doklady podle čl. XII odst. 2 dotačního programu (bezdlužnost, potvrzení o bankovním spojení atd.).</w:t>
      </w:r>
    </w:p>
    <w:p w:rsidR="00DA42F3" w:rsidRPr="00DA42F3" w:rsidRDefault="00DA42F3" w:rsidP="00DA42F3">
      <w:pPr>
        <w:spacing w:before="120" w:after="120"/>
        <w:jc w:val="both"/>
        <w:rPr>
          <w:sz w:val="24"/>
        </w:rPr>
      </w:pPr>
      <w:r w:rsidRPr="00DA42F3">
        <w:rPr>
          <w:sz w:val="24"/>
        </w:rPr>
        <w:t>Poskytnutí dotací v rámci tohoto dotačního programu přispěje také k vytváření pozitivního image Moravskoslezského kraje v oblasti ochrany životního prostředí.</w:t>
      </w:r>
    </w:p>
    <w:p w:rsidR="003E6184" w:rsidRPr="00DA42F3" w:rsidRDefault="003E6184" w:rsidP="003E6184">
      <w:pPr>
        <w:spacing w:before="120" w:after="120"/>
        <w:jc w:val="both"/>
        <w:rPr>
          <w:sz w:val="24"/>
        </w:rPr>
      </w:pPr>
      <w:r w:rsidRPr="00DA42F3">
        <w:rPr>
          <w:sz w:val="24"/>
        </w:rPr>
        <w:lastRenderedPageBreak/>
        <w:t>Návrh byl projednán ve výboru pro životní prostředí zastupitelstva kraje</w:t>
      </w:r>
      <w:r>
        <w:rPr>
          <w:sz w:val="24"/>
        </w:rPr>
        <w:t>,</w:t>
      </w:r>
      <w:r w:rsidRPr="00DA42F3">
        <w:rPr>
          <w:sz w:val="24"/>
        </w:rPr>
        <w:t xml:space="preserve"> usnesení viz </w:t>
      </w:r>
      <w:r w:rsidR="00AA20AD">
        <w:rPr>
          <w:sz w:val="24"/>
          <w:u w:val="single"/>
        </w:rPr>
        <w:fldChar w:fldCharType="begin"/>
      </w:r>
      <w:r w:rsidR="00AA20AD">
        <w:rPr>
          <w:sz w:val="24"/>
          <w:u w:val="single"/>
        </w:rPr>
        <w:instrText xml:space="preserve"> HYPERLINK "Z140227_08_008_04.doc" </w:instrText>
      </w:r>
      <w:r w:rsidR="00AA20AD">
        <w:rPr>
          <w:sz w:val="24"/>
          <w:u w:val="single"/>
        </w:rPr>
      </w:r>
      <w:r w:rsidR="00AA20AD">
        <w:rPr>
          <w:sz w:val="24"/>
          <w:u w:val="single"/>
        </w:rPr>
        <w:fldChar w:fldCharType="separate"/>
      </w:r>
      <w:r w:rsidRPr="00AA20AD">
        <w:rPr>
          <w:rStyle w:val="Hypertextovodkaz"/>
          <w:sz w:val="24"/>
        </w:rPr>
        <w:t>příloha č. 4</w:t>
      </w:r>
      <w:r w:rsidR="00AA20AD">
        <w:rPr>
          <w:sz w:val="24"/>
          <w:u w:val="single"/>
        </w:rPr>
        <w:fldChar w:fldCharType="end"/>
      </w:r>
      <w:bookmarkStart w:id="0" w:name="_GoBack"/>
      <w:bookmarkEnd w:id="0"/>
      <w:r w:rsidRPr="00DA42F3">
        <w:rPr>
          <w:sz w:val="24"/>
        </w:rPr>
        <w:t xml:space="preserve"> tohoto materiálu.</w:t>
      </w:r>
    </w:p>
    <w:p w:rsidR="00DA42F3" w:rsidRPr="00DA42F3" w:rsidRDefault="00DA42F3" w:rsidP="00DA42F3">
      <w:pPr>
        <w:spacing w:after="120"/>
        <w:jc w:val="both"/>
        <w:rPr>
          <w:sz w:val="24"/>
        </w:rPr>
      </w:pPr>
      <w:r w:rsidRPr="00DA42F3">
        <w:rPr>
          <w:sz w:val="24"/>
        </w:rPr>
        <w:t xml:space="preserve">S ohledem na vše </w:t>
      </w:r>
      <w:r w:rsidRPr="00D66C5B">
        <w:rPr>
          <w:sz w:val="24"/>
        </w:rPr>
        <w:t xml:space="preserve">uvedené </w:t>
      </w:r>
      <w:r w:rsidR="00D66C5B">
        <w:rPr>
          <w:sz w:val="24"/>
        </w:rPr>
        <w:t>r</w:t>
      </w:r>
      <w:r w:rsidR="00D66C5B" w:rsidRPr="009E6F3C">
        <w:rPr>
          <w:sz w:val="24"/>
        </w:rPr>
        <w:t>ada kraje doporučuje zastupitelstvu kraje</w:t>
      </w:r>
      <w:r w:rsidRPr="00D66C5B">
        <w:rPr>
          <w:sz w:val="24"/>
        </w:rPr>
        <w:t xml:space="preserve"> přijmout</w:t>
      </w:r>
      <w:r w:rsidRPr="00DA42F3">
        <w:rPr>
          <w:sz w:val="24"/>
        </w:rPr>
        <w:t xml:space="preserve"> usnesení podle tohoto materiálu.</w:t>
      </w:r>
    </w:p>
    <w:p w:rsidR="0011487C" w:rsidRDefault="0011487C" w:rsidP="0011487C">
      <w:pPr>
        <w:pStyle w:val="Zkladntext3"/>
        <w:spacing w:after="120" w:line="280" w:lineRule="exact"/>
        <w:rPr>
          <w:rFonts w:cs="Tahoma"/>
          <w:sz w:val="24"/>
          <w:szCs w:val="24"/>
          <w:u w:val="single"/>
        </w:rPr>
      </w:pPr>
    </w:p>
    <w:p w:rsidR="005E69D5" w:rsidRDefault="005E69D5">
      <w:pPr>
        <w:spacing w:after="200" w:line="276" w:lineRule="auto"/>
        <w:rPr>
          <w:sz w:val="24"/>
          <w:u w:val="single"/>
        </w:rPr>
      </w:pPr>
      <w:r>
        <w:rPr>
          <w:sz w:val="24"/>
          <w:u w:val="single"/>
        </w:rPr>
        <w:br w:type="page"/>
      </w:r>
    </w:p>
    <w:p w:rsidR="0011487C" w:rsidRDefault="0011487C" w:rsidP="009E6F3C">
      <w:pPr>
        <w:pStyle w:val="Zkladntext3"/>
        <w:spacing w:line="280" w:lineRule="exact"/>
        <w:rPr>
          <w:rFonts w:cs="Tahoma"/>
          <w:sz w:val="24"/>
          <w:szCs w:val="24"/>
          <w:u w:val="single"/>
        </w:rPr>
      </w:pPr>
      <w:r>
        <w:rPr>
          <w:rFonts w:cs="Tahoma"/>
          <w:sz w:val="24"/>
          <w:szCs w:val="24"/>
          <w:u w:val="single"/>
        </w:rPr>
        <w:lastRenderedPageBreak/>
        <w:t>Výpis z usnesení schůze rady kraje konané dne 17.</w:t>
      </w:r>
      <w:r w:rsidR="009A5FC2">
        <w:rPr>
          <w:rFonts w:cs="Tahoma"/>
          <w:sz w:val="24"/>
          <w:szCs w:val="24"/>
          <w:u w:val="single"/>
        </w:rPr>
        <w:t> </w:t>
      </w:r>
      <w:r>
        <w:rPr>
          <w:rFonts w:cs="Tahoma"/>
          <w:sz w:val="24"/>
          <w:szCs w:val="24"/>
          <w:u w:val="single"/>
        </w:rPr>
        <w:t>2.</w:t>
      </w:r>
      <w:r w:rsidR="009A5FC2">
        <w:rPr>
          <w:rFonts w:cs="Tahoma"/>
          <w:sz w:val="24"/>
          <w:szCs w:val="24"/>
          <w:u w:val="single"/>
        </w:rPr>
        <w:t> </w:t>
      </w:r>
      <w:r>
        <w:rPr>
          <w:rFonts w:cs="Tahoma"/>
          <w:sz w:val="24"/>
          <w:szCs w:val="24"/>
          <w:u w:val="single"/>
        </w:rPr>
        <w:t>2014:</w:t>
      </w:r>
    </w:p>
    <w:p w:rsidR="0098335E" w:rsidRDefault="0098335E" w:rsidP="005F020D">
      <w:pPr>
        <w:spacing w:line="280" w:lineRule="exact"/>
        <w:rPr>
          <w:sz w:val="24"/>
        </w:rPr>
      </w:pPr>
    </w:p>
    <w:p w:rsidR="00DA42F3" w:rsidRDefault="00DA42F3" w:rsidP="005F020D">
      <w:pPr>
        <w:spacing w:line="280" w:lineRule="exact"/>
        <w:rPr>
          <w:sz w:val="24"/>
        </w:rPr>
      </w:pPr>
      <w:r w:rsidRPr="00DA42F3">
        <w:rPr>
          <w:sz w:val="24"/>
        </w:rPr>
        <w:t>Rada kraje</w:t>
      </w:r>
    </w:p>
    <w:p w:rsidR="005F020D" w:rsidRPr="009E6F3C" w:rsidRDefault="005F020D" w:rsidP="005F020D">
      <w:pPr>
        <w:spacing w:line="280" w:lineRule="exact"/>
        <w:rPr>
          <w:sz w:val="24"/>
        </w:rPr>
      </w:pPr>
    </w:p>
    <w:p w:rsidR="00DA42F3" w:rsidRPr="00DA42F3" w:rsidRDefault="00DA42F3" w:rsidP="009E6F3C">
      <w:pPr>
        <w:rPr>
          <w:sz w:val="24"/>
        </w:rPr>
      </w:pPr>
      <w:r w:rsidRPr="00DA42F3">
        <w:rPr>
          <w:sz w:val="24"/>
        </w:rPr>
        <w:t>k usnesení rady kraje</w:t>
      </w:r>
      <w:r w:rsidRPr="00DA42F3">
        <w:rPr>
          <w:sz w:val="24"/>
        </w:rPr>
        <w:tab/>
      </w:r>
      <w:r w:rsidRPr="00DA42F3">
        <w:rPr>
          <w:sz w:val="24"/>
        </w:rPr>
        <w:tab/>
      </w:r>
      <w:r w:rsidRPr="00DA42F3">
        <w:rPr>
          <w:sz w:val="24"/>
        </w:rPr>
        <w:tab/>
        <w:t>č. 30/2318</w:t>
      </w:r>
      <w:r w:rsidRPr="00DA42F3">
        <w:rPr>
          <w:sz w:val="24"/>
        </w:rPr>
        <w:tab/>
      </w:r>
      <w:r w:rsidRPr="00DA42F3">
        <w:rPr>
          <w:sz w:val="24"/>
        </w:rPr>
        <w:tab/>
        <w:t>ze dne 3. 12. 2013</w:t>
      </w:r>
    </w:p>
    <w:p w:rsidR="00DA42F3" w:rsidRPr="00DA42F3" w:rsidRDefault="00DA42F3" w:rsidP="00DA42F3">
      <w:pPr>
        <w:rPr>
          <w:sz w:val="24"/>
        </w:rPr>
      </w:pPr>
      <w:r w:rsidRPr="00DA42F3">
        <w:rPr>
          <w:sz w:val="24"/>
        </w:rPr>
        <w:t>k usnesení zastupitelstva kraje</w:t>
      </w:r>
      <w:r w:rsidRPr="00DA42F3">
        <w:rPr>
          <w:sz w:val="24"/>
        </w:rPr>
        <w:tab/>
      </w:r>
      <w:r w:rsidRPr="00DA42F3">
        <w:rPr>
          <w:sz w:val="24"/>
        </w:rPr>
        <w:tab/>
        <w:t>č. 7/519</w:t>
      </w:r>
      <w:r w:rsidRPr="00DA42F3">
        <w:rPr>
          <w:sz w:val="24"/>
        </w:rPr>
        <w:tab/>
      </w:r>
      <w:r w:rsidRPr="00DA42F3">
        <w:rPr>
          <w:sz w:val="24"/>
        </w:rPr>
        <w:tab/>
        <w:t>ze dne 19. 12. 2013</w:t>
      </w:r>
    </w:p>
    <w:p w:rsidR="00DA42F3" w:rsidRPr="00DA42F3" w:rsidRDefault="00DA42F3" w:rsidP="00DA42F3">
      <w:pPr>
        <w:spacing w:line="280" w:lineRule="exact"/>
        <w:rPr>
          <w:sz w:val="24"/>
        </w:rPr>
      </w:pPr>
    </w:p>
    <w:p w:rsidR="00DA42F3" w:rsidRPr="00DA42F3" w:rsidRDefault="00DA42F3" w:rsidP="00DA42F3">
      <w:pPr>
        <w:spacing w:line="280" w:lineRule="exact"/>
        <w:rPr>
          <w:sz w:val="24"/>
        </w:rPr>
      </w:pPr>
      <w:r w:rsidRPr="00DA42F3">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c>
          <w:tcPr>
            <w:tcW w:w="496" w:type="dxa"/>
          </w:tcPr>
          <w:p w:rsidR="00DA42F3" w:rsidRPr="00DA42F3" w:rsidRDefault="00DA42F3" w:rsidP="00DA42F3">
            <w:pPr>
              <w:rPr>
                <w:sz w:val="24"/>
              </w:rPr>
            </w:pPr>
          </w:p>
        </w:tc>
        <w:tc>
          <w:tcPr>
            <w:tcW w:w="8716" w:type="dxa"/>
          </w:tcPr>
          <w:p w:rsidR="00DA42F3" w:rsidRPr="00DA42F3" w:rsidRDefault="001F5230" w:rsidP="001F5230">
            <w:pPr>
              <w:rPr>
                <w:sz w:val="24"/>
              </w:rPr>
            </w:pPr>
            <w:r>
              <w:rPr>
                <w:sz w:val="24"/>
              </w:rPr>
              <w:t>36</w:t>
            </w:r>
            <w:r w:rsidR="00DA42F3" w:rsidRPr="00DA42F3">
              <w:rPr>
                <w:sz w:val="24"/>
              </w:rPr>
              <w:t>/</w:t>
            </w:r>
            <w:r>
              <w:rPr>
                <w:sz w:val="24"/>
              </w:rPr>
              <w:t>2725</w:t>
            </w:r>
          </w:p>
        </w:tc>
      </w:tr>
      <w:tr w:rsidR="00DA42F3" w:rsidRPr="00DA42F3" w:rsidTr="001A2DB4">
        <w:trPr>
          <w:trHeight w:val="1695"/>
        </w:trPr>
        <w:tc>
          <w:tcPr>
            <w:tcW w:w="496" w:type="dxa"/>
          </w:tcPr>
          <w:p w:rsidR="00DA42F3" w:rsidRPr="00DA42F3" w:rsidRDefault="00DA42F3" w:rsidP="00DA42F3">
            <w:pPr>
              <w:rPr>
                <w:sz w:val="24"/>
              </w:rPr>
            </w:pPr>
            <w:r w:rsidRPr="00DA42F3">
              <w:rPr>
                <w:sz w:val="24"/>
              </w:rPr>
              <w:t>1)</w:t>
            </w:r>
          </w:p>
        </w:tc>
        <w:tc>
          <w:tcPr>
            <w:tcW w:w="8716" w:type="dxa"/>
          </w:tcPr>
          <w:p w:rsidR="00DA42F3" w:rsidRPr="00DA42F3" w:rsidRDefault="00DA42F3" w:rsidP="00DA42F3">
            <w:pPr>
              <w:jc w:val="both"/>
              <w:rPr>
                <w:spacing w:val="80"/>
                <w:sz w:val="24"/>
                <w:szCs w:val="28"/>
              </w:rPr>
            </w:pPr>
            <w:r w:rsidRPr="00DA42F3">
              <w:rPr>
                <w:spacing w:val="80"/>
                <w:sz w:val="24"/>
                <w:szCs w:val="28"/>
              </w:rPr>
              <w:t>doporučuje</w:t>
            </w:r>
          </w:p>
          <w:p w:rsidR="00DA42F3" w:rsidRPr="00DA42F3" w:rsidRDefault="00DA42F3" w:rsidP="00DA42F3">
            <w:pPr>
              <w:jc w:val="both"/>
              <w:rPr>
                <w:sz w:val="24"/>
              </w:rPr>
            </w:pPr>
          </w:p>
          <w:p w:rsidR="00DA42F3" w:rsidRPr="00DA42F3" w:rsidRDefault="00DA42F3" w:rsidP="00DA42F3">
            <w:pPr>
              <w:jc w:val="both"/>
              <w:rPr>
                <w:sz w:val="24"/>
              </w:rPr>
            </w:pPr>
            <w:r w:rsidRPr="00DA42F3">
              <w:rPr>
                <w:sz w:val="24"/>
              </w:rPr>
              <w:t>zastupitelstvu kraje</w:t>
            </w:r>
          </w:p>
          <w:p w:rsidR="00DA42F3" w:rsidRPr="00DA42F3" w:rsidRDefault="00DA42F3" w:rsidP="00DA42F3">
            <w:pPr>
              <w:jc w:val="both"/>
              <w:rPr>
                <w:sz w:val="24"/>
              </w:rPr>
            </w:pPr>
            <w:r w:rsidRPr="00DA42F3">
              <w:rPr>
                <w:sz w:val="24"/>
              </w:rPr>
              <w:t xml:space="preserve">rozhodnout poskytnout dotace z rozpočtu Moravskoslezského kraje pro rok 2014 v rámci </w:t>
            </w:r>
            <w:r w:rsidRPr="00DA42F3">
              <w:rPr>
                <w:snapToGrid w:val="0"/>
                <w:sz w:val="24"/>
                <w:szCs w:val="28"/>
              </w:rPr>
              <w:t>dotačního programu Podpora dobrovolných aktivit v oblasti udržitelného rozvoje</w:t>
            </w:r>
            <w:r w:rsidRPr="00DA42F3">
              <w:rPr>
                <w:snapToGrid w:val="0"/>
                <w:sz w:val="24"/>
                <w:szCs w:val="20"/>
              </w:rPr>
              <w:t xml:space="preserve"> ŽPZ/02/2014</w:t>
            </w:r>
            <w:r w:rsidRPr="00DA42F3">
              <w:rPr>
                <w:sz w:val="24"/>
              </w:rPr>
              <w:t xml:space="preserve"> dle přílohy č. 1 předloženého materiálu</w:t>
            </w:r>
          </w:p>
        </w:tc>
      </w:tr>
    </w:tbl>
    <w:p w:rsidR="00DA42F3" w:rsidRPr="00DA42F3" w:rsidRDefault="00DA42F3" w:rsidP="00DA42F3">
      <w:pPr>
        <w:rPr>
          <w:sz w:val="24"/>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rPr>
          <w:trHeight w:val="204"/>
        </w:trPr>
        <w:tc>
          <w:tcPr>
            <w:tcW w:w="496" w:type="dxa"/>
          </w:tcPr>
          <w:p w:rsidR="00DA42F3" w:rsidRPr="00DA42F3" w:rsidRDefault="00DA42F3" w:rsidP="00DA42F3">
            <w:pPr>
              <w:rPr>
                <w:sz w:val="24"/>
              </w:rPr>
            </w:pPr>
          </w:p>
        </w:tc>
        <w:tc>
          <w:tcPr>
            <w:tcW w:w="8716" w:type="dxa"/>
          </w:tcPr>
          <w:p w:rsidR="00DA42F3" w:rsidRPr="00DA42F3" w:rsidRDefault="001F5230" w:rsidP="001F5230">
            <w:pPr>
              <w:rPr>
                <w:sz w:val="24"/>
              </w:rPr>
            </w:pPr>
            <w:r>
              <w:rPr>
                <w:sz w:val="24"/>
              </w:rPr>
              <w:t>36</w:t>
            </w:r>
            <w:r w:rsidR="00DA42F3" w:rsidRPr="00DA42F3">
              <w:rPr>
                <w:sz w:val="24"/>
              </w:rPr>
              <w:t>/</w:t>
            </w:r>
            <w:r>
              <w:rPr>
                <w:sz w:val="24"/>
              </w:rPr>
              <w:t>2725</w:t>
            </w:r>
          </w:p>
        </w:tc>
      </w:tr>
      <w:tr w:rsidR="00DA42F3" w:rsidRPr="00DA42F3" w:rsidTr="001A2DB4">
        <w:trPr>
          <w:cantSplit/>
          <w:trHeight w:val="1181"/>
        </w:trPr>
        <w:tc>
          <w:tcPr>
            <w:tcW w:w="496" w:type="dxa"/>
          </w:tcPr>
          <w:p w:rsidR="00DA42F3" w:rsidRPr="00DA42F3" w:rsidRDefault="00DA42F3" w:rsidP="00DA42F3">
            <w:pPr>
              <w:rPr>
                <w:sz w:val="24"/>
              </w:rPr>
            </w:pPr>
            <w:r w:rsidRPr="00DA42F3">
              <w:rPr>
                <w:sz w:val="24"/>
                <w:szCs w:val="28"/>
              </w:rPr>
              <w:t>2)</w:t>
            </w:r>
          </w:p>
        </w:tc>
        <w:tc>
          <w:tcPr>
            <w:tcW w:w="8716" w:type="dxa"/>
            <w:tcBorders>
              <w:bottom w:val="nil"/>
            </w:tcBorders>
          </w:tcPr>
          <w:p w:rsidR="00DA42F3" w:rsidRPr="00DA42F3" w:rsidRDefault="00DA42F3" w:rsidP="00DA42F3">
            <w:pPr>
              <w:jc w:val="both"/>
              <w:rPr>
                <w:spacing w:val="80"/>
                <w:sz w:val="24"/>
                <w:szCs w:val="28"/>
              </w:rPr>
            </w:pPr>
            <w:r w:rsidRPr="00DA42F3">
              <w:rPr>
                <w:spacing w:val="80"/>
                <w:sz w:val="24"/>
                <w:szCs w:val="28"/>
              </w:rPr>
              <w:t>doporučuje</w:t>
            </w:r>
          </w:p>
          <w:p w:rsidR="00DA42F3" w:rsidRPr="00DA42F3" w:rsidRDefault="00DA42F3" w:rsidP="00DA42F3">
            <w:pPr>
              <w:tabs>
                <w:tab w:val="left" w:pos="5040"/>
              </w:tabs>
              <w:rPr>
                <w:sz w:val="24"/>
              </w:rPr>
            </w:pPr>
          </w:p>
          <w:p w:rsidR="00DA42F3" w:rsidRPr="00DA42F3" w:rsidRDefault="00DA42F3" w:rsidP="00DA42F3">
            <w:pPr>
              <w:jc w:val="both"/>
              <w:rPr>
                <w:sz w:val="24"/>
              </w:rPr>
            </w:pPr>
            <w:r w:rsidRPr="00DA42F3">
              <w:rPr>
                <w:sz w:val="24"/>
              </w:rPr>
              <w:t>zastupitelstvu kraje</w:t>
            </w:r>
          </w:p>
          <w:p w:rsidR="00DA42F3" w:rsidRPr="00DA42F3" w:rsidRDefault="00DA42F3" w:rsidP="00DA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DA42F3">
              <w:rPr>
                <w:sz w:val="24"/>
              </w:rPr>
              <w:t>rozhodnout poskytnout dotace z rozpočtu Moravskoslezského kraje pro rok 2014 v rámci dotačního programu Podpora dobrovolných aktivit v oblasti udržitelného rozvoje ŽPZ/02/2014 náhradním žadatelům uvedeným v příloze č. 2 předloženého materiálu postupem podle čl. XII odst. 8 a 9 tohoto dotačního programu</w:t>
            </w:r>
          </w:p>
        </w:tc>
      </w:tr>
    </w:tbl>
    <w:p w:rsidR="00DA42F3" w:rsidRPr="00DA42F3" w:rsidRDefault="00DA42F3" w:rsidP="00DA42F3">
      <w:pPr>
        <w:rPr>
          <w:sz w:val="24"/>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rPr>
          <w:trHeight w:val="204"/>
        </w:trPr>
        <w:tc>
          <w:tcPr>
            <w:tcW w:w="496" w:type="dxa"/>
          </w:tcPr>
          <w:p w:rsidR="00DA42F3" w:rsidRPr="00DA42F3" w:rsidRDefault="00DA42F3" w:rsidP="00DA42F3">
            <w:pPr>
              <w:rPr>
                <w:sz w:val="24"/>
              </w:rPr>
            </w:pPr>
          </w:p>
        </w:tc>
        <w:tc>
          <w:tcPr>
            <w:tcW w:w="8716" w:type="dxa"/>
          </w:tcPr>
          <w:p w:rsidR="00DA42F3" w:rsidRPr="00DA42F3" w:rsidRDefault="001F5230" w:rsidP="001F5230">
            <w:pPr>
              <w:rPr>
                <w:sz w:val="24"/>
              </w:rPr>
            </w:pPr>
            <w:r>
              <w:rPr>
                <w:sz w:val="24"/>
              </w:rPr>
              <w:t>36</w:t>
            </w:r>
            <w:r w:rsidR="00DA42F3" w:rsidRPr="00DA42F3">
              <w:rPr>
                <w:sz w:val="24"/>
              </w:rPr>
              <w:t>/</w:t>
            </w:r>
            <w:r>
              <w:rPr>
                <w:sz w:val="24"/>
              </w:rPr>
              <w:t>2725</w:t>
            </w:r>
          </w:p>
        </w:tc>
      </w:tr>
      <w:tr w:rsidR="00DA42F3" w:rsidRPr="00DA42F3" w:rsidTr="001A2DB4">
        <w:trPr>
          <w:cantSplit/>
          <w:trHeight w:val="1181"/>
        </w:trPr>
        <w:tc>
          <w:tcPr>
            <w:tcW w:w="496" w:type="dxa"/>
          </w:tcPr>
          <w:p w:rsidR="00DA42F3" w:rsidRPr="00DA42F3" w:rsidRDefault="00DA42F3" w:rsidP="00DA42F3">
            <w:pPr>
              <w:rPr>
                <w:sz w:val="24"/>
              </w:rPr>
            </w:pPr>
            <w:r w:rsidRPr="00DA42F3">
              <w:rPr>
                <w:sz w:val="24"/>
                <w:szCs w:val="28"/>
              </w:rPr>
              <w:t>3)</w:t>
            </w:r>
          </w:p>
        </w:tc>
        <w:tc>
          <w:tcPr>
            <w:tcW w:w="8716" w:type="dxa"/>
            <w:tcBorders>
              <w:bottom w:val="nil"/>
            </w:tcBorders>
          </w:tcPr>
          <w:p w:rsidR="00DA42F3" w:rsidRPr="00DA42F3" w:rsidRDefault="00DA42F3" w:rsidP="00DA42F3">
            <w:pPr>
              <w:jc w:val="both"/>
              <w:rPr>
                <w:spacing w:val="80"/>
                <w:sz w:val="24"/>
                <w:szCs w:val="28"/>
              </w:rPr>
            </w:pPr>
            <w:r w:rsidRPr="00DA42F3">
              <w:rPr>
                <w:spacing w:val="80"/>
                <w:sz w:val="24"/>
                <w:szCs w:val="28"/>
              </w:rPr>
              <w:t>doporučuje</w:t>
            </w:r>
          </w:p>
          <w:p w:rsidR="00DA42F3" w:rsidRPr="00DA42F3" w:rsidRDefault="00DA42F3" w:rsidP="00DA42F3">
            <w:pPr>
              <w:tabs>
                <w:tab w:val="left" w:pos="5040"/>
              </w:tabs>
              <w:rPr>
                <w:sz w:val="24"/>
              </w:rPr>
            </w:pPr>
          </w:p>
          <w:p w:rsidR="00DA42F3" w:rsidRPr="00DA42F3" w:rsidRDefault="00DA42F3" w:rsidP="00DA42F3">
            <w:pPr>
              <w:jc w:val="both"/>
              <w:rPr>
                <w:sz w:val="24"/>
              </w:rPr>
            </w:pPr>
            <w:r w:rsidRPr="00DA42F3">
              <w:rPr>
                <w:sz w:val="24"/>
              </w:rPr>
              <w:t>zastupitelstvu kraje</w:t>
            </w:r>
          </w:p>
          <w:p w:rsidR="00DA42F3" w:rsidRPr="00DA42F3" w:rsidRDefault="00DA42F3" w:rsidP="00DA42F3">
            <w:pPr>
              <w:jc w:val="both"/>
              <w:rPr>
                <w:sz w:val="24"/>
              </w:rPr>
            </w:pPr>
            <w:r w:rsidRPr="00DA42F3">
              <w:rPr>
                <w:sz w:val="24"/>
              </w:rPr>
              <w:t xml:space="preserve">rozhodnout neposkytnout dotace z rozpočtu Moravskoslezského kraje pro rok 2014 v rámci dotačního programu </w:t>
            </w:r>
            <w:r w:rsidRPr="00DA42F3">
              <w:rPr>
                <w:snapToGrid w:val="0"/>
                <w:sz w:val="24"/>
              </w:rPr>
              <w:t>Podpora dobrovolných aktivit v oblasti udržitelného rozvoje</w:t>
            </w:r>
            <w:r w:rsidRPr="00DA42F3">
              <w:rPr>
                <w:sz w:val="24"/>
              </w:rPr>
              <w:t xml:space="preserve"> ŽPZ/02/2014 dle přílohy č. 3 předloženého materiálu</w:t>
            </w:r>
          </w:p>
        </w:tc>
      </w:tr>
    </w:tbl>
    <w:p w:rsidR="00DA42F3" w:rsidRPr="00DA42F3" w:rsidRDefault="00DA42F3" w:rsidP="00DA42F3">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c>
          <w:tcPr>
            <w:tcW w:w="496" w:type="dxa"/>
          </w:tcPr>
          <w:p w:rsidR="00DA42F3" w:rsidRPr="00DA42F3" w:rsidRDefault="00DA42F3" w:rsidP="00DA42F3">
            <w:pPr>
              <w:rPr>
                <w:sz w:val="24"/>
              </w:rPr>
            </w:pPr>
          </w:p>
        </w:tc>
        <w:tc>
          <w:tcPr>
            <w:tcW w:w="8716" w:type="dxa"/>
          </w:tcPr>
          <w:p w:rsidR="00DA42F3" w:rsidRPr="00DA42F3" w:rsidRDefault="001F5230" w:rsidP="001F5230">
            <w:pPr>
              <w:rPr>
                <w:sz w:val="24"/>
              </w:rPr>
            </w:pPr>
            <w:r>
              <w:rPr>
                <w:sz w:val="24"/>
              </w:rPr>
              <w:t>36</w:t>
            </w:r>
            <w:r w:rsidR="00DA42F3" w:rsidRPr="00DA42F3">
              <w:rPr>
                <w:sz w:val="24"/>
              </w:rPr>
              <w:t>/</w:t>
            </w:r>
            <w:r>
              <w:rPr>
                <w:sz w:val="24"/>
              </w:rPr>
              <w:t>2725</w:t>
            </w:r>
          </w:p>
        </w:tc>
      </w:tr>
      <w:tr w:rsidR="00DA42F3" w:rsidRPr="00DA42F3" w:rsidTr="001A2DB4">
        <w:tc>
          <w:tcPr>
            <w:tcW w:w="496" w:type="dxa"/>
          </w:tcPr>
          <w:p w:rsidR="00DA42F3" w:rsidRPr="00DA42F3" w:rsidRDefault="00DA42F3" w:rsidP="00DA42F3">
            <w:pPr>
              <w:rPr>
                <w:sz w:val="24"/>
              </w:rPr>
            </w:pPr>
            <w:r w:rsidRPr="00DA42F3">
              <w:rPr>
                <w:sz w:val="24"/>
              </w:rPr>
              <w:t>4)</w:t>
            </w:r>
          </w:p>
        </w:tc>
        <w:tc>
          <w:tcPr>
            <w:tcW w:w="8716" w:type="dxa"/>
          </w:tcPr>
          <w:p w:rsidR="00DA42F3" w:rsidRPr="00DA42F3" w:rsidRDefault="00DA42F3" w:rsidP="00DA42F3">
            <w:pPr>
              <w:jc w:val="both"/>
              <w:rPr>
                <w:spacing w:val="80"/>
                <w:sz w:val="24"/>
                <w:szCs w:val="28"/>
              </w:rPr>
            </w:pPr>
            <w:r w:rsidRPr="00DA42F3">
              <w:rPr>
                <w:spacing w:val="80"/>
                <w:sz w:val="24"/>
                <w:szCs w:val="28"/>
              </w:rPr>
              <w:t>ukládá</w:t>
            </w:r>
          </w:p>
          <w:p w:rsidR="00DA42F3" w:rsidRPr="00DA42F3" w:rsidRDefault="00DA42F3" w:rsidP="00DA42F3">
            <w:pPr>
              <w:jc w:val="both"/>
              <w:rPr>
                <w:sz w:val="24"/>
              </w:rPr>
            </w:pPr>
          </w:p>
          <w:p w:rsidR="00DA42F3" w:rsidRPr="00DA42F3" w:rsidRDefault="00DA42F3" w:rsidP="00DA42F3">
            <w:pPr>
              <w:jc w:val="both"/>
              <w:rPr>
                <w:sz w:val="24"/>
              </w:rPr>
            </w:pPr>
            <w:r w:rsidRPr="00DA42F3">
              <w:rPr>
                <w:sz w:val="24"/>
              </w:rPr>
              <w:t>náměstkovi hejtmana kraje</w:t>
            </w:r>
          </w:p>
          <w:p w:rsidR="00DA42F3" w:rsidRPr="00DA42F3" w:rsidRDefault="00DA42F3" w:rsidP="00DA42F3">
            <w:pPr>
              <w:jc w:val="both"/>
              <w:rPr>
                <w:sz w:val="24"/>
              </w:rPr>
            </w:pPr>
            <w:r w:rsidRPr="00DA42F3">
              <w:rPr>
                <w:sz w:val="24"/>
              </w:rPr>
              <w:t>předložit návrhy dle bodů 1) až 3) tohoto usnesení zastupitelstvu kraje</w:t>
            </w:r>
          </w:p>
          <w:p w:rsidR="00DA42F3" w:rsidRPr="00DA42F3" w:rsidRDefault="00DA42F3" w:rsidP="00DA42F3">
            <w:pPr>
              <w:jc w:val="both"/>
              <w:rPr>
                <w:sz w:val="24"/>
              </w:rPr>
            </w:pPr>
            <w:proofErr w:type="spellStart"/>
            <w:r w:rsidRPr="00DA42F3">
              <w:rPr>
                <w:sz w:val="24"/>
              </w:rPr>
              <w:t>Zodp</w:t>
            </w:r>
            <w:proofErr w:type="spellEnd"/>
            <w:r w:rsidRPr="00DA42F3">
              <w:rPr>
                <w:sz w:val="24"/>
              </w:rPr>
              <w:t>.:   Mgr. Daniel Havlík</w:t>
            </w:r>
          </w:p>
          <w:p w:rsidR="00DA42F3" w:rsidRPr="00DA42F3" w:rsidRDefault="00DA42F3" w:rsidP="00DA42F3">
            <w:pPr>
              <w:jc w:val="both"/>
              <w:rPr>
                <w:sz w:val="24"/>
              </w:rPr>
            </w:pPr>
            <w:r w:rsidRPr="00DA42F3">
              <w:rPr>
                <w:sz w:val="24"/>
              </w:rPr>
              <w:t>Termín: 27. 2. 2014</w:t>
            </w:r>
          </w:p>
        </w:tc>
      </w:tr>
    </w:tbl>
    <w:p w:rsidR="00DA42F3" w:rsidRPr="00DA42F3" w:rsidRDefault="00DA42F3" w:rsidP="00DA42F3">
      <w:pPr>
        <w:rPr>
          <w:sz w:val="24"/>
        </w:rPr>
      </w:pPr>
    </w:p>
    <w:tbl>
      <w:tblPr>
        <w:tblW w:w="9241" w:type="dxa"/>
        <w:tblLayout w:type="fixed"/>
        <w:tblCellMar>
          <w:left w:w="70" w:type="dxa"/>
          <w:right w:w="70" w:type="dxa"/>
        </w:tblCellMar>
        <w:tblLook w:val="0000" w:firstRow="0" w:lastRow="0" w:firstColumn="0" w:lastColumn="0" w:noHBand="0" w:noVBand="0"/>
      </w:tblPr>
      <w:tblGrid>
        <w:gridCol w:w="496"/>
        <w:gridCol w:w="1446"/>
        <w:gridCol w:w="4637"/>
        <w:gridCol w:w="360"/>
        <w:gridCol w:w="2302"/>
      </w:tblGrid>
      <w:tr w:rsidR="00DA42F3" w:rsidRPr="00DA42F3" w:rsidTr="001A2DB4">
        <w:tc>
          <w:tcPr>
            <w:tcW w:w="496" w:type="dxa"/>
          </w:tcPr>
          <w:p w:rsidR="00DA42F3" w:rsidRPr="00DA42F3" w:rsidRDefault="00DA42F3" w:rsidP="00DA42F3">
            <w:pPr>
              <w:rPr>
                <w:sz w:val="24"/>
              </w:rPr>
            </w:pPr>
          </w:p>
        </w:tc>
        <w:tc>
          <w:tcPr>
            <w:tcW w:w="8745" w:type="dxa"/>
            <w:gridSpan w:val="4"/>
          </w:tcPr>
          <w:p w:rsidR="00DA42F3" w:rsidRPr="00DA42F3" w:rsidRDefault="001F5230" w:rsidP="001F5230">
            <w:pPr>
              <w:rPr>
                <w:sz w:val="24"/>
              </w:rPr>
            </w:pPr>
            <w:r>
              <w:rPr>
                <w:sz w:val="24"/>
              </w:rPr>
              <w:t>36</w:t>
            </w:r>
            <w:r w:rsidR="00DA42F3" w:rsidRPr="00DA42F3">
              <w:rPr>
                <w:sz w:val="24"/>
              </w:rPr>
              <w:t>/</w:t>
            </w:r>
            <w:r>
              <w:rPr>
                <w:sz w:val="24"/>
              </w:rPr>
              <w:t>2725</w:t>
            </w:r>
          </w:p>
        </w:tc>
      </w:tr>
      <w:tr w:rsidR="00DA42F3" w:rsidRPr="00DA42F3" w:rsidTr="001A2DB4">
        <w:tc>
          <w:tcPr>
            <w:tcW w:w="496" w:type="dxa"/>
          </w:tcPr>
          <w:p w:rsidR="00DA42F3" w:rsidRPr="00DA42F3" w:rsidRDefault="00DA42F3" w:rsidP="00DA42F3">
            <w:pPr>
              <w:rPr>
                <w:sz w:val="24"/>
              </w:rPr>
            </w:pPr>
            <w:r w:rsidRPr="00DA42F3">
              <w:rPr>
                <w:sz w:val="24"/>
              </w:rPr>
              <w:t>5)</w:t>
            </w:r>
          </w:p>
        </w:tc>
        <w:tc>
          <w:tcPr>
            <w:tcW w:w="8745" w:type="dxa"/>
            <w:gridSpan w:val="4"/>
          </w:tcPr>
          <w:p w:rsidR="00DA42F3" w:rsidRPr="00DA42F3" w:rsidRDefault="00DA42F3" w:rsidP="00DA42F3">
            <w:pPr>
              <w:jc w:val="both"/>
              <w:rPr>
                <w:spacing w:val="80"/>
                <w:sz w:val="24"/>
                <w:szCs w:val="28"/>
              </w:rPr>
            </w:pPr>
            <w:r w:rsidRPr="00DA42F3">
              <w:rPr>
                <w:spacing w:val="80"/>
                <w:sz w:val="24"/>
                <w:szCs w:val="28"/>
              </w:rPr>
              <w:t>schvaluje</w:t>
            </w:r>
          </w:p>
          <w:p w:rsidR="00DA42F3" w:rsidRPr="00DA42F3" w:rsidRDefault="00DA42F3" w:rsidP="00DA42F3">
            <w:pPr>
              <w:rPr>
                <w:sz w:val="24"/>
              </w:rPr>
            </w:pPr>
          </w:p>
          <w:p w:rsidR="00DA42F3" w:rsidRPr="00DA42F3" w:rsidRDefault="00DA42F3" w:rsidP="00DA42F3">
            <w:pPr>
              <w:rPr>
                <w:sz w:val="24"/>
              </w:rPr>
            </w:pPr>
            <w:proofErr w:type="gramStart"/>
            <w:r w:rsidRPr="00DA42F3">
              <w:rPr>
                <w:sz w:val="24"/>
              </w:rPr>
              <w:t>rozpočtové</w:t>
            </w:r>
            <w:proofErr w:type="gramEnd"/>
            <w:r w:rsidRPr="00DA42F3">
              <w:rPr>
                <w:sz w:val="24"/>
              </w:rPr>
              <w:t xml:space="preserve"> opatření, kterým </w:t>
            </w:r>
            <w:proofErr w:type="gramStart"/>
            <w:r w:rsidRPr="00DA42F3">
              <w:rPr>
                <w:sz w:val="24"/>
              </w:rPr>
              <w:t>se</w:t>
            </w:r>
            <w:proofErr w:type="gramEnd"/>
          </w:p>
          <w:p w:rsidR="00DA42F3" w:rsidRPr="00DA42F3" w:rsidRDefault="00DA42F3" w:rsidP="00DA42F3">
            <w:pPr>
              <w:rPr>
                <w:sz w:val="24"/>
              </w:rPr>
            </w:pPr>
          </w:p>
          <w:p w:rsidR="00DA42F3" w:rsidRPr="00DA42F3" w:rsidRDefault="00DA42F3" w:rsidP="00DA42F3">
            <w:pPr>
              <w:jc w:val="both"/>
              <w:rPr>
                <w:spacing w:val="80"/>
                <w:sz w:val="24"/>
                <w:szCs w:val="28"/>
              </w:rPr>
            </w:pPr>
            <w:r w:rsidRPr="00DA42F3">
              <w:rPr>
                <w:spacing w:val="80"/>
                <w:sz w:val="24"/>
                <w:szCs w:val="28"/>
              </w:rPr>
              <w:t>snižují</w:t>
            </w:r>
          </w:p>
          <w:p w:rsidR="00DA42F3" w:rsidRPr="00DA42F3" w:rsidRDefault="00DA42F3" w:rsidP="00DA42F3">
            <w:pPr>
              <w:rPr>
                <w:sz w:val="24"/>
              </w:rPr>
            </w:pPr>
          </w:p>
          <w:p w:rsidR="00DA42F3" w:rsidRPr="00DA42F3" w:rsidRDefault="00DA42F3" w:rsidP="00DA42F3">
            <w:pPr>
              <w:rPr>
                <w:sz w:val="24"/>
              </w:rPr>
            </w:pPr>
            <w:r w:rsidRPr="00DA42F3">
              <w:rPr>
                <w:sz w:val="24"/>
              </w:rPr>
              <w:t>běžné výdaje</w:t>
            </w: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Pr>
          <w:p w:rsidR="00DA42F3" w:rsidRPr="00DA42F3" w:rsidRDefault="00DA42F3" w:rsidP="00DA42F3">
            <w:pPr>
              <w:rPr>
                <w:sz w:val="24"/>
              </w:rPr>
            </w:pPr>
            <w:r w:rsidRPr="00DA42F3">
              <w:rPr>
                <w:sz w:val="24"/>
              </w:rPr>
              <w:t>na § 3792 -</w:t>
            </w:r>
          </w:p>
        </w:tc>
        <w:tc>
          <w:tcPr>
            <w:tcW w:w="4637" w:type="dxa"/>
          </w:tcPr>
          <w:p w:rsidR="00DA42F3" w:rsidRPr="00DA42F3" w:rsidRDefault="00DA42F3" w:rsidP="00DA42F3">
            <w:pPr>
              <w:jc w:val="both"/>
              <w:rPr>
                <w:sz w:val="24"/>
              </w:rPr>
            </w:pPr>
            <w:r w:rsidRPr="00DA42F3">
              <w:rPr>
                <w:sz w:val="24"/>
              </w:rPr>
              <w:t>Ekologická výchova a osvěta</w:t>
            </w:r>
          </w:p>
        </w:tc>
        <w:tc>
          <w:tcPr>
            <w:tcW w:w="360" w:type="dxa"/>
          </w:tcPr>
          <w:p w:rsidR="00DA42F3" w:rsidRPr="00DA42F3" w:rsidRDefault="00DA42F3" w:rsidP="00DA42F3">
            <w:pPr>
              <w:ind w:left="76"/>
              <w:rPr>
                <w:sz w:val="24"/>
              </w:rPr>
            </w:pPr>
          </w:p>
        </w:tc>
        <w:tc>
          <w:tcPr>
            <w:tcW w:w="2302" w:type="dxa"/>
          </w:tcPr>
          <w:p w:rsidR="00DA42F3" w:rsidRPr="00DA42F3" w:rsidRDefault="00DA42F3" w:rsidP="00DA42F3">
            <w:pPr>
              <w:ind w:left="76"/>
              <w:jc w:val="right"/>
              <w:rPr>
                <w:sz w:val="24"/>
              </w:rPr>
            </w:pP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Borders>
              <w:bottom w:val="nil"/>
            </w:tcBorders>
          </w:tcPr>
          <w:p w:rsidR="00DA42F3" w:rsidRPr="00DA42F3" w:rsidRDefault="00DA42F3" w:rsidP="00DA42F3">
            <w:pPr>
              <w:rPr>
                <w:sz w:val="24"/>
              </w:rPr>
            </w:pPr>
            <w:proofErr w:type="gramStart"/>
            <w:r w:rsidRPr="00DA42F3">
              <w:rPr>
                <w:sz w:val="24"/>
              </w:rPr>
              <w:t>pol.  5229</w:t>
            </w:r>
            <w:proofErr w:type="gramEnd"/>
            <w:r w:rsidRPr="00DA42F3">
              <w:rPr>
                <w:sz w:val="24"/>
              </w:rPr>
              <w:t xml:space="preserve"> -</w:t>
            </w:r>
          </w:p>
        </w:tc>
        <w:tc>
          <w:tcPr>
            <w:tcW w:w="4637" w:type="dxa"/>
            <w:tcBorders>
              <w:bottom w:val="nil"/>
            </w:tcBorders>
          </w:tcPr>
          <w:p w:rsidR="00DA42F3" w:rsidRPr="00DA42F3" w:rsidRDefault="00DA42F3" w:rsidP="00DA42F3">
            <w:pPr>
              <w:jc w:val="both"/>
              <w:rPr>
                <w:sz w:val="24"/>
              </w:rPr>
            </w:pPr>
            <w:r w:rsidRPr="00DA42F3">
              <w:rPr>
                <w:sz w:val="24"/>
              </w:rPr>
              <w:t>Ostatní neinvestiční transfery neziskovým a podobným organizacím</w:t>
            </w:r>
          </w:p>
        </w:tc>
        <w:tc>
          <w:tcPr>
            <w:tcW w:w="360" w:type="dxa"/>
            <w:tcBorders>
              <w:bottom w:val="nil"/>
            </w:tcBorders>
          </w:tcPr>
          <w:p w:rsidR="00DA42F3" w:rsidRPr="00DA42F3" w:rsidRDefault="00DA42F3" w:rsidP="00DA42F3">
            <w:pPr>
              <w:rPr>
                <w:sz w:val="24"/>
              </w:rPr>
            </w:pPr>
          </w:p>
          <w:p w:rsidR="00DA42F3" w:rsidRPr="00DA42F3" w:rsidRDefault="00DA42F3" w:rsidP="00DA42F3">
            <w:pPr>
              <w:rPr>
                <w:sz w:val="24"/>
              </w:rPr>
            </w:pPr>
            <w:r w:rsidRPr="00DA42F3">
              <w:rPr>
                <w:sz w:val="24"/>
              </w:rPr>
              <w:t>o</w:t>
            </w:r>
          </w:p>
        </w:tc>
        <w:tc>
          <w:tcPr>
            <w:tcW w:w="2302" w:type="dxa"/>
            <w:tcBorders>
              <w:bottom w:val="nil"/>
            </w:tcBorders>
          </w:tcPr>
          <w:p w:rsidR="00DA42F3" w:rsidRPr="00DA42F3" w:rsidRDefault="00DA42F3" w:rsidP="00DA42F3">
            <w:pPr>
              <w:jc w:val="right"/>
              <w:rPr>
                <w:sz w:val="24"/>
              </w:rPr>
            </w:pPr>
          </w:p>
          <w:p w:rsidR="00DA42F3" w:rsidRPr="00DA42F3" w:rsidRDefault="00DA42F3" w:rsidP="00DA42F3">
            <w:pPr>
              <w:jc w:val="right"/>
              <w:rPr>
                <w:sz w:val="24"/>
              </w:rPr>
            </w:pPr>
            <w:r w:rsidRPr="00DA42F3">
              <w:rPr>
                <w:sz w:val="24"/>
              </w:rPr>
              <w:t>1.485,10 tis. Kč</w:t>
            </w:r>
          </w:p>
        </w:tc>
      </w:tr>
      <w:tr w:rsidR="00DA42F3" w:rsidRPr="00DA42F3" w:rsidTr="001A2DB4">
        <w:trPr>
          <w:cantSplit/>
        </w:trPr>
        <w:tc>
          <w:tcPr>
            <w:tcW w:w="496" w:type="dxa"/>
          </w:tcPr>
          <w:p w:rsidR="00DA42F3" w:rsidRPr="00DA42F3" w:rsidRDefault="00DA42F3" w:rsidP="00DA42F3">
            <w:pPr>
              <w:jc w:val="right"/>
              <w:rPr>
                <w:sz w:val="24"/>
              </w:rPr>
            </w:pPr>
          </w:p>
          <w:p w:rsidR="00DA42F3" w:rsidRPr="00DA42F3" w:rsidRDefault="00DA42F3" w:rsidP="00DA42F3">
            <w:pPr>
              <w:jc w:val="right"/>
              <w:rPr>
                <w:sz w:val="24"/>
              </w:rPr>
            </w:pPr>
          </w:p>
        </w:tc>
        <w:tc>
          <w:tcPr>
            <w:tcW w:w="8745" w:type="dxa"/>
            <w:gridSpan w:val="4"/>
            <w:tcBorders>
              <w:bottom w:val="nil"/>
            </w:tcBorders>
          </w:tcPr>
          <w:p w:rsidR="00DA42F3" w:rsidRDefault="00DA42F3" w:rsidP="00DA42F3">
            <w:pPr>
              <w:rPr>
                <w:sz w:val="24"/>
              </w:rPr>
            </w:pPr>
          </w:p>
          <w:p w:rsidR="00E31A2D" w:rsidRDefault="00E31A2D" w:rsidP="00DA42F3">
            <w:pPr>
              <w:rPr>
                <w:sz w:val="24"/>
              </w:rPr>
            </w:pPr>
            <w:r>
              <w:rPr>
                <w:sz w:val="24"/>
              </w:rPr>
              <w:t>a</w:t>
            </w:r>
          </w:p>
          <w:p w:rsidR="00E31A2D" w:rsidRPr="00DA42F3" w:rsidRDefault="00E31A2D" w:rsidP="00DA42F3">
            <w:pPr>
              <w:rPr>
                <w:sz w:val="24"/>
              </w:rPr>
            </w:pPr>
          </w:p>
          <w:p w:rsidR="00DA42F3" w:rsidRPr="00DA42F3" w:rsidRDefault="00DA42F3" w:rsidP="00DA42F3">
            <w:pPr>
              <w:jc w:val="both"/>
              <w:rPr>
                <w:spacing w:val="80"/>
                <w:sz w:val="24"/>
                <w:szCs w:val="28"/>
              </w:rPr>
            </w:pPr>
            <w:r w:rsidRPr="00DA42F3">
              <w:rPr>
                <w:spacing w:val="80"/>
                <w:sz w:val="24"/>
                <w:szCs w:val="28"/>
              </w:rPr>
              <w:t>zvyšují</w:t>
            </w:r>
          </w:p>
          <w:p w:rsidR="00DA42F3" w:rsidRPr="00DA42F3" w:rsidRDefault="00DA42F3" w:rsidP="00DA42F3">
            <w:pPr>
              <w:rPr>
                <w:sz w:val="24"/>
              </w:rPr>
            </w:pPr>
          </w:p>
          <w:p w:rsidR="00DA42F3" w:rsidRPr="00DA42F3" w:rsidRDefault="00DA42F3" w:rsidP="00DA42F3">
            <w:pPr>
              <w:rPr>
                <w:sz w:val="24"/>
              </w:rPr>
            </w:pPr>
            <w:r w:rsidRPr="00DA42F3">
              <w:rPr>
                <w:sz w:val="24"/>
              </w:rPr>
              <w:t>běžné výdaje</w:t>
            </w: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Pr>
          <w:p w:rsidR="00DA42F3" w:rsidRPr="00DA42F3" w:rsidRDefault="00DA42F3" w:rsidP="00DA42F3">
            <w:pPr>
              <w:rPr>
                <w:sz w:val="24"/>
              </w:rPr>
            </w:pPr>
            <w:r w:rsidRPr="00DA42F3">
              <w:rPr>
                <w:sz w:val="24"/>
              </w:rPr>
              <w:t>na § 3792 -</w:t>
            </w:r>
          </w:p>
        </w:tc>
        <w:tc>
          <w:tcPr>
            <w:tcW w:w="4637" w:type="dxa"/>
          </w:tcPr>
          <w:p w:rsidR="00DA42F3" w:rsidRPr="00DA42F3" w:rsidRDefault="00DA42F3" w:rsidP="00DA42F3">
            <w:pPr>
              <w:jc w:val="both"/>
              <w:rPr>
                <w:sz w:val="24"/>
              </w:rPr>
            </w:pPr>
            <w:r w:rsidRPr="00DA42F3">
              <w:rPr>
                <w:sz w:val="24"/>
              </w:rPr>
              <w:t>Ekologická výchova a osvěta</w:t>
            </w:r>
          </w:p>
        </w:tc>
        <w:tc>
          <w:tcPr>
            <w:tcW w:w="360" w:type="dxa"/>
          </w:tcPr>
          <w:p w:rsidR="00DA42F3" w:rsidRPr="00DA42F3" w:rsidRDefault="00DA42F3" w:rsidP="00DA42F3">
            <w:pPr>
              <w:ind w:left="76"/>
              <w:rPr>
                <w:sz w:val="24"/>
              </w:rPr>
            </w:pPr>
          </w:p>
        </w:tc>
        <w:tc>
          <w:tcPr>
            <w:tcW w:w="2302" w:type="dxa"/>
          </w:tcPr>
          <w:p w:rsidR="00DA42F3" w:rsidRPr="00DA42F3" w:rsidRDefault="00DA42F3" w:rsidP="00DA42F3">
            <w:pPr>
              <w:ind w:left="76"/>
              <w:jc w:val="right"/>
              <w:rPr>
                <w:sz w:val="24"/>
              </w:rPr>
            </w:pP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Borders>
              <w:bottom w:val="nil"/>
            </w:tcBorders>
          </w:tcPr>
          <w:p w:rsidR="00DA42F3" w:rsidRPr="00DA42F3" w:rsidRDefault="00DA42F3" w:rsidP="00DA42F3">
            <w:pPr>
              <w:rPr>
                <w:sz w:val="24"/>
              </w:rPr>
            </w:pPr>
            <w:proofErr w:type="gramStart"/>
            <w:r w:rsidRPr="00DA42F3">
              <w:rPr>
                <w:sz w:val="24"/>
              </w:rPr>
              <w:t>pol.  5222</w:t>
            </w:r>
            <w:proofErr w:type="gramEnd"/>
            <w:r w:rsidRPr="00DA42F3">
              <w:rPr>
                <w:sz w:val="24"/>
              </w:rPr>
              <w:t xml:space="preserve"> -</w:t>
            </w:r>
          </w:p>
        </w:tc>
        <w:tc>
          <w:tcPr>
            <w:tcW w:w="4637" w:type="dxa"/>
            <w:tcBorders>
              <w:bottom w:val="nil"/>
            </w:tcBorders>
          </w:tcPr>
          <w:p w:rsidR="00DA42F3" w:rsidRPr="00DA42F3" w:rsidRDefault="00DA42F3" w:rsidP="00DA42F3">
            <w:pPr>
              <w:jc w:val="both"/>
              <w:rPr>
                <w:sz w:val="24"/>
              </w:rPr>
            </w:pPr>
            <w:r w:rsidRPr="00DA42F3">
              <w:rPr>
                <w:sz w:val="24"/>
              </w:rPr>
              <w:t>Neinvestiční transfery spolkům</w:t>
            </w:r>
          </w:p>
        </w:tc>
        <w:tc>
          <w:tcPr>
            <w:tcW w:w="360" w:type="dxa"/>
            <w:tcBorders>
              <w:bottom w:val="nil"/>
            </w:tcBorders>
          </w:tcPr>
          <w:p w:rsidR="00DA42F3" w:rsidRPr="00DA42F3" w:rsidRDefault="00DA42F3" w:rsidP="00DA42F3">
            <w:pPr>
              <w:ind w:left="76"/>
              <w:jc w:val="center"/>
              <w:rPr>
                <w:sz w:val="24"/>
              </w:rPr>
            </w:pPr>
            <w:r w:rsidRPr="00DA42F3">
              <w:rPr>
                <w:sz w:val="24"/>
              </w:rPr>
              <w:t>o</w:t>
            </w:r>
          </w:p>
        </w:tc>
        <w:tc>
          <w:tcPr>
            <w:tcW w:w="2302" w:type="dxa"/>
            <w:tcBorders>
              <w:bottom w:val="nil"/>
            </w:tcBorders>
          </w:tcPr>
          <w:p w:rsidR="00DA42F3" w:rsidRPr="00DA42F3" w:rsidRDefault="00DA42F3" w:rsidP="00DA42F3">
            <w:pPr>
              <w:ind w:left="76"/>
              <w:jc w:val="right"/>
              <w:rPr>
                <w:sz w:val="24"/>
              </w:rPr>
            </w:pPr>
            <w:r w:rsidRPr="00DA42F3">
              <w:rPr>
                <w:sz w:val="24"/>
              </w:rPr>
              <w:t>762,30 tis. Kč</w:t>
            </w: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Borders>
              <w:bottom w:val="nil"/>
            </w:tcBorders>
          </w:tcPr>
          <w:p w:rsidR="00DA42F3" w:rsidRPr="00DA42F3" w:rsidRDefault="00DA42F3" w:rsidP="00DA42F3">
            <w:pPr>
              <w:rPr>
                <w:sz w:val="24"/>
              </w:rPr>
            </w:pPr>
            <w:proofErr w:type="gramStart"/>
            <w:r w:rsidRPr="00DA42F3">
              <w:rPr>
                <w:sz w:val="24"/>
              </w:rPr>
              <w:t>pol.  5321</w:t>
            </w:r>
            <w:proofErr w:type="gramEnd"/>
            <w:r w:rsidRPr="00DA42F3">
              <w:rPr>
                <w:sz w:val="24"/>
              </w:rPr>
              <w:t xml:space="preserve"> - </w:t>
            </w:r>
          </w:p>
        </w:tc>
        <w:tc>
          <w:tcPr>
            <w:tcW w:w="4637" w:type="dxa"/>
            <w:tcBorders>
              <w:bottom w:val="nil"/>
            </w:tcBorders>
          </w:tcPr>
          <w:p w:rsidR="00DA42F3" w:rsidRPr="00DA42F3" w:rsidRDefault="00DA42F3" w:rsidP="00DA42F3">
            <w:pPr>
              <w:jc w:val="both"/>
              <w:rPr>
                <w:sz w:val="24"/>
              </w:rPr>
            </w:pPr>
            <w:r w:rsidRPr="00DA42F3">
              <w:rPr>
                <w:sz w:val="24"/>
              </w:rPr>
              <w:t>Neinvestiční transfery obcím</w:t>
            </w:r>
          </w:p>
        </w:tc>
        <w:tc>
          <w:tcPr>
            <w:tcW w:w="360" w:type="dxa"/>
            <w:tcBorders>
              <w:bottom w:val="nil"/>
            </w:tcBorders>
          </w:tcPr>
          <w:p w:rsidR="00DA42F3" w:rsidRPr="00DA42F3" w:rsidRDefault="00DA42F3" w:rsidP="00DA42F3">
            <w:pPr>
              <w:ind w:left="76"/>
              <w:jc w:val="center"/>
              <w:rPr>
                <w:sz w:val="24"/>
              </w:rPr>
            </w:pPr>
            <w:r w:rsidRPr="00DA42F3">
              <w:rPr>
                <w:sz w:val="24"/>
              </w:rPr>
              <w:t>o</w:t>
            </w:r>
          </w:p>
        </w:tc>
        <w:tc>
          <w:tcPr>
            <w:tcW w:w="2302" w:type="dxa"/>
            <w:tcBorders>
              <w:bottom w:val="nil"/>
            </w:tcBorders>
          </w:tcPr>
          <w:p w:rsidR="00DA42F3" w:rsidRPr="00DA42F3" w:rsidRDefault="00DA42F3" w:rsidP="00DA42F3">
            <w:pPr>
              <w:ind w:left="76"/>
              <w:jc w:val="right"/>
              <w:rPr>
                <w:sz w:val="24"/>
              </w:rPr>
            </w:pPr>
            <w:r w:rsidRPr="00DA42F3">
              <w:rPr>
                <w:sz w:val="24"/>
              </w:rPr>
              <w:t>722,80 tis. Kč</w:t>
            </w:r>
          </w:p>
        </w:tc>
      </w:tr>
      <w:tr w:rsidR="00DA42F3" w:rsidRPr="00DA42F3" w:rsidTr="001A2DB4">
        <w:trPr>
          <w:cantSplit/>
        </w:trPr>
        <w:tc>
          <w:tcPr>
            <w:tcW w:w="496" w:type="dxa"/>
          </w:tcPr>
          <w:p w:rsidR="00DA42F3" w:rsidRPr="00DA42F3" w:rsidRDefault="00DA42F3" w:rsidP="00DA42F3">
            <w:pPr>
              <w:jc w:val="right"/>
              <w:rPr>
                <w:sz w:val="24"/>
              </w:rPr>
            </w:pPr>
          </w:p>
        </w:tc>
        <w:tc>
          <w:tcPr>
            <w:tcW w:w="1446" w:type="dxa"/>
            <w:tcBorders>
              <w:bottom w:val="nil"/>
            </w:tcBorders>
          </w:tcPr>
          <w:p w:rsidR="00DA42F3" w:rsidRPr="00DA42F3" w:rsidRDefault="00DA42F3" w:rsidP="00DA42F3">
            <w:pPr>
              <w:rPr>
                <w:sz w:val="24"/>
              </w:rPr>
            </w:pPr>
            <w:r w:rsidRPr="00DA42F3">
              <w:rPr>
                <w:sz w:val="24"/>
              </w:rPr>
              <w:t>Celkem</w:t>
            </w:r>
          </w:p>
        </w:tc>
        <w:tc>
          <w:tcPr>
            <w:tcW w:w="4637" w:type="dxa"/>
            <w:tcBorders>
              <w:bottom w:val="nil"/>
            </w:tcBorders>
          </w:tcPr>
          <w:p w:rsidR="00DA42F3" w:rsidRPr="00DA42F3" w:rsidRDefault="00DA42F3" w:rsidP="00DA42F3">
            <w:pPr>
              <w:jc w:val="both"/>
              <w:rPr>
                <w:sz w:val="24"/>
              </w:rPr>
            </w:pPr>
          </w:p>
        </w:tc>
        <w:tc>
          <w:tcPr>
            <w:tcW w:w="360" w:type="dxa"/>
            <w:tcBorders>
              <w:bottom w:val="nil"/>
            </w:tcBorders>
          </w:tcPr>
          <w:p w:rsidR="00DA42F3" w:rsidRPr="00DA42F3" w:rsidRDefault="00DA42F3" w:rsidP="00DA42F3">
            <w:pPr>
              <w:ind w:left="76"/>
              <w:jc w:val="center"/>
              <w:rPr>
                <w:sz w:val="24"/>
              </w:rPr>
            </w:pPr>
            <w:r w:rsidRPr="00DA42F3">
              <w:rPr>
                <w:sz w:val="24"/>
              </w:rPr>
              <w:t>o</w:t>
            </w:r>
          </w:p>
        </w:tc>
        <w:tc>
          <w:tcPr>
            <w:tcW w:w="2302" w:type="dxa"/>
            <w:tcBorders>
              <w:bottom w:val="nil"/>
            </w:tcBorders>
          </w:tcPr>
          <w:p w:rsidR="00DA42F3" w:rsidRPr="00DA42F3" w:rsidRDefault="00DA42F3" w:rsidP="00DA42F3">
            <w:pPr>
              <w:ind w:left="76"/>
              <w:jc w:val="right"/>
              <w:rPr>
                <w:sz w:val="24"/>
              </w:rPr>
            </w:pPr>
            <w:r w:rsidRPr="00DA42F3">
              <w:rPr>
                <w:sz w:val="24"/>
              </w:rPr>
              <w:t>1.485,10 tis. Kč</w:t>
            </w:r>
          </w:p>
        </w:tc>
      </w:tr>
    </w:tbl>
    <w:p w:rsidR="00BD1A11" w:rsidRPr="009E6F3C" w:rsidRDefault="00BD1A11" w:rsidP="00DA42F3">
      <w:pPr>
        <w:spacing w:line="280" w:lineRule="exact"/>
        <w:rPr>
          <w:sz w:val="24"/>
        </w:rPr>
      </w:pPr>
    </w:p>
    <w:sectPr w:rsidR="00BD1A11" w:rsidRPr="009E6F3C">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8A" w:rsidRDefault="00E4768A">
      <w:r>
        <w:separator/>
      </w:r>
    </w:p>
  </w:endnote>
  <w:endnote w:type="continuationSeparator" w:id="0">
    <w:p w:rsidR="00E4768A" w:rsidRDefault="00E4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9" w:rsidRDefault="00814D9E">
    <w:pPr>
      <w:pStyle w:val="Zpat"/>
      <w:spacing w:line="280" w:lineRule="exact"/>
      <w:jc w:val="center"/>
      <w:rPr>
        <w:rFonts w:ascii="Tahoma" w:hAnsi="Tahoma" w:cs="Tahoma"/>
      </w:rPr>
    </w:pPr>
    <w:r>
      <w:rPr>
        <w:rStyle w:val="slostrnky"/>
        <w:rFonts w:ascii="Tahoma" w:hAnsi="Tahoma" w:cs="Tahoma"/>
      </w:rPr>
      <w:fldChar w:fldCharType="begin"/>
    </w:r>
    <w:r>
      <w:rPr>
        <w:rStyle w:val="slostrnky"/>
        <w:rFonts w:ascii="Tahoma" w:hAnsi="Tahoma" w:cs="Tahoma"/>
      </w:rPr>
      <w:instrText xml:space="preserve"> PAGE </w:instrText>
    </w:r>
    <w:r>
      <w:rPr>
        <w:rStyle w:val="slostrnky"/>
        <w:rFonts w:ascii="Tahoma" w:hAnsi="Tahoma" w:cs="Tahoma"/>
      </w:rPr>
      <w:fldChar w:fldCharType="separate"/>
    </w:r>
    <w:r w:rsidR="00AA20AD">
      <w:rPr>
        <w:rStyle w:val="slostrnky"/>
        <w:rFonts w:ascii="Tahoma" w:hAnsi="Tahoma" w:cs="Tahoma"/>
        <w:noProof/>
      </w:rPr>
      <w:t>7</w:t>
    </w:r>
    <w:r>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8A" w:rsidRDefault="00E4768A">
      <w:r>
        <w:separator/>
      </w:r>
    </w:p>
  </w:footnote>
  <w:footnote w:type="continuationSeparator" w:id="0">
    <w:p w:rsidR="00E4768A" w:rsidRDefault="00E47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54"/>
        </w:tabs>
        <w:ind w:left="454" w:hanging="454"/>
      </w:pPr>
      <w:rPr>
        <w:rFonts w:ascii="Times New Roman" w:hAnsi="Times New Roman"/>
        <w:b w:val="0"/>
        <w:i w:val="0"/>
        <w:sz w:val="24"/>
      </w:rPr>
    </w:lvl>
    <w:lvl w:ilvl="1">
      <w:start w:val="1"/>
      <w:numFmt w:val="lowerLetter"/>
      <w:lvlText w:val="%2)"/>
      <w:lvlJc w:val="left"/>
      <w:pPr>
        <w:tabs>
          <w:tab w:val="num" w:pos="907"/>
        </w:tabs>
        <w:ind w:left="907" w:hanging="453"/>
      </w:pPr>
      <w:rPr>
        <w:rFonts w:ascii="Times New Roman" w:hAnsi="Times New Roman"/>
        <w:b w:val="0"/>
        <w:i w:val="0"/>
        <w:sz w:val="24"/>
      </w:rPr>
    </w:lvl>
    <w:lvl w:ilvl="2">
      <w:start w:val="1"/>
      <w:numFmt w:val="decimal"/>
      <w:lvlText w:val="%3."/>
      <w:lvlJc w:val="left"/>
      <w:pPr>
        <w:tabs>
          <w:tab w:val="num" w:pos="1361"/>
        </w:tabs>
        <w:ind w:left="1361" w:hanging="454"/>
      </w:pPr>
      <w:rPr>
        <w:rFonts w:ascii="Times New Roman" w:hAnsi="Times New Roman"/>
        <w:b w:val="0"/>
        <w:i w:val="0"/>
        <w:caps w:val="0"/>
        <w:smallCaps w:val="0"/>
        <w:strike w:val="0"/>
        <w:dstrike w:val="0"/>
        <w:outline w:val="0"/>
        <w:shadow w:val="0"/>
        <w:vanish w:val="0"/>
        <w:position w:val="0"/>
        <w:sz w:val="24"/>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C"/>
    <w:rsid w:val="00010084"/>
    <w:rsid w:val="00032737"/>
    <w:rsid w:val="000A4B49"/>
    <w:rsid w:val="000E62D5"/>
    <w:rsid w:val="0011487C"/>
    <w:rsid w:val="0014148C"/>
    <w:rsid w:val="00163D66"/>
    <w:rsid w:val="001F5230"/>
    <w:rsid w:val="00211990"/>
    <w:rsid w:val="00267878"/>
    <w:rsid w:val="002B01A3"/>
    <w:rsid w:val="002F4516"/>
    <w:rsid w:val="00310995"/>
    <w:rsid w:val="003C0DD5"/>
    <w:rsid w:val="003E6184"/>
    <w:rsid w:val="005E69D5"/>
    <w:rsid w:val="005F020D"/>
    <w:rsid w:val="006812E3"/>
    <w:rsid w:val="006F76BE"/>
    <w:rsid w:val="00706DF0"/>
    <w:rsid w:val="0071220A"/>
    <w:rsid w:val="00814D9E"/>
    <w:rsid w:val="008510B0"/>
    <w:rsid w:val="008D49B1"/>
    <w:rsid w:val="008E4DD2"/>
    <w:rsid w:val="00977092"/>
    <w:rsid w:val="0098335E"/>
    <w:rsid w:val="009A5FC2"/>
    <w:rsid w:val="009E6F3C"/>
    <w:rsid w:val="00A012B4"/>
    <w:rsid w:val="00A978C0"/>
    <w:rsid w:val="00AA20AD"/>
    <w:rsid w:val="00AE692A"/>
    <w:rsid w:val="00BD1A11"/>
    <w:rsid w:val="00BF250B"/>
    <w:rsid w:val="00CE743F"/>
    <w:rsid w:val="00D507CF"/>
    <w:rsid w:val="00D54884"/>
    <w:rsid w:val="00D66C5B"/>
    <w:rsid w:val="00DA42F3"/>
    <w:rsid w:val="00DD1BA6"/>
    <w:rsid w:val="00E31A2D"/>
    <w:rsid w:val="00E4768A"/>
    <w:rsid w:val="00E60D3A"/>
    <w:rsid w:val="00E91369"/>
    <w:rsid w:val="00EA728E"/>
    <w:rsid w:val="00F41875"/>
    <w:rsid w:val="00F55EF8"/>
    <w:rsid w:val="00F911BC"/>
    <w:rsid w:val="00FB1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40227_08_008_01.x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Z140227_08_008_0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Z140227_08_008_0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Z140227_08_008_03.xls" TargetMode="External"/><Relationship Id="rId4" Type="http://schemas.openxmlformats.org/officeDocument/2006/relationships/settings" Target="settings.xml"/><Relationship Id="rId9" Type="http://schemas.openxmlformats.org/officeDocument/2006/relationships/hyperlink" Target="Z140227_08_008_02.xls"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Strakoš Petr</dc:creator>
  <cp:keywords/>
  <dc:description/>
  <cp:lastModifiedBy>Kempná Jana</cp:lastModifiedBy>
  <cp:revision>6</cp:revision>
  <cp:lastPrinted>2014-02-13T08:21:00Z</cp:lastPrinted>
  <dcterms:created xsi:type="dcterms:W3CDTF">2014-02-13T08:22:00Z</dcterms:created>
  <dcterms:modified xsi:type="dcterms:W3CDTF">2014-02-17T10:34:00Z</dcterms:modified>
</cp:coreProperties>
</file>