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12" w:rsidRPr="00A26DCC" w:rsidRDefault="00521C12" w:rsidP="00FC083E">
      <w:pPr>
        <w:pStyle w:val="Zhlav"/>
        <w:rPr>
          <w:rFonts w:ascii="Tahoma" w:hAnsi="Tahoma" w:cs="Tahoma"/>
          <w:b/>
          <w:bCs/>
        </w:rPr>
      </w:pPr>
      <w:r w:rsidRPr="00A26DCC">
        <w:rPr>
          <w:rFonts w:ascii="Tahoma" w:hAnsi="Tahoma" w:cs="Tahoma"/>
          <w:b/>
          <w:bCs/>
        </w:rPr>
        <w:t xml:space="preserve">Příloha č.: </w:t>
      </w:r>
      <w:r w:rsidR="002B05BE">
        <w:rPr>
          <w:rFonts w:ascii="Tahoma" w:hAnsi="Tahoma" w:cs="Tahoma"/>
          <w:b/>
          <w:bCs/>
        </w:rPr>
        <w:t>4</w:t>
      </w:r>
      <w:r w:rsidRPr="00A26DCC">
        <w:rPr>
          <w:rFonts w:ascii="Tahoma" w:hAnsi="Tahoma" w:cs="Tahoma"/>
          <w:b/>
          <w:bCs/>
        </w:rPr>
        <w:t xml:space="preserve"> k materiálu č.: </w:t>
      </w:r>
      <w:r w:rsidR="00EB53C0">
        <w:rPr>
          <w:rFonts w:ascii="Tahoma" w:hAnsi="Tahoma" w:cs="Tahoma"/>
          <w:b/>
          <w:bCs/>
        </w:rPr>
        <w:t>8/</w:t>
      </w:r>
      <w:r w:rsidR="00FB165D">
        <w:rPr>
          <w:rFonts w:ascii="Tahoma" w:hAnsi="Tahoma" w:cs="Tahoma"/>
          <w:b/>
          <w:bCs/>
        </w:rPr>
        <w:t>4</w:t>
      </w:r>
      <w:bookmarkStart w:id="0" w:name="_GoBack"/>
      <w:bookmarkEnd w:id="0"/>
    </w:p>
    <w:p w:rsidR="00521C12" w:rsidRPr="008F1628" w:rsidRDefault="00521C12" w:rsidP="00FC083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B955F2">
        <w:rPr>
          <w:rFonts w:ascii="Tahoma" w:hAnsi="Tahoma" w:cs="Tahoma"/>
        </w:rPr>
        <w:t>2</w:t>
      </w:r>
    </w:p>
    <w:p w:rsidR="00B955F2" w:rsidRDefault="00B955F2">
      <w:pPr>
        <w:pStyle w:val="Zkladntext"/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955F2" w:rsidRDefault="00B955F2" w:rsidP="00B955F2">
      <w:pPr>
        <w:pStyle w:val="Nzev"/>
        <w:spacing w:after="120"/>
        <w:rPr>
          <w:rFonts w:ascii="Tahoma" w:hAnsi="Tahoma" w:cs="Tahoma"/>
        </w:rPr>
      </w:pPr>
      <w:r>
        <w:rPr>
          <w:rFonts w:ascii="Tahoma" w:hAnsi="Tahoma" w:cs="Tahoma"/>
          <w:caps w:val="0"/>
        </w:rPr>
        <w:t>DODATEK č. 1</w:t>
      </w:r>
    </w:p>
    <w:p w:rsidR="00B955F2" w:rsidRDefault="00B955F2" w:rsidP="00B955F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 smlouvě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</w:rPr>
        <w:t>o poskytnutí dotace z rozpočtu Moravskoslezského kraje</w:t>
      </w:r>
      <w:r>
        <w:rPr>
          <w:rFonts w:ascii="Tahoma" w:hAnsi="Tahoma" w:cs="Tahoma"/>
          <w:b/>
          <w:caps/>
        </w:rPr>
        <w:t xml:space="preserve"> </w:t>
      </w:r>
      <w:r>
        <w:rPr>
          <w:rFonts w:ascii="Tahoma" w:hAnsi="Tahoma" w:cs="Tahoma"/>
          <w:b/>
        </w:rPr>
        <w:t xml:space="preserve">číslo: </w:t>
      </w:r>
    </w:p>
    <w:p w:rsidR="00B955F2" w:rsidRDefault="00B955F2" w:rsidP="00B955F2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F96117">
        <w:rPr>
          <w:rFonts w:ascii="Tahoma" w:hAnsi="Tahoma" w:cs="Tahoma"/>
          <w:b/>
        </w:rPr>
        <w:t>00</w:t>
      </w:r>
      <w:r>
        <w:rPr>
          <w:rFonts w:ascii="Tahoma" w:hAnsi="Tahoma" w:cs="Tahoma"/>
          <w:b/>
        </w:rPr>
        <w:t>655/2013/DSH</w:t>
      </w:r>
    </w:p>
    <w:p w:rsidR="00B955F2" w:rsidRDefault="00B955F2" w:rsidP="00B955F2">
      <w:pPr>
        <w:tabs>
          <w:tab w:val="left" w:pos="3465"/>
          <w:tab w:val="center" w:pos="4524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/dále jen „dodatek“/</w:t>
      </w:r>
    </w:p>
    <w:p w:rsidR="00B955F2" w:rsidRDefault="00B955F2" w:rsidP="00B955F2">
      <w:pPr>
        <w:jc w:val="center"/>
        <w:rPr>
          <w:rFonts w:ascii="Tahoma" w:hAnsi="Tahoma" w:cs="Tahoma"/>
          <w:b/>
          <w:caps/>
        </w:rPr>
      </w:pPr>
    </w:p>
    <w:p w:rsidR="00B955F2" w:rsidRDefault="00B955F2" w:rsidP="00B955F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B955F2" w:rsidRDefault="00B955F2" w:rsidP="00B955F2">
      <w:pPr>
        <w:suppressAutoHyphens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Smluvní strany</w:t>
      </w:r>
    </w:p>
    <w:p w:rsidR="00B955F2" w:rsidRDefault="00B955F2" w:rsidP="00B955F2">
      <w:pPr>
        <w:suppressAutoHyphens/>
        <w:rPr>
          <w:rFonts w:ascii="Tahoma" w:hAnsi="Tahoma" w:cs="Tahoma"/>
          <w:sz w:val="20"/>
        </w:rPr>
      </w:pPr>
    </w:p>
    <w:p w:rsidR="00B955F2" w:rsidRPr="00165610" w:rsidRDefault="00B955F2" w:rsidP="00B955F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caps w:val="0"/>
          <w:smallCaps/>
          <w:sz w:val="20"/>
        </w:rPr>
      </w:pPr>
      <w:r w:rsidRPr="00165610">
        <w:rPr>
          <w:rFonts w:ascii="Tahoma" w:hAnsi="Tahoma" w:cs="Tahoma"/>
          <w:caps w:val="0"/>
          <w:smallCaps/>
          <w:sz w:val="20"/>
        </w:rPr>
        <w:t>Moravskoslezský kraj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96117" w:rsidRDefault="00F96117" w:rsidP="00B955F2">
      <w:pPr>
        <w:ind w:left="360"/>
        <w:jc w:val="both"/>
        <w:rPr>
          <w:rFonts w:ascii="Tahoma" w:hAnsi="Tahoma" w:cs="Tahoma"/>
          <w:sz w:val="20"/>
        </w:rPr>
      </w:pPr>
    </w:p>
    <w:p w:rsidR="00F96117" w:rsidRDefault="00F96117" w:rsidP="00B955F2">
      <w:pPr>
        <w:ind w:left="360"/>
        <w:jc w:val="both"/>
        <w:rPr>
          <w:rFonts w:ascii="Tahoma" w:hAnsi="Tahoma" w:cs="Tahoma"/>
          <w:sz w:val="20"/>
        </w:rPr>
      </w:pP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9611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CZ70890692 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:rsidR="00B955F2" w:rsidRDefault="00B955F2" w:rsidP="00B955F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B955F2" w:rsidRDefault="00B955F2" w:rsidP="00B955F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B955F2" w:rsidRPr="00165610" w:rsidRDefault="00B955F2" w:rsidP="00B955F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caps w:val="0"/>
          <w:smallCaps/>
          <w:sz w:val="20"/>
        </w:rPr>
      </w:pPr>
      <w:r w:rsidRPr="00165610">
        <w:rPr>
          <w:rFonts w:ascii="Tahoma" w:hAnsi="Tahoma" w:cs="Tahoma"/>
          <w:caps w:val="0"/>
          <w:smallCaps/>
          <w:sz w:val="20"/>
        </w:rPr>
        <w:t>Koordinátor ODIS s.r.o.</w:t>
      </w:r>
    </w:p>
    <w:p w:rsidR="00B955F2" w:rsidRPr="007E1D0F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E1D0F">
        <w:rPr>
          <w:rFonts w:ascii="Tahoma" w:hAnsi="Tahoma" w:cs="Tahoma"/>
          <w:iCs/>
          <w:sz w:val="20"/>
        </w:rPr>
        <w:t>Na Hradbách 1440/16, 702 00 Ostrava – Moravská Ostrava</w:t>
      </w:r>
    </w:p>
    <w:p w:rsidR="00B955F2" w:rsidRPr="007E1D0F" w:rsidRDefault="00B955F2" w:rsidP="00B955F2">
      <w:pPr>
        <w:ind w:left="360"/>
        <w:jc w:val="both"/>
        <w:rPr>
          <w:rFonts w:ascii="Tahoma" w:hAnsi="Tahoma" w:cs="Tahoma"/>
          <w:iCs/>
          <w:sz w:val="20"/>
        </w:rPr>
      </w:pPr>
      <w:r w:rsidRPr="007E1D0F">
        <w:rPr>
          <w:rFonts w:ascii="Tahoma" w:hAnsi="Tahoma" w:cs="Tahoma"/>
          <w:sz w:val="20"/>
        </w:rPr>
        <w:t>zastoupen:</w:t>
      </w:r>
      <w:r w:rsidRPr="007E1D0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7E1D0F">
        <w:rPr>
          <w:rFonts w:ascii="Tahoma" w:hAnsi="Tahoma" w:cs="Tahoma"/>
          <w:iCs/>
          <w:sz w:val="20"/>
        </w:rPr>
        <w:t>Ing. Alešem Stejskalem, jednatelem společnosti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rFonts w:ascii="Tahoma" w:hAnsi="Tahoma" w:cs="Tahoma"/>
            <w:sz w:val="20"/>
          </w:rPr>
          <w:t>64613895</w:t>
        </w:r>
      </w:smartTag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9611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CZ64613895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Česká spořitelna, a.s., č. ú. 1651582379/0800</w:t>
      </w:r>
    </w:p>
    <w:p w:rsidR="00B955F2" w:rsidRDefault="00B955F2" w:rsidP="00B955F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Zapsán v obchodním rejstříku vedeném Krajským soudem v Ostravě, oddíl C, vložka 8979</w:t>
      </w:r>
    </w:p>
    <w:p w:rsidR="00B955F2" w:rsidRDefault="00B955F2" w:rsidP="00B955F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:rsidR="00B955F2" w:rsidRDefault="00B955F2" w:rsidP="00B955F2">
      <w:pPr>
        <w:rPr>
          <w:rFonts w:ascii="Tahoma" w:hAnsi="Tahoma" w:cs="Tahoma"/>
          <w:sz w:val="20"/>
        </w:rPr>
      </w:pPr>
    </w:p>
    <w:p w:rsidR="00B955F2" w:rsidRDefault="00B955F2" w:rsidP="00B955F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B955F2" w:rsidRDefault="00B955F2" w:rsidP="00B955F2">
      <w:pPr>
        <w:jc w:val="center"/>
        <w:rPr>
          <w:rFonts w:ascii="Tahoma" w:hAnsi="Tahoma" w:cs="Tahoma"/>
          <w:b/>
          <w:bCs/>
          <w:sz w:val="20"/>
        </w:rPr>
      </w:pPr>
    </w:p>
    <w:p w:rsidR="00B955F2" w:rsidRPr="00BF2B7F" w:rsidRDefault="00B955F2" w:rsidP="00B955F2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prohlašují, že dne 8. 4. 2013 uzavřely smlouvu o poskytnutí dotace z rozpočtu Moravskoslezského kraje vedenou u poskytovatele pod evidenčním číslem </w:t>
      </w:r>
      <w:r w:rsidR="00F96117">
        <w:rPr>
          <w:rFonts w:ascii="Tahoma" w:hAnsi="Tahoma" w:cs="Tahoma"/>
          <w:sz w:val="20"/>
        </w:rPr>
        <w:t>00</w:t>
      </w:r>
      <w:r>
        <w:rPr>
          <w:rFonts w:ascii="Tahoma" w:hAnsi="Tahoma" w:cs="Tahoma"/>
          <w:sz w:val="20"/>
        </w:rPr>
        <w:t xml:space="preserve">655/2013/DSH, a to za účelem poskytnutí účelové dotace na úhradu nákladů prokazatelně </w:t>
      </w:r>
      <w:r w:rsidRPr="00BF2B7F">
        <w:rPr>
          <w:rFonts w:ascii="Tahoma" w:hAnsi="Tahoma" w:cs="Tahoma"/>
          <w:sz w:val="20"/>
        </w:rPr>
        <w:t xml:space="preserve">spojených </w:t>
      </w:r>
      <w:r w:rsidRPr="00BF2B7F">
        <w:rPr>
          <w:rFonts w:ascii="Tahoma" w:hAnsi="Tahoma" w:cs="Tahoma"/>
          <w:bCs/>
          <w:sz w:val="20"/>
        </w:rPr>
        <w:t xml:space="preserve">s realizací vybraných záměrů v integrované dopravě </w:t>
      </w:r>
      <w:r w:rsidRPr="008E66B2">
        <w:rPr>
          <w:rFonts w:ascii="Tahoma" w:hAnsi="Tahoma" w:cs="Tahoma"/>
          <w:bCs/>
          <w:sz w:val="20"/>
        </w:rPr>
        <w:t>– Propagace veřejné dopravy a ODISbus</w:t>
      </w:r>
      <w:r w:rsidRPr="008E66B2">
        <w:rPr>
          <w:rFonts w:ascii="Tahoma" w:hAnsi="Tahoma" w:cs="Tahoma"/>
          <w:sz w:val="20"/>
        </w:rPr>
        <w:t xml:space="preserve"> (dále jen</w:t>
      </w:r>
      <w:r>
        <w:rPr>
          <w:rFonts w:ascii="Tahoma" w:hAnsi="Tahoma" w:cs="Tahoma"/>
          <w:sz w:val="20"/>
        </w:rPr>
        <w:t xml:space="preserve"> „smlouva“).</w:t>
      </w:r>
    </w:p>
    <w:p w:rsidR="00B955F2" w:rsidRDefault="00B955F2" w:rsidP="00B955F2">
      <w:pPr>
        <w:pStyle w:val="Zkladntext"/>
        <w:rPr>
          <w:rFonts w:ascii="Tahoma" w:hAnsi="Tahoma" w:cs="Tahoma"/>
          <w:sz w:val="20"/>
        </w:rPr>
      </w:pPr>
    </w:p>
    <w:p w:rsidR="00B955F2" w:rsidRPr="00BF2B7F" w:rsidRDefault="00B955F2" w:rsidP="00B955F2">
      <w:pPr>
        <w:pStyle w:val="Zkladntext"/>
        <w:rPr>
          <w:rFonts w:ascii="Tahoma" w:hAnsi="Tahoma" w:cs="Tahoma"/>
          <w:bCs/>
          <w:sz w:val="20"/>
        </w:rPr>
      </w:pPr>
      <w:r w:rsidRPr="00BF2B7F">
        <w:rPr>
          <w:rFonts w:ascii="Tahoma" w:hAnsi="Tahoma" w:cs="Tahoma"/>
          <w:bCs/>
          <w:sz w:val="20"/>
        </w:rPr>
        <w:t>Na základě článku IV. odst. 1 smlouvy poskytovatel poskytne příjemci ze svého rozpočtu účelovou dotaci v maximální </w:t>
      </w:r>
      <w:r w:rsidRPr="008E66B2">
        <w:rPr>
          <w:rFonts w:ascii="Tahoma" w:hAnsi="Tahoma" w:cs="Tahoma"/>
          <w:bCs/>
          <w:sz w:val="20"/>
        </w:rPr>
        <w:t>výši 1.100.000,--Kč (slovy: miliónstotisíc korun českých) účelově určenou k úhradě uznatelných nákladů prokazatelně spojených s realizací vybraných záměrů v integrované dopravě – Propagace veřejné dopravy a ODISbus. Předmětem</w:t>
      </w:r>
      <w:r w:rsidRPr="00BF2B7F">
        <w:rPr>
          <w:rFonts w:ascii="Tahoma" w:hAnsi="Tahoma" w:cs="Tahoma"/>
          <w:bCs/>
          <w:sz w:val="20"/>
        </w:rPr>
        <w:t xml:space="preserve"> tohoto dodatku není dodatečné finanční plnění ze strany poskytovatele.</w:t>
      </w:r>
    </w:p>
    <w:p w:rsidR="00B955F2" w:rsidRDefault="00B955F2" w:rsidP="00B955F2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B955F2" w:rsidRDefault="00B955F2" w:rsidP="00B955F2">
      <w:pPr>
        <w:pStyle w:val="Zkladntex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Smluvní strany se dohodly na následující změně smlouvy:</w:t>
      </w:r>
    </w:p>
    <w:p w:rsidR="00B955F2" w:rsidRDefault="00B955F2" w:rsidP="00B955F2">
      <w:pPr>
        <w:pStyle w:val="Zkladntext"/>
        <w:jc w:val="left"/>
        <w:rPr>
          <w:rFonts w:ascii="Tahoma" w:hAnsi="Tahoma" w:cs="Tahoma"/>
          <w:b/>
          <w:sz w:val="20"/>
        </w:rPr>
      </w:pPr>
    </w:p>
    <w:p w:rsidR="00B955F2" w:rsidRDefault="00B955F2" w:rsidP="00B955F2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textAlignment w:val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Článek IV. odst. 1 smlouvy se nahrazuje takto:</w:t>
      </w:r>
    </w:p>
    <w:p w:rsidR="00B955F2" w:rsidRPr="008E66B2" w:rsidRDefault="00B955F2" w:rsidP="00B955F2">
      <w:pPr>
        <w:pStyle w:val="Zkladntext"/>
        <w:spacing w:before="120"/>
        <w:ind w:left="1418" w:hanging="425"/>
        <w:rPr>
          <w:rFonts w:ascii="Tahoma" w:hAnsi="Tahoma" w:cs="Tahoma"/>
          <w:bCs/>
          <w:sz w:val="20"/>
        </w:rPr>
      </w:pPr>
      <w:r w:rsidRPr="008E66B2">
        <w:rPr>
          <w:rFonts w:ascii="Tahoma" w:hAnsi="Tahoma" w:cs="Tahoma"/>
          <w:bCs/>
          <w:sz w:val="20"/>
        </w:rPr>
        <w:t xml:space="preserve">1. </w:t>
      </w:r>
      <w:r>
        <w:rPr>
          <w:rFonts w:ascii="Tahoma" w:hAnsi="Tahoma" w:cs="Tahoma"/>
          <w:bCs/>
          <w:sz w:val="20"/>
        </w:rPr>
        <w:t xml:space="preserve"> </w:t>
      </w:r>
      <w:r w:rsidRPr="008E66B2">
        <w:rPr>
          <w:rFonts w:ascii="Tahoma" w:hAnsi="Tahoma" w:cs="Tahoma"/>
          <w:bCs/>
          <w:sz w:val="20"/>
        </w:rPr>
        <w:t>Poskytovatel podle této smlouvy poskytne příjemci účelovou dotaci v maximální výši 1.100.000,--Kč (slovy: miliónstotisíc korun českých) účelově určenou k úhradě uznatelných nákladů prokazatelně spojených s realizací vybraných záměrů v integrované dopravě – Propagace veřejné dopravy a ODISbus (dále jen „projekt“), takto:</w:t>
      </w:r>
    </w:p>
    <w:p w:rsidR="00B955F2" w:rsidRPr="008E66B2" w:rsidRDefault="00B955F2" w:rsidP="00B955F2">
      <w:pPr>
        <w:pStyle w:val="Zkladntext"/>
        <w:numPr>
          <w:ilvl w:val="1"/>
          <w:numId w:val="11"/>
        </w:numPr>
        <w:tabs>
          <w:tab w:val="clear" w:pos="1440"/>
          <w:tab w:val="num" w:pos="1843"/>
        </w:tabs>
        <w:overflowPunct/>
        <w:autoSpaceDE/>
        <w:autoSpaceDN/>
        <w:adjustRightInd/>
        <w:spacing w:before="120"/>
        <w:ind w:left="1843" w:hanging="425"/>
        <w:textAlignment w:val="auto"/>
        <w:rPr>
          <w:rFonts w:ascii="Tahoma" w:hAnsi="Tahoma" w:cs="Tahoma"/>
          <w:bCs/>
          <w:sz w:val="20"/>
        </w:rPr>
      </w:pPr>
      <w:r w:rsidRPr="008E66B2">
        <w:rPr>
          <w:rFonts w:ascii="Tahoma" w:hAnsi="Tahoma" w:cs="Tahoma"/>
          <w:bCs/>
          <w:sz w:val="20"/>
        </w:rPr>
        <w:t xml:space="preserve">částka v maximální výši </w:t>
      </w:r>
      <w:r w:rsidRPr="008E66B2">
        <w:rPr>
          <w:rFonts w:ascii="Tahoma" w:hAnsi="Tahoma" w:cs="Tahoma"/>
          <w:b/>
          <w:bCs/>
          <w:sz w:val="20"/>
        </w:rPr>
        <w:t>400.000,-- Kč</w:t>
      </w:r>
      <w:r w:rsidRPr="008E66B2">
        <w:rPr>
          <w:rFonts w:ascii="Tahoma" w:hAnsi="Tahoma" w:cs="Tahoma"/>
          <w:bCs/>
          <w:sz w:val="20"/>
        </w:rPr>
        <w:t xml:space="preserve"> (slovy: </w:t>
      </w:r>
      <w:r>
        <w:rPr>
          <w:rFonts w:ascii="Tahoma" w:hAnsi="Tahoma" w:cs="Tahoma"/>
          <w:bCs/>
          <w:sz w:val="20"/>
        </w:rPr>
        <w:t>čtyřistatisíc</w:t>
      </w:r>
      <w:r w:rsidRPr="008E66B2">
        <w:rPr>
          <w:rFonts w:ascii="Tahoma" w:hAnsi="Tahoma" w:cs="Tahoma"/>
          <w:bCs/>
          <w:sz w:val="20"/>
        </w:rPr>
        <w:t xml:space="preserve"> korun českých) je určena jako </w:t>
      </w:r>
      <w:r w:rsidRPr="008E66B2">
        <w:rPr>
          <w:rFonts w:ascii="Tahoma" w:hAnsi="Tahoma" w:cs="Tahoma"/>
          <w:b/>
          <w:bCs/>
          <w:sz w:val="20"/>
        </w:rPr>
        <w:t>neinvestiční dotace výhradně na úhradu</w:t>
      </w:r>
      <w:r w:rsidRPr="008E66B2">
        <w:rPr>
          <w:rFonts w:ascii="Tahoma" w:hAnsi="Tahoma" w:cs="Tahoma"/>
          <w:bCs/>
          <w:sz w:val="20"/>
        </w:rPr>
        <w:t>: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bCs/>
          <w:sz w:val="20"/>
          <w:szCs w:val="20"/>
        </w:rPr>
        <w:lastRenderedPageBreak/>
        <w:t>osobních nákladů projektového týmu (projektového managera, řidičů autobusu),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sz w:val="20"/>
          <w:szCs w:val="20"/>
        </w:rPr>
        <w:t>nákladů spojených s provozem autobusu, včetně nákladů na pohonné hmoty</w:t>
      </w:r>
      <w:r w:rsidRPr="00165610">
        <w:rPr>
          <w:rFonts w:ascii="Tahoma" w:hAnsi="Tahoma" w:cs="Tahoma"/>
          <w:bCs/>
          <w:sz w:val="20"/>
          <w:szCs w:val="20"/>
        </w:rPr>
        <w:t>,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bCs/>
          <w:sz w:val="20"/>
          <w:szCs w:val="20"/>
        </w:rPr>
        <w:t>nákladů vynaložených na poradenství - finanční, ekonomické, právní, technické zajištění,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bCs/>
          <w:sz w:val="20"/>
          <w:szCs w:val="20"/>
        </w:rPr>
        <w:t>nákladů na publicitu,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bCs/>
          <w:sz w:val="20"/>
          <w:szCs w:val="20"/>
        </w:rPr>
        <w:t>organizačního zajištění zasedání pracovních a expertních skupin (semináře pro učitele),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bCs/>
          <w:sz w:val="20"/>
          <w:szCs w:val="20"/>
        </w:rPr>
        <w:t>ostatních nákladů - režijní náklady, spotřební zboží, provozní materiál.</w:t>
      </w:r>
    </w:p>
    <w:p w:rsidR="00B955F2" w:rsidRPr="008E66B2" w:rsidRDefault="00B955F2" w:rsidP="00B955F2">
      <w:pPr>
        <w:pStyle w:val="Zkladntext"/>
        <w:numPr>
          <w:ilvl w:val="1"/>
          <w:numId w:val="11"/>
        </w:numPr>
        <w:tabs>
          <w:tab w:val="clear" w:pos="1440"/>
          <w:tab w:val="num" w:pos="1843"/>
        </w:tabs>
        <w:overflowPunct/>
        <w:autoSpaceDE/>
        <w:autoSpaceDN/>
        <w:adjustRightInd/>
        <w:spacing w:before="120"/>
        <w:ind w:left="1843" w:hanging="425"/>
        <w:textAlignment w:val="auto"/>
        <w:rPr>
          <w:rFonts w:ascii="Tahoma" w:hAnsi="Tahoma" w:cs="Tahoma"/>
          <w:bCs/>
          <w:sz w:val="20"/>
        </w:rPr>
      </w:pPr>
      <w:r w:rsidRPr="008E66B2">
        <w:rPr>
          <w:rFonts w:ascii="Tahoma" w:hAnsi="Tahoma" w:cs="Tahoma"/>
          <w:bCs/>
          <w:sz w:val="20"/>
        </w:rPr>
        <w:t xml:space="preserve">částka v maximální výši </w:t>
      </w:r>
      <w:r w:rsidRPr="008E66B2">
        <w:rPr>
          <w:rFonts w:ascii="Tahoma" w:hAnsi="Tahoma" w:cs="Tahoma"/>
          <w:b/>
          <w:bCs/>
          <w:sz w:val="20"/>
        </w:rPr>
        <w:t>700.000,-- Kč</w:t>
      </w:r>
      <w:r w:rsidRPr="008E66B2">
        <w:rPr>
          <w:rFonts w:ascii="Tahoma" w:hAnsi="Tahoma" w:cs="Tahoma"/>
          <w:bCs/>
          <w:sz w:val="20"/>
        </w:rPr>
        <w:t xml:space="preserve"> (slovy: </w:t>
      </w:r>
      <w:r>
        <w:rPr>
          <w:rFonts w:ascii="Tahoma" w:hAnsi="Tahoma" w:cs="Tahoma"/>
          <w:bCs/>
          <w:sz w:val="20"/>
        </w:rPr>
        <w:t>sedmsettisíc</w:t>
      </w:r>
      <w:r w:rsidRPr="008E66B2">
        <w:rPr>
          <w:rFonts w:ascii="Tahoma" w:hAnsi="Tahoma" w:cs="Tahoma"/>
          <w:bCs/>
          <w:sz w:val="20"/>
        </w:rPr>
        <w:t xml:space="preserve"> korun českých) je určena jako </w:t>
      </w:r>
      <w:r w:rsidRPr="008E66B2">
        <w:rPr>
          <w:rFonts w:ascii="Tahoma" w:hAnsi="Tahoma" w:cs="Tahoma"/>
          <w:b/>
          <w:bCs/>
          <w:sz w:val="20"/>
        </w:rPr>
        <w:t>investiční dotace výhradně na úhradu</w:t>
      </w:r>
      <w:r w:rsidRPr="008E66B2">
        <w:rPr>
          <w:rFonts w:ascii="Tahoma" w:hAnsi="Tahoma" w:cs="Tahoma"/>
          <w:bCs/>
          <w:sz w:val="20"/>
        </w:rPr>
        <w:t>: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num" w:pos="1843"/>
          <w:tab w:val="left" w:pos="2127"/>
        </w:tabs>
        <w:overflowPunct/>
        <w:autoSpaceDE/>
        <w:autoSpaceDN/>
        <w:adjustRightInd/>
        <w:spacing w:before="60"/>
        <w:ind w:left="1843" w:firstLine="0"/>
        <w:textAlignment w:val="auto"/>
        <w:rPr>
          <w:rFonts w:ascii="Tahoma" w:hAnsi="Tahoma" w:cs="Tahoma"/>
          <w:bCs/>
          <w:sz w:val="20"/>
          <w:szCs w:val="20"/>
        </w:rPr>
      </w:pPr>
      <w:r w:rsidRPr="00165610">
        <w:rPr>
          <w:rFonts w:ascii="Tahoma" w:hAnsi="Tahoma" w:cs="Tahoma"/>
          <w:bCs/>
          <w:sz w:val="20"/>
          <w:szCs w:val="20"/>
        </w:rPr>
        <w:t>nákladů na organizaci výběrového řízení,</w:t>
      </w:r>
    </w:p>
    <w:p w:rsidR="00B955F2" w:rsidRPr="00165610" w:rsidRDefault="00B955F2" w:rsidP="00165610">
      <w:pPr>
        <w:pStyle w:val="Zkladntext"/>
        <w:numPr>
          <w:ilvl w:val="0"/>
          <w:numId w:val="12"/>
        </w:numPr>
        <w:tabs>
          <w:tab w:val="left" w:pos="2127"/>
        </w:tabs>
        <w:overflowPunct/>
        <w:autoSpaceDE/>
        <w:autoSpaceDN/>
        <w:adjustRightInd/>
        <w:spacing w:before="60"/>
        <w:ind w:left="2127" w:hanging="284"/>
        <w:textAlignment w:val="auto"/>
        <w:rPr>
          <w:rFonts w:ascii="Tahoma" w:hAnsi="Tahoma" w:cs="Tahoma"/>
          <w:bCs/>
          <w:sz w:val="20"/>
        </w:rPr>
      </w:pPr>
      <w:r w:rsidRPr="00165610">
        <w:rPr>
          <w:rFonts w:ascii="Tahoma" w:hAnsi="Tahoma" w:cs="Tahoma"/>
          <w:bCs/>
          <w:sz w:val="20"/>
          <w:szCs w:val="20"/>
        </w:rPr>
        <w:t>nákupu dlouhodobého hmotného a nehmotného majetku v podobě propagačního autobusu a vnitřního vybavení autobusu, včetně polepu autobusu</w:t>
      </w:r>
      <w:r w:rsidRPr="00165610">
        <w:rPr>
          <w:rFonts w:ascii="Tahoma" w:hAnsi="Tahoma" w:cs="Tahoma"/>
          <w:bCs/>
          <w:sz w:val="20"/>
        </w:rPr>
        <w:t>.</w:t>
      </w:r>
    </w:p>
    <w:p w:rsidR="00B955F2" w:rsidRDefault="00B955F2" w:rsidP="00B955F2">
      <w:pPr>
        <w:pStyle w:val="Zkladntext"/>
        <w:spacing w:before="120"/>
        <w:ind w:left="993" w:hanging="284"/>
        <w:rPr>
          <w:rFonts w:ascii="Tahoma" w:hAnsi="Tahoma" w:cs="Tahoma"/>
          <w:sz w:val="20"/>
        </w:rPr>
      </w:pPr>
    </w:p>
    <w:p w:rsidR="00B955F2" w:rsidRPr="0028762E" w:rsidRDefault="00B955F2" w:rsidP="00B955F2">
      <w:pPr>
        <w:pStyle w:val="Zkladntext"/>
        <w:numPr>
          <w:ilvl w:val="0"/>
          <w:numId w:val="13"/>
        </w:numPr>
        <w:overflowPunct/>
        <w:autoSpaceDE/>
        <w:autoSpaceDN/>
        <w:adjustRightInd/>
        <w:spacing w:before="60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>Článek V. odst. 1 písm. a) smlouvy se mění takto:</w:t>
      </w:r>
    </w:p>
    <w:p w:rsidR="00B955F2" w:rsidRPr="003509CF" w:rsidRDefault="00B955F2" w:rsidP="00B955F2">
      <w:pPr>
        <w:pStyle w:val="Zkladntext"/>
        <w:spacing w:before="120"/>
        <w:ind w:left="1418" w:hanging="425"/>
        <w:rPr>
          <w:rFonts w:ascii="Tahoma" w:hAnsi="Tahoma" w:cs="Tahoma"/>
          <w:bCs/>
          <w:color w:val="000000"/>
          <w:sz w:val="20"/>
        </w:rPr>
      </w:pPr>
      <w:r w:rsidRPr="003509CF">
        <w:rPr>
          <w:rFonts w:ascii="Tahoma" w:hAnsi="Tahoma" w:cs="Tahoma"/>
          <w:bCs/>
          <w:color w:val="000000"/>
          <w:sz w:val="20"/>
        </w:rPr>
        <w:t xml:space="preserve">„a) </w:t>
      </w:r>
      <w:r>
        <w:rPr>
          <w:rFonts w:ascii="Tahoma" w:hAnsi="Tahoma" w:cs="Tahoma"/>
          <w:bCs/>
          <w:color w:val="000000"/>
          <w:sz w:val="20"/>
        </w:rPr>
        <w:tab/>
      </w:r>
      <w:r w:rsidRPr="003509CF">
        <w:rPr>
          <w:rFonts w:ascii="Tahoma" w:hAnsi="Tahoma" w:cs="Tahoma"/>
          <w:bCs/>
          <w:color w:val="000000"/>
          <w:sz w:val="20"/>
        </w:rPr>
        <w:t>finanční prostředky odpovídající neinvestiční části dotace (viz čl. IV</w:t>
      </w:r>
      <w:r w:rsidR="000C79BC">
        <w:rPr>
          <w:rFonts w:ascii="Tahoma" w:hAnsi="Tahoma" w:cs="Tahoma"/>
          <w:bCs/>
          <w:color w:val="000000"/>
          <w:sz w:val="20"/>
        </w:rPr>
        <w:t>.</w:t>
      </w:r>
      <w:r w:rsidRPr="003509CF">
        <w:rPr>
          <w:rFonts w:ascii="Tahoma" w:hAnsi="Tahoma" w:cs="Tahoma"/>
          <w:bCs/>
          <w:color w:val="000000"/>
          <w:sz w:val="20"/>
        </w:rPr>
        <w:t xml:space="preserve"> odst. 1 písm. a) této smlouvy) budou na účet příjemce převedeny ve dvou splátkách. Pr</w:t>
      </w:r>
      <w:r>
        <w:rPr>
          <w:rFonts w:ascii="Tahoma" w:hAnsi="Tahoma" w:cs="Tahoma"/>
          <w:bCs/>
          <w:color w:val="000000"/>
          <w:sz w:val="20"/>
        </w:rPr>
        <w:t>vní splátka ve výši Kč </w:t>
      </w:r>
      <w:r w:rsidRPr="003509CF">
        <w:rPr>
          <w:rFonts w:ascii="Tahoma" w:hAnsi="Tahoma" w:cs="Tahoma"/>
          <w:bCs/>
          <w:color w:val="000000"/>
          <w:sz w:val="20"/>
        </w:rPr>
        <w:t>275.000,-- bude na účet příjemce převedena do 30 dnů od nabytí účinnosti této smlouvy, druhá splátka ve výši Kč 125.000,-- bude na účet příjemce převedena do 30. 6. 2014.</w:t>
      </w:r>
      <w:r>
        <w:rPr>
          <w:rFonts w:ascii="Tahoma" w:hAnsi="Tahoma" w:cs="Tahoma"/>
          <w:bCs/>
          <w:color w:val="000000"/>
          <w:sz w:val="20"/>
        </w:rPr>
        <w:t>“</w:t>
      </w:r>
    </w:p>
    <w:p w:rsidR="00B955F2" w:rsidRDefault="00B955F2" w:rsidP="00B955F2">
      <w:pPr>
        <w:pStyle w:val="Zkladntext"/>
        <w:spacing w:before="120"/>
        <w:ind w:left="993" w:hanging="284"/>
        <w:rPr>
          <w:rFonts w:ascii="Tahoma" w:hAnsi="Tahoma" w:cs="Tahoma"/>
          <w:sz w:val="20"/>
        </w:rPr>
      </w:pPr>
    </w:p>
    <w:p w:rsidR="00B955F2" w:rsidRDefault="00B955F2" w:rsidP="00B955F2">
      <w:pPr>
        <w:pStyle w:val="Zkladntext"/>
        <w:tabs>
          <w:tab w:val="num" w:pos="1440"/>
        </w:tabs>
        <w:ind w:left="1440" w:hanging="180"/>
        <w:rPr>
          <w:rFonts w:ascii="Tahoma" w:hAnsi="Tahoma" w:cs="Tahoma"/>
          <w:sz w:val="20"/>
        </w:rPr>
      </w:pPr>
    </w:p>
    <w:p w:rsidR="00B955F2" w:rsidRDefault="00B955F2" w:rsidP="00B955F2">
      <w:pPr>
        <w:pStyle w:val="Zkladntext"/>
        <w:ind w:left="357" w:hanging="357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III.</w:t>
      </w:r>
    </w:p>
    <w:p w:rsidR="00B955F2" w:rsidRDefault="00B955F2" w:rsidP="00B955F2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Závěrečná ustanovení</w:t>
      </w:r>
    </w:p>
    <w:p w:rsidR="00B955F2" w:rsidRDefault="00B955F2" w:rsidP="00B955F2">
      <w:pPr>
        <w:pStyle w:val="Zkladntext"/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20"/>
        </w:rPr>
      </w:pPr>
    </w:p>
    <w:p w:rsidR="00B955F2" w:rsidRDefault="00B955F2" w:rsidP="00B955F2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Ustanovení smlouvy tímto dodatkem neupravená zůstávají v platnosti beze změny.</w:t>
      </w:r>
    </w:p>
    <w:p w:rsidR="00B955F2" w:rsidRDefault="00B955F2" w:rsidP="00B955F2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Tento dodatek je vyhotoven ve čtyřech stejnopisech s platností originálu, podepsaných oprávněnými zástupci smluvních stran, přičemž poskytovatel obdrží tři a příjemce jedno jeho vyhotovení. </w:t>
      </w:r>
    </w:p>
    <w:p w:rsidR="00B955F2" w:rsidRDefault="00B955F2" w:rsidP="00B955F2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 nabývá platnosti dnem jeho podpisu oběma smluvními stranami a účinnosti dnem, kdy vyjádření souhlasu s obsahem návrhu tohoto dodatku dojde druhé smluvní straně.</w:t>
      </w:r>
    </w:p>
    <w:p w:rsidR="00B955F2" w:rsidRDefault="00B955F2" w:rsidP="00B955F2">
      <w:pPr>
        <w:pStyle w:val="Zkladntext"/>
        <w:numPr>
          <w:ilvl w:val="0"/>
          <w:numId w:val="9"/>
        </w:numPr>
        <w:tabs>
          <w:tab w:val="left" w:pos="360"/>
        </w:tabs>
        <w:overflowPunct/>
        <w:autoSpaceDE/>
        <w:autoSpaceDN/>
        <w:adjustRightInd/>
        <w:spacing w:after="120"/>
        <w:ind w:left="360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B45451">
        <w:rPr>
          <w:rFonts w:ascii="Tahoma" w:hAnsi="Tahoma" w:cs="Tahoma"/>
          <w:sz w:val="20"/>
        </w:rPr>
        <w:t>jednání</w:t>
      </w:r>
      <w:r>
        <w:rPr>
          <w:rFonts w:ascii="Tahoma" w:hAnsi="Tahoma" w:cs="Tahoma"/>
          <w:sz w:val="20"/>
        </w:rPr>
        <w:t xml:space="preserve"> dle § 23 zákona č. 129/2000 Sb., o krajích (krajské zřízení), ve znění pozdějších předpisů:</w:t>
      </w:r>
    </w:p>
    <w:p w:rsidR="00B955F2" w:rsidRDefault="00B955F2" w:rsidP="00B955F2">
      <w:pPr>
        <w:pStyle w:val="Zkladntextodsazen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 uzavření tohoto dodatku má Moravskoslezský kraj souhlas zastupitelstva kraje udělený usnesením č. …/…… ze dne 12. 6. 2014.</w:t>
      </w:r>
    </w:p>
    <w:p w:rsidR="00B955F2" w:rsidRDefault="00B955F2" w:rsidP="00B955F2">
      <w:pPr>
        <w:pStyle w:val="Zkladntext"/>
        <w:ind w:left="357" w:hanging="357"/>
        <w:jc w:val="center"/>
        <w:rPr>
          <w:rFonts w:ascii="Tahoma" w:hAnsi="Tahoma" w:cs="Tahoma"/>
          <w:sz w:val="20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3960"/>
      </w:tblGrid>
      <w:tr w:rsidR="00B955F2" w:rsidTr="00F96117">
        <w:tc>
          <w:tcPr>
            <w:tcW w:w="3780" w:type="dxa"/>
          </w:tcPr>
          <w:p w:rsidR="00B955F2" w:rsidRDefault="00B955F2" w:rsidP="00F961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900" w:type="dxa"/>
          </w:tcPr>
          <w:p w:rsidR="00B955F2" w:rsidRDefault="00B955F2" w:rsidP="00F961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:rsidR="00B955F2" w:rsidRDefault="00B955F2" w:rsidP="00F961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Ostravě dne: </w:t>
            </w:r>
          </w:p>
        </w:tc>
      </w:tr>
      <w:tr w:rsidR="00B955F2" w:rsidTr="00F96117">
        <w:trPr>
          <w:trHeight w:val="70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B955F2" w:rsidRDefault="00B955F2" w:rsidP="00F961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B955F2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B955F2" w:rsidRDefault="00B955F2" w:rsidP="00F96117">
            <w:pPr>
              <w:rPr>
                <w:rFonts w:ascii="Tahoma" w:hAnsi="Tahoma" w:cs="Tahoma"/>
                <w:sz w:val="20"/>
              </w:rPr>
            </w:pPr>
          </w:p>
        </w:tc>
      </w:tr>
      <w:tr w:rsidR="00B955F2" w:rsidTr="00F96117">
        <w:trPr>
          <w:trHeight w:val="70"/>
        </w:trPr>
        <w:tc>
          <w:tcPr>
            <w:tcW w:w="3780" w:type="dxa"/>
            <w:tcBorders>
              <w:top w:val="single" w:sz="4" w:space="0" w:color="auto"/>
            </w:tcBorders>
          </w:tcPr>
          <w:p w:rsidR="00B955F2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  <w:p w:rsidR="00B955F2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:rsidR="00B955F2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955F2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  <w:p w:rsidR="00B955F2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955F2" w:rsidRPr="00445C8E" w:rsidRDefault="00B955F2" w:rsidP="00F96117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B955F2" w:rsidRDefault="00B955F2" w:rsidP="00B955F2">
      <w:pPr>
        <w:pStyle w:val="Zkladntext"/>
        <w:rPr>
          <w:rFonts w:ascii="Tahoma" w:hAnsi="Tahoma" w:cs="Tahoma"/>
          <w:sz w:val="20"/>
        </w:rPr>
      </w:pPr>
    </w:p>
    <w:p w:rsidR="00B955F2" w:rsidRDefault="00B955F2" w:rsidP="00B955F2">
      <w:pPr>
        <w:pStyle w:val="Zkladntext"/>
        <w:spacing w:line="360" w:lineRule="auto"/>
        <w:jc w:val="left"/>
        <w:rPr>
          <w:rFonts w:ascii="Tahoma" w:hAnsi="Tahoma" w:cs="Tahoma"/>
          <w:b/>
          <w:bCs/>
          <w:sz w:val="28"/>
          <w:szCs w:val="28"/>
        </w:rPr>
      </w:pPr>
    </w:p>
    <w:sectPr w:rsidR="00B955F2" w:rsidSect="00824D0A">
      <w:footerReference w:type="even" r:id="rId8"/>
      <w:footerReference w:type="default" r:id="rId9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35" w:rsidRDefault="001F7335">
      <w:r>
        <w:separator/>
      </w:r>
    </w:p>
  </w:endnote>
  <w:endnote w:type="continuationSeparator" w:id="0">
    <w:p w:rsidR="001F7335" w:rsidRDefault="001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7" w:rsidRDefault="00F961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6117" w:rsidRDefault="00F961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17" w:rsidRDefault="00F96117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FB165D">
      <w:rPr>
        <w:rStyle w:val="slostrnky"/>
        <w:rFonts w:ascii="Tahoma" w:hAnsi="Tahoma" w:cs="Tahoma"/>
        <w:noProof/>
      </w:rPr>
      <w:t>2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35" w:rsidRDefault="001F7335">
      <w:pPr>
        <w:pStyle w:val="Zkladntext"/>
      </w:pPr>
      <w:r>
        <w:separator/>
      </w:r>
    </w:p>
  </w:footnote>
  <w:footnote w:type="continuationSeparator" w:id="0">
    <w:p w:rsidR="001F7335" w:rsidRDefault="001F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86"/>
    <w:multiLevelType w:val="hybridMultilevel"/>
    <w:tmpl w:val="A92C8D78"/>
    <w:lvl w:ilvl="0" w:tplc="0F3CECFA">
      <w:start w:val="1"/>
      <w:numFmt w:val="bullet"/>
      <w:lvlText w:val=""/>
      <w:lvlJc w:val="left"/>
      <w:pPr>
        <w:tabs>
          <w:tab w:val="num" w:pos="1708"/>
        </w:tabs>
        <w:ind w:left="1708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8F7B83"/>
    <w:multiLevelType w:val="singleLevel"/>
    <w:tmpl w:val="F78C4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3">
    <w:nsid w:val="1AF276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0C1C96"/>
    <w:multiLevelType w:val="singleLevel"/>
    <w:tmpl w:val="A31031D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4A60D19"/>
    <w:multiLevelType w:val="hybridMultilevel"/>
    <w:tmpl w:val="12D4B60A"/>
    <w:lvl w:ilvl="0" w:tplc="1124F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6013CC"/>
    <w:multiLevelType w:val="hybridMultilevel"/>
    <w:tmpl w:val="3766D1E2"/>
    <w:lvl w:ilvl="0" w:tplc="F266E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4F85AE5"/>
    <w:multiLevelType w:val="hybridMultilevel"/>
    <w:tmpl w:val="0C568530"/>
    <w:lvl w:ilvl="0" w:tplc="C2ACC340">
      <w:numFmt w:val="bullet"/>
      <w:lvlText w:val="-"/>
      <w:lvlJc w:val="left"/>
      <w:pPr>
        <w:ind w:left="178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5508A"/>
    <w:multiLevelType w:val="multilevel"/>
    <w:tmpl w:val="A94A1E00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B7761F5"/>
    <w:multiLevelType w:val="singleLevel"/>
    <w:tmpl w:val="03BC8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80"/>
    <w:rsid w:val="000067D2"/>
    <w:rsid w:val="000171E8"/>
    <w:rsid w:val="0003715F"/>
    <w:rsid w:val="0005034D"/>
    <w:rsid w:val="00077F08"/>
    <w:rsid w:val="000C10FD"/>
    <w:rsid w:val="000C79BC"/>
    <w:rsid w:val="000E4F32"/>
    <w:rsid w:val="00165610"/>
    <w:rsid w:val="001C2BD4"/>
    <w:rsid w:val="001F41C7"/>
    <w:rsid w:val="001F7335"/>
    <w:rsid w:val="00250292"/>
    <w:rsid w:val="00254329"/>
    <w:rsid w:val="0025653E"/>
    <w:rsid w:val="00274DE7"/>
    <w:rsid w:val="0028505A"/>
    <w:rsid w:val="002A6E85"/>
    <w:rsid w:val="002B05BE"/>
    <w:rsid w:val="002E1020"/>
    <w:rsid w:val="002E10F4"/>
    <w:rsid w:val="00353B01"/>
    <w:rsid w:val="003A35AB"/>
    <w:rsid w:val="003A39AE"/>
    <w:rsid w:val="003C21C8"/>
    <w:rsid w:val="003C6DB0"/>
    <w:rsid w:val="003D06BA"/>
    <w:rsid w:val="003F22FD"/>
    <w:rsid w:val="00405ED5"/>
    <w:rsid w:val="00410D8C"/>
    <w:rsid w:val="004437FA"/>
    <w:rsid w:val="004E643D"/>
    <w:rsid w:val="00512706"/>
    <w:rsid w:val="00521C12"/>
    <w:rsid w:val="00533DF4"/>
    <w:rsid w:val="0056482A"/>
    <w:rsid w:val="0059119C"/>
    <w:rsid w:val="006053B6"/>
    <w:rsid w:val="006270F7"/>
    <w:rsid w:val="00647985"/>
    <w:rsid w:val="006731A6"/>
    <w:rsid w:val="00674D98"/>
    <w:rsid w:val="006B0677"/>
    <w:rsid w:val="006E5243"/>
    <w:rsid w:val="00701FB3"/>
    <w:rsid w:val="00702DCE"/>
    <w:rsid w:val="00714BE6"/>
    <w:rsid w:val="00724DCC"/>
    <w:rsid w:val="00736109"/>
    <w:rsid w:val="00763DBA"/>
    <w:rsid w:val="00773F2F"/>
    <w:rsid w:val="007A4A2F"/>
    <w:rsid w:val="00824D0A"/>
    <w:rsid w:val="00872967"/>
    <w:rsid w:val="008A317D"/>
    <w:rsid w:val="008A74FC"/>
    <w:rsid w:val="008D1EFC"/>
    <w:rsid w:val="008E1490"/>
    <w:rsid w:val="008F1628"/>
    <w:rsid w:val="00925EF8"/>
    <w:rsid w:val="00970693"/>
    <w:rsid w:val="009A3D2F"/>
    <w:rsid w:val="009D7802"/>
    <w:rsid w:val="009F4E02"/>
    <w:rsid w:val="00A02B80"/>
    <w:rsid w:val="00A04370"/>
    <w:rsid w:val="00A26DCC"/>
    <w:rsid w:val="00A34D20"/>
    <w:rsid w:val="00A55138"/>
    <w:rsid w:val="00A94C8E"/>
    <w:rsid w:val="00AD0955"/>
    <w:rsid w:val="00AF2402"/>
    <w:rsid w:val="00AF7AED"/>
    <w:rsid w:val="00B40021"/>
    <w:rsid w:val="00B45451"/>
    <w:rsid w:val="00B47056"/>
    <w:rsid w:val="00B70428"/>
    <w:rsid w:val="00B7788B"/>
    <w:rsid w:val="00B955F2"/>
    <w:rsid w:val="00BA6AB2"/>
    <w:rsid w:val="00BB7A2E"/>
    <w:rsid w:val="00BD0800"/>
    <w:rsid w:val="00BD0FB9"/>
    <w:rsid w:val="00BF3668"/>
    <w:rsid w:val="00C00E6E"/>
    <w:rsid w:val="00C037FA"/>
    <w:rsid w:val="00C136D8"/>
    <w:rsid w:val="00C44E6B"/>
    <w:rsid w:val="00C5680B"/>
    <w:rsid w:val="00C70F80"/>
    <w:rsid w:val="00C760AA"/>
    <w:rsid w:val="00CD1E01"/>
    <w:rsid w:val="00CE14BB"/>
    <w:rsid w:val="00CF1063"/>
    <w:rsid w:val="00D357FE"/>
    <w:rsid w:val="00D946C5"/>
    <w:rsid w:val="00DF69B3"/>
    <w:rsid w:val="00E11FAA"/>
    <w:rsid w:val="00E3182F"/>
    <w:rsid w:val="00E40DE8"/>
    <w:rsid w:val="00E64918"/>
    <w:rsid w:val="00EB53C0"/>
    <w:rsid w:val="00F36BF6"/>
    <w:rsid w:val="00F40AB0"/>
    <w:rsid w:val="00F82237"/>
    <w:rsid w:val="00F90854"/>
    <w:rsid w:val="00F96117"/>
    <w:rsid w:val="00F96AA5"/>
    <w:rsid w:val="00FB165D"/>
    <w:rsid w:val="00FC083E"/>
    <w:rsid w:val="00FD3CD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55F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955F2"/>
    <w:rPr>
      <w:sz w:val="16"/>
      <w:szCs w:val="16"/>
    </w:rPr>
  </w:style>
  <w:style w:type="paragraph" w:styleId="Nzev">
    <w:name w:val="Title"/>
    <w:basedOn w:val="Normln"/>
    <w:link w:val="NzevChar"/>
    <w:qFormat/>
    <w:rsid w:val="00B955F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B955F2"/>
    <w:rPr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96AA5"/>
    <w:pPr>
      <w:keepNext/>
      <w:jc w:val="center"/>
      <w:outlineLvl w:val="0"/>
    </w:pPr>
    <w:rPr>
      <w:b/>
      <w:bCs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F96AA5"/>
    <w:pPr>
      <w:keepNext/>
      <w:jc w:val="center"/>
      <w:outlineLvl w:val="1"/>
    </w:pPr>
    <w:rPr>
      <w:b/>
      <w:bCs/>
      <w:cap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F96AA5"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96AA5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96AA5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CD1E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CD1E01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rsid w:val="00CD1E01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rsid w:val="00CD1E01"/>
    <w:rPr>
      <w:rFonts w:ascii="Calibri" w:hAnsi="Calibri" w:cs="Calibri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F96AA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dpis1Char">
    <w:name w:val="Nadpis 1 Char"/>
    <w:link w:val="Nadpis1"/>
    <w:uiPriority w:val="99"/>
    <w:rsid w:val="00CD1E01"/>
    <w:rPr>
      <w:rFonts w:ascii="Cambria" w:hAnsi="Cambria" w:cs="Cambria"/>
      <w:b/>
      <w:bCs/>
      <w:kern w:val="32"/>
      <w:sz w:val="32"/>
      <w:szCs w:val="32"/>
    </w:rPr>
  </w:style>
  <w:style w:type="paragraph" w:customStyle="1" w:styleId="normln1">
    <w:name w:val="normální 1"/>
    <w:basedOn w:val="Normln"/>
    <w:uiPriority w:val="99"/>
    <w:rsid w:val="00F96AA5"/>
    <w:pPr>
      <w:numPr>
        <w:numId w:val="1"/>
      </w:numPr>
    </w:pPr>
  </w:style>
  <w:style w:type="character" w:customStyle="1" w:styleId="ZkladntextChar">
    <w:name w:val="Základní text Char"/>
    <w:link w:val="Zkladntext"/>
    <w:uiPriority w:val="99"/>
    <w:semiHidden/>
    <w:rsid w:val="00CD1E01"/>
    <w:rPr>
      <w:sz w:val="24"/>
      <w:szCs w:val="24"/>
    </w:rPr>
  </w:style>
  <w:style w:type="paragraph" w:customStyle="1" w:styleId="normln2">
    <w:name w:val="normální 2"/>
    <w:basedOn w:val="Normln"/>
    <w:uiPriority w:val="99"/>
    <w:rsid w:val="00F96AA5"/>
    <w:pPr>
      <w:numPr>
        <w:ilvl w:val="1"/>
        <w:numId w:val="1"/>
      </w:numPr>
    </w:pPr>
  </w:style>
  <w:style w:type="paragraph" w:styleId="Zpat">
    <w:name w:val="footer"/>
    <w:basedOn w:val="Normln"/>
    <w:link w:val="ZpatChar"/>
    <w:uiPriority w:val="99"/>
    <w:rsid w:val="00F96AA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F96AA5"/>
  </w:style>
  <w:style w:type="character" w:customStyle="1" w:styleId="ZpatChar">
    <w:name w:val="Zápatí Char"/>
    <w:link w:val="Zpat"/>
    <w:uiPriority w:val="99"/>
    <w:semiHidden/>
    <w:rsid w:val="00CD1E01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F96AA5"/>
    <w:rPr>
      <w:sz w:val="20"/>
      <w:szCs w:val="20"/>
    </w:rPr>
  </w:style>
  <w:style w:type="character" w:styleId="Znakapoznpodarou">
    <w:name w:val="footnote reference"/>
    <w:uiPriority w:val="99"/>
    <w:semiHidden/>
    <w:rsid w:val="00F96AA5"/>
    <w:rPr>
      <w:vertAlign w:val="superscript"/>
    </w:rPr>
  </w:style>
  <w:style w:type="character" w:customStyle="1" w:styleId="TextpoznpodarouChar">
    <w:name w:val="Text pozn. pod čarou Char"/>
    <w:link w:val="Textpoznpodarou"/>
    <w:uiPriority w:val="99"/>
    <w:semiHidden/>
    <w:rsid w:val="00CD1E0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F96AA5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uiPriority w:val="99"/>
    <w:rsid w:val="00F96AA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8"/>
    </w:rPr>
  </w:style>
  <w:style w:type="character" w:customStyle="1" w:styleId="ZhlavChar">
    <w:name w:val="Záhlaví Char"/>
    <w:link w:val="Zhlav"/>
    <w:uiPriority w:val="99"/>
    <w:semiHidden/>
    <w:rsid w:val="00CD1E01"/>
    <w:rPr>
      <w:sz w:val="24"/>
      <w:szCs w:val="24"/>
    </w:rPr>
  </w:style>
  <w:style w:type="paragraph" w:customStyle="1" w:styleId="2rove">
    <w:name w:val="2. úroveň"/>
    <w:basedOn w:val="1rove"/>
    <w:uiPriority w:val="99"/>
    <w:rsid w:val="00F96AA5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uiPriority w:val="99"/>
    <w:rsid w:val="00F96AA5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uiPriority w:val="99"/>
    <w:rsid w:val="00F96AA5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uiPriority w:val="99"/>
    <w:rsid w:val="00F96AA5"/>
    <w:rPr>
      <w:rFonts w:ascii="Tahoma" w:hAnsi="Tahoma" w:cs="Tahoma"/>
      <w:sz w:val="28"/>
      <w:szCs w:val="28"/>
    </w:rPr>
  </w:style>
  <w:style w:type="paragraph" w:customStyle="1" w:styleId="KUMS-nadpisyrozhodnut">
    <w:name w:val="KUMS-nadpisy rozhodnutí"/>
    <w:basedOn w:val="Normln"/>
    <w:next w:val="Normln"/>
    <w:uiPriority w:val="99"/>
    <w:rsid w:val="00F96AA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Zkladntext3Char">
    <w:name w:val="Základní text 3 Char"/>
    <w:link w:val="Zkladntext3"/>
    <w:uiPriority w:val="99"/>
    <w:semiHidden/>
    <w:rsid w:val="00CD1E0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02B80"/>
    <w:rPr>
      <w:rFonts w:ascii="Tahoma" w:hAnsi="Tahoma" w:cs="Tahoma"/>
      <w:sz w:val="16"/>
      <w:szCs w:val="16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C136D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CD1E01"/>
    <w:rPr>
      <w:sz w:val="2"/>
      <w:szCs w:val="2"/>
    </w:rPr>
  </w:style>
  <w:style w:type="paragraph" w:customStyle="1" w:styleId="Char4CharCharCharCharCharCharCharCharChar1">
    <w:name w:val="Char4 Char Char Char Char Char Char Char Char Char1"/>
    <w:basedOn w:val="Normln"/>
    <w:uiPriority w:val="99"/>
    <w:rsid w:val="00BF3668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uiPriority w:val="99"/>
    <w:semiHidden/>
    <w:unhideWhenUsed/>
    <w:rsid w:val="00285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50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50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50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505A"/>
    <w:rPr>
      <w:b/>
      <w:bCs/>
    </w:rPr>
  </w:style>
  <w:style w:type="paragraph" w:styleId="Odstavecseseznamem">
    <w:name w:val="List Paragraph"/>
    <w:basedOn w:val="Normln"/>
    <w:uiPriority w:val="34"/>
    <w:qFormat/>
    <w:rsid w:val="00512706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955F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955F2"/>
    <w:rPr>
      <w:sz w:val="16"/>
      <w:szCs w:val="16"/>
    </w:rPr>
  </w:style>
  <w:style w:type="paragraph" w:styleId="Nzev">
    <w:name w:val="Title"/>
    <w:basedOn w:val="Normln"/>
    <w:link w:val="NzevChar"/>
    <w:qFormat/>
    <w:rsid w:val="00B955F2"/>
    <w:pPr>
      <w:jc w:val="center"/>
    </w:pPr>
    <w:rPr>
      <w:b/>
      <w:bCs/>
      <w:caps/>
      <w:sz w:val="28"/>
    </w:rPr>
  </w:style>
  <w:style w:type="character" w:customStyle="1" w:styleId="NzevChar">
    <w:name w:val="Název Char"/>
    <w:link w:val="Nzev"/>
    <w:rsid w:val="00B955F2"/>
    <w:rPr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2</TotalTime>
  <Pages>2</Pages>
  <Words>573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Procházka Tomáš</cp:lastModifiedBy>
  <cp:revision>6</cp:revision>
  <cp:lastPrinted>2013-05-28T08:21:00Z</cp:lastPrinted>
  <dcterms:created xsi:type="dcterms:W3CDTF">2014-05-19T12:13:00Z</dcterms:created>
  <dcterms:modified xsi:type="dcterms:W3CDTF">2014-05-28T09:29:00Z</dcterms:modified>
</cp:coreProperties>
</file>