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A" w:rsidRPr="008C6547" w:rsidRDefault="00C17A5F" w:rsidP="00B1104A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bookmarkStart w:id="2" w:name="_GoBack"/>
      <w:bookmarkEnd w:id="2"/>
      <w:r>
        <w:rPr>
          <w:rFonts w:ascii="Tahoma" w:hAnsi="Tahoma" w:cs="Tahoma"/>
          <w:b/>
          <w:szCs w:val="28"/>
        </w:rPr>
        <w:t>Seznam použitých</w:t>
      </w:r>
      <w:r w:rsidR="00B1104A"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:rsidR="00B1104A" w:rsidRDefault="00B1104A" w:rsidP="00B1104A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anesteziologicko-resuscitační oddělení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645256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902FCD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D2388B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88B">
              <w:rPr>
                <w:rFonts w:ascii="Tahoma" w:hAnsi="Tahoma" w:cs="Tahoma"/>
                <w:sz w:val="20"/>
                <w:szCs w:val="20"/>
              </w:rPr>
              <w:t>syndrom</w:t>
            </w:r>
            <w:r w:rsidR="00D2388B" w:rsidRPr="00D2388B">
              <w:rPr>
                <w:rFonts w:ascii="Tahoma" w:hAnsi="Tahoma" w:cs="Tahoma"/>
                <w:sz w:val="20"/>
                <w:szCs w:val="20"/>
              </w:rPr>
              <w:t xml:space="preserve"> CAN = syndrom</w:t>
            </w:r>
            <w:r w:rsidRPr="00D2388B">
              <w:rPr>
                <w:rFonts w:ascii="Tahoma" w:hAnsi="Tahoma" w:cs="Tahoma"/>
                <w:sz w:val="20"/>
                <w:szCs w:val="20"/>
              </w:rPr>
              <w:t xml:space="preserve"> týraného, zneužívaného a zanedbávaného dítěte (Child Abuse and Neglect)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D2388B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88B">
              <w:rPr>
                <w:rFonts w:ascii="Tahoma" w:hAnsi="Tahoma" w:cs="Tahoma"/>
                <w:sz w:val="20"/>
                <w:szCs w:val="20"/>
              </w:rPr>
              <w:t>stroje s počítačovými řídícími systémy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CD</w:t>
            </w:r>
          </w:p>
        </w:tc>
        <w:tc>
          <w:tcPr>
            <w:tcW w:w="7020" w:type="dxa"/>
            <w:noWrap/>
            <w:vAlign w:val="bottom"/>
          </w:tcPr>
          <w:p w:rsidR="00B1104A" w:rsidRPr="00D2388B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88B">
              <w:rPr>
                <w:rFonts w:ascii="Tahoma" w:hAnsi="Tahoma" w:cs="Tahoma"/>
                <w:sz w:val="20"/>
                <w:szCs w:val="20"/>
              </w:rPr>
              <w:t>kompaktní disk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705EC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EC7" w:rsidRPr="00902FCD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705EC7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902FCD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:rsidR="001C530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19765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9765A" w:rsidRPr="0019765A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19765A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19765A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č.p.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8D00D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00D4" w:rsidRPr="0019765A" w:rsidRDefault="008D00D4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CF0365">
              <w:rPr>
                <w:rFonts w:ascii="Tahoma" w:hAnsi="Tahoma" w:cs="Tahoma"/>
                <w:sz w:val="20"/>
                <w:szCs w:val="20"/>
              </w:rPr>
              <w:t>ČCE</w:t>
            </w:r>
          </w:p>
        </w:tc>
        <w:tc>
          <w:tcPr>
            <w:tcW w:w="7020" w:type="dxa"/>
            <w:noWrap/>
            <w:vAlign w:val="bottom"/>
          </w:tcPr>
          <w:p w:rsidR="008D00D4" w:rsidRDefault="008D00D4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Česko</w:t>
            </w:r>
            <w:r w:rsidR="00CF0365">
              <w:rPr>
                <w:rFonts w:ascii="Tahoma" w:hAnsi="Tahoma" w:cs="Tahoma"/>
                <w:sz w:val="20"/>
                <w:szCs w:val="20"/>
              </w:rPr>
              <w:t>bratrská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církev evangelická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AE512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České dráhy, a.s.</w:t>
            </w:r>
          </w:p>
        </w:tc>
      </w:tr>
      <w:tr w:rsidR="00EC77D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C77DE" w:rsidRPr="00902FCD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:rsidR="00EC77DE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902FCD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5602F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  <w:r w:rsidR="0019765A">
              <w:rPr>
                <w:rFonts w:ascii="Tahoma" w:hAnsi="Tahoma" w:cs="Tahoma"/>
                <w:sz w:val="20"/>
                <w:szCs w:val="20"/>
              </w:rPr>
              <w:t>, a.s.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902FCD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:rsidR="001C530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A21DED">
              <w:rPr>
                <w:rFonts w:ascii="Tahoma" w:hAnsi="Tahoma" w:cs="Tahoma"/>
                <w:sz w:val="20"/>
                <w:szCs w:val="20"/>
              </w:rPr>
              <w:t>otační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8C2861" w:rsidRPr="00A21DED">
        <w:trPr>
          <w:trHeight w:val="255"/>
          <w:jc w:val="center"/>
        </w:trPr>
        <w:tc>
          <w:tcPr>
            <w:tcW w:w="2180" w:type="dxa"/>
            <w:noWrap/>
          </w:tcPr>
          <w:p w:rsidR="008C2861" w:rsidRPr="00902FCD" w:rsidRDefault="008C2861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DSH</w:t>
            </w:r>
          </w:p>
        </w:tc>
        <w:tc>
          <w:tcPr>
            <w:tcW w:w="7020" w:type="dxa"/>
            <w:noWrap/>
            <w:vAlign w:val="bottom"/>
          </w:tcPr>
          <w:p w:rsidR="008C2861" w:rsidRDefault="008C286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doprava a silniční hospodářství</w:t>
            </w:r>
          </w:p>
        </w:tc>
      </w:tr>
      <w:tr w:rsidR="00167265" w:rsidRPr="00A21DED">
        <w:trPr>
          <w:trHeight w:val="255"/>
          <w:jc w:val="center"/>
        </w:trPr>
        <w:tc>
          <w:tcPr>
            <w:tcW w:w="2180" w:type="dxa"/>
            <w:noWrap/>
          </w:tcPr>
          <w:p w:rsidR="00167265" w:rsidRPr="00902FCD" w:rsidRDefault="00167265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:rsidR="00167265" w:rsidRPr="00A21DED" w:rsidRDefault="0016726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</w:tcPr>
          <w:p w:rsidR="00B1104A" w:rsidRPr="0019765A" w:rsidRDefault="00B1104A" w:rsidP="00B50C62">
            <w:pPr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EHP/Norsko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Finanční mechanismus Evropského hospodářského prostoru a Norského finančního mechanismu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EHS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Evropské hospodářské společenství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Environmental Impact Assessment</w:t>
            </w:r>
          </w:p>
        </w:tc>
      </w:tr>
      <w:tr w:rsidR="00B1104A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1274F0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environmentální systém řízení a auditu (Eco Management and Audit Scheme)</w:t>
            </w:r>
          </w:p>
        </w:tc>
      </w:tr>
      <w:tr w:rsidR="005602F1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5602F1" w:rsidRPr="00902FCD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5602F1" w:rsidRPr="00A21DED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environmentální poradenská a informační centra</w:t>
            </w:r>
          </w:p>
        </w:tc>
      </w:tr>
      <w:tr w:rsidR="00645256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645256" w:rsidRPr="00902FCD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A21DED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energetické služby se zárukou (Energy Performance Contracting)</w:t>
            </w:r>
          </w:p>
        </w:tc>
      </w:tr>
      <w:tr w:rsidR="00B1104A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EPS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elektronická požární signalizace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9765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19765A" w:rsidRPr="0019765A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:rsidR="0019765A" w:rsidRDefault="00FC683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ev.č.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CF0365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environmentální výchova, vzdělávání a osvěta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EZS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elektronický zabezpečovací systém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:rsidR="00B260B7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fond kulturních a sociálních potřeb</w:t>
            </w:r>
          </w:p>
        </w:tc>
      </w:tr>
      <w:tr w:rsidR="0064226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226A" w:rsidRPr="00902FCD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:rsidR="0064226A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902FCD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FRM</w:t>
            </w:r>
          </w:p>
        </w:tc>
        <w:tc>
          <w:tcPr>
            <w:tcW w:w="7020" w:type="dxa"/>
            <w:noWrap/>
            <w:vAlign w:val="bottom"/>
          </w:tcPr>
          <w:p w:rsidR="005602F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fond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902FCD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GG</w:t>
            </w:r>
          </w:p>
        </w:tc>
        <w:tc>
          <w:tcPr>
            <w:tcW w:w="7020" w:type="dxa"/>
            <w:noWrap/>
            <w:vAlign w:val="bottom"/>
          </w:tcPr>
          <w:p w:rsidR="001C530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globální grant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HDS</w:t>
            </w:r>
          </w:p>
        </w:tc>
        <w:tc>
          <w:tcPr>
            <w:tcW w:w="7020" w:type="dxa"/>
            <w:noWrap/>
            <w:vAlign w:val="bottom"/>
          </w:tcPr>
          <w:p w:rsidR="00B1104A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hemodialyzační stanice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Hyundai Motor Manufacturing Czech s.r.o.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902FCD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:rsidR="00063F79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902FCD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IBC</w:t>
            </w:r>
            <w:r w:rsidR="00902FCD" w:rsidRPr="00902FCD">
              <w:rPr>
                <w:rFonts w:ascii="Tahoma" w:hAnsi="Tahoma" w:cs="Tahoma"/>
                <w:sz w:val="20"/>
                <w:szCs w:val="20"/>
              </w:rPr>
              <w:t xml:space="preserve"> MSK</w:t>
            </w:r>
          </w:p>
        </w:tc>
        <w:tc>
          <w:tcPr>
            <w:tcW w:w="7020" w:type="dxa"/>
            <w:noWrap/>
            <w:vAlign w:val="bottom"/>
          </w:tcPr>
          <w:p w:rsidR="005602F1" w:rsidRDefault="00902F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5602F1">
              <w:rPr>
                <w:rFonts w:ascii="Tahoma" w:hAnsi="Tahoma" w:cs="Tahoma"/>
                <w:sz w:val="20"/>
                <w:szCs w:val="20"/>
              </w:rPr>
              <w:t>ntegrované bezpečnostní centrum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informační a komunikační technologie</w:t>
            </w:r>
          </w:p>
        </w:tc>
      </w:tr>
      <w:tr w:rsidR="00A1374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1374F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7020" w:type="dxa"/>
            <w:noWrap/>
            <w:vAlign w:val="bottom"/>
          </w:tcPr>
          <w:p w:rsidR="00A1374F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094AE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94AEA" w:rsidRPr="00902FCD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ID</w:t>
            </w:r>
          </w:p>
        </w:tc>
        <w:tc>
          <w:tcPr>
            <w:tcW w:w="7020" w:type="dxa"/>
            <w:noWrap/>
            <w:vAlign w:val="bottom"/>
          </w:tcPr>
          <w:p w:rsidR="00094AEA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Inteligent Energy Europe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902FCD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</w:t>
            </w:r>
          </w:p>
        </w:tc>
        <w:tc>
          <w:tcPr>
            <w:tcW w:w="7020" w:type="dxa"/>
            <w:noWrap/>
            <w:vAlign w:val="bottom"/>
          </w:tcPr>
          <w:p w:rsidR="00063F79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investiční fond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IOP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Integrovaný operační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902FCD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:rsidR="005602F1" w:rsidRPr="00A21DED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JPO IV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jednotky požární ochrany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19765A">
              <w:rPr>
                <w:rFonts w:ascii="Tahoma" w:hAnsi="Tahoma" w:cs="Tahoma"/>
                <w:sz w:val="20"/>
                <w:szCs w:val="20"/>
              </w:rPr>
              <w:t>k. ú.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19765A" w:rsidRDefault="005602F1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KOC</w:t>
            </w:r>
          </w:p>
        </w:tc>
        <w:tc>
          <w:tcPr>
            <w:tcW w:w="7020" w:type="dxa"/>
            <w:noWrap/>
            <w:vAlign w:val="bottom"/>
          </w:tcPr>
          <w:p w:rsidR="005602F1" w:rsidRPr="00A21DED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komplexní onkologické centrum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902FCD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5602F1" w:rsidRDefault="005602F1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financí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902FCD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:rsidR="00B260B7" w:rsidRDefault="00B260B7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milion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Ministerstvo pro místní rozvoj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Ministerstvo práce a sociálních věcí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MS Project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Microsoft Project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vnitra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Mze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Ministerstvo zemědělství </w:t>
            </w:r>
          </w:p>
        </w:tc>
      </w:tr>
      <w:tr w:rsidR="0064525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902FCD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645256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životního prostředí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NKJ</w:t>
            </w:r>
          </w:p>
        </w:tc>
        <w:tc>
          <w:tcPr>
            <w:tcW w:w="7020" w:type="dxa"/>
            <w:noWrap/>
            <w:vAlign w:val="bottom"/>
          </w:tcPr>
          <w:p w:rsidR="00B1104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Národní koordinační jednotka</w:t>
            </w:r>
          </w:p>
        </w:tc>
      </w:tr>
      <w:tr w:rsidR="00A964C5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964C5" w:rsidRPr="00902FCD" w:rsidRDefault="00A964C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NN</w:t>
            </w:r>
          </w:p>
        </w:tc>
        <w:tc>
          <w:tcPr>
            <w:tcW w:w="7020" w:type="dxa"/>
            <w:noWrap/>
            <w:vAlign w:val="bottom"/>
          </w:tcPr>
          <w:p w:rsidR="00A964C5" w:rsidRDefault="00A964C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nízké napětí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902FCD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:rsidR="00B260B7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9765A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:rsidR="00B1104A" w:rsidRPr="00A21DED" w:rsidRDefault="00B50C6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EF2E2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E21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CF0365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F0365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ONIV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CF0365" w:rsidRPr="00EF2E2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E21">
              <w:rPr>
                <w:rFonts w:ascii="Tahoma" w:hAnsi="Tahoma" w:cs="Tahoma"/>
                <w:sz w:val="20"/>
                <w:szCs w:val="20"/>
              </w:rPr>
              <w:t>ostatní neinvestiční výdaje</w:t>
            </w:r>
          </w:p>
        </w:tc>
      </w:tr>
      <w:tr w:rsidR="004010BF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010BF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OON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4010BF" w:rsidRPr="00EF2E2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E21">
              <w:rPr>
                <w:rFonts w:ascii="Tahoma" w:hAnsi="Tahoma" w:cs="Tahoma"/>
                <w:sz w:val="20"/>
                <w:szCs w:val="20"/>
              </w:rPr>
              <w:t>ostatní osobní náklady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OP LZaZ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EF2E2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E21">
              <w:rPr>
                <w:rFonts w:ascii="Tahoma" w:hAnsi="Tahoma" w:cs="Tahoma"/>
                <w:sz w:val="20"/>
                <w:szCs w:val="20"/>
              </w:rPr>
              <w:t>Operační program Lidské zdroje a zaměstnanost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OP 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EF2E2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E21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:rsidR="00B1104A" w:rsidRPr="00902FCD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OP PS SR-ČR</w:t>
            </w:r>
          </w:p>
        </w:tc>
        <w:tc>
          <w:tcPr>
            <w:tcW w:w="7020" w:type="dxa"/>
            <w:noWrap/>
            <w:vAlign w:val="bottom"/>
          </w:tcPr>
          <w:p w:rsidR="00B1104A" w:rsidRPr="00EF2E2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E21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o.p.s.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OP VK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Operační program Vzdělávání pro konkurenceschopnost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OP ŽP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o.s.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občanské sdružení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OÚ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obecní úřad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1274F0" w:rsidRDefault="00462FB2" w:rsidP="00462F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C683F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19765A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C683F">
              <w:rPr>
                <w:rFonts w:ascii="Tahoma" w:hAnsi="Tahoma" w:cs="Tahoma"/>
                <w:sz w:val="20"/>
                <w:szCs w:val="20"/>
              </w:rPr>
              <w:t>p.o.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parc. č.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PZ Nošovice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Průmyslová zóna Nošovice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:rsidR="001274F0" w:rsidRPr="002C0BC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2C0BC0">
              <w:rPr>
                <w:rFonts w:ascii="Tahoma" w:hAnsi="Tahoma" w:cs="Tahoma"/>
                <w:sz w:val="20"/>
                <w:szCs w:val="20"/>
              </w:rPr>
              <w:t>ada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lastRenderedPageBreak/>
              <w:t>ROP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Regionální operační program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s.p.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1274F0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Default="001274F0" w:rsidP="00EF2E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F2E21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Č</w:t>
            </w:r>
            <w:r w:rsidR="00EF2E21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Sdružení hasičů Čech, Moravy a Slezska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Státní fond životního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Svaz měst a obcí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SOU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střední odborné učiliště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SP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sluchově postižení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8D00D4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19765A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8D00D4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A21DED">
              <w:rPr>
                <w:rFonts w:ascii="Tahoma" w:hAnsi="Tahoma" w:cs="Tahoma"/>
                <w:sz w:val="20"/>
                <w:szCs w:val="20"/>
              </w:rPr>
              <w:t>tátní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7020" w:type="dxa"/>
            <w:noWrap/>
            <w:vAlign w:val="bottom"/>
          </w:tcPr>
          <w:p w:rsidR="001274F0" w:rsidRPr="00DA5982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TUV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teplá užitková voda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</w:t>
            </w:r>
            <w:r w:rsidRPr="00902FCD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ústřední topení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ÚSZS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Územní středisko záchranné služby Moravskoslezského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VaV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812BE5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:rsidR="001274F0" w:rsidRPr="00812BE5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1274F0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WFG</w:t>
            </w:r>
          </w:p>
        </w:tc>
        <w:tc>
          <w:tcPr>
            <w:tcW w:w="7020" w:type="dxa"/>
            <w:noWrap/>
            <w:vAlign w:val="bottom"/>
          </w:tcPr>
          <w:p w:rsidR="001274F0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světové hasičské hry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ZDO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základní dopravní obslužnost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02FCD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02FCD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902FCD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19765A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  <w:highlight w:val="magenta"/>
              </w:rPr>
            </w:pPr>
            <w:r w:rsidRPr="00902FCD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21DED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:rsidR="00A250E5" w:rsidRDefault="00A250E5" w:rsidP="00B4785A">
      <w:pPr>
        <w:spacing w:before="720"/>
        <w:jc w:val="both"/>
      </w:pPr>
    </w:p>
    <w:sectPr w:rsidR="00A250E5" w:rsidSect="006B126D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5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06" w:rsidRDefault="008D0506">
      <w:r>
        <w:separator/>
      </w:r>
    </w:p>
  </w:endnote>
  <w:endnote w:type="continuationSeparator" w:id="0">
    <w:p w:rsidR="008D0506" w:rsidRDefault="008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Default="003B361B" w:rsidP="00581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61B" w:rsidRDefault="003B3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Pr="00581EB2" w:rsidRDefault="003B361B" w:rsidP="00581EB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581EB2">
      <w:rPr>
        <w:rStyle w:val="slostrnky"/>
        <w:rFonts w:ascii="Tahoma" w:hAnsi="Tahoma" w:cs="Tahoma"/>
        <w:sz w:val="20"/>
        <w:szCs w:val="20"/>
      </w:rPr>
      <w:fldChar w:fldCharType="begin"/>
    </w:r>
    <w:r w:rsidRPr="00581EB2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581EB2">
      <w:rPr>
        <w:rStyle w:val="slostrnky"/>
        <w:rFonts w:ascii="Tahoma" w:hAnsi="Tahoma" w:cs="Tahoma"/>
        <w:sz w:val="20"/>
        <w:szCs w:val="20"/>
      </w:rPr>
      <w:fldChar w:fldCharType="separate"/>
    </w:r>
    <w:r w:rsidR="00FF3220">
      <w:rPr>
        <w:rStyle w:val="slostrnky"/>
        <w:rFonts w:ascii="Tahoma" w:hAnsi="Tahoma" w:cs="Tahoma"/>
        <w:noProof/>
        <w:sz w:val="20"/>
        <w:szCs w:val="20"/>
      </w:rPr>
      <w:t>527</w:t>
    </w:r>
    <w:r w:rsidRPr="00581EB2">
      <w:rPr>
        <w:rStyle w:val="slostrnky"/>
        <w:rFonts w:ascii="Tahoma" w:hAnsi="Tahoma" w:cs="Tahoma"/>
        <w:sz w:val="20"/>
        <w:szCs w:val="20"/>
      </w:rPr>
      <w:fldChar w:fldCharType="end"/>
    </w:r>
  </w:p>
  <w:p w:rsidR="003B361B" w:rsidRPr="00195EB1" w:rsidRDefault="003B361B" w:rsidP="00195EB1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06" w:rsidRDefault="008D0506">
      <w:r>
        <w:separator/>
      </w:r>
    </w:p>
  </w:footnote>
  <w:footnote w:type="continuationSeparator" w:id="0">
    <w:p w:rsidR="008D0506" w:rsidRDefault="008D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Pr="00195EB1" w:rsidRDefault="003B361B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1</w:t>
    </w:r>
    <w:r w:rsidR="00CC6FD2">
      <w:rPr>
        <w:rFonts w:ascii="Tahoma" w:hAnsi="Tahoma" w:cs="Tahoma"/>
        <w:i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8A"/>
    <w:rsid w:val="00001710"/>
    <w:rsid w:val="00016DBC"/>
    <w:rsid w:val="00051D8D"/>
    <w:rsid w:val="00055DF3"/>
    <w:rsid w:val="00063F79"/>
    <w:rsid w:val="00094AEA"/>
    <w:rsid w:val="000C3CE8"/>
    <w:rsid w:val="000E5F03"/>
    <w:rsid w:val="001274F0"/>
    <w:rsid w:val="00167265"/>
    <w:rsid w:val="00195EB1"/>
    <w:rsid w:val="0019765A"/>
    <w:rsid w:val="001A27B9"/>
    <w:rsid w:val="001C530F"/>
    <w:rsid w:val="001F7518"/>
    <w:rsid w:val="00271D09"/>
    <w:rsid w:val="003204B3"/>
    <w:rsid w:val="003249E1"/>
    <w:rsid w:val="0034642C"/>
    <w:rsid w:val="00356A5F"/>
    <w:rsid w:val="003A4C60"/>
    <w:rsid w:val="003B225B"/>
    <w:rsid w:val="003B361B"/>
    <w:rsid w:val="003F34B8"/>
    <w:rsid w:val="003F3F43"/>
    <w:rsid w:val="004010BF"/>
    <w:rsid w:val="0043206F"/>
    <w:rsid w:val="00456A77"/>
    <w:rsid w:val="00462FB2"/>
    <w:rsid w:val="00477B0E"/>
    <w:rsid w:val="00481656"/>
    <w:rsid w:val="004A3AAD"/>
    <w:rsid w:val="004F2CC1"/>
    <w:rsid w:val="0050000A"/>
    <w:rsid w:val="00500369"/>
    <w:rsid w:val="00507ADC"/>
    <w:rsid w:val="005602F1"/>
    <w:rsid w:val="00581EB2"/>
    <w:rsid w:val="0061378A"/>
    <w:rsid w:val="00637219"/>
    <w:rsid w:val="0064226A"/>
    <w:rsid w:val="006445D1"/>
    <w:rsid w:val="00645256"/>
    <w:rsid w:val="006A69DC"/>
    <w:rsid w:val="006B126D"/>
    <w:rsid w:val="006B2661"/>
    <w:rsid w:val="006F2A9E"/>
    <w:rsid w:val="006F4E48"/>
    <w:rsid w:val="00705EC7"/>
    <w:rsid w:val="00731516"/>
    <w:rsid w:val="0075668A"/>
    <w:rsid w:val="00756A37"/>
    <w:rsid w:val="0076487F"/>
    <w:rsid w:val="007B0168"/>
    <w:rsid w:val="007B319E"/>
    <w:rsid w:val="007F4121"/>
    <w:rsid w:val="00812BE5"/>
    <w:rsid w:val="008363B4"/>
    <w:rsid w:val="008B2851"/>
    <w:rsid w:val="008C2861"/>
    <w:rsid w:val="008D00D4"/>
    <w:rsid w:val="008D0506"/>
    <w:rsid w:val="008E67D8"/>
    <w:rsid w:val="00902FCD"/>
    <w:rsid w:val="00913738"/>
    <w:rsid w:val="0091449E"/>
    <w:rsid w:val="00971B92"/>
    <w:rsid w:val="00974505"/>
    <w:rsid w:val="009A374F"/>
    <w:rsid w:val="009A5F5A"/>
    <w:rsid w:val="009D29D7"/>
    <w:rsid w:val="00A00453"/>
    <w:rsid w:val="00A01EE7"/>
    <w:rsid w:val="00A1374F"/>
    <w:rsid w:val="00A17FCD"/>
    <w:rsid w:val="00A250E5"/>
    <w:rsid w:val="00A964C5"/>
    <w:rsid w:val="00AB7DFE"/>
    <w:rsid w:val="00AE5122"/>
    <w:rsid w:val="00B04E88"/>
    <w:rsid w:val="00B1104A"/>
    <w:rsid w:val="00B260B7"/>
    <w:rsid w:val="00B34310"/>
    <w:rsid w:val="00B3574C"/>
    <w:rsid w:val="00B4785A"/>
    <w:rsid w:val="00B50C62"/>
    <w:rsid w:val="00B70A61"/>
    <w:rsid w:val="00BA6E38"/>
    <w:rsid w:val="00BD2910"/>
    <w:rsid w:val="00C17A5F"/>
    <w:rsid w:val="00C22DD7"/>
    <w:rsid w:val="00C27D02"/>
    <w:rsid w:val="00C56951"/>
    <w:rsid w:val="00C8032E"/>
    <w:rsid w:val="00C85477"/>
    <w:rsid w:val="00CC1F2B"/>
    <w:rsid w:val="00CC2F1B"/>
    <w:rsid w:val="00CC6FD2"/>
    <w:rsid w:val="00CF0365"/>
    <w:rsid w:val="00D2388B"/>
    <w:rsid w:val="00D37428"/>
    <w:rsid w:val="00DF3B4E"/>
    <w:rsid w:val="00DF6E78"/>
    <w:rsid w:val="00E22E45"/>
    <w:rsid w:val="00E54DEA"/>
    <w:rsid w:val="00E6088D"/>
    <w:rsid w:val="00E7470B"/>
    <w:rsid w:val="00EA0CDB"/>
    <w:rsid w:val="00EB295F"/>
    <w:rsid w:val="00EC77DE"/>
    <w:rsid w:val="00EF2E21"/>
    <w:rsid w:val="00F3034E"/>
    <w:rsid w:val="00F43237"/>
    <w:rsid w:val="00F8325D"/>
    <w:rsid w:val="00FB4198"/>
    <w:rsid w:val="00FC096D"/>
    <w:rsid w:val="00FC683F"/>
    <w:rsid w:val="00FE42F0"/>
    <w:rsid w:val="00FF322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metelka</dc:creator>
  <cp:keywords/>
  <dc:description/>
  <cp:lastModifiedBy>Metelka Tomáš</cp:lastModifiedBy>
  <cp:revision>3</cp:revision>
  <cp:lastPrinted>2012-05-07T09:27:00Z</cp:lastPrinted>
  <dcterms:created xsi:type="dcterms:W3CDTF">2014-05-20T10:30:00Z</dcterms:created>
  <dcterms:modified xsi:type="dcterms:W3CDTF">2014-05-20T10:30:00Z</dcterms:modified>
</cp:coreProperties>
</file>