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A3439B">
        <w:rPr>
          <w:rFonts w:ascii="Tahoma" w:hAnsi="Tahoma" w:cs="Tahoma"/>
          <w:b w:val="0"/>
          <w:caps w:val="0"/>
          <w:sz w:val="24"/>
        </w:rPr>
        <w:t>1</w:t>
      </w:r>
      <w:r w:rsidR="009A35E8">
        <w:rPr>
          <w:rFonts w:ascii="Tahoma" w:hAnsi="Tahoma" w:cs="Tahoma"/>
          <w:b w:val="0"/>
          <w:caps w:val="0"/>
          <w:sz w:val="24"/>
        </w:rPr>
        <w:t>0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058"/>
        <w:gridCol w:w="1372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E1346F" w:rsidP="004B3E76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</w:t>
            </w:r>
            <w:r w:rsidR="00201106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/</w:t>
            </w: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15</w:t>
            </w:r>
          </w:p>
        </w:tc>
      </w:tr>
      <w:tr w:rsidR="002141C7" w:rsidRPr="004C2D09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>
        <w:tc>
          <w:tcPr>
            <w:tcW w:w="6910" w:type="dxa"/>
            <w:tcBorders>
              <w:right w:val="single" w:sz="4" w:space="0" w:color="auto"/>
            </w:tcBorders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633F0D">
        <w:rPr>
          <w:rFonts w:ascii="Tahoma" w:hAnsi="Tahoma" w:cs="Tahoma"/>
        </w:rPr>
        <w:t>1</w:t>
      </w:r>
      <w:r w:rsidR="004B3E76">
        <w:rPr>
          <w:rFonts w:ascii="Tahoma" w:hAnsi="Tahoma" w:cs="Tahoma"/>
        </w:rPr>
        <w:t>1</w:t>
      </w:r>
      <w:r w:rsidR="00633F0D">
        <w:rPr>
          <w:rFonts w:ascii="Tahoma" w:hAnsi="Tahoma" w:cs="Tahoma"/>
        </w:rPr>
        <w:t xml:space="preserve">. </w:t>
      </w:r>
      <w:r w:rsidR="00A3439B">
        <w:rPr>
          <w:rFonts w:ascii="Tahoma" w:hAnsi="Tahoma" w:cs="Tahoma"/>
        </w:rPr>
        <w:t>z</w:t>
      </w:r>
      <w:r w:rsidR="00633F0D">
        <w:rPr>
          <w:rFonts w:ascii="Tahoma" w:hAnsi="Tahoma" w:cs="Tahoma"/>
        </w:rPr>
        <w:t>asedání ZASTUPITELSTVA KRAJE,</w:t>
      </w:r>
      <w:r w:rsidRPr="004C2D09">
        <w:rPr>
          <w:rFonts w:ascii="Tahoma" w:hAnsi="Tahoma" w:cs="Tahoma"/>
        </w:rPr>
        <w:t xml:space="preserve"> konan</w:t>
      </w:r>
      <w:r w:rsidR="00633F0D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633F0D">
        <w:rPr>
          <w:rFonts w:ascii="Tahoma" w:hAnsi="Tahoma" w:cs="Tahoma"/>
        </w:rPr>
        <w:t>1</w:t>
      </w:r>
      <w:r w:rsidR="004B3E76">
        <w:rPr>
          <w:rFonts w:ascii="Tahoma" w:hAnsi="Tahoma" w:cs="Tahoma"/>
        </w:rPr>
        <w:t>1</w:t>
      </w:r>
      <w:r w:rsidR="004A2D67">
        <w:rPr>
          <w:rFonts w:ascii="Tahoma" w:hAnsi="Tahoma" w:cs="Tahoma"/>
        </w:rPr>
        <w:t xml:space="preserve">. </w:t>
      </w:r>
      <w:r w:rsidR="004B3E76">
        <w:rPr>
          <w:rFonts w:ascii="Tahoma" w:hAnsi="Tahoma" w:cs="Tahoma"/>
        </w:rPr>
        <w:t>9</w:t>
      </w:r>
      <w:r w:rsidR="004A2D67">
        <w:rPr>
          <w:rFonts w:ascii="Tahoma" w:hAnsi="Tahoma" w:cs="Tahoma"/>
        </w:rPr>
        <w:t>. 2014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4C2D09" w:rsidRDefault="004A2D67" w:rsidP="0076009A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Návrh na prominutí odvodu a </w:t>
            </w:r>
            <w:r w:rsidR="0076009A">
              <w:rPr>
                <w:sz w:val="24"/>
              </w:rPr>
              <w:t xml:space="preserve">prominutí a neprominutí </w:t>
            </w:r>
            <w:r>
              <w:rPr>
                <w:sz w:val="24"/>
              </w:rPr>
              <w:t xml:space="preserve">penále </w:t>
            </w:r>
            <w:r>
              <w:rPr>
                <w:sz w:val="24"/>
                <w:szCs w:val="24"/>
              </w:rPr>
              <w:t>z odvodu za</w:t>
            </w:r>
            <w:r w:rsidR="0076009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porušení rozpočtové kázně </w:t>
            </w:r>
            <w:r>
              <w:rPr>
                <w:sz w:val="24"/>
              </w:rPr>
              <w:t>v rámci Operačního programu Vzdělávání pro</w:t>
            </w:r>
            <w:r w:rsidR="0076009A">
              <w:rPr>
                <w:sz w:val="24"/>
              </w:rPr>
              <w:t> </w:t>
            </w:r>
            <w:r>
              <w:rPr>
                <w:sz w:val="24"/>
              </w:rPr>
              <w:t>konkurenceschopnost</w:t>
            </w:r>
            <w:r w:rsidRPr="004C2D09">
              <w:rPr>
                <w:sz w:val="24"/>
                <w:szCs w:val="24"/>
              </w:rPr>
              <w:t xml:space="preserve"> 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  <w:bookmarkStart w:id="2" w:name="_GoBack"/>
      <w:bookmarkEnd w:id="2"/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722FFD" w:rsidRPr="00ED7EB6" w:rsidTr="0019576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2141C7" w:rsidRPr="004C2D09" w:rsidTr="00DE4E07">
        <w:trPr>
          <w:cantSplit/>
        </w:trPr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141C7" w:rsidRPr="004C2D09" w:rsidRDefault="00CA0332" w:rsidP="004A2D67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2141C7" w:rsidRPr="00032D17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4A2D67" w:rsidRPr="00032D17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2141C7" w:rsidRPr="004C2D09" w:rsidRDefault="004B3E76" w:rsidP="001E1E17">
            <w:pPr>
              <w:jc w:val="both"/>
              <w:rPr>
                <w:rFonts w:ascii="Tahoma" w:hAnsi="Tahoma" w:cs="Tahoma"/>
              </w:rPr>
            </w:pPr>
            <w:r w:rsidRPr="00AE4F01">
              <w:rPr>
                <w:rFonts w:ascii="Tahoma" w:hAnsi="Tahoma" w:cs="Tahoma"/>
              </w:rPr>
              <w:t xml:space="preserve">Žádost o prominutí </w:t>
            </w:r>
            <w:r>
              <w:rPr>
                <w:rFonts w:ascii="Tahoma" w:hAnsi="Tahoma" w:cs="Tahoma"/>
              </w:rPr>
              <w:t xml:space="preserve">odvodu za porušení rozpočtové kázně a </w:t>
            </w:r>
            <w:r w:rsidRPr="00AE4F01">
              <w:rPr>
                <w:rFonts w:ascii="Tahoma" w:hAnsi="Tahoma" w:cs="Tahoma"/>
              </w:rPr>
              <w:t xml:space="preserve">penále subjektu </w:t>
            </w:r>
            <w:r>
              <w:rPr>
                <w:rFonts w:ascii="Tahoma" w:hAnsi="Tahoma" w:cs="Tahoma"/>
              </w:rPr>
              <w:t>Slezská univerzita v Opavě</w:t>
            </w:r>
            <w:r w:rsidRPr="00AE4F01">
              <w:rPr>
                <w:rFonts w:ascii="Tahoma" w:hAnsi="Tahoma" w:cs="Tahoma"/>
              </w:rPr>
              <w:t xml:space="preserve">, IČ: </w:t>
            </w:r>
            <w:r>
              <w:rPr>
                <w:rFonts w:ascii="Tahoma" w:hAnsi="Tahoma" w:cs="Tahoma"/>
              </w:rPr>
              <w:t>47813059</w:t>
            </w:r>
          </w:p>
        </w:tc>
      </w:tr>
      <w:tr w:rsidR="002141C7" w:rsidRPr="004C2D09" w:rsidTr="00DE4E07">
        <w:trPr>
          <w:cantSplit/>
        </w:trPr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141C7" w:rsidRPr="004C2D09" w:rsidRDefault="00CA0332" w:rsidP="001E1E17">
            <w:pPr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2141C7" w:rsidRPr="00032D17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1E1E17" w:rsidRPr="00032D17">
                <w:rPr>
                  <w:rStyle w:val="Hypertextovodkaz"/>
                  <w:rFonts w:ascii="Tahoma" w:hAnsi="Tahoma" w:cs="Tahoma"/>
                </w:rPr>
                <w:t>2</w:t>
              </w:r>
            </w:hyperlink>
          </w:p>
        </w:tc>
        <w:tc>
          <w:tcPr>
            <w:tcW w:w="5740" w:type="dxa"/>
          </w:tcPr>
          <w:p w:rsidR="000D6E6D" w:rsidRPr="004B3E76" w:rsidRDefault="004B3E76" w:rsidP="003C4C4D">
            <w:pPr>
              <w:jc w:val="both"/>
              <w:rPr>
                <w:rFonts w:ascii="Tahoma" w:hAnsi="Tahoma" w:cs="Tahoma"/>
              </w:rPr>
            </w:pPr>
            <w:r w:rsidRPr="00AE4F01">
              <w:rPr>
                <w:rFonts w:ascii="Tahoma" w:hAnsi="Tahoma" w:cs="Tahoma"/>
              </w:rPr>
              <w:t xml:space="preserve">Žádost o prominutí penále subjektu </w:t>
            </w:r>
            <w:r>
              <w:rPr>
                <w:rFonts w:ascii="Tahoma" w:hAnsi="Tahoma" w:cs="Tahoma"/>
              </w:rPr>
              <w:t>Statutární město Frýdek-Místek</w:t>
            </w:r>
            <w:r w:rsidRPr="00AE4F01">
              <w:rPr>
                <w:rFonts w:ascii="Tahoma" w:hAnsi="Tahoma" w:cs="Tahoma"/>
              </w:rPr>
              <w:t xml:space="preserve">, IČ: </w:t>
            </w:r>
            <w:r>
              <w:rPr>
                <w:rFonts w:ascii="Tahoma" w:hAnsi="Tahoma" w:cs="Tahoma"/>
              </w:rPr>
              <w:t>00296643</w:t>
            </w:r>
          </w:p>
        </w:tc>
      </w:tr>
      <w:tr w:rsidR="002141C7" w:rsidRPr="004C2D09" w:rsidTr="00DE4E07">
        <w:trPr>
          <w:cantSplit/>
        </w:trPr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141C7" w:rsidRPr="004C2D09" w:rsidRDefault="00CA0332" w:rsidP="00E565E3">
            <w:pPr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2141C7" w:rsidRPr="00032D17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E565E3" w:rsidRPr="00032D17">
                <w:rPr>
                  <w:rStyle w:val="Hypertextovodkaz"/>
                  <w:rFonts w:ascii="Tahoma" w:hAnsi="Tahoma" w:cs="Tahoma"/>
                </w:rPr>
                <w:t>3</w:t>
              </w:r>
            </w:hyperlink>
          </w:p>
        </w:tc>
        <w:tc>
          <w:tcPr>
            <w:tcW w:w="5740" w:type="dxa"/>
          </w:tcPr>
          <w:p w:rsidR="002141C7" w:rsidRPr="004C2D09" w:rsidRDefault="004B3E76" w:rsidP="004B3E76">
            <w:pPr>
              <w:jc w:val="both"/>
              <w:rPr>
                <w:rFonts w:ascii="Tahoma" w:hAnsi="Tahoma" w:cs="Tahoma"/>
              </w:rPr>
            </w:pPr>
            <w:r w:rsidRPr="00AE4F01">
              <w:rPr>
                <w:rFonts w:ascii="Tahoma" w:hAnsi="Tahoma" w:cs="Tahoma"/>
              </w:rPr>
              <w:t>Žádost o prominutí</w:t>
            </w:r>
            <w:r>
              <w:rPr>
                <w:rFonts w:ascii="Tahoma" w:hAnsi="Tahoma" w:cs="Tahoma"/>
              </w:rPr>
              <w:t xml:space="preserve"> </w:t>
            </w:r>
            <w:r w:rsidRPr="00AE4F01">
              <w:rPr>
                <w:rFonts w:ascii="Tahoma" w:hAnsi="Tahoma" w:cs="Tahoma"/>
              </w:rPr>
              <w:t xml:space="preserve">penále subjektu </w:t>
            </w:r>
            <w:r w:rsidRPr="00486C9F">
              <w:rPr>
                <w:rStyle w:val="Siln"/>
                <w:rFonts w:ascii="Tahoma" w:hAnsi="Tahoma" w:cs="Tahoma"/>
                <w:b w:val="0"/>
              </w:rPr>
              <w:t>TENNO CZ s.r.o., IČ 26828961</w:t>
            </w:r>
          </w:p>
        </w:tc>
      </w:tr>
      <w:tr w:rsidR="00D66A87" w:rsidRPr="004C2D09" w:rsidTr="00D66A87">
        <w:trPr>
          <w:cantSplit/>
        </w:trPr>
        <w:tc>
          <w:tcPr>
            <w:tcW w:w="1690" w:type="dxa"/>
          </w:tcPr>
          <w:p w:rsidR="00D66A87" w:rsidRPr="004C2D09" w:rsidRDefault="00D66A87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0479E" w:rsidRDefault="00CA0332" w:rsidP="00D66A87">
            <w:pPr>
              <w:jc w:val="both"/>
              <w:rPr>
                <w:rFonts w:ascii="Tahoma" w:hAnsi="Tahoma" w:cs="Tahoma"/>
                <w:u w:val="single"/>
              </w:rPr>
            </w:pPr>
            <w:hyperlink r:id="rId12" w:history="1">
              <w:r w:rsidR="00D66A87" w:rsidRPr="00032D17">
                <w:rPr>
                  <w:rStyle w:val="Hypertextovodkaz"/>
                  <w:rFonts w:ascii="Tahoma" w:hAnsi="Tahoma" w:cs="Tahoma"/>
                </w:rPr>
                <w:t>Příloha č. 4</w:t>
              </w:r>
            </w:hyperlink>
          </w:p>
          <w:p w:rsidR="0020479E" w:rsidRDefault="0020479E" w:rsidP="0020479E">
            <w:pPr>
              <w:rPr>
                <w:rFonts w:ascii="Tahoma" w:hAnsi="Tahoma" w:cs="Tahoma"/>
              </w:rPr>
            </w:pPr>
          </w:p>
          <w:p w:rsidR="00D66A87" w:rsidRPr="0020479E" w:rsidRDefault="00D66A87" w:rsidP="0020479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D66A87" w:rsidRPr="004B6E66" w:rsidRDefault="004B3E76" w:rsidP="004B3E76">
            <w:pPr>
              <w:jc w:val="both"/>
              <w:rPr>
                <w:rFonts w:ascii="Tahoma" w:eastAsiaTheme="minorHAnsi" w:hAnsi="Tahoma" w:cs="Tahoma"/>
                <w:lang w:eastAsia="en-US"/>
              </w:rPr>
            </w:pPr>
            <w:r w:rsidRPr="00AE4F01">
              <w:rPr>
                <w:rFonts w:ascii="Tahoma" w:hAnsi="Tahoma" w:cs="Tahoma"/>
              </w:rPr>
              <w:t>Žádost o prominutí penále subjektu</w:t>
            </w:r>
            <w:r>
              <w:t xml:space="preserve"> </w:t>
            </w:r>
            <w:r w:rsidRPr="007806AF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EMPO TRAINING </w:t>
            </w:r>
            <w:r w:rsidRPr="007806AF">
              <w:rPr>
                <w:rFonts w:ascii="Tahoma" w:hAnsi="Tahoma" w:cs="Tahoma"/>
              </w:rPr>
              <w:t>&amp; C</w:t>
            </w:r>
            <w:r>
              <w:rPr>
                <w:rFonts w:ascii="Tahoma" w:hAnsi="Tahoma" w:cs="Tahoma"/>
              </w:rPr>
              <w:t xml:space="preserve">ONSULTING </w:t>
            </w:r>
            <w:r w:rsidRPr="007806AF">
              <w:rPr>
                <w:rFonts w:ascii="Tahoma" w:hAnsi="Tahoma" w:cs="Tahoma"/>
              </w:rPr>
              <w:t>a.s.</w:t>
            </w:r>
            <w:r w:rsidRPr="00AE4F01">
              <w:rPr>
                <w:rFonts w:ascii="Tahoma" w:hAnsi="Tahoma" w:cs="Tahoma"/>
              </w:rPr>
              <w:t xml:space="preserve">, IČ: </w:t>
            </w:r>
            <w:r>
              <w:rPr>
                <w:rFonts w:ascii="Tahoma" w:hAnsi="Tahoma" w:cs="Tahoma"/>
              </w:rPr>
              <w:t>26813335</w:t>
            </w:r>
          </w:p>
        </w:tc>
      </w:tr>
    </w:tbl>
    <w:p w:rsidR="0044032E" w:rsidRPr="00100981" w:rsidRDefault="00100981" w:rsidP="0044032E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0"/>
        </w:rPr>
        <w:t xml:space="preserve">                           </w:t>
      </w:r>
      <w:r w:rsidRPr="00100981">
        <w:rPr>
          <w:rFonts w:cs="Tahoma"/>
          <w:sz w:val="24"/>
          <w:szCs w:val="24"/>
        </w:rPr>
        <w:t xml:space="preserve">        </w:t>
      </w:r>
    </w:p>
    <w:p w:rsidR="00EA19F7" w:rsidRPr="004C2D09" w:rsidRDefault="0020269E" w:rsidP="00EA19F7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</w:t>
      </w:r>
    </w:p>
    <w:p w:rsidR="002141C7" w:rsidRPr="004C2D09" w:rsidRDefault="002141C7" w:rsidP="00EA19F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 w:rsidR="00633F0D">
        <w:rPr>
          <w:rFonts w:cs="Tahoma"/>
          <w:sz w:val="24"/>
          <w:szCs w:val="24"/>
        </w:rPr>
        <w:t>Martin Sikora</w:t>
      </w:r>
      <w:r w:rsidR="001E1E17" w:rsidRPr="004C2D09">
        <w:rPr>
          <w:rFonts w:cs="Tahoma"/>
          <w:sz w:val="24"/>
          <w:szCs w:val="24"/>
        </w:rPr>
        <w:t xml:space="preserve"> </w:t>
      </w:r>
    </w:p>
    <w:p w:rsidR="002141C7" w:rsidRPr="004C2D09" w:rsidRDefault="008C0616" w:rsidP="00EA19F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2141C7" w:rsidRPr="004C2D09" w:rsidRDefault="002141C7" w:rsidP="00EA19F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 w:rsidR="001E1E17">
        <w:rPr>
          <w:rFonts w:cs="Tahoma"/>
          <w:sz w:val="24"/>
          <w:szCs w:val="24"/>
          <w:u w:val="single"/>
        </w:rPr>
        <w:t>i</w:t>
      </w:r>
      <w:r w:rsidRPr="004C2D09">
        <w:rPr>
          <w:rFonts w:cs="Tahoma"/>
          <w:sz w:val="24"/>
          <w:szCs w:val="24"/>
          <w:u w:val="single"/>
        </w:rPr>
        <w:t>:</w:t>
      </w:r>
      <w:r w:rsidRPr="004C2D09">
        <w:rPr>
          <w:rFonts w:cs="Tahoma"/>
          <w:sz w:val="24"/>
          <w:szCs w:val="24"/>
        </w:rPr>
        <w:tab/>
      </w:r>
      <w:r w:rsidR="004B3E76">
        <w:rPr>
          <w:rFonts w:cs="Tahoma"/>
          <w:sz w:val="24"/>
          <w:szCs w:val="24"/>
        </w:rPr>
        <w:t>Mgr. Nazim Afana</w:t>
      </w:r>
    </w:p>
    <w:p w:rsidR="002141C7" w:rsidRDefault="001E1E17" w:rsidP="00EA19F7">
      <w:pPr>
        <w:pStyle w:val="Zkladntext3"/>
        <w:ind w:left="1620"/>
        <w:rPr>
          <w:rFonts w:cs="Tahoma"/>
          <w:sz w:val="24"/>
          <w:szCs w:val="24"/>
        </w:rPr>
      </w:pPr>
      <w:r w:rsidRPr="00AE4F01">
        <w:rPr>
          <w:rFonts w:cs="Tahoma"/>
          <w:sz w:val="24"/>
          <w:szCs w:val="24"/>
        </w:rPr>
        <w:t>odbor regionálního rozvoje a cestovního ruchu</w:t>
      </w:r>
    </w:p>
    <w:p w:rsidR="00FA49F3" w:rsidRDefault="00FA49F3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FA49F3" w:rsidRDefault="004B3E76" w:rsidP="00EA19F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Veronika Mazurová</w:t>
      </w:r>
    </w:p>
    <w:p w:rsidR="00FA49F3" w:rsidRDefault="00FA49F3" w:rsidP="00FA49F3">
      <w:pPr>
        <w:pStyle w:val="Zkladntext3"/>
        <w:ind w:left="1620"/>
        <w:rPr>
          <w:rFonts w:cs="Tahoma"/>
          <w:sz w:val="24"/>
          <w:szCs w:val="24"/>
        </w:rPr>
      </w:pPr>
      <w:r w:rsidRPr="00AE4F01">
        <w:rPr>
          <w:rFonts w:cs="Tahoma"/>
          <w:sz w:val="24"/>
          <w:szCs w:val="24"/>
        </w:rPr>
        <w:t>odbor regionálního rozvoje a cestovního ruchu</w:t>
      </w:r>
    </w:p>
    <w:p w:rsidR="008F5F60" w:rsidRDefault="008F5F60" w:rsidP="00FA49F3">
      <w:pPr>
        <w:pStyle w:val="Zkladntext3"/>
        <w:ind w:left="1620"/>
        <w:rPr>
          <w:rFonts w:cs="Tahoma"/>
          <w:sz w:val="24"/>
          <w:szCs w:val="24"/>
        </w:rPr>
      </w:pPr>
    </w:p>
    <w:p w:rsidR="008F5F60" w:rsidRDefault="004B3E76" w:rsidP="00FA49F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Petra Juřinová</w:t>
      </w:r>
    </w:p>
    <w:p w:rsidR="008F5F60" w:rsidRDefault="008F5F60" w:rsidP="00FA49F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regionálního rozvoje a cestovního ruchu</w:t>
      </w:r>
    </w:p>
    <w:p w:rsidR="008F5F60" w:rsidRDefault="008F5F60" w:rsidP="00FA49F3">
      <w:pPr>
        <w:pStyle w:val="Zkladntext3"/>
        <w:ind w:left="1620"/>
        <w:rPr>
          <w:rFonts w:cs="Tahoma"/>
          <w:sz w:val="24"/>
          <w:szCs w:val="24"/>
        </w:rPr>
      </w:pPr>
    </w:p>
    <w:p w:rsidR="008F5F60" w:rsidRDefault="004B3E76" w:rsidP="00FA49F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Zuzana Kornerová</w:t>
      </w:r>
    </w:p>
    <w:p w:rsidR="008F5F60" w:rsidRDefault="008F5F60" w:rsidP="00FA49F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regionálního rozvoje a cestovního ruchu</w:t>
      </w:r>
    </w:p>
    <w:p w:rsidR="008C0616" w:rsidRDefault="008C0616" w:rsidP="00FA49F3">
      <w:pPr>
        <w:pStyle w:val="Zkladntext3"/>
        <w:ind w:left="1620"/>
        <w:rPr>
          <w:rFonts w:cs="Tahoma"/>
          <w:sz w:val="24"/>
          <w:szCs w:val="24"/>
        </w:rPr>
      </w:pPr>
    </w:p>
    <w:p w:rsidR="008C0616" w:rsidRDefault="008C0616" w:rsidP="00FA49F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Mgr. Martin Radvan,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8C0616" w:rsidRDefault="008C0616" w:rsidP="00FA49F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vedoucí odboru regionálního rozvoje a cestovního ruchu</w:t>
      </w:r>
    </w:p>
    <w:p w:rsidR="008F5F60" w:rsidRDefault="008F5F60" w:rsidP="00FA49F3">
      <w:pPr>
        <w:pStyle w:val="Zkladntext3"/>
        <w:ind w:left="1620"/>
        <w:rPr>
          <w:rFonts w:cs="Tahoma"/>
          <w:sz w:val="24"/>
          <w:szCs w:val="24"/>
        </w:rPr>
      </w:pPr>
    </w:p>
    <w:p w:rsidR="002141C7" w:rsidRDefault="002141C7" w:rsidP="00EA19F7">
      <w:pPr>
        <w:pStyle w:val="Zkladntext3"/>
        <w:rPr>
          <w:rFonts w:cs="Tahoma"/>
          <w:sz w:val="24"/>
          <w:szCs w:val="24"/>
        </w:rPr>
      </w:pPr>
    </w:p>
    <w:p w:rsidR="00FE4B2B" w:rsidRPr="004C2D09" w:rsidRDefault="00FE4B2B" w:rsidP="00EA19F7">
      <w:pPr>
        <w:pStyle w:val="Zkladntext3"/>
        <w:rPr>
          <w:rFonts w:cs="Tahoma"/>
          <w:sz w:val="24"/>
          <w:szCs w:val="24"/>
        </w:rPr>
      </w:pPr>
    </w:p>
    <w:p w:rsidR="002141C7" w:rsidRPr="004C2D09" w:rsidRDefault="002141C7" w:rsidP="00EA19F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Projednáno:</w:t>
      </w:r>
      <w:r w:rsidRPr="004C2D09"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 xml:space="preserve">v radě kraje dne </w:t>
      </w:r>
      <w:r w:rsidR="004B3E76">
        <w:rPr>
          <w:rFonts w:cs="Tahoma"/>
          <w:sz w:val="24"/>
          <w:szCs w:val="24"/>
        </w:rPr>
        <w:t>5</w:t>
      </w:r>
      <w:r w:rsidR="008C0616">
        <w:rPr>
          <w:rFonts w:cs="Tahoma"/>
          <w:sz w:val="24"/>
          <w:szCs w:val="24"/>
        </w:rPr>
        <w:t xml:space="preserve">. </w:t>
      </w:r>
      <w:r w:rsidR="004B3E76">
        <w:rPr>
          <w:rFonts w:cs="Tahoma"/>
          <w:sz w:val="24"/>
          <w:szCs w:val="24"/>
        </w:rPr>
        <w:t>8</w:t>
      </w:r>
      <w:r w:rsidR="008C0616">
        <w:rPr>
          <w:rFonts w:cs="Tahoma"/>
          <w:sz w:val="24"/>
          <w:szCs w:val="24"/>
        </w:rPr>
        <w:t>. 2014</w:t>
      </w:r>
      <w:r w:rsidR="004B3E76">
        <w:rPr>
          <w:rFonts w:cs="Tahoma"/>
          <w:sz w:val="24"/>
          <w:szCs w:val="24"/>
        </w:rPr>
        <w:t xml:space="preserve"> a 26. 8. 2014</w:t>
      </w:r>
      <w:r w:rsidR="008C0616">
        <w:rPr>
          <w:rFonts w:cs="Tahoma"/>
          <w:sz w:val="24"/>
          <w:szCs w:val="24"/>
        </w:rPr>
        <w:t xml:space="preserve"> – viz usnesení</w:t>
      </w:r>
    </w:p>
    <w:p w:rsidR="0006675D" w:rsidRDefault="0006675D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06675D" w:rsidRDefault="0006675D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FE4B2B" w:rsidRDefault="00FE4B2B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E4B2B" w:rsidRDefault="00FE4B2B" w:rsidP="00EA19F7">
      <w:pPr>
        <w:ind w:left="1620" w:hanging="1620"/>
        <w:rPr>
          <w:rFonts w:ascii="Tahoma" w:hAnsi="Tahoma" w:cs="Tahoma"/>
        </w:rPr>
      </w:pPr>
    </w:p>
    <w:p w:rsidR="002141C7" w:rsidRPr="004C2D09" w:rsidRDefault="002141C7" w:rsidP="00EA19F7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="004B3E76">
        <w:rPr>
          <w:rFonts w:ascii="Tahoma" w:hAnsi="Tahoma" w:cs="Tahoma"/>
        </w:rPr>
        <w:t>26. 8. 2014</w:t>
      </w: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FE4B2B" w:rsidRPr="00FE4B2B" w:rsidRDefault="00FE4B2B" w:rsidP="00FE4B2B">
      <w:pPr>
        <w:jc w:val="center"/>
        <w:rPr>
          <w:rFonts w:ascii="Tahoma" w:hAnsi="Tahoma" w:cs="Tahoma"/>
        </w:rPr>
      </w:pP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FB25B2" w:rsidRDefault="00FB25B2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 w:type="page"/>
      </w:r>
    </w:p>
    <w:p w:rsidR="007917BA" w:rsidRPr="004C2D09" w:rsidRDefault="007917BA" w:rsidP="007917BA">
      <w:pPr>
        <w:pStyle w:val="Nadpis8"/>
        <w:rPr>
          <w:rFonts w:ascii="Tahoma" w:hAnsi="Tahoma" w:cs="Tahoma"/>
          <w:sz w:val="24"/>
        </w:rPr>
      </w:pPr>
      <w:r w:rsidRPr="004C2D09">
        <w:rPr>
          <w:rFonts w:ascii="Tahoma" w:hAnsi="Tahoma" w:cs="Tahoma"/>
          <w:sz w:val="24"/>
        </w:rPr>
        <w:lastRenderedPageBreak/>
        <w:t>Návrh usnesení:</w:t>
      </w:r>
    </w:p>
    <w:p w:rsidR="007917BA" w:rsidRPr="004C2D09" w:rsidRDefault="007917BA" w:rsidP="007917BA">
      <w:pPr>
        <w:rPr>
          <w:rFonts w:ascii="Tahoma" w:hAnsi="Tahoma" w:cs="Tahoma"/>
          <w:snapToGrid w:val="0"/>
        </w:rPr>
      </w:pPr>
    </w:p>
    <w:p w:rsidR="007917BA" w:rsidRPr="007C620B" w:rsidRDefault="007917BA" w:rsidP="007917BA">
      <w:pPr>
        <w:rPr>
          <w:rFonts w:ascii="Tahoma" w:hAnsi="Tahoma" w:cs="Tahoma"/>
          <w:snapToGrid w:val="0"/>
        </w:rPr>
      </w:pPr>
      <w:r w:rsidRPr="007C620B">
        <w:rPr>
          <w:rFonts w:ascii="Tahoma" w:hAnsi="Tahoma" w:cs="Tahoma"/>
        </w:rPr>
        <w:t>Zastupitelstvo kraje</w:t>
      </w:r>
    </w:p>
    <w:p w:rsidR="007917BA" w:rsidRDefault="007917BA" w:rsidP="007917BA">
      <w:pPr>
        <w:rPr>
          <w:rFonts w:ascii="Tahoma" w:hAnsi="Tahoma" w:cs="Tahoma"/>
          <w:snapToGrid w:val="0"/>
        </w:rPr>
      </w:pPr>
    </w:p>
    <w:p w:rsidR="004B3E76" w:rsidRDefault="004B3E76" w:rsidP="004B3E76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usnesením rady </w:t>
      </w:r>
      <w:r w:rsidRPr="00FD4EB4">
        <w:rPr>
          <w:rFonts w:ascii="Tahoma" w:hAnsi="Tahoma" w:cs="Tahoma"/>
        </w:rPr>
        <w:t>kraje</w:t>
      </w:r>
      <w:r>
        <w:rPr>
          <w:rFonts w:ascii="Tahoma" w:hAnsi="Tahoma" w:cs="Tahoma"/>
        </w:rPr>
        <w:tab/>
        <w:t>č.   48/2509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ze </w:t>
      </w:r>
      <w:proofErr w:type="gramStart"/>
      <w:r>
        <w:rPr>
          <w:rFonts w:ascii="Tahoma" w:hAnsi="Tahoma" w:cs="Tahoma"/>
        </w:rPr>
        <w:t xml:space="preserve">dne </w:t>
      </w:r>
      <w:r w:rsidR="0023780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3. 2. 2010</w:t>
      </w:r>
      <w:proofErr w:type="gramEnd"/>
    </w:p>
    <w:p w:rsidR="004B3E76" w:rsidRPr="00FD4EB4" w:rsidRDefault="004B3E76" w:rsidP="004B3E76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D4EB4">
        <w:rPr>
          <w:rFonts w:ascii="Tahoma" w:hAnsi="Tahoma" w:cs="Tahoma"/>
        </w:rPr>
        <w:t xml:space="preserve">č. 191/6983 </w:t>
      </w:r>
      <w:r w:rsidRPr="00FD4EB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D4EB4">
        <w:rPr>
          <w:rFonts w:ascii="Tahoma" w:hAnsi="Tahoma" w:cs="Tahoma"/>
        </w:rPr>
        <w:t xml:space="preserve">ze </w:t>
      </w:r>
      <w:proofErr w:type="gramStart"/>
      <w:r w:rsidRPr="00FD4EB4">
        <w:rPr>
          <w:rFonts w:ascii="Tahoma" w:hAnsi="Tahoma" w:cs="Tahoma"/>
        </w:rPr>
        <w:t xml:space="preserve">dne </w:t>
      </w:r>
      <w:r w:rsidR="0023780E">
        <w:rPr>
          <w:rFonts w:ascii="Tahoma" w:hAnsi="Tahoma" w:cs="Tahoma"/>
        </w:rPr>
        <w:t xml:space="preserve">  </w:t>
      </w:r>
      <w:r w:rsidRPr="00FD4EB4">
        <w:rPr>
          <w:rFonts w:ascii="Tahoma" w:hAnsi="Tahoma" w:cs="Tahoma"/>
        </w:rPr>
        <w:t>3. 9. 2008</w:t>
      </w:r>
      <w:proofErr w:type="gramEnd"/>
    </w:p>
    <w:p w:rsidR="004B3E76" w:rsidRDefault="004B3E76" w:rsidP="004B3E76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č. </w:t>
      </w:r>
      <w:r w:rsidRPr="0026345E">
        <w:rPr>
          <w:rFonts w:ascii="Tahoma" w:hAnsi="Tahoma" w:cs="Tahoma"/>
        </w:rPr>
        <w:t>110/7220</w:t>
      </w:r>
      <w:r w:rsidRPr="002D65BF">
        <w:rPr>
          <w:rFonts w:ascii="Tahoma" w:hAnsi="Tahoma" w:cs="Tahoma"/>
        </w:rPr>
        <w:tab/>
      </w:r>
      <w:r w:rsidRPr="002D65B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ze dne </w:t>
      </w:r>
      <w:r w:rsidRPr="0026345E">
        <w:rPr>
          <w:rFonts w:ascii="Tahoma" w:hAnsi="Tahoma" w:cs="Tahoma"/>
        </w:rPr>
        <w:t>15. 5. 2012</w:t>
      </w:r>
    </w:p>
    <w:p w:rsidR="0023780E" w:rsidRDefault="0023780E" w:rsidP="004B3E76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č. </w:t>
      </w:r>
      <w:r w:rsidR="00246AB5">
        <w:rPr>
          <w:rFonts w:ascii="Tahoma" w:hAnsi="Tahoma" w:cs="Tahoma"/>
        </w:rPr>
        <w:t xml:space="preserve">  49/3729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ze </w:t>
      </w:r>
      <w:proofErr w:type="gramStart"/>
      <w:r>
        <w:rPr>
          <w:rFonts w:ascii="Tahoma" w:hAnsi="Tahoma" w:cs="Tahoma"/>
        </w:rPr>
        <w:t>dne   5. 8. 2014</w:t>
      </w:r>
      <w:proofErr w:type="gramEnd"/>
    </w:p>
    <w:p w:rsidR="0023780E" w:rsidRPr="00FD4EB4" w:rsidRDefault="0023780E" w:rsidP="004B3E76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č. </w:t>
      </w:r>
      <w:r w:rsidR="009965BD">
        <w:rPr>
          <w:rFonts w:ascii="Tahoma" w:hAnsi="Tahoma" w:cs="Tahoma"/>
        </w:rPr>
        <w:t xml:space="preserve">  50/3878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26. 8. 2014</w:t>
      </w:r>
    </w:p>
    <w:p w:rsidR="004B3E76" w:rsidRPr="00FD4EB4" w:rsidRDefault="004B3E76" w:rsidP="004B3E76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</w:p>
    <w:p w:rsidR="004B3E76" w:rsidRPr="00FD4EB4" w:rsidRDefault="004B3E76" w:rsidP="004B3E76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</w:p>
    <w:p w:rsidR="004B3E76" w:rsidRPr="00FD4EB4" w:rsidRDefault="004B3E76" w:rsidP="004B3E76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  <w:r w:rsidRPr="00FD4EB4">
        <w:rPr>
          <w:rFonts w:ascii="Tahoma" w:hAnsi="Tahoma" w:cs="Tahoma"/>
        </w:rPr>
        <w:t>k usnesením zastupitelstva kraje</w:t>
      </w:r>
      <w:r w:rsidRPr="00FD4EB4">
        <w:rPr>
          <w:rFonts w:ascii="Tahoma" w:hAnsi="Tahoma" w:cs="Tahoma"/>
        </w:rPr>
        <w:tab/>
        <w:t xml:space="preserve">č. 191/6983 </w:t>
      </w:r>
      <w:r w:rsidRPr="00FD4EB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D4EB4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17</w:t>
      </w:r>
      <w:r w:rsidRPr="00FD4EB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</w:t>
      </w:r>
      <w:r w:rsidRPr="00FD4EB4">
        <w:rPr>
          <w:rFonts w:ascii="Tahoma" w:hAnsi="Tahoma" w:cs="Tahoma"/>
        </w:rPr>
        <w:t>. 20</w:t>
      </w:r>
      <w:r>
        <w:rPr>
          <w:rFonts w:ascii="Tahoma" w:hAnsi="Tahoma" w:cs="Tahoma"/>
        </w:rPr>
        <w:t>10</w:t>
      </w:r>
    </w:p>
    <w:p w:rsidR="004B3E76" w:rsidRDefault="004B3E76" w:rsidP="004B3E76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D4EB4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 xml:space="preserve"> </w:t>
      </w:r>
      <w:r w:rsidRPr="00FD4EB4">
        <w:rPr>
          <w:rFonts w:ascii="Tahoma" w:hAnsi="Tahoma" w:cs="Tahoma"/>
        </w:rPr>
        <w:t>25/2187</w:t>
      </w:r>
      <w:r w:rsidRPr="00FD4EB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D4EB4">
        <w:rPr>
          <w:rFonts w:ascii="Tahoma" w:hAnsi="Tahoma" w:cs="Tahoma"/>
        </w:rPr>
        <w:t>ze dne 25. 9. 2008</w:t>
      </w:r>
    </w:p>
    <w:p w:rsidR="004B3E76" w:rsidRDefault="004B3E76" w:rsidP="004B3E76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D65BF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 xml:space="preserve"> </w:t>
      </w:r>
      <w:r w:rsidRPr="006019DF">
        <w:rPr>
          <w:rFonts w:ascii="Tahoma" w:hAnsi="Tahoma" w:cs="Tahoma"/>
        </w:rPr>
        <w:t>24</w:t>
      </w:r>
      <w:r w:rsidRPr="002D65BF">
        <w:rPr>
          <w:rFonts w:ascii="Tahoma" w:hAnsi="Tahoma" w:cs="Tahoma"/>
        </w:rPr>
        <w:t>/</w:t>
      </w:r>
      <w:r w:rsidRPr="006019DF">
        <w:rPr>
          <w:rFonts w:ascii="Tahoma" w:hAnsi="Tahoma" w:cs="Tahoma"/>
        </w:rPr>
        <w:t>2106</w:t>
      </w:r>
      <w:r w:rsidRPr="002D65BF">
        <w:rPr>
          <w:rFonts w:ascii="Tahoma" w:hAnsi="Tahoma" w:cs="Tahoma"/>
        </w:rPr>
        <w:t xml:space="preserve"> </w:t>
      </w:r>
      <w:r w:rsidRPr="002D65BF">
        <w:rPr>
          <w:rFonts w:ascii="Tahoma" w:hAnsi="Tahoma" w:cs="Tahoma"/>
        </w:rPr>
        <w:tab/>
      </w:r>
      <w:r w:rsidRPr="002D65BF">
        <w:rPr>
          <w:rFonts w:ascii="Tahoma" w:hAnsi="Tahoma" w:cs="Tahoma"/>
        </w:rPr>
        <w:tab/>
        <w:t xml:space="preserve">ze </w:t>
      </w:r>
      <w:proofErr w:type="gramStart"/>
      <w:r w:rsidRPr="002D65BF">
        <w:rPr>
          <w:rFonts w:ascii="Tahoma" w:hAnsi="Tahoma" w:cs="Tahoma"/>
        </w:rPr>
        <w:t xml:space="preserve">dne </w:t>
      </w:r>
      <w:r>
        <w:rPr>
          <w:rFonts w:ascii="Tahoma" w:hAnsi="Tahoma" w:cs="Tahoma"/>
        </w:rPr>
        <w:t xml:space="preserve">  </w:t>
      </w:r>
      <w:r w:rsidRPr="006019DF">
        <w:rPr>
          <w:rFonts w:ascii="Tahoma" w:hAnsi="Tahoma" w:cs="Tahoma"/>
        </w:rPr>
        <w:t>6</w:t>
      </w:r>
      <w:r w:rsidRPr="002D65BF">
        <w:rPr>
          <w:rFonts w:ascii="Tahoma" w:hAnsi="Tahoma" w:cs="Tahoma"/>
        </w:rPr>
        <w:t xml:space="preserve">. </w:t>
      </w:r>
      <w:r w:rsidRPr="006019DF">
        <w:rPr>
          <w:rFonts w:ascii="Tahoma" w:hAnsi="Tahoma" w:cs="Tahoma"/>
        </w:rPr>
        <w:t>6</w:t>
      </w:r>
      <w:r w:rsidRPr="002D65BF">
        <w:rPr>
          <w:rFonts w:ascii="Tahoma" w:hAnsi="Tahoma" w:cs="Tahoma"/>
        </w:rPr>
        <w:t>. 20</w:t>
      </w:r>
      <w:r w:rsidRPr="006019DF">
        <w:rPr>
          <w:rFonts w:ascii="Tahoma" w:hAnsi="Tahoma" w:cs="Tahoma"/>
        </w:rPr>
        <w:t>12</w:t>
      </w:r>
      <w:proofErr w:type="gramEnd"/>
    </w:p>
    <w:p w:rsidR="007917BA" w:rsidRDefault="007917BA" w:rsidP="007917BA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</w:t>
      </w:r>
    </w:p>
    <w:p w:rsidR="007917BA" w:rsidRDefault="007917BA" w:rsidP="007917BA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917BA" w:rsidRPr="004C2D09" w:rsidTr="00FE25F5">
        <w:tc>
          <w:tcPr>
            <w:tcW w:w="496" w:type="dxa"/>
          </w:tcPr>
          <w:p w:rsidR="007917BA" w:rsidRPr="004C2D09" w:rsidRDefault="007917BA" w:rsidP="00FE25F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917BA" w:rsidRPr="004C2D09" w:rsidRDefault="007917BA" w:rsidP="00FE25F5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7917BA" w:rsidRPr="004C2D09" w:rsidTr="00FE25F5">
        <w:trPr>
          <w:trHeight w:val="842"/>
        </w:trPr>
        <w:tc>
          <w:tcPr>
            <w:tcW w:w="496" w:type="dxa"/>
          </w:tcPr>
          <w:p w:rsidR="007917BA" w:rsidRPr="004C2D09" w:rsidRDefault="007917BA" w:rsidP="00FE25F5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4B3E76" w:rsidRPr="007E5ABF" w:rsidRDefault="004B3E76" w:rsidP="004B3E76">
            <w:pPr>
              <w:jc w:val="both"/>
              <w:rPr>
                <w:rFonts w:ascii="Tahoma" w:hAnsi="Tahoma" w:cs="Tahoma"/>
                <w:spacing w:val="80"/>
              </w:rPr>
            </w:pPr>
            <w:r w:rsidRPr="007E5ABF">
              <w:rPr>
                <w:rFonts w:ascii="Tahoma" w:hAnsi="Tahoma" w:cs="Tahoma"/>
                <w:spacing w:val="80"/>
              </w:rPr>
              <w:t>rozhodlo</w:t>
            </w:r>
          </w:p>
          <w:p w:rsidR="004B3E76" w:rsidRPr="007E5ABF" w:rsidRDefault="004B3E76" w:rsidP="004B3E76">
            <w:pPr>
              <w:jc w:val="both"/>
              <w:rPr>
                <w:rFonts w:ascii="Tahoma" w:hAnsi="Tahoma" w:cs="Tahoma"/>
              </w:rPr>
            </w:pPr>
          </w:p>
          <w:p w:rsidR="004B3E76" w:rsidRDefault="004B3E76" w:rsidP="000E168C">
            <w:pPr>
              <w:numPr>
                <w:ilvl w:val="0"/>
                <w:numId w:val="19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částečně </w:t>
            </w:r>
            <w:r w:rsidRPr="00987E82">
              <w:rPr>
                <w:rFonts w:ascii="Tahoma" w:hAnsi="Tahoma" w:cs="Tahoma"/>
              </w:rPr>
              <w:t>promin</w:t>
            </w:r>
            <w:r>
              <w:rPr>
                <w:rFonts w:ascii="Tahoma" w:hAnsi="Tahoma" w:cs="Tahoma"/>
              </w:rPr>
              <w:t>out</w:t>
            </w:r>
            <w:r w:rsidRPr="00987E82">
              <w:rPr>
                <w:rFonts w:ascii="Tahoma" w:hAnsi="Tahoma" w:cs="Tahoma"/>
              </w:rPr>
              <w:t xml:space="preserve"> podle § 22 odst. 12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>95</w:t>
            </w:r>
            <w:r w:rsidRPr="00987E82">
              <w:rPr>
                <w:rFonts w:ascii="Tahoma" w:hAnsi="Tahoma" w:cs="Tahoma"/>
              </w:rPr>
              <w:t xml:space="preserve"> % </w:t>
            </w:r>
            <w:r>
              <w:rPr>
                <w:rFonts w:ascii="Tahoma" w:hAnsi="Tahoma" w:cs="Tahoma"/>
              </w:rPr>
              <w:t xml:space="preserve">ze stanoveného odvodu </w:t>
            </w:r>
            <w:r w:rsidRPr="00D06ACC">
              <w:rPr>
                <w:rFonts w:ascii="Tahoma" w:hAnsi="Tahoma" w:cs="Tahoma"/>
              </w:rPr>
              <w:t>295.104</w:t>
            </w:r>
            <w:r w:rsidRPr="00D06AC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6ACC">
              <w:rPr>
                <w:rFonts w:ascii="Tahoma" w:hAnsi="Tahoma" w:cs="Tahoma"/>
              </w:rPr>
              <w:t>Kč</w:t>
            </w:r>
            <w:r w:rsidRPr="00987E82">
              <w:rPr>
                <w:rFonts w:ascii="Tahoma" w:hAnsi="Tahoma" w:cs="Tahoma"/>
              </w:rPr>
              <w:t xml:space="preserve"> za porušení rozpočtové kázně u dotace poskytnuté </w:t>
            </w:r>
            <w:r w:rsidRPr="00DC01D8">
              <w:rPr>
                <w:rFonts w:ascii="Tahoma" w:hAnsi="Tahoma" w:cs="Tahoma"/>
              </w:rPr>
              <w:t xml:space="preserve">subjektu </w:t>
            </w:r>
            <w:r>
              <w:rPr>
                <w:rStyle w:val="Siln"/>
                <w:rFonts w:ascii="Tahoma" w:hAnsi="Tahoma" w:cs="Tahoma"/>
                <w:b w:val="0"/>
              </w:rPr>
              <w:t>Slezská univerzita v Opavě, IČ 47813059</w:t>
            </w:r>
            <w:r w:rsidRPr="00987E82">
              <w:rPr>
                <w:rFonts w:ascii="Tahoma" w:hAnsi="Tahoma" w:cs="Tahoma"/>
              </w:rPr>
              <w:t>,</w:t>
            </w:r>
            <w:r w:rsidRPr="00987E82">
              <w:rPr>
                <w:rFonts w:ascii="Tahoma" w:hAnsi="Tahoma" w:cs="Tahoma"/>
                <w:i/>
                <w:iCs/>
              </w:rPr>
              <w:t xml:space="preserve"> </w:t>
            </w:r>
            <w:r>
              <w:rPr>
                <w:rFonts w:ascii="Tahoma" w:hAnsi="Tahoma" w:cs="Tahoma"/>
              </w:rPr>
              <w:t>na </w:t>
            </w:r>
            <w:r w:rsidRPr="00987E82">
              <w:rPr>
                <w:rFonts w:ascii="Tahoma" w:hAnsi="Tahoma" w:cs="Tahoma"/>
              </w:rPr>
              <w:t xml:space="preserve">projekt </w:t>
            </w:r>
            <w:r w:rsidRPr="00EF5B41">
              <w:rPr>
                <w:rFonts w:ascii="Tahoma" w:hAnsi="Tahoma" w:cs="Tahoma"/>
              </w:rPr>
              <w:t>„</w:t>
            </w:r>
            <w:r>
              <w:rPr>
                <w:rFonts w:ascii="Tahoma" w:hAnsi="Tahoma" w:cs="Tahoma"/>
                <w:bCs/>
              </w:rPr>
              <w:t>Posílení konkurenceschopnosti zaměstnanců malých a středních firem v Moravskoslezském kraji prostřednictvím vzdělávání v oblasti mezinárodního obchodu a exportu</w:t>
            </w:r>
            <w:r w:rsidRPr="00EF5B41">
              <w:rPr>
                <w:rFonts w:ascii="Tahoma" w:hAnsi="Tahoma" w:cs="Tahoma"/>
                <w:bCs/>
              </w:rPr>
              <w:t>“</w:t>
            </w:r>
            <w:r w:rsidRPr="00987E82">
              <w:rPr>
                <w:rFonts w:ascii="Tahoma" w:hAnsi="Tahoma" w:cs="Tahoma"/>
              </w:rPr>
              <w:t>, tj.</w:t>
            </w:r>
            <w:r>
              <w:rPr>
                <w:rFonts w:ascii="Tahoma" w:hAnsi="Tahoma" w:cs="Tahoma"/>
              </w:rPr>
              <w:t xml:space="preserve"> v celkové výši</w:t>
            </w:r>
            <w:r w:rsidRPr="00987E8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280.348,80</w:t>
            </w:r>
            <w:r w:rsidRPr="00E13918">
              <w:rPr>
                <w:rFonts w:ascii="Tahoma" w:hAnsi="Tahoma" w:cs="Tahoma"/>
                <w:color w:val="FF0000"/>
              </w:rPr>
              <w:t xml:space="preserve"> </w:t>
            </w:r>
            <w:r w:rsidRPr="00EC4499">
              <w:rPr>
                <w:rFonts w:ascii="Tahoma" w:hAnsi="Tahoma" w:cs="Tahoma"/>
              </w:rPr>
              <w:t>Kč</w:t>
            </w:r>
          </w:p>
          <w:p w:rsidR="007917BA" w:rsidRDefault="000E168C" w:rsidP="000E168C">
            <w:pPr>
              <w:spacing w:after="120"/>
              <w:ind w:left="780" w:hanging="425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iCs/>
              </w:rPr>
              <w:t xml:space="preserve">b)  </w:t>
            </w:r>
            <w:r w:rsidR="004B3E76" w:rsidRPr="00F97B7F">
              <w:rPr>
                <w:rFonts w:ascii="Tahoma" w:hAnsi="Tahoma" w:cs="Tahoma"/>
                <w:iCs/>
              </w:rPr>
              <w:t>promin</w:t>
            </w:r>
            <w:r w:rsidR="004B3E76">
              <w:rPr>
                <w:rFonts w:ascii="Tahoma" w:hAnsi="Tahoma" w:cs="Tahoma"/>
                <w:iCs/>
              </w:rPr>
              <w:t>out</w:t>
            </w:r>
            <w:proofErr w:type="gramEnd"/>
            <w:r w:rsidR="004B3E76" w:rsidRPr="00F97B7F">
              <w:rPr>
                <w:rFonts w:ascii="Tahoma" w:hAnsi="Tahoma" w:cs="Tahoma"/>
              </w:rPr>
              <w:t> penále v plné výši podle § 22 o</w:t>
            </w:r>
            <w:r>
              <w:rPr>
                <w:rFonts w:ascii="Tahoma" w:hAnsi="Tahoma" w:cs="Tahoma"/>
              </w:rPr>
              <w:t xml:space="preserve">dst. 12 zákona č. 250/2000 Sb., </w:t>
            </w:r>
            <w:r w:rsidR="004B3E76" w:rsidRPr="00F97B7F">
              <w:rPr>
                <w:rFonts w:ascii="Tahoma" w:hAnsi="Tahoma" w:cs="Tahoma"/>
              </w:rPr>
              <w:t>o rozpočtových pravidlech územních rozpočtů, ve znění pozdějších předpisů,</w:t>
            </w:r>
            <w:r w:rsidR="004B3E76" w:rsidRPr="00F97B7F">
              <w:rPr>
                <w:rFonts w:ascii="Tahoma" w:hAnsi="Tahoma" w:cs="Tahoma"/>
                <w:i/>
                <w:iCs/>
              </w:rPr>
              <w:t xml:space="preserve"> </w:t>
            </w:r>
            <w:r w:rsidR="004B3E76" w:rsidRPr="00F97B7F">
              <w:rPr>
                <w:rFonts w:ascii="Tahoma" w:hAnsi="Tahoma" w:cs="Tahoma"/>
              </w:rPr>
              <w:t xml:space="preserve">u dotace poskytnuté subjektu </w:t>
            </w:r>
            <w:r w:rsidR="004B3E76">
              <w:rPr>
                <w:rStyle w:val="Siln"/>
                <w:rFonts w:ascii="Tahoma" w:hAnsi="Tahoma" w:cs="Tahoma"/>
                <w:b w:val="0"/>
              </w:rPr>
              <w:t>Slezská univerzita v Opavě, IČ 47813059</w:t>
            </w:r>
            <w:r w:rsidR="004B3E76" w:rsidRPr="00987E82">
              <w:rPr>
                <w:rFonts w:ascii="Tahoma" w:hAnsi="Tahoma" w:cs="Tahoma"/>
              </w:rPr>
              <w:t>,</w:t>
            </w:r>
            <w:r w:rsidR="004B3E76" w:rsidRPr="00987E82">
              <w:rPr>
                <w:rFonts w:ascii="Tahoma" w:hAnsi="Tahoma" w:cs="Tahoma"/>
                <w:i/>
                <w:iCs/>
              </w:rPr>
              <w:t xml:space="preserve"> </w:t>
            </w:r>
            <w:r w:rsidR="004B3E76">
              <w:rPr>
                <w:rFonts w:ascii="Tahoma" w:hAnsi="Tahoma" w:cs="Tahoma"/>
              </w:rPr>
              <w:t>na </w:t>
            </w:r>
            <w:r w:rsidR="004B3E76" w:rsidRPr="00987E82">
              <w:rPr>
                <w:rFonts w:ascii="Tahoma" w:hAnsi="Tahoma" w:cs="Tahoma"/>
              </w:rPr>
              <w:t xml:space="preserve">projekt </w:t>
            </w:r>
            <w:r w:rsidR="004B3E76" w:rsidRPr="00EF5B41">
              <w:rPr>
                <w:rFonts w:ascii="Tahoma" w:hAnsi="Tahoma" w:cs="Tahoma"/>
              </w:rPr>
              <w:t>„</w:t>
            </w:r>
            <w:r w:rsidR="004B3E76">
              <w:rPr>
                <w:rFonts w:ascii="Tahoma" w:hAnsi="Tahoma" w:cs="Tahoma"/>
                <w:bCs/>
              </w:rPr>
              <w:t>Posílení konkurenceschopnosti zaměstnanců malých a středních firem v Moravskoslezském kraji prostřednictvím vzdělávání v oblasti mezinárodního obchodu a exportu</w:t>
            </w:r>
            <w:r w:rsidR="004B3E76" w:rsidRPr="00EF5B41">
              <w:rPr>
                <w:rFonts w:ascii="Tahoma" w:hAnsi="Tahoma" w:cs="Tahoma"/>
                <w:bCs/>
              </w:rPr>
              <w:t>“</w:t>
            </w:r>
            <w:r w:rsidR="004B3E76" w:rsidRPr="00F97B7F">
              <w:rPr>
                <w:rFonts w:ascii="Tahoma" w:hAnsi="Tahoma" w:cs="Tahoma"/>
                <w:szCs w:val="18"/>
              </w:rPr>
              <w:t>,</w:t>
            </w:r>
            <w:r w:rsidR="004B3E76" w:rsidRPr="00F97B7F">
              <w:rPr>
                <w:rFonts w:ascii="Tahoma" w:hAnsi="Tahoma" w:cs="Tahoma"/>
              </w:rPr>
              <w:t xml:space="preserve"> dle předloženého materiál</w:t>
            </w:r>
            <w:r w:rsidR="004B3E76">
              <w:rPr>
                <w:rFonts w:ascii="Tahoma" w:hAnsi="Tahoma" w:cs="Tahoma"/>
              </w:rPr>
              <w:t>u</w:t>
            </w:r>
          </w:p>
          <w:p w:rsidR="0023780E" w:rsidRDefault="0023780E" w:rsidP="004B3E76">
            <w:pPr>
              <w:spacing w:after="120"/>
              <w:ind w:left="720"/>
              <w:jc w:val="both"/>
              <w:rPr>
                <w:rFonts w:ascii="Tahoma" w:hAnsi="Tahoma" w:cs="Tahoma"/>
              </w:rPr>
            </w:pPr>
          </w:p>
          <w:p w:rsidR="007917BA" w:rsidRPr="00E6739A" w:rsidRDefault="007917BA" w:rsidP="00FE25F5">
            <w:pPr>
              <w:jc w:val="both"/>
              <w:rPr>
                <w:rFonts w:ascii="Tahoma" w:hAnsi="Tahoma" w:cs="Tahoma"/>
                <w:spacing w:val="80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7917BA" w:rsidRPr="004C2D09" w:rsidTr="00FE25F5">
        <w:trPr>
          <w:trHeight w:val="842"/>
        </w:trPr>
        <w:tc>
          <w:tcPr>
            <w:tcW w:w="496" w:type="dxa"/>
          </w:tcPr>
          <w:p w:rsidR="007917BA" w:rsidRPr="004C2D09" w:rsidRDefault="007917BA" w:rsidP="00FE25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4B3E76" w:rsidRDefault="004B3E76" w:rsidP="004B3E76">
            <w:pPr>
              <w:spacing w:after="120"/>
              <w:jc w:val="both"/>
              <w:rPr>
                <w:rFonts w:ascii="Tahoma" w:hAnsi="Tahoma" w:cs="Tahoma"/>
                <w:iCs/>
              </w:rPr>
            </w:pPr>
            <w:r w:rsidRPr="007E5ABF">
              <w:rPr>
                <w:rFonts w:ascii="Tahoma" w:hAnsi="Tahoma" w:cs="Tahoma"/>
                <w:spacing w:val="80"/>
              </w:rPr>
              <w:t>rozhodlo</w:t>
            </w:r>
          </w:p>
          <w:p w:rsidR="00A3439B" w:rsidRDefault="004B3E76" w:rsidP="004B3E76">
            <w:pPr>
              <w:spacing w:after="120"/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Cs/>
              </w:rPr>
              <w:t>ne</w:t>
            </w:r>
            <w:r w:rsidRPr="007E5ABF">
              <w:rPr>
                <w:rFonts w:ascii="Tahoma" w:hAnsi="Tahoma" w:cs="Tahoma"/>
                <w:iCs/>
              </w:rPr>
              <w:t>prominout</w:t>
            </w:r>
            <w:r w:rsidRPr="007E5ABF">
              <w:rPr>
                <w:rFonts w:ascii="Tahoma" w:hAnsi="Tahoma" w:cs="Tahoma"/>
              </w:rPr>
              <w:t xml:space="preserve">  penále v plné výši </w:t>
            </w:r>
            <w:r w:rsidRPr="00304B41">
              <w:rPr>
                <w:rFonts w:ascii="Tahoma" w:hAnsi="Tahoma" w:cs="Tahoma"/>
              </w:rPr>
              <w:t>podle § 22 odst. 12 zákona č. 250/2000 Sb</w:t>
            </w:r>
            <w:r w:rsidRPr="007E5ABF">
              <w:rPr>
                <w:rFonts w:ascii="Tahoma" w:hAnsi="Tahoma" w:cs="Tahoma"/>
              </w:rPr>
              <w:t xml:space="preserve">., </w:t>
            </w:r>
            <w:r>
              <w:rPr>
                <w:rFonts w:ascii="Tahoma" w:hAnsi="Tahoma" w:cs="Tahoma"/>
              </w:rPr>
              <w:t xml:space="preserve">o rozpočtových </w:t>
            </w:r>
            <w:r w:rsidRPr="007E5ABF">
              <w:rPr>
                <w:rFonts w:ascii="Tahoma" w:hAnsi="Tahoma" w:cs="Tahoma"/>
              </w:rPr>
              <w:t>pravidlech územních rozpočtů, ve znění pozdějších předpisů,</w:t>
            </w:r>
            <w:r w:rsidRPr="007E5ABF">
              <w:rPr>
                <w:rFonts w:ascii="Tahoma" w:hAnsi="Tahoma" w:cs="Tahoma"/>
                <w:i/>
                <w:iCs/>
              </w:rPr>
              <w:t xml:space="preserve"> </w:t>
            </w:r>
            <w:r w:rsidRPr="007E5ABF">
              <w:rPr>
                <w:rFonts w:ascii="Tahoma" w:hAnsi="Tahoma" w:cs="Tahoma"/>
              </w:rPr>
              <w:t xml:space="preserve">u dotace poskytnuté subjektu </w:t>
            </w:r>
            <w:r>
              <w:rPr>
                <w:rFonts w:ascii="Tahoma" w:hAnsi="Tahoma" w:cs="Tahoma"/>
              </w:rPr>
              <w:t>Statutární město Frýdek-Místek</w:t>
            </w:r>
            <w:r w:rsidRPr="00AE4F01">
              <w:rPr>
                <w:rFonts w:ascii="Tahoma" w:hAnsi="Tahoma" w:cs="Tahoma"/>
              </w:rPr>
              <w:t>, IČ:</w:t>
            </w:r>
            <w:r>
              <w:rPr>
                <w:rFonts w:ascii="Tahoma" w:hAnsi="Tahoma" w:cs="Tahoma"/>
              </w:rPr>
              <w:t> 00296643</w:t>
            </w:r>
            <w:r w:rsidRPr="007E5ABF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 </w:t>
            </w:r>
            <w:r w:rsidRPr="007E5ABF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FM - Education</w:t>
            </w:r>
            <w:r w:rsidRPr="007E5ABF">
              <w:rPr>
                <w:rFonts w:ascii="Tahoma" w:hAnsi="Tahoma" w:cs="Tahoma"/>
              </w:rPr>
              <w:t>“</w:t>
            </w:r>
            <w:r w:rsidRPr="007E5ABF">
              <w:rPr>
                <w:rFonts w:ascii="Tahoma" w:hAnsi="Tahoma" w:cs="Tahoma"/>
                <w:szCs w:val="18"/>
              </w:rPr>
              <w:t>,</w:t>
            </w:r>
            <w:r w:rsidRPr="007E5ABF">
              <w:rPr>
                <w:rFonts w:ascii="Tahoma" w:hAnsi="Tahoma" w:cs="Tahoma"/>
              </w:rPr>
              <w:t xml:space="preserve"> dle předloženého materiálu</w:t>
            </w:r>
          </w:p>
          <w:p w:rsidR="0023780E" w:rsidRDefault="0023780E" w:rsidP="004B3E76">
            <w:pPr>
              <w:spacing w:after="120"/>
              <w:ind w:left="720"/>
              <w:jc w:val="both"/>
              <w:rPr>
                <w:rFonts w:ascii="Tahoma" w:hAnsi="Tahoma" w:cs="Tahoma"/>
              </w:rPr>
            </w:pPr>
          </w:p>
          <w:p w:rsidR="007917BA" w:rsidRPr="00C90C43" w:rsidRDefault="007917BA" w:rsidP="00FE25F5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</w:tr>
      <w:tr w:rsidR="007917BA" w:rsidRPr="00E6739A" w:rsidTr="00FE25F5">
        <w:trPr>
          <w:trHeight w:val="842"/>
        </w:trPr>
        <w:tc>
          <w:tcPr>
            <w:tcW w:w="496" w:type="dxa"/>
          </w:tcPr>
          <w:p w:rsidR="001F6DDB" w:rsidRDefault="001F6DDB" w:rsidP="00FE25F5">
            <w:pPr>
              <w:rPr>
                <w:rFonts w:ascii="Tahoma" w:hAnsi="Tahoma" w:cs="Tahoma"/>
              </w:rPr>
            </w:pPr>
          </w:p>
          <w:p w:rsidR="007917BA" w:rsidRPr="004C2D09" w:rsidRDefault="007917BA" w:rsidP="00FE25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1F6DDB" w:rsidRDefault="001F6DDB" w:rsidP="004B3E76">
            <w:pPr>
              <w:jc w:val="both"/>
              <w:rPr>
                <w:rFonts w:ascii="Tahoma" w:hAnsi="Tahoma" w:cs="Tahoma"/>
                <w:spacing w:val="80"/>
              </w:rPr>
            </w:pPr>
            <w:proofErr w:type="gramStart"/>
            <w:r w:rsidRPr="000C5350">
              <w:rPr>
                <w:rFonts w:ascii="Tahoma" w:hAnsi="Tahoma" w:cs="Tahoma"/>
              </w:rPr>
              <w:t>../....</w:t>
            </w:r>
            <w:proofErr w:type="gramEnd"/>
          </w:p>
          <w:p w:rsidR="004B3E76" w:rsidRPr="006A6C20" w:rsidRDefault="004B3E76" w:rsidP="004B3E76">
            <w:pPr>
              <w:jc w:val="both"/>
              <w:rPr>
                <w:rFonts w:ascii="Tahoma" w:hAnsi="Tahoma" w:cs="Tahoma"/>
                <w:spacing w:val="80"/>
              </w:rPr>
            </w:pPr>
            <w:r w:rsidRPr="006A6C20">
              <w:rPr>
                <w:rFonts w:ascii="Tahoma" w:hAnsi="Tahoma" w:cs="Tahoma"/>
                <w:spacing w:val="80"/>
              </w:rPr>
              <w:t>rozhodlo</w:t>
            </w:r>
          </w:p>
          <w:p w:rsidR="004B3E76" w:rsidRPr="006A6C20" w:rsidRDefault="004B3E76" w:rsidP="004B3E76">
            <w:pPr>
              <w:jc w:val="both"/>
              <w:rPr>
                <w:rFonts w:ascii="Tahoma" w:hAnsi="Tahoma" w:cs="Tahoma"/>
              </w:rPr>
            </w:pPr>
          </w:p>
          <w:p w:rsidR="007917BA" w:rsidRDefault="004B3E76" w:rsidP="004B3E76">
            <w:pPr>
              <w:spacing w:after="120"/>
              <w:ind w:left="720"/>
              <w:jc w:val="both"/>
              <w:rPr>
                <w:rFonts w:ascii="Tahoma" w:hAnsi="Tahoma" w:cs="Tahoma"/>
              </w:rPr>
            </w:pPr>
            <w:r w:rsidRPr="0026345E">
              <w:rPr>
                <w:rFonts w:ascii="Tahoma" w:hAnsi="Tahoma" w:cs="Tahoma"/>
                <w:iCs/>
              </w:rPr>
              <w:t>prominout</w:t>
            </w:r>
            <w:r w:rsidRPr="0026345E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předpisů,</w:t>
            </w:r>
            <w:r w:rsidRPr="0026345E">
              <w:rPr>
                <w:rFonts w:ascii="Tahoma" w:hAnsi="Tahoma" w:cs="Tahoma"/>
                <w:i/>
                <w:iCs/>
              </w:rPr>
              <w:t xml:space="preserve"> </w:t>
            </w:r>
            <w:r w:rsidRPr="0026345E">
              <w:rPr>
                <w:rFonts w:ascii="Tahoma" w:hAnsi="Tahoma" w:cs="Tahoma"/>
              </w:rPr>
              <w:t xml:space="preserve">u dotace poskytnuté subjektu </w:t>
            </w:r>
            <w:r w:rsidRPr="006A6C20">
              <w:rPr>
                <w:rStyle w:val="Siln"/>
                <w:rFonts w:ascii="Tahoma" w:hAnsi="Tahoma" w:cs="Tahoma"/>
                <w:b w:val="0"/>
              </w:rPr>
              <w:t>TENNO CZ s.r.o., IČ 26828961</w:t>
            </w:r>
            <w:r w:rsidRPr="0026345E">
              <w:rPr>
                <w:rFonts w:ascii="Tahoma" w:hAnsi="Tahoma" w:cs="Tahoma"/>
              </w:rPr>
              <w:t>,</w:t>
            </w:r>
            <w:r w:rsidRPr="0026345E">
              <w:rPr>
                <w:rFonts w:ascii="Tahoma" w:hAnsi="Tahoma" w:cs="Tahoma"/>
                <w:i/>
                <w:iCs/>
              </w:rPr>
              <w:t xml:space="preserve"> </w:t>
            </w:r>
            <w:r w:rsidRPr="006A6C20">
              <w:rPr>
                <w:rFonts w:ascii="Tahoma" w:hAnsi="Tahoma" w:cs="Tahoma"/>
              </w:rPr>
              <w:t xml:space="preserve">na projekt </w:t>
            </w:r>
            <w:r w:rsidRPr="00886B18">
              <w:rPr>
                <w:rFonts w:ascii="Tahoma" w:hAnsi="Tahoma" w:cs="Tahoma"/>
              </w:rPr>
              <w:t>„</w:t>
            </w:r>
            <w:r w:rsidRPr="00783F56">
              <w:rPr>
                <w:rFonts w:ascii="Tahoma" w:hAnsi="Tahoma" w:cs="Tahoma"/>
                <w:bCs/>
              </w:rPr>
              <w:t>Inovace – nástroj zvyšování konkurenceschopnosti malých a středních podniků“</w:t>
            </w:r>
            <w:r w:rsidRPr="0026345E">
              <w:rPr>
                <w:rFonts w:ascii="Tahoma" w:hAnsi="Tahoma" w:cs="Tahoma"/>
                <w:szCs w:val="18"/>
              </w:rPr>
              <w:t>,</w:t>
            </w:r>
            <w:r w:rsidRPr="0026345E">
              <w:rPr>
                <w:rFonts w:ascii="Tahoma" w:hAnsi="Tahoma" w:cs="Tahoma"/>
              </w:rPr>
              <w:t xml:space="preserve"> dle předloženého materiálu</w:t>
            </w:r>
          </w:p>
          <w:p w:rsidR="0023780E" w:rsidRPr="000C5350" w:rsidRDefault="0023780E" w:rsidP="004B3E76">
            <w:pPr>
              <w:spacing w:after="120"/>
              <w:ind w:left="720"/>
              <w:jc w:val="both"/>
              <w:rPr>
                <w:rFonts w:ascii="Tahoma" w:hAnsi="Tahoma" w:cs="Tahoma"/>
                <w:szCs w:val="20"/>
              </w:rPr>
            </w:pPr>
          </w:p>
          <w:p w:rsidR="007917BA" w:rsidRPr="000C5350" w:rsidRDefault="007917BA" w:rsidP="00FE25F5">
            <w:pPr>
              <w:pStyle w:val="FormtovanvHTML"/>
              <w:ind w:right="198"/>
              <w:rPr>
                <w:rFonts w:ascii="Tahoma" w:hAnsi="Tahoma" w:cs="Tahoma"/>
                <w:sz w:val="24"/>
              </w:rPr>
            </w:pPr>
            <w:proofErr w:type="gramStart"/>
            <w:r w:rsidRPr="000C5350">
              <w:rPr>
                <w:rFonts w:ascii="Tahoma" w:hAnsi="Tahoma" w:cs="Tahoma"/>
                <w:sz w:val="24"/>
              </w:rPr>
              <w:t>../....</w:t>
            </w:r>
            <w:proofErr w:type="gramEnd"/>
          </w:p>
        </w:tc>
      </w:tr>
      <w:tr w:rsidR="007917BA" w:rsidRPr="00E6739A" w:rsidTr="00FE25F5">
        <w:trPr>
          <w:trHeight w:val="842"/>
        </w:trPr>
        <w:tc>
          <w:tcPr>
            <w:tcW w:w="496" w:type="dxa"/>
          </w:tcPr>
          <w:p w:rsidR="007917BA" w:rsidRPr="004C2D09" w:rsidRDefault="007917BA" w:rsidP="00FE25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4B3E76" w:rsidRPr="0026345E" w:rsidRDefault="004B3E76" w:rsidP="004B3E76">
            <w:pPr>
              <w:spacing w:after="120"/>
              <w:jc w:val="both"/>
              <w:rPr>
                <w:rFonts w:ascii="Tahoma" w:hAnsi="Tahoma" w:cs="Tahoma"/>
                <w:iCs/>
              </w:rPr>
            </w:pPr>
            <w:r w:rsidRPr="0026345E">
              <w:rPr>
                <w:rFonts w:ascii="Tahoma" w:hAnsi="Tahoma" w:cs="Tahoma"/>
                <w:spacing w:val="80"/>
              </w:rPr>
              <w:t>rozhodlo</w:t>
            </w:r>
          </w:p>
          <w:p w:rsidR="00A3439B" w:rsidRDefault="004B3E76" w:rsidP="004B3E76">
            <w:pPr>
              <w:spacing w:after="120"/>
              <w:ind w:left="720"/>
              <w:jc w:val="both"/>
              <w:rPr>
                <w:rFonts w:ascii="Tahoma" w:hAnsi="Tahoma" w:cs="Tahoma"/>
              </w:rPr>
            </w:pPr>
            <w:r w:rsidRPr="00486C9F">
              <w:rPr>
                <w:rFonts w:ascii="Tahoma" w:hAnsi="Tahoma" w:cs="Tahoma"/>
                <w:iCs/>
              </w:rPr>
              <w:t>prominout</w:t>
            </w:r>
            <w:r w:rsidRPr="00886B18">
              <w:rPr>
                <w:rFonts w:ascii="Tahoma" w:hAnsi="Tahoma" w:cs="Tahoma"/>
              </w:rPr>
              <w:t>  penále v plné výši podle § 22 odst. 12 zákona č. 250/2000 Sb., o rozpočtových pravidlech úz</w:t>
            </w:r>
            <w:r w:rsidRPr="00783F56">
              <w:rPr>
                <w:rFonts w:ascii="Tahoma" w:hAnsi="Tahoma" w:cs="Tahoma"/>
              </w:rPr>
              <w:t>e</w:t>
            </w:r>
            <w:r w:rsidRPr="0094521C">
              <w:rPr>
                <w:rFonts w:ascii="Tahoma" w:hAnsi="Tahoma" w:cs="Tahoma"/>
              </w:rPr>
              <w:t>mních rozpočtů, ve znění pozdějších předpisů,</w:t>
            </w:r>
            <w:r w:rsidRPr="0067495C">
              <w:rPr>
                <w:rFonts w:ascii="Tahoma" w:hAnsi="Tahoma" w:cs="Tahoma"/>
                <w:i/>
                <w:iCs/>
              </w:rPr>
              <w:t xml:space="preserve"> </w:t>
            </w:r>
            <w:r w:rsidRPr="0026345E">
              <w:rPr>
                <w:rFonts w:ascii="Tahoma" w:hAnsi="Tahoma" w:cs="Tahoma"/>
              </w:rPr>
              <w:t xml:space="preserve">u dotace poskytnuté subjektu </w:t>
            </w:r>
            <w:r w:rsidRPr="00586A60">
              <w:rPr>
                <w:rFonts w:ascii="Tahoma" w:hAnsi="Tahoma" w:cs="Tahoma"/>
                <w:iCs/>
              </w:rPr>
              <w:t>TEMPO TRAINING &amp; CONSULTING</w:t>
            </w:r>
            <w:r w:rsidR="0023780E">
              <w:rPr>
                <w:rFonts w:ascii="Tahoma" w:hAnsi="Tahoma" w:cs="Tahoma"/>
                <w:iCs/>
              </w:rPr>
              <w:t> </w:t>
            </w:r>
            <w:r w:rsidRPr="00586A60">
              <w:rPr>
                <w:rFonts w:ascii="Tahoma" w:hAnsi="Tahoma" w:cs="Tahoma"/>
                <w:iCs/>
              </w:rPr>
              <w:t>a.s.,</w:t>
            </w:r>
            <w:r w:rsidR="0023780E">
              <w:rPr>
                <w:rFonts w:ascii="Tahoma" w:hAnsi="Tahoma" w:cs="Tahoma"/>
                <w:iCs/>
              </w:rPr>
              <w:t> </w:t>
            </w:r>
            <w:r w:rsidRPr="0026345E">
              <w:rPr>
                <w:rFonts w:ascii="Tahoma" w:hAnsi="Tahoma" w:cs="Tahoma"/>
                <w:iCs/>
              </w:rPr>
              <w:t>IČ: 26813335, na projekt „Rozvoj dalšího profesního vzdělávání ve stavebnictví a elektrotechnice“, dle předloženého materiálu</w:t>
            </w:r>
          </w:p>
          <w:p w:rsidR="00A3439B" w:rsidRPr="00E93431" w:rsidRDefault="00A3439B" w:rsidP="00A3439B">
            <w:pPr>
              <w:spacing w:after="120"/>
              <w:ind w:left="720"/>
              <w:jc w:val="both"/>
              <w:rPr>
                <w:rFonts w:ascii="Tahoma" w:hAnsi="Tahoma" w:cs="Tahoma"/>
              </w:rPr>
            </w:pPr>
          </w:p>
        </w:tc>
      </w:tr>
    </w:tbl>
    <w:p w:rsidR="007917BA" w:rsidRDefault="007917BA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7917BA" w:rsidRDefault="007917BA" w:rsidP="00EA19F7">
      <w:pPr>
        <w:rPr>
          <w:rFonts w:ascii="Tahoma" w:hAnsi="Tahoma" w:cs="Tahoma"/>
          <w:u w:val="single"/>
        </w:rPr>
      </w:pPr>
    </w:p>
    <w:p w:rsidR="002141C7" w:rsidRPr="004C2D09" w:rsidRDefault="002141C7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23780E" w:rsidRPr="00E43C69" w:rsidRDefault="0023780E" w:rsidP="0023780E">
      <w:pPr>
        <w:pStyle w:val="Zkladntext3"/>
        <w:spacing w:before="120" w:after="120"/>
        <w:jc w:val="both"/>
        <w:rPr>
          <w:sz w:val="24"/>
          <w:szCs w:val="24"/>
        </w:rPr>
      </w:pPr>
      <w:r w:rsidRPr="00E43C69">
        <w:rPr>
          <w:sz w:val="24"/>
          <w:szCs w:val="24"/>
        </w:rPr>
        <w:t>Dle Příručky pro nesrovnalosti, přílohy č. 1</w:t>
      </w:r>
      <w:r>
        <w:rPr>
          <w:sz w:val="24"/>
          <w:szCs w:val="24"/>
        </w:rPr>
        <w:t>3</w:t>
      </w:r>
      <w:r w:rsidRPr="00E43C69">
        <w:rPr>
          <w:sz w:val="24"/>
          <w:szCs w:val="24"/>
        </w:rPr>
        <w:t xml:space="preserve">, existuje Sazebník pro stanovení výše prominutí povinnosti odvodu za porušení rozpočtové kázně. Postup při promíjení povinnosti odvodu za porušení rozpočtové kázně dle zákona č. 250/2000 Sb., </w:t>
      </w:r>
      <w:r w:rsidRPr="00E43C69">
        <w:rPr>
          <w:sz w:val="24"/>
          <w:szCs w:val="24"/>
        </w:rPr>
        <w:br/>
        <w:t>o rozpočtových pravidlech územních rozpočtů, ve znění pozdějších předpisů, v rámci Operačního programu Vzdělávání pro konkurenceschopnost dle aktuálně platné Příručky pro nesrovnalosti byl stanoven zastupitelstvem kraje dne 6. 6. 2012 usnesením č. 24/2108/III (materiál č. 40). V případě prominutí odvodu za porušení rozpočtové kázně v rozporu se schváleným Sazebníkem pro stanovení výše prominutí povinnosti odvodu za porušení rozpočtové kázně by se Moravskoslezský kraj dopustil porušení rozpočtové kázně a tyto prominuté prostředky by hradil z vlastního rozpočtu.</w:t>
      </w:r>
    </w:p>
    <w:p w:rsidR="0023780E" w:rsidRPr="00E43C69" w:rsidRDefault="0023780E" w:rsidP="0023780E">
      <w:pPr>
        <w:pStyle w:val="KUMS-text0"/>
        <w:spacing w:after="0"/>
        <w:rPr>
          <w:sz w:val="24"/>
          <w:szCs w:val="24"/>
        </w:rPr>
      </w:pPr>
      <w:r w:rsidRPr="00E43C69">
        <w:rPr>
          <w:sz w:val="24"/>
          <w:szCs w:val="24"/>
        </w:rPr>
        <w:t xml:space="preserve">Vzhledem k tomu, že veškeré prostředky čerpané prostřednictvím globálních grantů </w:t>
      </w:r>
      <w:r w:rsidRPr="002E37B6">
        <w:rPr>
          <w:sz w:val="24"/>
          <w:szCs w:val="24"/>
        </w:rPr>
        <w:t>CZ.1.07/1.1.</w:t>
      </w:r>
      <w:r>
        <w:rPr>
          <w:sz w:val="24"/>
          <w:szCs w:val="24"/>
        </w:rPr>
        <w:t>07</w:t>
      </w:r>
      <w:r w:rsidRPr="002E37B6">
        <w:rPr>
          <w:sz w:val="24"/>
          <w:szCs w:val="24"/>
        </w:rPr>
        <w:t xml:space="preserve"> „Zvyšování kvality ve vzdělávání v</w:t>
      </w:r>
      <w:r>
        <w:rPr>
          <w:sz w:val="24"/>
          <w:szCs w:val="24"/>
        </w:rPr>
        <w:t xml:space="preserve"> kraji </w:t>
      </w:r>
      <w:r w:rsidRPr="002E37B6">
        <w:rPr>
          <w:sz w:val="24"/>
          <w:szCs w:val="24"/>
        </w:rPr>
        <w:t xml:space="preserve">Moravskoslezském </w:t>
      </w:r>
      <w:r>
        <w:rPr>
          <w:sz w:val="24"/>
          <w:szCs w:val="24"/>
        </w:rPr>
        <w:t>a</w:t>
      </w:r>
      <w:r w:rsidR="004847AE">
        <w:rPr>
          <w:sz w:val="24"/>
          <w:szCs w:val="24"/>
        </w:rPr>
        <w:t> </w:t>
      </w:r>
      <w:r>
        <w:rPr>
          <w:sz w:val="24"/>
          <w:szCs w:val="24"/>
        </w:rPr>
        <w:t xml:space="preserve">CZ.1.07/3.2.07 „Podpora nabídky dalšího vzdělávání v Moravskoslezském kraji“ </w:t>
      </w:r>
      <w:r w:rsidRPr="00E43C69">
        <w:rPr>
          <w:sz w:val="24"/>
          <w:szCs w:val="24"/>
        </w:rPr>
        <w:t>jsou čerpány z 85 % z Evr</w:t>
      </w:r>
      <w:r>
        <w:rPr>
          <w:sz w:val="24"/>
          <w:szCs w:val="24"/>
        </w:rPr>
        <w:t>opského sociálního fondu a z 15 </w:t>
      </w:r>
      <w:r w:rsidRPr="00E43C69">
        <w:rPr>
          <w:sz w:val="24"/>
          <w:szCs w:val="24"/>
        </w:rPr>
        <w:t>% ze státního rozpočtu, budou peněžní prostředky ve výši neprominutých odvodů ve stanovených poměrech vráceny těmto poskytovatelům a nebudou mít vliv na rozpočet kraje.</w:t>
      </w:r>
    </w:p>
    <w:p w:rsidR="002141C7" w:rsidRPr="00F42E4C" w:rsidRDefault="002141C7" w:rsidP="00EA19F7">
      <w:pPr>
        <w:spacing w:after="120"/>
        <w:jc w:val="both"/>
        <w:rPr>
          <w:rFonts w:ascii="Tahoma" w:hAnsi="Tahoma" w:cs="Tahoma"/>
        </w:rPr>
      </w:pPr>
    </w:p>
    <w:p w:rsidR="008B0919" w:rsidRPr="00902BC1" w:rsidRDefault="008B0919" w:rsidP="008B0919">
      <w:pPr>
        <w:pStyle w:val="Zkladntext3"/>
        <w:rPr>
          <w:rFonts w:cs="Tahoma"/>
          <w:b/>
          <w:sz w:val="24"/>
          <w:szCs w:val="24"/>
        </w:rPr>
      </w:pPr>
      <w:r w:rsidRPr="00902BC1">
        <w:rPr>
          <w:rFonts w:cs="Tahoma"/>
          <w:b/>
          <w:sz w:val="24"/>
          <w:szCs w:val="24"/>
        </w:rPr>
        <w:t>K bod</w:t>
      </w:r>
      <w:r w:rsidR="00575D6C">
        <w:rPr>
          <w:rFonts w:cs="Tahoma"/>
          <w:b/>
          <w:sz w:val="24"/>
          <w:szCs w:val="24"/>
        </w:rPr>
        <w:t>u</w:t>
      </w:r>
      <w:r w:rsidRPr="00902BC1">
        <w:rPr>
          <w:rFonts w:cs="Tahoma"/>
          <w:b/>
          <w:sz w:val="24"/>
          <w:szCs w:val="24"/>
        </w:rPr>
        <w:t xml:space="preserve"> </w:t>
      </w:r>
      <w:r w:rsidR="00575D6C">
        <w:rPr>
          <w:rFonts w:cs="Tahoma"/>
          <w:b/>
          <w:sz w:val="24"/>
          <w:szCs w:val="24"/>
        </w:rPr>
        <w:t>1)</w:t>
      </w:r>
      <w:r w:rsidRPr="00902BC1">
        <w:rPr>
          <w:rFonts w:cs="Tahoma"/>
          <w:b/>
          <w:sz w:val="24"/>
          <w:szCs w:val="24"/>
        </w:rPr>
        <w:t xml:space="preserve"> návrhu usnesení</w:t>
      </w:r>
    </w:p>
    <w:p w:rsidR="0023780E" w:rsidRDefault="0023780E" w:rsidP="0023780E">
      <w:pPr>
        <w:spacing w:after="120"/>
        <w:jc w:val="both"/>
        <w:rPr>
          <w:rFonts w:ascii="Tahoma" w:hAnsi="Tahoma" w:cs="Tahoma"/>
        </w:rPr>
      </w:pPr>
    </w:p>
    <w:p w:rsidR="0023780E" w:rsidRDefault="0023780E" w:rsidP="0023780E">
      <w:pPr>
        <w:spacing w:after="120"/>
        <w:jc w:val="both"/>
        <w:rPr>
          <w:rFonts w:ascii="Tahoma" w:hAnsi="Tahoma" w:cs="Tahoma"/>
          <w:bCs/>
        </w:rPr>
      </w:pPr>
      <w:r w:rsidRPr="003A1CA2">
        <w:rPr>
          <w:rFonts w:ascii="Tahoma" w:hAnsi="Tahoma" w:cs="Tahoma"/>
        </w:rPr>
        <w:t xml:space="preserve">Zastupitelstvo </w:t>
      </w:r>
      <w:r w:rsidRPr="00FD4EB4">
        <w:rPr>
          <w:rFonts w:ascii="Tahoma" w:hAnsi="Tahoma" w:cs="Tahoma"/>
        </w:rPr>
        <w:t xml:space="preserve">kraje dne </w:t>
      </w:r>
      <w:r>
        <w:rPr>
          <w:rFonts w:ascii="Tahoma" w:hAnsi="Tahoma" w:cs="Tahoma"/>
        </w:rPr>
        <w:t>17</w:t>
      </w:r>
      <w:r w:rsidRPr="00FD4EB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</w:t>
      </w:r>
      <w:r w:rsidRPr="00FD4EB4">
        <w:rPr>
          <w:rFonts w:ascii="Tahoma" w:hAnsi="Tahoma" w:cs="Tahoma"/>
        </w:rPr>
        <w:t>. 20</w:t>
      </w:r>
      <w:r>
        <w:rPr>
          <w:rFonts w:ascii="Tahoma" w:hAnsi="Tahoma" w:cs="Tahoma"/>
        </w:rPr>
        <w:t>10</w:t>
      </w:r>
      <w:r w:rsidRPr="00FD4EB4">
        <w:rPr>
          <w:rFonts w:ascii="Tahoma" w:hAnsi="Tahoma" w:cs="Tahoma"/>
        </w:rPr>
        <w:t xml:space="preserve"> rozhodlo usnesením č. </w:t>
      </w:r>
      <w:r>
        <w:rPr>
          <w:rFonts w:ascii="Tahoma" w:hAnsi="Tahoma" w:cs="Tahoma"/>
        </w:rPr>
        <w:t>10</w:t>
      </w:r>
      <w:r w:rsidRPr="00FD4EB4">
        <w:rPr>
          <w:rFonts w:ascii="Tahoma" w:hAnsi="Tahoma" w:cs="Tahoma"/>
        </w:rPr>
        <w:t>/</w:t>
      </w:r>
      <w:r>
        <w:rPr>
          <w:rFonts w:ascii="Tahoma" w:hAnsi="Tahoma" w:cs="Tahoma"/>
        </w:rPr>
        <w:t>873</w:t>
      </w:r>
      <w:r w:rsidRPr="00FD4EB4">
        <w:rPr>
          <w:rFonts w:ascii="Tahoma" w:hAnsi="Tahoma" w:cs="Tahoma"/>
        </w:rPr>
        <w:t xml:space="preserve"> </w:t>
      </w:r>
      <w:r w:rsidRPr="0074703C">
        <w:rPr>
          <w:rFonts w:ascii="Tahoma" w:hAnsi="Tahoma" w:cs="Tahoma"/>
        </w:rPr>
        <w:t>(materiál č. 15)</w:t>
      </w:r>
      <w:r w:rsidRPr="003A1CA2">
        <w:rPr>
          <w:rFonts w:ascii="Tahoma" w:hAnsi="Tahoma" w:cs="Tahoma"/>
        </w:rPr>
        <w:t xml:space="preserve"> o poskytnutí finanční podpory vybraným grantovým projektům v rámci </w:t>
      </w:r>
      <w:r>
        <w:rPr>
          <w:rFonts w:ascii="Tahoma" w:hAnsi="Tahoma" w:cs="Tahoma"/>
        </w:rPr>
        <w:t>1</w:t>
      </w:r>
      <w:r w:rsidRPr="003A1CA2">
        <w:rPr>
          <w:rFonts w:ascii="Tahoma" w:hAnsi="Tahoma" w:cs="Tahoma"/>
        </w:rPr>
        <w:t>. kola výzvy k předkládání grantových projektů do globálního grantu CZ.1.07/</w:t>
      </w:r>
      <w:r>
        <w:rPr>
          <w:rFonts w:ascii="Tahoma" w:hAnsi="Tahoma" w:cs="Tahoma"/>
        </w:rPr>
        <w:t xml:space="preserve">3.2.07 Podpora nabídky dalšího vzdělávání v Moravskoslezském kraji </w:t>
      </w:r>
      <w:r w:rsidRPr="003A1CA2">
        <w:rPr>
          <w:rFonts w:ascii="Tahoma" w:hAnsi="Tahoma" w:cs="Tahoma"/>
        </w:rPr>
        <w:t>Operačního programu Vzdělávání pro konkurenceschopnost (dále jen „OP VK</w:t>
      </w:r>
      <w:r>
        <w:rPr>
          <w:rFonts w:ascii="Tahoma" w:hAnsi="Tahoma" w:cs="Tahoma"/>
        </w:rPr>
        <w:t xml:space="preserve">). Mezi podpořenými byl </w:t>
      </w:r>
      <w:r w:rsidRPr="003A1CA2">
        <w:rPr>
          <w:rFonts w:ascii="Tahoma" w:hAnsi="Tahoma" w:cs="Tahoma"/>
        </w:rPr>
        <w:t xml:space="preserve">také projekt </w:t>
      </w:r>
      <w:r w:rsidRPr="00F97B7F">
        <w:rPr>
          <w:rFonts w:ascii="Tahoma" w:hAnsi="Tahoma" w:cs="Tahoma"/>
        </w:rPr>
        <w:t xml:space="preserve">subjektu </w:t>
      </w:r>
      <w:r>
        <w:rPr>
          <w:rStyle w:val="Siln"/>
          <w:rFonts w:ascii="Tahoma" w:hAnsi="Tahoma" w:cs="Tahoma"/>
          <w:b w:val="0"/>
        </w:rPr>
        <w:t xml:space="preserve">Slezská univerzita v Opavě, IČ 47813059 s názvem </w:t>
      </w:r>
      <w:r w:rsidRPr="00EF5B41">
        <w:rPr>
          <w:rFonts w:ascii="Tahoma" w:hAnsi="Tahoma" w:cs="Tahoma"/>
        </w:rPr>
        <w:t>„</w:t>
      </w:r>
      <w:r>
        <w:rPr>
          <w:rFonts w:ascii="Tahoma" w:hAnsi="Tahoma" w:cs="Tahoma"/>
          <w:bCs/>
        </w:rPr>
        <w:t>Posílení konkurenceschopnosti zaměstnanců malých a středních firem v Moravskoslezském kraji prostřednictvím vzdělávání v oblasti mezinárodního obchodu a exportu“.</w:t>
      </w:r>
    </w:p>
    <w:p w:rsidR="0023780E" w:rsidRPr="003A1CA2" w:rsidRDefault="0023780E" w:rsidP="0023780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Na základě kontrolních zjištění auditního orgánu Ministerstva financí uvedených </w:t>
      </w:r>
      <w:r>
        <w:rPr>
          <w:rFonts w:ascii="Tahoma" w:hAnsi="Tahoma" w:cs="Tahoma"/>
          <w:bCs/>
        </w:rPr>
        <w:br/>
        <w:t>ve zprávě o auditu operace č. OPVK/2013/O/035 ze dne 27. 9. 2013 bylo odborem kontroly a sdílených služeb krajského úřadu zjištěno porušení rozpočtové kázně – neoprávněné použití poskytnutých finančních prostředků dotace.</w:t>
      </w:r>
    </w:p>
    <w:p w:rsidR="0023780E" w:rsidRDefault="0023780E" w:rsidP="0023780E">
      <w:pPr>
        <w:pStyle w:val="KUMS-text"/>
        <w:spacing w:before="120" w:after="120" w:line="240" w:lineRule="auto"/>
      </w:pPr>
      <w:r w:rsidRPr="00AC388C">
        <w:t>Dle skutečností uvedených v</w:t>
      </w:r>
      <w:r>
        <w:t> Protokolu č. 98</w:t>
      </w:r>
      <w:r w:rsidRPr="00AC388C">
        <w:t>/201</w:t>
      </w:r>
      <w:r>
        <w:t>3</w:t>
      </w:r>
      <w:r w:rsidRPr="00AC388C">
        <w:t>/</w:t>
      </w:r>
      <w:r>
        <w:t>Vol</w:t>
      </w:r>
      <w:r w:rsidRPr="00AC388C">
        <w:t xml:space="preserve">/H </w:t>
      </w:r>
      <w:r>
        <w:t xml:space="preserve">o provedené administrativní kontrole dotace </w:t>
      </w:r>
      <w:r w:rsidRPr="00AC388C">
        <w:t xml:space="preserve">byl dne </w:t>
      </w:r>
      <w:r w:rsidRPr="0074703C">
        <w:t>1. 7. 2014</w:t>
      </w:r>
      <w:r w:rsidRPr="00AC388C">
        <w:t xml:space="preserve"> Moravskoslezským krajem, krajským úřadem vydán </w:t>
      </w:r>
      <w:r w:rsidRPr="00F97B7F">
        <w:t xml:space="preserve">subjektu </w:t>
      </w:r>
      <w:r>
        <w:rPr>
          <w:rStyle w:val="Siln"/>
          <w:b w:val="0"/>
        </w:rPr>
        <w:t xml:space="preserve">Slezská univerzita v Opavě, IČ 47813059 Platební výměr na odvod </w:t>
      </w:r>
      <w:r>
        <w:rPr>
          <w:rStyle w:val="Siln"/>
          <w:b w:val="0"/>
        </w:rPr>
        <w:br/>
        <w:t xml:space="preserve">za porušení rozpočtové kázně (č. j. MSK 90060/2014) ve výši 295.104 Kč a </w:t>
      </w:r>
      <w:r w:rsidRPr="00AC388C">
        <w:t>Platební výměr č. </w:t>
      </w:r>
      <w:r>
        <w:t>28</w:t>
      </w:r>
      <w:r w:rsidRPr="00AC388C">
        <w:t>/201</w:t>
      </w:r>
      <w:r>
        <w:t>4</w:t>
      </w:r>
      <w:r w:rsidRPr="00AC388C">
        <w:t xml:space="preserve"> na penále za prodlení s odvodem za porušení rozpočtové kázně (č. j. MSK </w:t>
      </w:r>
      <w:r>
        <w:t>90064</w:t>
      </w:r>
      <w:r w:rsidRPr="00AC388C">
        <w:t>/201</w:t>
      </w:r>
      <w:r>
        <w:t>4</w:t>
      </w:r>
      <w:r w:rsidRPr="00AC388C">
        <w:t xml:space="preserve">) ve výši </w:t>
      </w:r>
      <w:r>
        <w:t>183.733</w:t>
      </w:r>
      <w:r w:rsidRPr="00AC388C">
        <w:t xml:space="preserve"> Kč. K porušení rozpočtové kázně došlo tím, že příjemce </w:t>
      </w:r>
      <w:r>
        <w:t>nedodržel při zadávání dvou zakázek projektu</w:t>
      </w:r>
      <w:r w:rsidRPr="00AC388C">
        <w:t xml:space="preserve"> </w:t>
      </w:r>
      <w:r>
        <w:t>postupy stanovené Příručkou pro příjemce finanční podpory z </w:t>
      </w:r>
      <w:proofErr w:type="gramStart"/>
      <w:r>
        <w:t>OP</w:t>
      </w:r>
      <w:proofErr w:type="gramEnd"/>
      <w:r>
        <w:t xml:space="preserve"> VK.</w:t>
      </w:r>
    </w:p>
    <w:p w:rsidR="0023780E" w:rsidRDefault="0023780E" w:rsidP="0023780E">
      <w:pPr>
        <w:pStyle w:val="KUMS-text"/>
        <w:spacing w:before="120" w:after="120" w:line="240" w:lineRule="auto"/>
      </w:pPr>
      <w:r>
        <w:t>Platební výměry nabyly právní moci dne 14. 7. 2014.</w:t>
      </w:r>
    </w:p>
    <w:p w:rsidR="0023780E" w:rsidRDefault="0023780E" w:rsidP="0023780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</w:t>
      </w:r>
      <w:r w:rsidRPr="00021A80">
        <w:rPr>
          <w:rFonts w:cs="Tahoma"/>
          <w:sz w:val="24"/>
          <w:szCs w:val="24"/>
        </w:rPr>
        <w:t xml:space="preserve">říjemce dopisem </w:t>
      </w:r>
      <w:r>
        <w:rPr>
          <w:rFonts w:cs="Tahoma"/>
          <w:sz w:val="24"/>
          <w:szCs w:val="24"/>
        </w:rPr>
        <w:t xml:space="preserve">doručeným </w:t>
      </w:r>
      <w:r w:rsidRPr="00021A80">
        <w:rPr>
          <w:rFonts w:cs="Tahoma"/>
          <w:sz w:val="24"/>
          <w:szCs w:val="24"/>
        </w:rPr>
        <w:t xml:space="preserve">dne </w:t>
      </w:r>
      <w:r w:rsidRPr="009F2780">
        <w:rPr>
          <w:rFonts w:cs="Tahoma"/>
          <w:sz w:val="24"/>
          <w:szCs w:val="24"/>
        </w:rPr>
        <w:t>16. 7. 2014</w:t>
      </w:r>
      <w:r w:rsidRPr="00021A80">
        <w:rPr>
          <w:rFonts w:cs="Tahoma"/>
          <w:sz w:val="24"/>
          <w:szCs w:val="24"/>
        </w:rPr>
        <w:t xml:space="preserve"> (viz </w:t>
      </w:r>
      <w:hyperlink r:id="rId13" w:history="1">
        <w:r w:rsidRPr="00032D17">
          <w:rPr>
            <w:rStyle w:val="Hypertextovodkaz"/>
            <w:rFonts w:cs="Tahoma"/>
            <w:sz w:val="24"/>
            <w:szCs w:val="24"/>
          </w:rPr>
          <w:t>příloha č. 1</w:t>
        </w:r>
      </w:hyperlink>
      <w:r w:rsidRPr="00021A80">
        <w:rPr>
          <w:rFonts w:cs="Tahoma"/>
          <w:sz w:val="24"/>
          <w:szCs w:val="24"/>
        </w:rPr>
        <w:t xml:space="preserve"> předloženého materiálu) požád</w:t>
      </w:r>
      <w:r>
        <w:rPr>
          <w:rFonts w:cs="Tahoma"/>
          <w:sz w:val="24"/>
          <w:szCs w:val="24"/>
        </w:rPr>
        <w:t>al</w:t>
      </w:r>
      <w:r w:rsidRPr="00021A80">
        <w:rPr>
          <w:rFonts w:cs="Tahoma"/>
          <w:sz w:val="24"/>
          <w:szCs w:val="24"/>
        </w:rPr>
        <w:t xml:space="preserve"> o prominutí </w:t>
      </w:r>
      <w:r>
        <w:rPr>
          <w:rFonts w:cs="Tahoma"/>
          <w:sz w:val="24"/>
          <w:szCs w:val="24"/>
        </w:rPr>
        <w:t xml:space="preserve">odvodu za porušení rozpočtové kázně a </w:t>
      </w:r>
      <w:r w:rsidRPr="00021A80">
        <w:rPr>
          <w:rFonts w:cs="Tahoma"/>
          <w:sz w:val="24"/>
          <w:szCs w:val="24"/>
        </w:rPr>
        <w:t xml:space="preserve">penále </w:t>
      </w:r>
      <w:r>
        <w:rPr>
          <w:rFonts w:cs="Tahoma"/>
          <w:sz w:val="24"/>
          <w:szCs w:val="24"/>
        </w:rPr>
        <w:br/>
      </w:r>
      <w:r w:rsidRPr="00021A80">
        <w:rPr>
          <w:rFonts w:cs="Tahoma"/>
          <w:sz w:val="24"/>
          <w:szCs w:val="24"/>
        </w:rPr>
        <w:t>z prodlení s odvodem za porušení rozpočtové kázně v plné výši.</w:t>
      </w:r>
    </w:p>
    <w:p w:rsidR="00C72E30" w:rsidRDefault="00C72E30" w:rsidP="00C72E30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486C9F">
        <w:rPr>
          <w:rFonts w:cs="Tahoma"/>
          <w:sz w:val="24"/>
          <w:szCs w:val="24"/>
        </w:rPr>
        <w:lastRenderedPageBreak/>
        <w:t>Navrhuje se zastupitels</w:t>
      </w:r>
      <w:r w:rsidRPr="0026345E">
        <w:rPr>
          <w:rFonts w:cs="Tahoma"/>
          <w:sz w:val="24"/>
          <w:szCs w:val="24"/>
        </w:rPr>
        <w:t xml:space="preserve">tvu kraje </w:t>
      </w:r>
      <w:r w:rsidRPr="00486C9F">
        <w:rPr>
          <w:rFonts w:cs="Tahoma"/>
          <w:sz w:val="24"/>
          <w:szCs w:val="24"/>
        </w:rPr>
        <w:t>povolit prominutí penále v plné výši. Penále je příjmem kraje.</w:t>
      </w:r>
    </w:p>
    <w:p w:rsidR="008670BA" w:rsidRPr="004C2D09" w:rsidRDefault="008670BA" w:rsidP="00EA19F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2141C7" w:rsidRPr="004C2D09" w:rsidRDefault="008670BA" w:rsidP="00EA19F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3C1B40">
        <w:rPr>
          <w:rFonts w:cs="Tahoma"/>
          <w:b/>
          <w:sz w:val="24"/>
          <w:szCs w:val="24"/>
        </w:rPr>
        <w:t>K</w:t>
      </w:r>
      <w:r w:rsidR="00575D6C">
        <w:rPr>
          <w:rFonts w:cs="Tahoma"/>
          <w:b/>
          <w:sz w:val="24"/>
          <w:szCs w:val="24"/>
        </w:rPr>
        <w:t> </w:t>
      </w:r>
      <w:r w:rsidRPr="003C1B40">
        <w:rPr>
          <w:rFonts w:cs="Tahoma"/>
          <w:b/>
          <w:sz w:val="24"/>
          <w:szCs w:val="24"/>
        </w:rPr>
        <w:t>bod</w:t>
      </w:r>
      <w:r w:rsidR="00575D6C">
        <w:rPr>
          <w:rFonts w:cs="Tahoma"/>
          <w:b/>
          <w:sz w:val="24"/>
          <w:szCs w:val="24"/>
        </w:rPr>
        <w:t>u 2)</w:t>
      </w:r>
      <w:r w:rsidRPr="003C1B40">
        <w:rPr>
          <w:rFonts w:cs="Tahoma"/>
          <w:b/>
          <w:sz w:val="24"/>
          <w:szCs w:val="24"/>
        </w:rPr>
        <w:t xml:space="preserve"> návrhu usnesení</w:t>
      </w:r>
    </w:p>
    <w:p w:rsidR="0023780E" w:rsidRPr="003A1CA2" w:rsidRDefault="0023780E" w:rsidP="0023780E">
      <w:pPr>
        <w:spacing w:after="120"/>
        <w:jc w:val="both"/>
        <w:rPr>
          <w:rFonts w:ascii="Tahoma" w:hAnsi="Tahoma" w:cs="Tahoma"/>
        </w:rPr>
      </w:pPr>
      <w:r w:rsidRPr="003A1CA2">
        <w:rPr>
          <w:rFonts w:ascii="Tahoma" w:hAnsi="Tahoma" w:cs="Tahoma"/>
        </w:rPr>
        <w:t xml:space="preserve">Zastupitelstvo </w:t>
      </w:r>
      <w:r w:rsidRPr="00FD4EB4">
        <w:rPr>
          <w:rFonts w:ascii="Tahoma" w:hAnsi="Tahoma" w:cs="Tahoma"/>
        </w:rPr>
        <w:t>kraje dne 25. 9. 2008 rozhodlo usnesením č. 25/2187 (materiál č. 42)</w:t>
      </w:r>
      <w:r w:rsidRPr="003A1CA2">
        <w:rPr>
          <w:rFonts w:ascii="Tahoma" w:hAnsi="Tahoma" w:cs="Tahoma"/>
        </w:rPr>
        <w:t xml:space="preserve"> o poskytnutí finanční podpory vybraným grantovým projektům v rámci </w:t>
      </w:r>
      <w:r>
        <w:rPr>
          <w:rFonts w:ascii="Tahoma" w:hAnsi="Tahoma" w:cs="Tahoma"/>
        </w:rPr>
        <w:t>1</w:t>
      </w:r>
      <w:r w:rsidRPr="003A1CA2">
        <w:rPr>
          <w:rFonts w:ascii="Tahoma" w:hAnsi="Tahoma" w:cs="Tahoma"/>
        </w:rPr>
        <w:t>. kola výzvy k předkládání grantových projektů do globálního grantu CZ.1.07/1.1.07 v oblasti podpory 1.1</w:t>
      </w:r>
      <w:r>
        <w:rPr>
          <w:rFonts w:ascii="Tahoma" w:hAnsi="Tahoma" w:cs="Tahoma"/>
        </w:rPr>
        <w:t xml:space="preserve"> OP VK </w:t>
      </w:r>
      <w:r w:rsidRPr="003A1CA2">
        <w:rPr>
          <w:rFonts w:ascii="Tahoma" w:hAnsi="Tahoma" w:cs="Tahoma"/>
        </w:rPr>
        <w:t xml:space="preserve">– </w:t>
      </w:r>
      <w:r w:rsidRPr="003A1CA2">
        <w:rPr>
          <w:rFonts w:ascii="Tahoma" w:hAnsi="Tahoma" w:cs="Tahoma"/>
          <w:szCs w:val="20"/>
        </w:rPr>
        <w:t>Zvyšování kvality ve vzdělávání v kraji Moravskoslezském</w:t>
      </w:r>
      <w:r w:rsidRPr="003A1CA2">
        <w:rPr>
          <w:rFonts w:ascii="Tahoma" w:hAnsi="Tahoma" w:cs="Tahoma"/>
        </w:rPr>
        <w:t xml:space="preserve">. Kromě jiných byl podpořen také projekt subjektu </w:t>
      </w:r>
      <w:r>
        <w:rPr>
          <w:rFonts w:ascii="Tahoma" w:hAnsi="Tahoma" w:cs="Tahoma"/>
        </w:rPr>
        <w:t>Statutární město Frýdek - Místek</w:t>
      </w:r>
      <w:r w:rsidRPr="003A1CA2">
        <w:rPr>
          <w:rFonts w:ascii="Tahoma" w:hAnsi="Tahoma" w:cs="Tahoma"/>
        </w:rPr>
        <w:t xml:space="preserve">, IČ </w:t>
      </w:r>
      <w:r>
        <w:rPr>
          <w:rFonts w:ascii="Tahoma" w:hAnsi="Tahoma" w:cs="Tahoma"/>
        </w:rPr>
        <w:t>00296643</w:t>
      </w:r>
      <w:r w:rsidRPr="003A1CA2">
        <w:rPr>
          <w:rFonts w:ascii="Tahoma" w:hAnsi="Tahoma" w:cs="Tahoma"/>
        </w:rPr>
        <w:t xml:space="preserve"> s názvem „</w:t>
      </w:r>
      <w:r>
        <w:rPr>
          <w:rFonts w:ascii="Tahoma" w:hAnsi="Tahoma" w:cs="Tahoma"/>
        </w:rPr>
        <w:t>FM - Education</w:t>
      </w:r>
      <w:r w:rsidRPr="003A1CA2">
        <w:rPr>
          <w:rFonts w:ascii="Tahoma" w:hAnsi="Tahoma" w:cs="Tahoma"/>
        </w:rPr>
        <w:t>“.</w:t>
      </w:r>
    </w:p>
    <w:p w:rsidR="0023780E" w:rsidRPr="00261181" w:rsidRDefault="0023780E" w:rsidP="0023780E">
      <w:pPr>
        <w:pStyle w:val="KUMS-text"/>
        <w:spacing w:before="120" w:after="120" w:line="240" w:lineRule="auto"/>
        <w:rPr>
          <w:highlight w:val="yellow"/>
        </w:rPr>
      </w:pPr>
      <w:r w:rsidRPr="00AC388C">
        <w:t>Dle skutečností uvedených v Protokolu č. 40/2012/</w:t>
      </w:r>
      <w:proofErr w:type="spellStart"/>
      <w:r w:rsidRPr="00AC388C">
        <w:t>Hav</w:t>
      </w:r>
      <w:proofErr w:type="spellEnd"/>
      <w:r w:rsidRPr="00AC388C">
        <w:t>/H byl dne 25. 3. 2013 Moravskoslezským krajem, krajským úřadem vydán subjektu Statutární město Frýdek – Místek, IČ: 00296643, Platební výměr č. 12/2013 na penále za prodlení s odvodem za porušení rozpočtové kázně (č. j. MSK 4143</w:t>
      </w:r>
      <w:r>
        <w:t>8</w:t>
      </w:r>
      <w:r w:rsidRPr="00AC388C">
        <w:t xml:space="preserve">/2013) ve výši 49.932 Kč. K porušení rozpočtové kázně došlo tím, že příjemce ve dnech 2. 1. 2009 – 3. 1. 2011 uzavřel dohody o provedení práce na činnosti v projektu </w:t>
      </w:r>
      <w:r w:rsidRPr="00261181">
        <w:t>se zaměstnancem, se kterým následně uzavřel</w:t>
      </w:r>
      <w:r>
        <w:t xml:space="preserve"> na základě objednávek</w:t>
      </w:r>
      <w:r w:rsidRPr="00261181">
        <w:t xml:space="preserve"> </w:t>
      </w:r>
      <w:proofErr w:type="spellStart"/>
      <w:r>
        <w:t>dodavatelsko</w:t>
      </w:r>
      <w:proofErr w:type="spellEnd"/>
      <w:r>
        <w:t xml:space="preserve"> – odběratelské vztahy</w:t>
      </w:r>
      <w:r w:rsidRPr="00261181">
        <w:t>. Tímto došlo k porušení pravidla Příručky pro příjemce v té době platné, kter</w:t>
      </w:r>
      <w:r>
        <w:t>ým bylo stanoveno</w:t>
      </w:r>
      <w:r w:rsidRPr="00261181">
        <w:t>, že dodavatelem služeb v rámci projektu nemůže být osoba, která má uzavřen pracovně-právní vztah s příjemcem. Celkově byly neoprávněně použity peněžní prostředky ve výši 80.324</w:t>
      </w:r>
      <w:r>
        <w:t xml:space="preserve">,50 Kč, o které byla příjemci krácena závěrečná </w:t>
      </w:r>
      <w:r w:rsidRPr="00C36E24">
        <w:t xml:space="preserve">žádost o platbu, </w:t>
      </w:r>
      <w:r>
        <w:t>čímž</w:t>
      </w:r>
      <w:r w:rsidRPr="00C36E24">
        <w:t xml:space="preserve"> došlo k úhradě o</w:t>
      </w:r>
      <w:r>
        <w:t>d</w:t>
      </w:r>
      <w:r w:rsidRPr="00C36E24">
        <w:t>vodu.</w:t>
      </w:r>
    </w:p>
    <w:p w:rsidR="0023780E" w:rsidRPr="00731FF0" w:rsidRDefault="0023780E" w:rsidP="0023780E">
      <w:pPr>
        <w:pStyle w:val="KUMS-text"/>
        <w:spacing w:before="120" w:after="120" w:line="240" w:lineRule="auto"/>
        <w:rPr>
          <w:color w:val="FF0000"/>
        </w:rPr>
      </w:pPr>
      <w:r w:rsidRPr="00B83EBE">
        <w:t>Platební výměr nabyl právní moci dne</w:t>
      </w:r>
      <w:r>
        <w:t xml:space="preserve"> 17. 4. 2014.</w:t>
      </w:r>
    </w:p>
    <w:p w:rsidR="0023780E" w:rsidRDefault="0023780E" w:rsidP="0023780E">
      <w:pPr>
        <w:pStyle w:val="KUMS-text"/>
        <w:spacing w:before="120" w:after="120" w:line="240" w:lineRule="auto"/>
      </w:pPr>
      <w:r>
        <w:t>Příjemce se proti platebnímu výměru č. 12/2013, kterým byla uložena povinnost zaplatit penále, odvolal dopisem ze dne 24. 4. 2013 a toto odvolání bylo následně postoupeno k prošetření Ministerstvu financí</w:t>
      </w:r>
      <w:r w:rsidRPr="00B5370B">
        <w:t xml:space="preserve">. Ministerstvo financí vydalo Rozhodnutí </w:t>
      </w:r>
      <w:proofErr w:type="gramStart"/>
      <w:r w:rsidRPr="00B5370B">
        <w:t>č.j.</w:t>
      </w:r>
      <w:proofErr w:type="gramEnd"/>
      <w:r w:rsidRPr="00B5370B">
        <w:t xml:space="preserve"> MF-60983/2013/12-1204 ze dne 17.</w:t>
      </w:r>
      <w:r>
        <w:t xml:space="preserve"> </w:t>
      </w:r>
      <w:r w:rsidRPr="00B5370B">
        <w:t>4.</w:t>
      </w:r>
      <w:r>
        <w:t xml:space="preserve"> </w:t>
      </w:r>
      <w:r w:rsidRPr="00B5370B">
        <w:t>2014, kterým odvolání příjemce zamítlo a</w:t>
      </w:r>
      <w:r>
        <w:t> </w:t>
      </w:r>
      <w:r w:rsidRPr="00B5370B">
        <w:t xml:space="preserve">napadené rozhodnutí zaplatit penále potvrdilo. </w:t>
      </w:r>
    </w:p>
    <w:p w:rsidR="0023780E" w:rsidRPr="00C86E47" w:rsidRDefault="0023780E" w:rsidP="0023780E">
      <w:pPr>
        <w:pStyle w:val="KUMS-text"/>
        <w:spacing w:before="120" w:after="120" w:line="240" w:lineRule="auto"/>
      </w:pPr>
      <w:r>
        <w:t xml:space="preserve">Rozhodnutí Ministerstva financí nabylo právní moci </w:t>
      </w:r>
      <w:r w:rsidRPr="00C86E47">
        <w:t>17. 4. 2014.</w:t>
      </w:r>
    </w:p>
    <w:p w:rsidR="0023780E" w:rsidRPr="00021A80" w:rsidRDefault="0023780E" w:rsidP="0023780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</w:t>
      </w:r>
      <w:r w:rsidRPr="00021A80">
        <w:rPr>
          <w:rFonts w:cs="Tahoma"/>
          <w:sz w:val="24"/>
          <w:szCs w:val="24"/>
        </w:rPr>
        <w:t xml:space="preserve">říjemce dopisem </w:t>
      </w:r>
      <w:r>
        <w:rPr>
          <w:rFonts w:cs="Tahoma"/>
          <w:sz w:val="24"/>
          <w:szCs w:val="24"/>
        </w:rPr>
        <w:t xml:space="preserve">doručeným </w:t>
      </w:r>
      <w:r w:rsidRPr="00021A80">
        <w:rPr>
          <w:rFonts w:cs="Tahoma"/>
          <w:sz w:val="24"/>
          <w:szCs w:val="24"/>
        </w:rPr>
        <w:t xml:space="preserve">dne </w:t>
      </w:r>
      <w:r>
        <w:rPr>
          <w:rFonts w:cs="Tahoma"/>
          <w:sz w:val="24"/>
          <w:szCs w:val="24"/>
        </w:rPr>
        <w:t>2</w:t>
      </w:r>
      <w:r w:rsidRPr="009F2780">
        <w:rPr>
          <w:rFonts w:cs="Tahoma"/>
          <w:sz w:val="24"/>
          <w:szCs w:val="24"/>
        </w:rPr>
        <w:t xml:space="preserve">1. </w:t>
      </w:r>
      <w:r>
        <w:rPr>
          <w:rFonts w:cs="Tahoma"/>
          <w:sz w:val="24"/>
          <w:szCs w:val="24"/>
        </w:rPr>
        <w:t>5</w:t>
      </w:r>
      <w:r w:rsidRPr="009F2780">
        <w:rPr>
          <w:rFonts w:cs="Tahoma"/>
          <w:sz w:val="24"/>
          <w:szCs w:val="24"/>
        </w:rPr>
        <w:t>. 2014</w:t>
      </w:r>
      <w:r w:rsidRPr="00021A80">
        <w:rPr>
          <w:rFonts w:cs="Tahoma"/>
          <w:sz w:val="24"/>
          <w:szCs w:val="24"/>
        </w:rPr>
        <w:t xml:space="preserve"> (viz </w:t>
      </w:r>
      <w:hyperlink r:id="rId14" w:history="1">
        <w:r w:rsidRPr="00032D17">
          <w:rPr>
            <w:rStyle w:val="Hypertextovodkaz"/>
            <w:rFonts w:cs="Tahoma"/>
            <w:sz w:val="24"/>
            <w:szCs w:val="24"/>
          </w:rPr>
          <w:t>příloha č. 2</w:t>
        </w:r>
      </w:hyperlink>
      <w:r w:rsidRPr="00021A80">
        <w:rPr>
          <w:rFonts w:cs="Tahoma"/>
          <w:sz w:val="24"/>
          <w:szCs w:val="24"/>
        </w:rPr>
        <w:t xml:space="preserve"> předloženého materiálu) požád</w:t>
      </w:r>
      <w:r>
        <w:rPr>
          <w:rFonts w:cs="Tahoma"/>
          <w:sz w:val="24"/>
          <w:szCs w:val="24"/>
        </w:rPr>
        <w:t>al</w:t>
      </w:r>
      <w:r w:rsidRPr="00021A80">
        <w:rPr>
          <w:rFonts w:cs="Tahoma"/>
          <w:sz w:val="24"/>
          <w:szCs w:val="24"/>
        </w:rPr>
        <w:t xml:space="preserve"> o prominutí penále za prodlení s odvodem za porušení rozpočtové kázně v plné výši.</w:t>
      </w:r>
    </w:p>
    <w:p w:rsidR="0023780E" w:rsidRPr="00021A80" w:rsidRDefault="0023780E" w:rsidP="0023780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</w:t>
      </w:r>
      <w:r w:rsidRPr="00021A80">
        <w:rPr>
          <w:rFonts w:cs="Tahoma"/>
          <w:sz w:val="24"/>
          <w:szCs w:val="24"/>
        </w:rPr>
        <w:t xml:space="preserve">avrhuje </w:t>
      </w:r>
      <w:r>
        <w:rPr>
          <w:rFonts w:cs="Tahoma"/>
          <w:sz w:val="24"/>
          <w:szCs w:val="24"/>
        </w:rPr>
        <w:t>se</w:t>
      </w:r>
      <w:r w:rsidRPr="00021A80">
        <w:rPr>
          <w:rFonts w:cs="Tahoma"/>
          <w:sz w:val="24"/>
          <w:szCs w:val="24"/>
        </w:rPr>
        <w:t xml:space="preserve"> zastupitelstvu kraje </w:t>
      </w:r>
      <w:r>
        <w:rPr>
          <w:rFonts w:cs="Tahoma"/>
          <w:sz w:val="24"/>
          <w:szCs w:val="24"/>
        </w:rPr>
        <w:t>ne</w:t>
      </w:r>
      <w:r w:rsidRPr="00021A80">
        <w:rPr>
          <w:rFonts w:cs="Tahoma"/>
          <w:sz w:val="24"/>
          <w:szCs w:val="24"/>
        </w:rPr>
        <w:t xml:space="preserve">povolit prominutí </w:t>
      </w:r>
      <w:r>
        <w:rPr>
          <w:rFonts w:cs="Tahoma"/>
          <w:sz w:val="24"/>
          <w:szCs w:val="24"/>
        </w:rPr>
        <w:t xml:space="preserve">penále v </w:t>
      </w:r>
      <w:r w:rsidRPr="00021A80">
        <w:rPr>
          <w:rFonts w:cs="Tahoma"/>
          <w:sz w:val="24"/>
          <w:szCs w:val="24"/>
        </w:rPr>
        <w:t>plné výš</w:t>
      </w:r>
      <w:r>
        <w:rPr>
          <w:rFonts w:cs="Tahoma"/>
          <w:sz w:val="24"/>
          <w:szCs w:val="24"/>
        </w:rPr>
        <w:t>i. P</w:t>
      </w:r>
      <w:r w:rsidRPr="00021A80">
        <w:rPr>
          <w:rFonts w:cs="Tahoma"/>
          <w:sz w:val="24"/>
          <w:szCs w:val="24"/>
        </w:rPr>
        <w:t>enále je příjmem kraje.</w:t>
      </w:r>
    </w:p>
    <w:p w:rsidR="002141C7" w:rsidRPr="004C2D09" w:rsidRDefault="002141C7" w:rsidP="00EA19F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213306" w:rsidRDefault="00213306" w:rsidP="00213306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 w:rsidRPr="003C1B40">
        <w:rPr>
          <w:rFonts w:cs="Tahoma"/>
          <w:b/>
          <w:sz w:val="24"/>
          <w:szCs w:val="24"/>
        </w:rPr>
        <w:t>K</w:t>
      </w:r>
      <w:r w:rsidR="00575D6C">
        <w:rPr>
          <w:rFonts w:cs="Tahoma"/>
          <w:b/>
          <w:sz w:val="24"/>
          <w:szCs w:val="24"/>
        </w:rPr>
        <w:t> </w:t>
      </w:r>
      <w:r w:rsidRPr="003C1B40">
        <w:rPr>
          <w:rFonts w:cs="Tahoma"/>
          <w:b/>
          <w:sz w:val="24"/>
          <w:szCs w:val="24"/>
        </w:rPr>
        <w:t>bod</w:t>
      </w:r>
      <w:r w:rsidR="00575D6C">
        <w:rPr>
          <w:rFonts w:cs="Tahoma"/>
          <w:b/>
          <w:sz w:val="24"/>
          <w:szCs w:val="24"/>
        </w:rPr>
        <w:t>u 3)</w:t>
      </w:r>
      <w:r w:rsidRPr="003C1B40">
        <w:rPr>
          <w:rFonts w:cs="Tahoma"/>
          <w:b/>
          <w:sz w:val="24"/>
          <w:szCs w:val="24"/>
        </w:rPr>
        <w:t xml:space="preserve"> návrhu usnesení</w:t>
      </w:r>
    </w:p>
    <w:p w:rsidR="0023780E" w:rsidRPr="00ED4E4D" w:rsidRDefault="0023780E" w:rsidP="0023780E">
      <w:pPr>
        <w:spacing w:after="120"/>
        <w:jc w:val="both"/>
        <w:rPr>
          <w:rFonts w:ascii="Tahoma" w:hAnsi="Tahoma" w:cs="Tahoma"/>
          <w:bCs/>
        </w:rPr>
      </w:pPr>
      <w:r w:rsidRPr="00486C9F">
        <w:rPr>
          <w:rFonts w:ascii="Tahoma" w:hAnsi="Tahoma" w:cs="Tahoma"/>
        </w:rPr>
        <w:t xml:space="preserve">Zastupitelstvo kraje dne </w:t>
      </w:r>
      <w:r w:rsidRPr="00ED4E4D">
        <w:rPr>
          <w:rFonts w:ascii="Tahoma" w:hAnsi="Tahoma" w:cs="Tahoma"/>
        </w:rPr>
        <w:t xml:space="preserve">6. 6. 2012 rozhodlo usnesením č. 24/2106 (materiál č. </w:t>
      </w:r>
      <w:r>
        <w:rPr>
          <w:rFonts w:ascii="Tahoma" w:hAnsi="Tahoma" w:cs="Tahoma"/>
        </w:rPr>
        <w:t>38</w:t>
      </w:r>
      <w:r w:rsidRPr="00ED4E4D">
        <w:rPr>
          <w:rFonts w:ascii="Tahoma" w:hAnsi="Tahoma" w:cs="Tahoma"/>
        </w:rPr>
        <w:t>) o poskytnutí finanční podpory vybraným grantovým projektům v rámci 3. kola výzvy k předkládání grantových projektů do globálního grantu CZ.1.07/3.2.07 Podpora nabídky dalšího vzdělávání v Moravskoslezském kraji Operačního programu Vzdělávání pro konkure</w:t>
      </w:r>
      <w:r w:rsidRPr="00FD2935">
        <w:rPr>
          <w:rFonts w:ascii="Tahoma" w:hAnsi="Tahoma" w:cs="Tahoma"/>
        </w:rPr>
        <w:t>nceschopnost (dále jen „OP VK</w:t>
      </w:r>
      <w:r>
        <w:rPr>
          <w:rFonts w:ascii="Tahoma" w:hAnsi="Tahoma" w:cs="Tahoma"/>
        </w:rPr>
        <w:t>“</w:t>
      </w:r>
      <w:r w:rsidRPr="00486C9F">
        <w:rPr>
          <w:rFonts w:ascii="Tahoma" w:hAnsi="Tahoma" w:cs="Tahoma"/>
        </w:rPr>
        <w:t>)</w:t>
      </w:r>
      <w:r w:rsidRPr="00886B18">
        <w:rPr>
          <w:rFonts w:ascii="Tahoma" w:hAnsi="Tahoma" w:cs="Tahoma"/>
        </w:rPr>
        <w:t xml:space="preserve">. Mezi podpořenými </w:t>
      </w:r>
      <w:proofErr w:type="gramStart"/>
      <w:r w:rsidRPr="00886B18">
        <w:rPr>
          <w:rFonts w:ascii="Tahoma" w:hAnsi="Tahoma" w:cs="Tahoma"/>
        </w:rPr>
        <w:t>byl</w:t>
      </w:r>
      <w:proofErr w:type="gramEnd"/>
      <w:r w:rsidRPr="00886B18">
        <w:rPr>
          <w:rFonts w:ascii="Tahoma" w:hAnsi="Tahoma" w:cs="Tahoma"/>
        </w:rPr>
        <w:t xml:space="preserve"> </w:t>
      </w:r>
      <w:r w:rsidRPr="00783F56">
        <w:rPr>
          <w:rFonts w:ascii="Tahoma" w:hAnsi="Tahoma" w:cs="Tahoma"/>
        </w:rPr>
        <w:t xml:space="preserve">také projekt </w:t>
      </w:r>
      <w:r w:rsidRPr="0094521C">
        <w:rPr>
          <w:rFonts w:ascii="Tahoma" w:hAnsi="Tahoma" w:cs="Tahoma"/>
        </w:rPr>
        <w:t xml:space="preserve">subjektu </w:t>
      </w:r>
      <w:proofErr w:type="gramStart"/>
      <w:r w:rsidRPr="00ED4E4D">
        <w:rPr>
          <w:rStyle w:val="Siln"/>
          <w:rFonts w:ascii="Tahoma" w:hAnsi="Tahoma" w:cs="Tahoma"/>
          <w:b w:val="0"/>
        </w:rPr>
        <w:t>TENNO</w:t>
      </w:r>
      <w:proofErr w:type="gramEnd"/>
      <w:r w:rsidRPr="00ED4E4D">
        <w:rPr>
          <w:rStyle w:val="Siln"/>
          <w:rFonts w:ascii="Tahoma" w:hAnsi="Tahoma" w:cs="Tahoma"/>
          <w:b w:val="0"/>
        </w:rPr>
        <w:t xml:space="preserve"> CZ s.r.o., IČ 26828961 s názvem </w:t>
      </w:r>
      <w:r w:rsidRPr="00ED4E4D">
        <w:rPr>
          <w:rFonts w:ascii="Tahoma" w:hAnsi="Tahoma" w:cs="Tahoma"/>
        </w:rPr>
        <w:t>„</w:t>
      </w:r>
      <w:r w:rsidRPr="00ED4E4D">
        <w:rPr>
          <w:rFonts w:ascii="Tahoma" w:hAnsi="Tahoma" w:cs="Tahoma"/>
          <w:bCs/>
        </w:rPr>
        <w:t>Inovace – nástroj zvyšování konkurenceschopnosti malých a středních podniků“.</w:t>
      </w:r>
    </w:p>
    <w:p w:rsidR="0023780E" w:rsidRPr="00486C9F" w:rsidRDefault="0023780E" w:rsidP="0023780E">
      <w:pPr>
        <w:spacing w:after="1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Dle skutečností uvedených v </w:t>
      </w:r>
      <w:r w:rsidRPr="00ED4E4D">
        <w:rPr>
          <w:rFonts w:ascii="Tahoma" w:hAnsi="Tahoma" w:cs="Tahoma"/>
          <w:bCs/>
        </w:rPr>
        <w:t>Záznamu o úkonech předcházejících kontrole</w:t>
      </w:r>
      <w:r>
        <w:rPr>
          <w:rFonts w:ascii="Tahoma" w:hAnsi="Tahoma" w:cs="Tahoma"/>
          <w:bCs/>
        </w:rPr>
        <w:t> </w:t>
      </w:r>
      <w:r w:rsidRPr="00ED4E4D">
        <w:rPr>
          <w:rFonts w:ascii="Tahoma" w:hAnsi="Tahoma" w:cs="Tahoma"/>
          <w:bCs/>
        </w:rPr>
        <w:t>č.</w:t>
      </w:r>
      <w:r>
        <w:rPr>
          <w:rFonts w:ascii="Tahoma" w:hAnsi="Tahoma" w:cs="Tahoma"/>
          <w:bCs/>
        </w:rPr>
        <w:t> </w:t>
      </w:r>
      <w:r w:rsidRPr="00ED4E4D">
        <w:rPr>
          <w:rFonts w:ascii="Tahoma" w:hAnsi="Tahoma" w:cs="Tahoma"/>
          <w:bCs/>
        </w:rPr>
        <w:t xml:space="preserve">6/2014/Vol/H  byl dne 12. 6. 2014 Moravskoslezským krajem, krajským úřadem </w:t>
      </w:r>
      <w:proofErr w:type="gramStart"/>
      <w:r w:rsidRPr="00ED4E4D">
        <w:rPr>
          <w:rFonts w:ascii="Tahoma" w:hAnsi="Tahoma" w:cs="Tahoma"/>
          <w:bCs/>
        </w:rPr>
        <w:t>vydán</w:t>
      </w:r>
      <w:proofErr w:type="gramEnd"/>
      <w:r w:rsidRPr="00ED4E4D">
        <w:rPr>
          <w:rFonts w:ascii="Tahoma" w:hAnsi="Tahoma" w:cs="Tahoma"/>
          <w:bCs/>
        </w:rPr>
        <w:t xml:space="preserve"> subjektu </w:t>
      </w:r>
      <w:proofErr w:type="gramStart"/>
      <w:r w:rsidRPr="00ED4E4D">
        <w:rPr>
          <w:rStyle w:val="Siln"/>
          <w:rFonts w:ascii="Tahoma" w:hAnsi="Tahoma" w:cs="Tahoma"/>
          <w:b w:val="0"/>
        </w:rPr>
        <w:t>TENNO</w:t>
      </w:r>
      <w:proofErr w:type="gramEnd"/>
      <w:r w:rsidRPr="00ED4E4D">
        <w:rPr>
          <w:rStyle w:val="Siln"/>
          <w:rFonts w:ascii="Tahoma" w:hAnsi="Tahoma" w:cs="Tahoma"/>
          <w:b w:val="0"/>
        </w:rPr>
        <w:t xml:space="preserve"> CZ s.r.o., IČ 26828961</w:t>
      </w:r>
      <w:r w:rsidRPr="00ED4E4D">
        <w:rPr>
          <w:rFonts w:ascii="Tahoma" w:hAnsi="Tahoma" w:cs="Tahoma"/>
          <w:bCs/>
        </w:rPr>
        <w:t>, Platební výměr č. 26/2014 na</w:t>
      </w:r>
      <w:r w:rsidR="004847AE">
        <w:rPr>
          <w:rFonts w:ascii="Tahoma" w:hAnsi="Tahoma" w:cs="Tahoma"/>
          <w:bCs/>
        </w:rPr>
        <w:t> </w:t>
      </w:r>
      <w:r w:rsidRPr="00ED4E4D">
        <w:rPr>
          <w:rFonts w:ascii="Tahoma" w:hAnsi="Tahoma" w:cs="Tahoma"/>
          <w:bCs/>
        </w:rPr>
        <w:t>penále za prodlení s odvodem za porušení rozpočtové kázně (č. j. MSK 79786/2014) v</w:t>
      </w:r>
      <w:r>
        <w:rPr>
          <w:rFonts w:ascii="Tahoma" w:hAnsi="Tahoma" w:cs="Tahoma"/>
          <w:bCs/>
        </w:rPr>
        <w:t> </w:t>
      </w:r>
      <w:r w:rsidRPr="00886B18">
        <w:rPr>
          <w:rFonts w:ascii="Tahoma" w:hAnsi="Tahoma" w:cs="Tahoma"/>
          <w:bCs/>
        </w:rPr>
        <w:t>předepsané výši</w:t>
      </w:r>
      <w:r w:rsidRPr="0094521C">
        <w:rPr>
          <w:rFonts w:ascii="Tahoma" w:hAnsi="Tahoma" w:cs="Tahoma"/>
          <w:bCs/>
        </w:rPr>
        <w:t>.</w:t>
      </w:r>
      <w:r w:rsidRPr="00ED4E4D">
        <w:rPr>
          <w:rFonts w:ascii="Tahoma" w:hAnsi="Tahoma" w:cs="Tahoma"/>
          <w:bCs/>
        </w:rPr>
        <w:t xml:space="preserve"> K porušení rozpočtové kázně došlo tím, že příjemce nedodržel při zadávání veřejné zakázky projektu postupy stanovené Příručkou pro příjemce finanční podpory z </w:t>
      </w:r>
      <w:proofErr w:type="gramStart"/>
      <w:r w:rsidRPr="00ED4E4D">
        <w:rPr>
          <w:rFonts w:ascii="Tahoma" w:hAnsi="Tahoma" w:cs="Tahoma"/>
          <w:bCs/>
        </w:rPr>
        <w:t>OP</w:t>
      </w:r>
      <w:proofErr w:type="gramEnd"/>
      <w:r w:rsidRPr="00ED4E4D">
        <w:rPr>
          <w:rFonts w:ascii="Tahoma" w:hAnsi="Tahoma" w:cs="Tahoma"/>
          <w:bCs/>
        </w:rPr>
        <w:t xml:space="preserve"> VK.</w:t>
      </w:r>
    </w:p>
    <w:p w:rsidR="0023780E" w:rsidRPr="00ED4E4D" w:rsidRDefault="0023780E" w:rsidP="0023780E">
      <w:pPr>
        <w:pStyle w:val="KUMS-text"/>
        <w:spacing w:before="120" w:after="120" w:line="240" w:lineRule="auto"/>
      </w:pPr>
      <w:r w:rsidRPr="00ED4E4D">
        <w:t>Platební výměr nabyl právní moci dne 23. 7. 2014.</w:t>
      </w:r>
    </w:p>
    <w:p w:rsidR="0023780E" w:rsidRDefault="0023780E" w:rsidP="0023780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ED4E4D">
        <w:rPr>
          <w:rFonts w:cs="Tahoma"/>
          <w:sz w:val="24"/>
          <w:szCs w:val="24"/>
        </w:rPr>
        <w:t xml:space="preserve">Příjemce dopisem doručeným dne 25. 7. 2014 (viz </w:t>
      </w:r>
      <w:hyperlink r:id="rId15" w:history="1">
        <w:r w:rsidRPr="00032D17">
          <w:rPr>
            <w:rStyle w:val="Hypertextovodkaz"/>
            <w:rFonts w:cs="Tahoma"/>
            <w:sz w:val="24"/>
            <w:szCs w:val="24"/>
          </w:rPr>
          <w:t xml:space="preserve">příloha č. </w:t>
        </w:r>
        <w:r w:rsidR="0089447B" w:rsidRPr="00032D17">
          <w:rPr>
            <w:rStyle w:val="Hypertextovodkaz"/>
            <w:rFonts w:cs="Tahoma"/>
            <w:sz w:val="24"/>
            <w:szCs w:val="24"/>
          </w:rPr>
          <w:t>3</w:t>
        </w:r>
      </w:hyperlink>
      <w:r w:rsidRPr="00886B18">
        <w:rPr>
          <w:rFonts w:cs="Tahoma"/>
          <w:sz w:val="24"/>
          <w:szCs w:val="24"/>
        </w:rPr>
        <w:t xml:space="preserve"> předloženého materiálu) požád</w:t>
      </w:r>
      <w:r w:rsidRPr="00783F56">
        <w:rPr>
          <w:rFonts w:cs="Tahoma"/>
          <w:sz w:val="24"/>
          <w:szCs w:val="24"/>
        </w:rPr>
        <w:t>al</w:t>
      </w:r>
      <w:r w:rsidRPr="00ED4E4D">
        <w:rPr>
          <w:rFonts w:cs="Tahoma"/>
          <w:sz w:val="24"/>
          <w:szCs w:val="24"/>
        </w:rPr>
        <w:t xml:space="preserve"> o prominutí penále z</w:t>
      </w:r>
      <w:r>
        <w:rPr>
          <w:rFonts w:cs="Tahoma"/>
          <w:sz w:val="24"/>
          <w:szCs w:val="24"/>
        </w:rPr>
        <w:t>a</w:t>
      </w:r>
      <w:r w:rsidRPr="00ED4E4D">
        <w:rPr>
          <w:rFonts w:cs="Tahoma"/>
          <w:sz w:val="24"/>
          <w:szCs w:val="24"/>
        </w:rPr>
        <w:t xml:space="preserve"> prodlení s odvodem za porušení rozpočtové kázně v plné výši.</w:t>
      </w:r>
    </w:p>
    <w:p w:rsidR="00213306" w:rsidRDefault="0023780E" w:rsidP="0023780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486C9F">
        <w:rPr>
          <w:rFonts w:cs="Tahoma"/>
          <w:sz w:val="24"/>
          <w:szCs w:val="24"/>
        </w:rPr>
        <w:t>Navrhuje se zastupitels</w:t>
      </w:r>
      <w:r w:rsidRPr="0026345E">
        <w:rPr>
          <w:rFonts w:cs="Tahoma"/>
          <w:sz w:val="24"/>
          <w:szCs w:val="24"/>
        </w:rPr>
        <w:t xml:space="preserve">tvu kraje </w:t>
      </w:r>
      <w:r w:rsidRPr="00486C9F">
        <w:rPr>
          <w:rFonts w:cs="Tahoma"/>
          <w:sz w:val="24"/>
          <w:szCs w:val="24"/>
        </w:rPr>
        <w:t>povolit prominutí penále v plné výši. Penále je příjmem kraje.</w:t>
      </w:r>
    </w:p>
    <w:p w:rsidR="0023780E" w:rsidRDefault="0023780E" w:rsidP="0023780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7147ED" w:rsidRDefault="007147ED" w:rsidP="007147ED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 w:rsidRPr="003C1B40">
        <w:rPr>
          <w:rFonts w:cs="Tahoma"/>
          <w:b/>
          <w:sz w:val="24"/>
          <w:szCs w:val="24"/>
        </w:rPr>
        <w:t>K bod</w:t>
      </w:r>
      <w:r w:rsidR="00575D6C">
        <w:rPr>
          <w:rFonts w:cs="Tahoma"/>
          <w:b/>
          <w:sz w:val="24"/>
          <w:szCs w:val="24"/>
        </w:rPr>
        <w:t>u</w:t>
      </w:r>
      <w:r w:rsidRPr="003C1B40">
        <w:rPr>
          <w:rFonts w:cs="Tahoma"/>
          <w:b/>
          <w:sz w:val="24"/>
          <w:szCs w:val="24"/>
        </w:rPr>
        <w:t xml:space="preserve"> </w:t>
      </w:r>
      <w:r w:rsidR="00575D6C">
        <w:rPr>
          <w:rFonts w:cs="Tahoma"/>
          <w:b/>
          <w:sz w:val="24"/>
          <w:szCs w:val="24"/>
        </w:rPr>
        <w:t>4)</w:t>
      </w:r>
      <w:r w:rsidRPr="003C1B40">
        <w:rPr>
          <w:rFonts w:cs="Tahoma"/>
          <w:b/>
          <w:sz w:val="24"/>
          <w:szCs w:val="24"/>
        </w:rPr>
        <w:t xml:space="preserve"> návrhu usnesení</w:t>
      </w:r>
    </w:p>
    <w:p w:rsidR="0023780E" w:rsidRPr="00586A60" w:rsidRDefault="0023780E" w:rsidP="0023780E">
      <w:pPr>
        <w:jc w:val="both"/>
        <w:rPr>
          <w:rFonts w:ascii="Tahoma" w:hAnsi="Tahoma" w:cs="Tahoma"/>
        </w:rPr>
      </w:pPr>
      <w:r w:rsidRPr="002D65BF">
        <w:rPr>
          <w:rFonts w:ascii="Tahoma" w:hAnsi="Tahoma" w:cs="Tahoma"/>
        </w:rPr>
        <w:t xml:space="preserve">Zastupitelstvo kraje dne 6. 6. 2012 rozhodlo usnesením č. 24/2106 (materiál č. </w:t>
      </w:r>
      <w:r>
        <w:rPr>
          <w:rFonts w:ascii="Tahoma" w:hAnsi="Tahoma" w:cs="Tahoma"/>
        </w:rPr>
        <w:t>38</w:t>
      </w:r>
      <w:r w:rsidRPr="002D65BF">
        <w:rPr>
          <w:rFonts w:ascii="Tahoma" w:hAnsi="Tahoma" w:cs="Tahoma"/>
        </w:rPr>
        <w:t xml:space="preserve">) </w:t>
      </w:r>
      <w:r w:rsidRPr="0026345E">
        <w:rPr>
          <w:rFonts w:ascii="Tahoma" w:hAnsi="Tahoma" w:cs="Tahoma"/>
        </w:rPr>
        <w:t>o poskytnutí finanční podpory vybraným grantovým projektům v rámci 3. kola výzvy k předkládání grantových projektů do globálního grantu CZ.1.07/3.2.07 Podpora nabídky dalšího vzdělávání v Moravskoslezském kraji Operačního programu Vzdělávání pro konkurenceschopnost (dále jen „OP VK</w:t>
      </w:r>
      <w:r>
        <w:rPr>
          <w:rFonts w:ascii="Tahoma" w:hAnsi="Tahoma" w:cs="Tahoma"/>
        </w:rPr>
        <w:t>“</w:t>
      </w:r>
      <w:r w:rsidRPr="0026345E">
        <w:rPr>
          <w:rFonts w:ascii="Tahoma" w:hAnsi="Tahoma" w:cs="Tahoma"/>
        </w:rPr>
        <w:t xml:space="preserve">). Mezi podpořenými byl také projekt subjektu </w:t>
      </w:r>
      <w:r w:rsidRPr="007806AF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EMPO TRAINING </w:t>
      </w:r>
      <w:r w:rsidRPr="007806AF">
        <w:rPr>
          <w:rFonts w:ascii="Tahoma" w:hAnsi="Tahoma" w:cs="Tahoma"/>
        </w:rPr>
        <w:t>&amp; C</w:t>
      </w:r>
      <w:r>
        <w:rPr>
          <w:rFonts w:ascii="Tahoma" w:hAnsi="Tahoma" w:cs="Tahoma"/>
        </w:rPr>
        <w:t xml:space="preserve">ONSULTING </w:t>
      </w:r>
      <w:r w:rsidRPr="007806AF">
        <w:rPr>
          <w:rFonts w:ascii="Tahoma" w:hAnsi="Tahoma" w:cs="Tahoma"/>
        </w:rPr>
        <w:t>a.s.</w:t>
      </w:r>
      <w:r>
        <w:rPr>
          <w:rFonts w:ascii="Tahoma" w:hAnsi="Tahoma" w:cs="Tahoma"/>
        </w:rPr>
        <w:t>,</w:t>
      </w:r>
      <w:r w:rsidRPr="0026345E">
        <w:rPr>
          <w:rFonts w:ascii="Tahoma" w:hAnsi="Tahoma" w:cs="Tahoma"/>
        </w:rPr>
        <w:t xml:space="preserve"> IČ: 26813335, </w:t>
      </w:r>
      <w:r>
        <w:rPr>
          <w:rFonts w:ascii="Tahoma" w:hAnsi="Tahoma" w:cs="Tahoma"/>
        </w:rPr>
        <w:t>s názvem</w:t>
      </w:r>
      <w:r w:rsidRPr="0026345E">
        <w:rPr>
          <w:rFonts w:ascii="Tahoma" w:hAnsi="Tahoma" w:cs="Tahoma"/>
        </w:rPr>
        <w:t xml:space="preserve"> „Rozvoj dalšího profesního vzdělávání ve </w:t>
      </w:r>
      <w:r w:rsidRPr="00486C9F">
        <w:rPr>
          <w:rFonts w:ascii="Tahoma" w:hAnsi="Tahoma" w:cs="Tahoma"/>
        </w:rPr>
        <w:t>stavebnictví a elektrotechnice“</w:t>
      </w:r>
      <w:r>
        <w:rPr>
          <w:rFonts w:ascii="Tahoma" w:hAnsi="Tahoma" w:cs="Tahoma"/>
        </w:rPr>
        <w:t>.</w:t>
      </w:r>
    </w:p>
    <w:p w:rsidR="0023780E" w:rsidRDefault="0023780E" w:rsidP="0023780E">
      <w:pPr>
        <w:pStyle w:val="KUMS-text"/>
        <w:spacing w:before="120" w:after="120" w:line="240" w:lineRule="auto"/>
      </w:pPr>
      <w:r w:rsidRPr="001E058D">
        <w:t>Dle skutečností uvedených v Záznamu o úkonech předcházejících kontrole</w:t>
      </w:r>
      <w:r>
        <w:t> </w:t>
      </w:r>
      <w:r w:rsidRPr="001E058D">
        <w:t>č.</w:t>
      </w:r>
      <w:r>
        <w:t> </w:t>
      </w:r>
      <w:r w:rsidRPr="001E058D">
        <w:t>8/2014/Vol/H  byl</w:t>
      </w:r>
      <w:r>
        <w:t xml:space="preserve"> dne 17. 4</w:t>
      </w:r>
      <w:r w:rsidRPr="001E058D">
        <w:t>. 201</w:t>
      </w:r>
      <w:r>
        <w:t>4</w:t>
      </w:r>
      <w:r w:rsidRPr="001E058D">
        <w:t xml:space="preserve"> Moravskoslezským krajem, krajským úřadem vydán subjektu </w:t>
      </w:r>
      <w:r w:rsidRPr="00586A60">
        <w:t>T</w:t>
      </w:r>
      <w:r>
        <w:t>EMPO TRAINING &amp; CONSULTING a.s.</w:t>
      </w:r>
      <w:r w:rsidRPr="0026345E">
        <w:t>, IČ: 26813335</w:t>
      </w:r>
      <w:r w:rsidRPr="001E058D">
        <w:t xml:space="preserve">, Platební výměr č. 17/2014 na penále za prodlení s odvodem za porušení rozpočtové kázně (č. j. MSK 53400/2014) v předepsané výši. K porušení rozpočtové kázně došlo tím, že příjemce </w:t>
      </w:r>
      <w:r>
        <w:t>nedodržel při zadávání veřejné zakázky projektu postupy stanovené Příručkou pro příjemce finanční podpory z </w:t>
      </w:r>
      <w:proofErr w:type="gramStart"/>
      <w:r>
        <w:t>OP</w:t>
      </w:r>
      <w:proofErr w:type="gramEnd"/>
      <w:r>
        <w:t xml:space="preserve"> VK.</w:t>
      </w:r>
    </w:p>
    <w:p w:rsidR="0023780E" w:rsidRDefault="0023780E" w:rsidP="0023780E">
      <w:pPr>
        <w:pStyle w:val="KUMS-text"/>
        <w:spacing w:before="120" w:after="120" w:line="240" w:lineRule="auto"/>
      </w:pPr>
      <w:r>
        <w:t>Platební výměr nabyl právní moci dne 23. 5. 2014.</w:t>
      </w:r>
    </w:p>
    <w:p w:rsidR="0023780E" w:rsidRPr="001E058D" w:rsidRDefault="0023780E" w:rsidP="0023780E">
      <w:pPr>
        <w:pStyle w:val="KUMS-text"/>
        <w:spacing w:before="120" w:after="120" w:line="240" w:lineRule="auto"/>
      </w:pPr>
      <w:r>
        <w:t xml:space="preserve">Příjemce dopisem doručeným dne 13. 8. 2014 (viz </w:t>
      </w:r>
      <w:hyperlink r:id="rId16" w:history="1">
        <w:r w:rsidRPr="00032D17">
          <w:rPr>
            <w:rStyle w:val="Hypertextovodkaz"/>
          </w:rPr>
          <w:t xml:space="preserve">příloha č. </w:t>
        </w:r>
        <w:r w:rsidR="0089447B" w:rsidRPr="00032D17">
          <w:rPr>
            <w:rStyle w:val="Hypertextovodkaz"/>
          </w:rPr>
          <w:t>4</w:t>
        </w:r>
      </w:hyperlink>
      <w:r>
        <w:t xml:space="preserve"> předloženého materiálu) požádal o prominutí penále za prodlení s odvodem za porušení rozpočtové kázně v plné výši.</w:t>
      </w:r>
    </w:p>
    <w:p w:rsidR="0090696F" w:rsidRPr="00486C9F" w:rsidRDefault="0090696F" w:rsidP="0090696F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486C9F">
        <w:rPr>
          <w:rFonts w:cs="Tahoma"/>
          <w:sz w:val="24"/>
          <w:szCs w:val="24"/>
        </w:rPr>
        <w:t>Navrhuje se zastupitels</w:t>
      </w:r>
      <w:r w:rsidRPr="0026345E">
        <w:rPr>
          <w:rFonts w:cs="Tahoma"/>
          <w:sz w:val="24"/>
          <w:szCs w:val="24"/>
        </w:rPr>
        <w:t xml:space="preserve">tvu kraje </w:t>
      </w:r>
      <w:r w:rsidRPr="00486C9F">
        <w:rPr>
          <w:rFonts w:cs="Tahoma"/>
          <w:sz w:val="24"/>
          <w:szCs w:val="24"/>
        </w:rPr>
        <w:t>povolit prominutí penále v plné výši</w:t>
      </w:r>
      <w:r>
        <w:rPr>
          <w:rFonts w:cs="Tahoma"/>
          <w:sz w:val="24"/>
          <w:szCs w:val="24"/>
        </w:rPr>
        <w:t xml:space="preserve"> vznikající od data porušení rozpočtové kázně do data úplné úhrady odvodu</w:t>
      </w:r>
      <w:r w:rsidRPr="00486C9F">
        <w:rPr>
          <w:rFonts w:cs="Tahoma"/>
          <w:sz w:val="24"/>
          <w:szCs w:val="24"/>
        </w:rPr>
        <w:t>. Penále je příjmem kraje.</w:t>
      </w:r>
    </w:p>
    <w:p w:rsidR="00A41D93" w:rsidRDefault="00A41D93" w:rsidP="00A41D93">
      <w:pPr>
        <w:pStyle w:val="Zkladntext3"/>
        <w:rPr>
          <w:rFonts w:cs="Tahoma"/>
          <w:b/>
          <w:sz w:val="24"/>
          <w:szCs w:val="24"/>
        </w:rPr>
      </w:pPr>
    </w:p>
    <w:p w:rsidR="0023780E" w:rsidRDefault="0023780E" w:rsidP="00EA19F7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</w:p>
    <w:p w:rsidR="0023780E" w:rsidRDefault="0023780E" w:rsidP="00EA19F7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</w:p>
    <w:p w:rsidR="0023780E" w:rsidRDefault="0023780E" w:rsidP="00EA19F7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</w:p>
    <w:p w:rsidR="0023780E" w:rsidRDefault="0023780E" w:rsidP="00EA19F7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</w:p>
    <w:p w:rsidR="002141C7" w:rsidRPr="007917BA" w:rsidRDefault="00927DE1" w:rsidP="00EA19F7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lastRenderedPageBreak/>
        <w:t>Výpis z usnesení 4</w:t>
      </w:r>
      <w:r w:rsidR="001F6DDB">
        <w:rPr>
          <w:rFonts w:cs="Tahoma"/>
          <w:sz w:val="24"/>
          <w:szCs w:val="24"/>
          <w:u w:val="single"/>
        </w:rPr>
        <w:t>9</w:t>
      </w:r>
      <w:r w:rsidR="007917BA" w:rsidRPr="007917BA">
        <w:rPr>
          <w:rFonts w:cs="Tahoma"/>
          <w:sz w:val="24"/>
          <w:szCs w:val="24"/>
          <w:u w:val="single"/>
        </w:rPr>
        <w:t xml:space="preserve">. schůze rady kraje konané dne </w:t>
      </w:r>
      <w:r w:rsidR="001F6DDB">
        <w:rPr>
          <w:rFonts w:cs="Tahoma"/>
          <w:sz w:val="24"/>
          <w:szCs w:val="24"/>
          <w:u w:val="single"/>
        </w:rPr>
        <w:t>5</w:t>
      </w:r>
      <w:r w:rsidR="007917BA" w:rsidRPr="007917BA">
        <w:rPr>
          <w:rFonts w:cs="Tahoma"/>
          <w:sz w:val="24"/>
          <w:szCs w:val="24"/>
          <w:u w:val="single"/>
        </w:rPr>
        <w:t xml:space="preserve">. </w:t>
      </w:r>
      <w:r w:rsidR="001F6DDB">
        <w:rPr>
          <w:rFonts w:cs="Tahoma"/>
          <w:sz w:val="24"/>
          <w:szCs w:val="24"/>
          <w:u w:val="single"/>
        </w:rPr>
        <w:t>8</w:t>
      </w:r>
      <w:r w:rsidR="007917BA" w:rsidRPr="007917BA">
        <w:rPr>
          <w:rFonts w:cs="Tahoma"/>
          <w:sz w:val="24"/>
          <w:szCs w:val="24"/>
          <w:u w:val="single"/>
        </w:rPr>
        <w:t>. 2014</w:t>
      </w:r>
    </w:p>
    <w:p w:rsidR="002141C7" w:rsidRDefault="002141C7" w:rsidP="00EA19F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1F6DDB" w:rsidRDefault="001F6DDB" w:rsidP="001F6DDB">
      <w:pPr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1F6DDB" w:rsidRDefault="001F6DDB" w:rsidP="001F6DDB">
      <w:pPr>
        <w:tabs>
          <w:tab w:val="left" w:pos="3960"/>
        </w:tabs>
        <w:jc w:val="both"/>
        <w:rPr>
          <w:rFonts w:ascii="Tahoma" w:hAnsi="Tahoma" w:cs="Tahoma"/>
        </w:rPr>
      </w:pPr>
    </w:p>
    <w:p w:rsidR="001F6DDB" w:rsidRDefault="001F6DDB" w:rsidP="001F6DDB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usnesením rady </w:t>
      </w:r>
      <w:r w:rsidRPr="00FD4EB4">
        <w:rPr>
          <w:rFonts w:ascii="Tahoma" w:hAnsi="Tahoma" w:cs="Tahoma"/>
        </w:rPr>
        <w:t>kraje</w:t>
      </w:r>
      <w:r>
        <w:rPr>
          <w:rFonts w:ascii="Tahoma" w:hAnsi="Tahoma" w:cs="Tahoma"/>
        </w:rPr>
        <w:tab/>
        <w:t>č.   48/2509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3. 2. 2010</w:t>
      </w:r>
    </w:p>
    <w:p w:rsidR="001F6DDB" w:rsidRPr="00FD4EB4" w:rsidRDefault="001F6DDB" w:rsidP="001F6DDB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D4EB4">
        <w:rPr>
          <w:rFonts w:ascii="Tahoma" w:hAnsi="Tahoma" w:cs="Tahoma"/>
        </w:rPr>
        <w:t xml:space="preserve">č. 191/6983 </w:t>
      </w:r>
      <w:r w:rsidRPr="00FD4EB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D4EB4">
        <w:rPr>
          <w:rFonts w:ascii="Tahoma" w:hAnsi="Tahoma" w:cs="Tahoma"/>
        </w:rPr>
        <w:t>ze dne 3. 9. 2008</w:t>
      </w:r>
    </w:p>
    <w:p w:rsidR="001F6DDB" w:rsidRPr="00FD4EB4" w:rsidRDefault="001F6DDB" w:rsidP="001F6DDB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F6DDB" w:rsidRPr="00FD4EB4" w:rsidRDefault="001F6DDB" w:rsidP="001F6DDB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</w:p>
    <w:p w:rsidR="001F6DDB" w:rsidRPr="00FD4EB4" w:rsidRDefault="001F6DDB" w:rsidP="001F6DDB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</w:p>
    <w:p w:rsidR="001F6DDB" w:rsidRPr="00FD4EB4" w:rsidRDefault="001F6DDB" w:rsidP="001F6DDB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  <w:r w:rsidRPr="00FD4EB4">
        <w:rPr>
          <w:rFonts w:ascii="Tahoma" w:hAnsi="Tahoma" w:cs="Tahoma"/>
        </w:rPr>
        <w:t>k usnesením zastupitelstva kraje</w:t>
      </w:r>
      <w:r w:rsidRPr="00FD4EB4">
        <w:rPr>
          <w:rFonts w:ascii="Tahoma" w:hAnsi="Tahoma" w:cs="Tahoma"/>
        </w:rPr>
        <w:tab/>
        <w:t xml:space="preserve">č. 191/6983 </w:t>
      </w:r>
      <w:r w:rsidRPr="00FD4EB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D4EB4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17</w:t>
      </w:r>
      <w:r w:rsidRPr="00FD4EB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</w:t>
      </w:r>
      <w:r w:rsidRPr="00FD4EB4">
        <w:rPr>
          <w:rFonts w:ascii="Tahoma" w:hAnsi="Tahoma" w:cs="Tahoma"/>
        </w:rPr>
        <w:t>. 20</w:t>
      </w:r>
      <w:r>
        <w:rPr>
          <w:rFonts w:ascii="Tahoma" w:hAnsi="Tahoma" w:cs="Tahoma"/>
        </w:rPr>
        <w:t>10</w:t>
      </w:r>
    </w:p>
    <w:p w:rsidR="001F6DDB" w:rsidRDefault="001F6DDB" w:rsidP="001F6DDB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D4EB4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 xml:space="preserve"> </w:t>
      </w:r>
      <w:r w:rsidRPr="00FD4EB4">
        <w:rPr>
          <w:rFonts w:ascii="Tahoma" w:hAnsi="Tahoma" w:cs="Tahoma"/>
        </w:rPr>
        <w:t>25/2187</w:t>
      </w:r>
      <w:r w:rsidRPr="00FD4EB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D4EB4">
        <w:rPr>
          <w:rFonts w:ascii="Tahoma" w:hAnsi="Tahoma" w:cs="Tahoma"/>
        </w:rPr>
        <w:t>ze dne 25. 9. 2008</w:t>
      </w:r>
    </w:p>
    <w:p w:rsidR="001F6DDB" w:rsidRPr="0089421E" w:rsidRDefault="001F6DDB" w:rsidP="001F6DDB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</w:p>
    <w:p w:rsidR="001F6DDB" w:rsidRDefault="001F6DDB" w:rsidP="001F6DDB">
      <w:pPr>
        <w:rPr>
          <w:rFonts w:ascii="Tahoma" w:hAnsi="Tahoma" w:cs="Tahoma"/>
          <w:b/>
        </w:rPr>
      </w:pPr>
    </w:p>
    <w:p w:rsidR="001F6DDB" w:rsidRDefault="001F6DDB" w:rsidP="001F6DDB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F6DDB" w:rsidTr="001829E8">
        <w:tc>
          <w:tcPr>
            <w:tcW w:w="496" w:type="dxa"/>
          </w:tcPr>
          <w:p w:rsidR="001F6DDB" w:rsidRDefault="001F6DDB" w:rsidP="001829E8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F6DDB" w:rsidRDefault="001F6DDB" w:rsidP="000E16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49/</w:t>
            </w:r>
            <w:r w:rsidR="000E168C">
              <w:rPr>
                <w:rFonts w:ascii="Tahoma" w:hAnsi="Tahoma" w:cs="Tahoma"/>
              </w:rPr>
              <w:t>3729</w:t>
            </w:r>
          </w:p>
        </w:tc>
      </w:tr>
      <w:tr w:rsidR="001F6DDB" w:rsidTr="001829E8">
        <w:trPr>
          <w:trHeight w:val="842"/>
        </w:trPr>
        <w:tc>
          <w:tcPr>
            <w:tcW w:w="496" w:type="dxa"/>
          </w:tcPr>
          <w:p w:rsidR="001F6DDB" w:rsidRDefault="001F6DDB" w:rsidP="001829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1F6DDB" w:rsidRDefault="001F6DDB" w:rsidP="001829E8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>
              <w:rPr>
                <w:rStyle w:val="Siln"/>
                <w:rFonts w:ascii="Tahoma" w:hAnsi="Tahoma" w:cs="Tahoma"/>
                <w:b w:val="0"/>
                <w:bCs w:val="0"/>
                <w:sz w:val="24"/>
              </w:rPr>
              <w:t>b e r e  n a  v ě d o m í</w:t>
            </w:r>
            <w:proofErr w:type="gramEnd"/>
          </w:p>
          <w:p w:rsidR="001F6DDB" w:rsidRDefault="001F6DDB" w:rsidP="001829E8">
            <w:pPr>
              <w:pStyle w:val="FormtovanvHTML"/>
              <w:ind w:right="198" w:firstLine="71"/>
              <w:rPr>
                <w:rStyle w:val="Siln"/>
                <w:rFonts w:ascii="Tahoma" w:hAnsi="Tahoma" w:cs="Tahoma"/>
                <w:sz w:val="24"/>
              </w:rPr>
            </w:pPr>
          </w:p>
          <w:p w:rsidR="001F6DDB" w:rsidRPr="00F97B7F" w:rsidRDefault="001F6DDB" w:rsidP="001829E8">
            <w:pPr>
              <w:pStyle w:val="FormtovanvHTML"/>
              <w:ind w:left="355" w:right="198"/>
              <w:jc w:val="both"/>
              <w:rPr>
                <w:rStyle w:val="Siln"/>
                <w:rFonts w:ascii="Tahoma" w:hAnsi="Tahoma" w:cs="Tahoma"/>
                <w:b w:val="0"/>
                <w:sz w:val="24"/>
              </w:rPr>
            </w:pPr>
            <w:r>
              <w:rPr>
                <w:rStyle w:val="Siln"/>
                <w:rFonts w:ascii="Tahoma" w:hAnsi="Tahoma" w:cs="Tahoma"/>
                <w:b w:val="0"/>
                <w:sz w:val="24"/>
              </w:rPr>
              <w:t>žádost o prominutí odv</w:t>
            </w:r>
            <w:r w:rsidRPr="00F97B7F">
              <w:rPr>
                <w:rStyle w:val="Siln"/>
                <w:rFonts w:ascii="Tahoma" w:hAnsi="Tahoma" w:cs="Tahoma"/>
                <w:b w:val="0"/>
                <w:sz w:val="24"/>
              </w:rPr>
              <w:t xml:space="preserve">odu </w:t>
            </w:r>
            <w:r>
              <w:rPr>
                <w:rStyle w:val="Siln"/>
                <w:rFonts w:ascii="Tahoma" w:hAnsi="Tahoma" w:cs="Tahoma"/>
                <w:b w:val="0"/>
                <w:sz w:val="24"/>
              </w:rPr>
              <w:t>za porušení rozpočtové kázně a penále subjektu Slezská univerzita v Opavě, IČ 47813059, dle přílohy předloženého materiálu</w:t>
            </w:r>
          </w:p>
          <w:p w:rsidR="001F6DDB" w:rsidRDefault="001F6DDB" w:rsidP="001829E8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</w:tbl>
    <w:p w:rsidR="001F6DDB" w:rsidRDefault="001F6DDB" w:rsidP="001F6DDB">
      <w:pPr>
        <w:pStyle w:val="Zkladntext3"/>
        <w:rPr>
          <w:rFonts w:cs="Tahoma"/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F6DDB" w:rsidTr="001829E8">
        <w:tc>
          <w:tcPr>
            <w:tcW w:w="496" w:type="dxa"/>
          </w:tcPr>
          <w:p w:rsidR="001F6DDB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1F6DDB" w:rsidRPr="000E168C" w:rsidRDefault="000E168C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 w:rsidRPr="000E168C">
              <w:rPr>
                <w:rFonts w:cs="Tahoma"/>
                <w:sz w:val="24"/>
                <w:szCs w:val="24"/>
              </w:rPr>
              <w:t>49/3729</w:t>
            </w:r>
          </w:p>
        </w:tc>
      </w:tr>
      <w:tr w:rsidR="001F6DDB" w:rsidTr="001829E8">
        <w:trPr>
          <w:trHeight w:val="869"/>
        </w:trPr>
        <w:tc>
          <w:tcPr>
            <w:tcW w:w="496" w:type="dxa"/>
          </w:tcPr>
          <w:p w:rsidR="001F6DDB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1F6DDB" w:rsidRDefault="001F6DDB" w:rsidP="001829E8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1F6DDB" w:rsidRDefault="001F6DDB" w:rsidP="001829E8">
            <w:pPr>
              <w:jc w:val="both"/>
              <w:rPr>
                <w:rFonts w:ascii="Tahoma" w:hAnsi="Tahoma" w:cs="Tahoma"/>
              </w:rPr>
            </w:pPr>
          </w:p>
          <w:p w:rsidR="001F6DDB" w:rsidRPr="00987E82" w:rsidRDefault="001F6DDB" w:rsidP="001829E8">
            <w:pPr>
              <w:jc w:val="both"/>
              <w:rPr>
                <w:rFonts w:ascii="Tahoma" w:hAnsi="Tahoma" w:cs="Tahoma"/>
              </w:rPr>
            </w:pPr>
            <w:r w:rsidRPr="00987E82">
              <w:rPr>
                <w:rFonts w:ascii="Tahoma" w:hAnsi="Tahoma" w:cs="Tahoma"/>
              </w:rPr>
              <w:t>zastupitelstvu kraje</w:t>
            </w:r>
          </w:p>
          <w:p w:rsidR="001F6DDB" w:rsidRPr="009F2780" w:rsidRDefault="001F6DDB" w:rsidP="001F6DDB">
            <w:pPr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Tahoma" w:hAnsi="Tahoma" w:cs="Tahoma"/>
              </w:rPr>
            </w:pPr>
            <w:r w:rsidRPr="00987E82">
              <w:rPr>
                <w:rFonts w:ascii="Tahoma" w:hAnsi="Tahoma" w:cs="Tahoma"/>
              </w:rPr>
              <w:t xml:space="preserve">povolit </w:t>
            </w:r>
            <w:r>
              <w:rPr>
                <w:rFonts w:ascii="Tahoma" w:hAnsi="Tahoma" w:cs="Tahoma"/>
              </w:rPr>
              <w:t xml:space="preserve">částečné </w:t>
            </w:r>
            <w:r w:rsidRPr="00987E82">
              <w:rPr>
                <w:rFonts w:ascii="Tahoma" w:hAnsi="Tahoma" w:cs="Tahoma"/>
              </w:rPr>
              <w:t xml:space="preserve">prominutí podle § 22 odst. 12 zákona č. 250/2000 Sb., o rozpočtových pravidlech územních rozpočtů, ve znění pozdějších předpisů, ve výši </w:t>
            </w:r>
            <w:r>
              <w:rPr>
                <w:rFonts w:ascii="Tahoma" w:hAnsi="Tahoma" w:cs="Tahoma"/>
              </w:rPr>
              <w:t>95</w:t>
            </w:r>
            <w:r w:rsidRPr="00987E82">
              <w:rPr>
                <w:rFonts w:ascii="Tahoma" w:hAnsi="Tahoma" w:cs="Tahoma"/>
              </w:rPr>
              <w:t xml:space="preserve"> % </w:t>
            </w:r>
            <w:r>
              <w:rPr>
                <w:rFonts w:ascii="Tahoma" w:hAnsi="Tahoma" w:cs="Tahoma"/>
              </w:rPr>
              <w:t xml:space="preserve">ze stanoveného </w:t>
            </w:r>
            <w:r w:rsidRPr="00AE3361">
              <w:rPr>
                <w:rFonts w:ascii="Tahoma" w:hAnsi="Tahoma" w:cs="Tahoma"/>
              </w:rPr>
              <w:t xml:space="preserve">odvodu </w:t>
            </w:r>
            <w:r w:rsidRPr="00AE3361">
              <w:rPr>
                <w:rFonts w:ascii="Tahoma" w:hAnsi="Tahoma" w:cs="Tahoma"/>
                <w:bCs/>
              </w:rPr>
              <w:t>295.104 Kč</w:t>
            </w:r>
            <w:r w:rsidRPr="00AE3361">
              <w:rPr>
                <w:rFonts w:ascii="Tahoma" w:hAnsi="Tahoma" w:cs="Tahoma"/>
                <w:bCs/>
                <w:color w:val="FF0000"/>
              </w:rPr>
              <w:t xml:space="preserve"> </w:t>
            </w:r>
            <w:r w:rsidRPr="00987E82">
              <w:rPr>
                <w:rFonts w:ascii="Tahoma" w:hAnsi="Tahoma" w:cs="Tahoma"/>
              </w:rPr>
              <w:t xml:space="preserve">za porušení rozpočtové kázně u dotace poskytnuté </w:t>
            </w:r>
            <w:r w:rsidRPr="00DC01D8">
              <w:rPr>
                <w:rFonts w:ascii="Tahoma" w:hAnsi="Tahoma" w:cs="Tahoma"/>
              </w:rPr>
              <w:t xml:space="preserve">subjektu </w:t>
            </w:r>
            <w:r>
              <w:rPr>
                <w:rStyle w:val="Siln"/>
                <w:rFonts w:ascii="Tahoma" w:hAnsi="Tahoma" w:cs="Tahoma"/>
                <w:b w:val="0"/>
              </w:rPr>
              <w:t>Slezská univerzita v Opavě, IČ 47813059</w:t>
            </w:r>
            <w:r w:rsidRPr="00987E82">
              <w:rPr>
                <w:rFonts w:ascii="Tahoma" w:hAnsi="Tahoma" w:cs="Tahoma"/>
              </w:rPr>
              <w:t>,</w:t>
            </w:r>
            <w:r w:rsidRPr="00987E82">
              <w:rPr>
                <w:rFonts w:ascii="Tahoma" w:hAnsi="Tahoma" w:cs="Tahoma"/>
                <w:i/>
                <w:iCs/>
              </w:rPr>
              <w:t xml:space="preserve"> </w:t>
            </w:r>
            <w:r>
              <w:rPr>
                <w:rFonts w:ascii="Tahoma" w:hAnsi="Tahoma" w:cs="Tahoma"/>
              </w:rPr>
              <w:t>na </w:t>
            </w:r>
            <w:r w:rsidRPr="00987E82">
              <w:rPr>
                <w:rFonts w:ascii="Tahoma" w:hAnsi="Tahoma" w:cs="Tahoma"/>
              </w:rPr>
              <w:t xml:space="preserve">projekt </w:t>
            </w:r>
            <w:r w:rsidRPr="00EF5B41">
              <w:rPr>
                <w:rFonts w:ascii="Tahoma" w:hAnsi="Tahoma" w:cs="Tahoma"/>
              </w:rPr>
              <w:t>„</w:t>
            </w:r>
            <w:r>
              <w:rPr>
                <w:rFonts w:ascii="Tahoma" w:hAnsi="Tahoma" w:cs="Tahoma"/>
                <w:bCs/>
              </w:rPr>
              <w:t>Posílení konkurenceschopnosti zaměstnanců malých a středních firem v Moravskoslezském kraji prostřednictvím vzdělávání v oblasti mezinárodního obchodu a exportu</w:t>
            </w:r>
            <w:r w:rsidRPr="00EF5B41">
              <w:rPr>
                <w:rFonts w:ascii="Tahoma" w:hAnsi="Tahoma" w:cs="Tahoma"/>
                <w:bCs/>
              </w:rPr>
              <w:t>“</w:t>
            </w:r>
            <w:r w:rsidRPr="00987E82">
              <w:rPr>
                <w:rFonts w:ascii="Tahoma" w:hAnsi="Tahoma" w:cs="Tahoma"/>
              </w:rPr>
              <w:t>, tj.</w:t>
            </w:r>
            <w:r>
              <w:rPr>
                <w:rFonts w:ascii="Tahoma" w:hAnsi="Tahoma" w:cs="Tahoma"/>
              </w:rPr>
              <w:t xml:space="preserve"> v celkové výši</w:t>
            </w:r>
            <w:r w:rsidRPr="00987E82">
              <w:rPr>
                <w:rFonts w:ascii="Tahoma" w:hAnsi="Tahoma" w:cs="Tahoma"/>
              </w:rPr>
              <w:t xml:space="preserve"> </w:t>
            </w:r>
            <w:r w:rsidRPr="009F2780">
              <w:rPr>
                <w:rFonts w:ascii="Tahoma" w:hAnsi="Tahoma" w:cs="Tahoma"/>
              </w:rPr>
              <w:t>280.348,80 Kč</w:t>
            </w:r>
          </w:p>
          <w:p w:rsidR="001F6DDB" w:rsidRPr="00F86632" w:rsidRDefault="001F6DDB" w:rsidP="001F6DDB">
            <w:pPr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Tahoma" w:hAnsi="Tahoma" w:cs="Tahoma"/>
              </w:rPr>
            </w:pPr>
            <w:r w:rsidRPr="00F97B7F">
              <w:rPr>
                <w:rFonts w:ascii="Tahoma" w:hAnsi="Tahoma" w:cs="Tahoma"/>
                <w:iCs/>
              </w:rPr>
              <w:t>povolit</w:t>
            </w:r>
            <w:r w:rsidRPr="00F97B7F">
              <w:rPr>
                <w:rFonts w:ascii="Tahoma" w:hAnsi="Tahoma" w:cs="Tahoma"/>
              </w:rPr>
              <w:t xml:space="preserve"> </w:t>
            </w:r>
            <w:r w:rsidRPr="00F97B7F">
              <w:rPr>
                <w:rFonts w:ascii="Tahoma" w:hAnsi="Tahoma" w:cs="Tahoma"/>
                <w:iCs/>
              </w:rPr>
              <w:t>prominutí</w:t>
            </w:r>
            <w:r w:rsidRPr="00F97B7F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předpisů,</w:t>
            </w:r>
            <w:r w:rsidRPr="00F97B7F">
              <w:rPr>
                <w:rFonts w:ascii="Tahoma" w:hAnsi="Tahoma" w:cs="Tahoma"/>
                <w:i/>
                <w:iCs/>
              </w:rPr>
              <w:t xml:space="preserve"> </w:t>
            </w:r>
            <w:r w:rsidRPr="00F97B7F">
              <w:rPr>
                <w:rFonts w:ascii="Tahoma" w:hAnsi="Tahoma" w:cs="Tahoma"/>
              </w:rPr>
              <w:t xml:space="preserve">u dotace poskytnuté subjektu </w:t>
            </w:r>
            <w:r>
              <w:rPr>
                <w:rStyle w:val="Siln"/>
                <w:rFonts w:ascii="Tahoma" w:hAnsi="Tahoma" w:cs="Tahoma"/>
                <w:b w:val="0"/>
              </w:rPr>
              <w:t>Slezská univerzita v Opavě, IČ 47813059</w:t>
            </w:r>
            <w:r w:rsidRPr="00987E82">
              <w:rPr>
                <w:rFonts w:ascii="Tahoma" w:hAnsi="Tahoma" w:cs="Tahoma"/>
              </w:rPr>
              <w:t>,</w:t>
            </w:r>
            <w:r w:rsidRPr="00987E82">
              <w:rPr>
                <w:rFonts w:ascii="Tahoma" w:hAnsi="Tahoma" w:cs="Tahoma"/>
                <w:i/>
                <w:iCs/>
              </w:rPr>
              <w:t xml:space="preserve"> </w:t>
            </w:r>
            <w:r>
              <w:rPr>
                <w:rFonts w:ascii="Tahoma" w:hAnsi="Tahoma" w:cs="Tahoma"/>
              </w:rPr>
              <w:t>na </w:t>
            </w:r>
            <w:r w:rsidRPr="00987E82">
              <w:rPr>
                <w:rFonts w:ascii="Tahoma" w:hAnsi="Tahoma" w:cs="Tahoma"/>
              </w:rPr>
              <w:t xml:space="preserve">projekt </w:t>
            </w:r>
            <w:r w:rsidRPr="00EF5B41">
              <w:rPr>
                <w:rFonts w:ascii="Tahoma" w:hAnsi="Tahoma" w:cs="Tahoma"/>
              </w:rPr>
              <w:t>„</w:t>
            </w:r>
            <w:r>
              <w:rPr>
                <w:rFonts w:ascii="Tahoma" w:hAnsi="Tahoma" w:cs="Tahoma"/>
                <w:bCs/>
              </w:rPr>
              <w:t>Posílení konkurenceschopnosti zaměstnanců malých a středních firem v Moravskoslezském kraji prostřednictvím vzdělávání v oblasti mezinárodního obchodu a exportu</w:t>
            </w:r>
            <w:r w:rsidRPr="00EF5B41">
              <w:rPr>
                <w:rFonts w:ascii="Tahoma" w:hAnsi="Tahoma" w:cs="Tahoma"/>
                <w:bCs/>
              </w:rPr>
              <w:t>“</w:t>
            </w:r>
            <w:r w:rsidRPr="00F97B7F">
              <w:rPr>
                <w:rFonts w:ascii="Tahoma" w:hAnsi="Tahoma" w:cs="Tahoma"/>
                <w:szCs w:val="18"/>
              </w:rPr>
              <w:t>,</w:t>
            </w:r>
            <w:r w:rsidRPr="00F97B7F">
              <w:rPr>
                <w:rFonts w:ascii="Tahoma" w:hAnsi="Tahoma" w:cs="Tahoma"/>
              </w:rPr>
              <w:t xml:space="preserve"> dle předloženého materiál</w:t>
            </w:r>
            <w:r>
              <w:rPr>
                <w:rFonts w:ascii="Tahoma" w:hAnsi="Tahoma" w:cs="Tahoma"/>
              </w:rPr>
              <w:t>u</w:t>
            </w:r>
          </w:p>
        </w:tc>
      </w:tr>
      <w:tr w:rsidR="001F6DDB" w:rsidTr="001829E8">
        <w:tc>
          <w:tcPr>
            <w:tcW w:w="496" w:type="dxa"/>
          </w:tcPr>
          <w:p w:rsidR="001F6DDB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1F6DDB" w:rsidRPr="000E168C" w:rsidRDefault="000E168C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 w:rsidRPr="000E168C">
              <w:rPr>
                <w:rFonts w:cs="Tahoma"/>
                <w:sz w:val="24"/>
                <w:szCs w:val="24"/>
              </w:rPr>
              <w:t>49/3729</w:t>
            </w:r>
          </w:p>
        </w:tc>
      </w:tr>
      <w:tr w:rsidR="001F6DDB" w:rsidTr="001829E8">
        <w:trPr>
          <w:trHeight w:val="842"/>
        </w:trPr>
        <w:tc>
          <w:tcPr>
            <w:tcW w:w="496" w:type="dxa"/>
          </w:tcPr>
          <w:p w:rsidR="001F6DDB" w:rsidRDefault="001F6DDB" w:rsidP="001829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1F6DDB" w:rsidRDefault="001F6DDB" w:rsidP="001829E8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>
              <w:rPr>
                <w:rStyle w:val="Siln"/>
                <w:rFonts w:ascii="Tahoma" w:hAnsi="Tahoma" w:cs="Tahoma"/>
                <w:b w:val="0"/>
                <w:bCs w:val="0"/>
                <w:sz w:val="24"/>
              </w:rPr>
              <w:t>b e r e  n a  v ě d o m í</w:t>
            </w:r>
            <w:proofErr w:type="gramEnd"/>
          </w:p>
          <w:p w:rsidR="001F6DDB" w:rsidRDefault="001F6DDB" w:rsidP="001829E8">
            <w:pPr>
              <w:pStyle w:val="FormtovanvHTML"/>
              <w:ind w:left="198" w:right="198"/>
              <w:rPr>
                <w:rStyle w:val="Siln"/>
                <w:rFonts w:ascii="Tahoma" w:hAnsi="Tahoma" w:cs="Tahoma"/>
                <w:sz w:val="24"/>
              </w:rPr>
            </w:pPr>
          </w:p>
          <w:p w:rsidR="001F6DDB" w:rsidRDefault="001F6DDB" w:rsidP="001829E8">
            <w:pPr>
              <w:ind w:left="355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žádost o prominutí penále subjektu Statutární město Frýdek - Místek, </w:t>
            </w:r>
            <w:r>
              <w:rPr>
                <w:rFonts w:ascii="Tahoma" w:hAnsi="Tahoma" w:cs="Tahoma"/>
              </w:rPr>
              <w:br/>
            </w:r>
            <w:r w:rsidRPr="00DC01D8">
              <w:rPr>
                <w:rFonts w:ascii="Tahoma" w:hAnsi="Tahoma" w:cs="Tahoma"/>
              </w:rPr>
              <w:t xml:space="preserve">IČ: </w:t>
            </w:r>
            <w:r>
              <w:rPr>
                <w:rFonts w:ascii="Tahoma" w:hAnsi="Tahoma" w:cs="Tahoma"/>
              </w:rPr>
              <w:t>00296643 dle přílohy č. 2 předloženého materiálu</w:t>
            </w:r>
          </w:p>
        </w:tc>
      </w:tr>
    </w:tbl>
    <w:p w:rsidR="001F6DDB" w:rsidRDefault="001F6DDB" w:rsidP="001F6DDB">
      <w:pPr>
        <w:pStyle w:val="Zkladntext3"/>
        <w:rPr>
          <w:rFonts w:cs="Tahoma"/>
          <w:sz w:val="24"/>
        </w:rPr>
      </w:pPr>
    </w:p>
    <w:p w:rsidR="001F6DDB" w:rsidRDefault="001F6DDB" w:rsidP="001F6DDB">
      <w:pPr>
        <w:pStyle w:val="Zkladntext3"/>
        <w:rPr>
          <w:rFonts w:cs="Tahoma"/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F6DDB" w:rsidTr="001829E8">
        <w:tc>
          <w:tcPr>
            <w:tcW w:w="496" w:type="dxa"/>
          </w:tcPr>
          <w:p w:rsidR="001F6DDB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1F6DDB" w:rsidRPr="000E168C" w:rsidRDefault="000E168C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 w:rsidRPr="000E168C">
              <w:rPr>
                <w:rFonts w:cs="Tahoma"/>
                <w:sz w:val="24"/>
                <w:szCs w:val="24"/>
              </w:rPr>
              <w:t>49/3729</w:t>
            </w:r>
          </w:p>
        </w:tc>
      </w:tr>
      <w:tr w:rsidR="001F6DDB" w:rsidTr="001829E8">
        <w:trPr>
          <w:trHeight w:val="869"/>
        </w:trPr>
        <w:tc>
          <w:tcPr>
            <w:tcW w:w="496" w:type="dxa"/>
          </w:tcPr>
          <w:p w:rsidR="001F6DDB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4)</w:t>
            </w:r>
          </w:p>
        </w:tc>
        <w:tc>
          <w:tcPr>
            <w:tcW w:w="8716" w:type="dxa"/>
          </w:tcPr>
          <w:p w:rsidR="001F6DDB" w:rsidRDefault="001F6DDB" w:rsidP="001829E8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1F6DDB" w:rsidRDefault="001F6DDB" w:rsidP="001829E8">
            <w:pPr>
              <w:jc w:val="both"/>
              <w:rPr>
                <w:rFonts w:ascii="Tahoma" w:hAnsi="Tahoma" w:cs="Tahoma"/>
              </w:rPr>
            </w:pPr>
          </w:p>
          <w:p w:rsidR="001F6DDB" w:rsidRPr="00987E82" w:rsidRDefault="001F6DDB" w:rsidP="001829E8">
            <w:pPr>
              <w:ind w:left="355"/>
              <w:jc w:val="both"/>
              <w:rPr>
                <w:rFonts w:ascii="Tahoma" w:hAnsi="Tahoma" w:cs="Tahoma"/>
              </w:rPr>
            </w:pPr>
            <w:r w:rsidRPr="00987E82">
              <w:rPr>
                <w:rFonts w:ascii="Tahoma" w:hAnsi="Tahoma" w:cs="Tahoma"/>
              </w:rPr>
              <w:t>zastupitelstvu kraje</w:t>
            </w:r>
          </w:p>
          <w:p w:rsidR="001F6DDB" w:rsidRPr="004D6144" w:rsidRDefault="001F6DDB" w:rsidP="001829E8">
            <w:pPr>
              <w:spacing w:after="120"/>
              <w:ind w:left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Cs/>
              </w:rPr>
              <w:t>ne</w:t>
            </w:r>
            <w:r w:rsidRPr="00987E82">
              <w:rPr>
                <w:rFonts w:ascii="Tahoma" w:hAnsi="Tahoma" w:cs="Tahoma"/>
                <w:iCs/>
              </w:rPr>
              <w:t>povolit</w:t>
            </w:r>
            <w:r w:rsidRPr="00987E82">
              <w:rPr>
                <w:rFonts w:ascii="Tahoma" w:hAnsi="Tahoma" w:cs="Tahoma"/>
              </w:rPr>
              <w:t xml:space="preserve"> </w:t>
            </w:r>
            <w:r w:rsidRPr="00987E82">
              <w:rPr>
                <w:rFonts w:ascii="Tahoma" w:hAnsi="Tahoma" w:cs="Tahoma"/>
                <w:iCs/>
              </w:rPr>
              <w:t>prominutí</w:t>
            </w:r>
            <w:r w:rsidRPr="00987E82">
              <w:rPr>
                <w:rFonts w:ascii="Tahoma" w:hAnsi="Tahoma" w:cs="Tahoma"/>
              </w:rPr>
              <w:t xml:space="preserve">  penále v plné výši </w:t>
            </w:r>
            <w:r w:rsidRPr="00304B41">
              <w:rPr>
                <w:rFonts w:ascii="Tahoma" w:hAnsi="Tahoma" w:cs="Tahoma"/>
              </w:rPr>
              <w:t>podle § 22 odst. 12 zákona č. 250/2000</w:t>
            </w:r>
            <w:r w:rsidRPr="00987E82">
              <w:rPr>
                <w:rFonts w:ascii="Tahoma" w:hAnsi="Tahoma" w:cs="Tahoma"/>
              </w:rPr>
              <w:t xml:space="preserve"> Sb., o rozpočtových pravidlech územních rozpočtů, ve znění pozdějších předpisů,</w:t>
            </w:r>
            <w:r w:rsidRPr="00987E82">
              <w:rPr>
                <w:rFonts w:ascii="Tahoma" w:hAnsi="Tahoma" w:cs="Tahoma"/>
                <w:i/>
                <w:iCs/>
              </w:rPr>
              <w:t xml:space="preserve"> </w:t>
            </w:r>
            <w:r w:rsidRPr="00987E82">
              <w:rPr>
                <w:rFonts w:ascii="Tahoma" w:hAnsi="Tahoma" w:cs="Tahoma"/>
              </w:rPr>
              <w:t xml:space="preserve">u dotace poskytnuté </w:t>
            </w:r>
            <w:r w:rsidRPr="00DC01D8">
              <w:rPr>
                <w:rFonts w:ascii="Tahoma" w:hAnsi="Tahoma" w:cs="Tahoma"/>
              </w:rPr>
              <w:t xml:space="preserve">subjektu </w:t>
            </w:r>
            <w:r>
              <w:rPr>
                <w:rFonts w:ascii="Tahoma" w:hAnsi="Tahoma" w:cs="Tahoma"/>
              </w:rPr>
              <w:t xml:space="preserve">Statutární město Frýdek-Místek, </w:t>
            </w:r>
            <w:r w:rsidRPr="00DC01D8">
              <w:rPr>
                <w:rFonts w:ascii="Tahoma" w:hAnsi="Tahoma" w:cs="Tahoma"/>
              </w:rPr>
              <w:t xml:space="preserve">IČ: </w:t>
            </w:r>
            <w:r>
              <w:rPr>
                <w:rFonts w:ascii="Tahoma" w:hAnsi="Tahoma" w:cs="Tahoma"/>
              </w:rPr>
              <w:t xml:space="preserve">00296643, </w:t>
            </w:r>
            <w:r w:rsidRPr="00987E82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FM - Education</w:t>
            </w:r>
            <w:r w:rsidRPr="004D6144">
              <w:rPr>
                <w:rFonts w:ascii="Tahoma" w:hAnsi="Tahoma" w:cs="Tahoma"/>
              </w:rPr>
              <w:t>“</w:t>
            </w:r>
            <w:r w:rsidRPr="004D6144">
              <w:rPr>
                <w:rFonts w:ascii="Tahoma" w:hAnsi="Tahoma" w:cs="Tahoma"/>
                <w:szCs w:val="18"/>
              </w:rPr>
              <w:t>,</w:t>
            </w:r>
            <w:r w:rsidRPr="004D6144">
              <w:rPr>
                <w:rFonts w:ascii="Tahoma" w:hAnsi="Tahoma" w:cs="Tahoma"/>
              </w:rPr>
              <w:t xml:space="preserve"> dle předloženého materiálu</w:t>
            </w:r>
          </w:p>
          <w:p w:rsidR="001F6DDB" w:rsidRDefault="001F6DDB" w:rsidP="001829E8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1F6DDB" w:rsidRPr="00224114" w:rsidTr="001829E8">
        <w:trPr>
          <w:trHeight w:val="401"/>
        </w:trPr>
        <w:tc>
          <w:tcPr>
            <w:tcW w:w="496" w:type="dxa"/>
          </w:tcPr>
          <w:p w:rsidR="001F6DDB" w:rsidRDefault="001F6DDB" w:rsidP="001829E8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F6DDB" w:rsidRPr="000E168C" w:rsidRDefault="000E168C" w:rsidP="001829E8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0E168C">
              <w:rPr>
                <w:rFonts w:cs="Tahoma"/>
                <w:sz w:val="24"/>
                <w:szCs w:val="24"/>
              </w:rPr>
              <w:t>49/3729</w:t>
            </w:r>
          </w:p>
        </w:tc>
      </w:tr>
      <w:tr w:rsidR="001F6DDB" w:rsidRPr="00224114" w:rsidTr="001829E8">
        <w:trPr>
          <w:trHeight w:val="842"/>
        </w:trPr>
        <w:tc>
          <w:tcPr>
            <w:tcW w:w="496" w:type="dxa"/>
          </w:tcPr>
          <w:p w:rsidR="001F6DDB" w:rsidRPr="00706C4E" w:rsidRDefault="001F6DDB" w:rsidP="001829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06C4E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1F6DDB" w:rsidRPr="00706C4E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 w:rsidRPr="00706C4E"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1F6DDB" w:rsidRPr="00706C4E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1F6DDB" w:rsidRPr="00706C4E" w:rsidRDefault="001F6DDB" w:rsidP="001829E8">
            <w:pPr>
              <w:pStyle w:val="Zkladntext3"/>
              <w:ind w:left="355"/>
              <w:jc w:val="both"/>
              <w:rPr>
                <w:rFonts w:cs="Tahoma"/>
                <w:sz w:val="24"/>
                <w:szCs w:val="24"/>
              </w:rPr>
            </w:pPr>
            <w:r w:rsidRPr="00706C4E">
              <w:rPr>
                <w:rFonts w:cs="Tahoma"/>
                <w:sz w:val="24"/>
                <w:szCs w:val="24"/>
              </w:rPr>
              <w:t>náměstkovi hejtmana kraje</w:t>
            </w:r>
          </w:p>
          <w:p w:rsidR="001F6DDB" w:rsidRPr="00706C4E" w:rsidRDefault="001F6DDB" w:rsidP="001829E8">
            <w:pPr>
              <w:pStyle w:val="Zkladntext3"/>
              <w:ind w:left="355"/>
              <w:jc w:val="both"/>
              <w:rPr>
                <w:rFonts w:cs="Tahoma"/>
                <w:sz w:val="24"/>
                <w:szCs w:val="24"/>
              </w:rPr>
            </w:pPr>
            <w:r w:rsidRPr="00706C4E">
              <w:rPr>
                <w:rFonts w:cs="Tahoma"/>
                <w:sz w:val="24"/>
                <w:szCs w:val="24"/>
              </w:rPr>
              <w:t>předložit zastupitelstvu kraje návrh podle bod</w:t>
            </w:r>
            <w:r>
              <w:rPr>
                <w:rFonts w:cs="Tahoma"/>
                <w:sz w:val="24"/>
                <w:szCs w:val="24"/>
              </w:rPr>
              <w:t>ů 2) a 4</w:t>
            </w:r>
            <w:r w:rsidRPr="00706C4E">
              <w:rPr>
                <w:rFonts w:cs="Tahoma"/>
                <w:sz w:val="24"/>
                <w:szCs w:val="24"/>
              </w:rPr>
              <w:t>)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706C4E">
              <w:rPr>
                <w:rFonts w:cs="Tahoma"/>
                <w:sz w:val="24"/>
                <w:szCs w:val="24"/>
              </w:rPr>
              <w:t>tohoto usnesení</w:t>
            </w:r>
            <w:r>
              <w:rPr>
                <w:rFonts w:cs="Tahoma"/>
                <w:sz w:val="24"/>
                <w:szCs w:val="24"/>
              </w:rPr>
              <w:br/>
            </w:r>
            <w:r w:rsidRPr="00706C4E">
              <w:rPr>
                <w:rFonts w:cs="Tahoma"/>
                <w:sz w:val="24"/>
                <w:szCs w:val="24"/>
              </w:rPr>
              <w:t>k rozhodnutí</w:t>
            </w:r>
          </w:p>
          <w:p w:rsidR="001F6DDB" w:rsidRPr="00706C4E" w:rsidRDefault="001F6DDB" w:rsidP="001829E8">
            <w:pPr>
              <w:pStyle w:val="Zkladntext3"/>
              <w:ind w:left="355"/>
              <w:jc w:val="both"/>
              <w:rPr>
                <w:rFonts w:cs="Tahoma"/>
                <w:sz w:val="24"/>
                <w:szCs w:val="24"/>
              </w:rPr>
            </w:pPr>
            <w:r w:rsidRPr="00706C4E">
              <w:rPr>
                <w:rFonts w:cs="Tahoma"/>
                <w:sz w:val="24"/>
                <w:szCs w:val="24"/>
              </w:rPr>
              <w:t>Zodp.: Martin Sikora</w:t>
            </w:r>
          </w:p>
          <w:p w:rsidR="001F6DDB" w:rsidRPr="00E13918" w:rsidRDefault="001F6DDB" w:rsidP="001829E8">
            <w:pPr>
              <w:ind w:left="355"/>
              <w:jc w:val="both"/>
              <w:rPr>
                <w:rFonts w:ascii="Tahoma" w:hAnsi="Tahoma" w:cs="Tahoma"/>
                <w:spacing w:val="80"/>
              </w:rPr>
            </w:pPr>
            <w:r w:rsidRPr="00E13918">
              <w:rPr>
                <w:rFonts w:ascii="Tahoma" w:hAnsi="Tahoma" w:cs="Tahoma"/>
              </w:rPr>
              <w:t>Termín: 11. 9. 2014</w:t>
            </w:r>
          </w:p>
        </w:tc>
      </w:tr>
    </w:tbl>
    <w:p w:rsidR="001F6DDB" w:rsidRDefault="001F6DDB" w:rsidP="001F6DDB">
      <w:pPr>
        <w:rPr>
          <w:rFonts w:cs="Tahoma"/>
          <w:color w:val="FF0000"/>
          <w:u w:val="single"/>
        </w:rPr>
      </w:pPr>
    </w:p>
    <w:p w:rsidR="001F6DDB" w:rsidRDefault="001F6DDB" w:rsidP="001F6DDB">
      <w:pPr>
        <w:rPr>
          <w:rFonts w:cs="Tahoma"/>
          <w:color w:val="FF0000"/>
          <w:u w:val="single"/>
        </w:rPr>
      </w:pPr>
    </w:p>
    <w:p w:rsidR="001F6DDB" w:rsidRPr="007917BA" w:rsidRDefault="001F6DDB" w:rsidP="001F6DDB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Výpis z usnesení 50</w:t>
      </w:r>
      <w:r w:rsidRPr="007917BA">
        <w:rPr>
          <w:rFonts w:cs="Tahoma"/>
          <w:sz w:val="24"/>
          <w:szCs w:val="24"/>
          <w:u w:val="single"/>
        </w:rPr>
        <w:t xml:space="preserve">. schůze rady kraje konané dne </w:t>
      </w:r>
      <w:r>
        <w:rPr>
          <w:rFonts w:cs="Tahoma"/>
          <w:sz w:val="24"/>
          <w:szCs w:val="24"/>
          <w:u w:val="single"/>
        </w:rPr>
        <w:t>26</w:t>
      </w:r>
      <w:r w:rsidRPr="007917BA">
        <w:rPr>
          <w:rFonts w:cs="Tahoma"/>
          <w:sz w:val="24"/>
          <w:szCs w:val="24"/>
          <w:u w:val="single"/>
        </w:rPr>
        <w:t xml:space="preserve">. </w:t>
      </w:r>
      <w:r>
        <w:rPr>
          <w:rFonts w:cs="Tahoma"/>
          <w:sz w:val="24"/>
          <w:szCs w:val="24"/>
          <w:u w:val="single"/>
        </w:rPr>
        <w:t>8</w:t>
      </w:r>
      <w:r w:rsidRPr="007917BA">
        <w:rPr>
          <w:rFonts w:cs="Tahoma"/>
          <w:sz w:val="24"/>
          <w:szCs w:val="24"/>
          <w:u w:val="single"/>
        </w:rPr>
        <w:t>. 2014</w:t>
      </w:r>
    </w:p>
    <w:p w:rsidR="001F6DDB" w:rsidRDefault="001F6DDB" w:rsidP="001F6DDB">
      <w:pPr>
        <w:rPr>
          <w:rFonts w:ascii="Tahoma" w:hAnsi="Tahoma" w:cs="Tahoma"/>
        </w:rPr>
      </w:pPr>
    </w:p>
    <w:p w:rsidR="001F6DDB" w:rsidRDefault="001F6DDB" w:rsidP="001F6DDB">
      <w:pPr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1F6DDB" w:rsidRDefault="001F6DDB" w:rsidP="001F6DDB">
      <w:pPr>
        <w:tabs>
          <w:tab w:val="left" w:pos="3960"/>
        </w:tabs>
        <w:jc w:val="both"/>
        <w:rPr>
          <w:rFonts w:ascii="Tahoma" w:hAnsi="Tahoma" w:cs="Tahoma"/>
        </w:rPr>
      </w:pPr>
    </w:p>
    <w:p w:rsidR="001F6DDB" w:rsidRPr="002D65BF" w:rsidRDefault="001F6DDB" w:rsidP="001F6DDB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  <w:r w:rsidRPr="002D65BF">
        <w:rPr>
          <w:rFonts w:ascii="Tahoma" w:hAnsi="Tahoma" w:cs="Tahoma"/>
        </w:rPr>
        <w:t>k usnesením rady kraje</w:t>
      </w:r>
      <w:r>
        <w:rPr>
          <w:rFonts w:ascii="Tahoma" w:hAnsi="Tahoma" w:cs="Tahoma"/>
        </w:rPr>
        <w:tab/>
        <w:t xml:space="preserve">č. </w:t>
      </w:r>
      <w:r w:rsidRPr="0026345E">
        <w:rPr>
          <w:rFonts w:ascii="Tahoma" w:hAnsi="Tahoma" w:cs="Tahoma"/>
        </w:rPr>
        <w:t>110/7220</w:t>
      </w:r>
      <w:r w:rsidRPr="002D65BF">
        <w:rPr>
          <w:rFonts w:ascii="Tahoma" w:hAnsi="Tahoma" w:cs="Tahoma"/>
        </w:rPr>
        <w:tab/>
      </w:r>
      <w:r w:rsidRPr="002D65B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ze dne </w:t>
      </w:r>
      <w:r w:rsidRPr="0026345E">
        <w:rPr>
          <w:rFonts w:ascii="Tahoma" w:hAnsi="Tahoma" w:cs="Tahoma"/>
        </w:rPr>
        <w:t>15. 5. 2012</w:t>
      </w:r>
    </w:p>
    <w:p w:rsidR="001F6DDB" w:rsidRPr="002D65BF" w:rsidRDefault="001F6DDB" w:rsidP="001F6DDB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  <w:r w:rsidRPr="002D65BF">
        <w:rPr>
          <w:rFonts w:ascii="Tahoma" w:hAnsi="Tahoma" w:cs="Tahoma"/>
        </w:rPr>
        <w:tab/>
      </w:r>
    </w:p>
    <w:p w:rsidR="001F6DDB" w:rsidRPr="0026345E" w:rsidRDefault="001F6DDB" w:rsidP="001F6DDB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  <w:color w:val="FF0000"/>
        </w:rPr>
      </w:pPr>
      <w:r w:rsidRPr="002D65BF">
        <w:rPr>
          <w:rFonts w:ascii="Tahoma" w:hAnsi="Tahoma" w:cs="Tahoma"/>
        </w:rPr>
        <w:t>k usnesením zastupitelstva kraje</w:t>
      </w:r>
      <w:r w:rsidRPr="002D65BF">
        <w:rPr>
          <w:rFonts w:ascii="Tahoma" w:hAnsi="Tahoma" w:cs="Tahoma"/>
        </w:rPr>
        <w:tab/>
        <w:t xml:space="preserve">č. </w:t>
      </w:r>
      <w:r w:rsidRPr="006019DF">
        <w:rPr>
          <w:rFonts w:ascii="Tahoma" w:hAnsi="Tahoma" w:cs="Tahoma"/>
        </w:rPr>
        <w:t>24</w:t>
      </w:r>
      <w:r w:rsidRPr="002D65BF">
        <w:rPr>
          <w:rFonts w:ascii="Tahoma" w:hAnsi="Tahoma" w:cs="Tahoma"/>
        </w:rPr>
        <w:t>/</w:t>
      </w:r>
      <w:r w:rsidRPr="006019DF">
        <w:rPr>
          <w:rFonts w:ascii="Tahoma" w:hAnsi="Tahoma" w:cs="Tahoma"/>
        </w:rPr>
        <w:t>2106</w:t>
      </w:r>
      <w:r w:rsidRPr="002D65BF">
        <w:rPr>
          <w:rFonts w:ascii="Tahoma" w:hAnsi="Tahoma" w:cs="Tahoma"/>
        </w:rPr>
        <w:t xml:space="preserve"> </w:t>
      </w:r>
      <w:r w:rsidRPr="002D65BF">
        <w:rPr>
          <w:rFonts w:ascii="Tahoma" w:hAnsi="Tahoma" w:cs="Tahoma"/>
        </w:rPr>
        <w:tab/>
      </w:r>
      <w:r w:rsidRPr="002D65BF">
        <w:rPr>
          <w:rFonts w:ascii="Tahoma" w:hAnsi="Tahoma" w:cs="Tahoma"/>
        </w:rPr>
        <w:tab/>
        <w:t xml:space="preserve">ze dne </w:t>
      </w:r>
      <w:r w:rsidRPr="006019DF">
        <w:rPr>
          <w:rFonts w:ascii="Tahoma" w:hAnsi="Tahoma" w:cs="Tahoma"/>
        </w:rPr>
        <w:t>6</w:t>
      </w:r>
      <w:r w:rsidRPr="002D65BF">
        <w:rPr>
          <w:rFonts w:ascii="Tahoma" w:hAnsi="Tahoma" w:cs="Tahoma"/>
        </w:rPr>
        <w:t xml:space="preserve">. </w:t>
      </w:r>
      <w:r w:rsidRPr="006019DF">
        <w:rPr>
          <w:rFonts w:ascii="Tahoma" w:hAnsi="Tahoma" w:cs="Tahoma"/>
        </w:rPr>
        <w:t>6</w:t>
      </w:r>
      <w:r w:rsidRPr="002D65BF">
        <w:rPr>
          <w:rFonts w:ascii="Tahoma" w:hAnsi="Tahoma" w:cs="Tahoma"/>
        </w:rPr>
        <w:t>. 20</w:t>
      </w:r>
      <w:r w:rsidRPr="006019DF">
        <w:rPr>
          <w:rFonts w:ascii="Tahoma" w:hAnsi="Tahoma" w:cs="Tahoma"/>
        </w:rPr>
        <w:t>12</w:t>
      </w:r>
    </w:p>
    <w:p w:rsidR="001F6DDB" w:rsidRPr="0026345E" w:rsidRDefault="001F6DDB" w:rsidP="001F6DDB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  <w:color w:val="FF0000"/>
        </w:rPr>
      </w:pPr>
      <w:r w:rsidRPr="0026345E">
        <w:rPr>
          <w:rFonts w:ascii="Tahoma" w:hAnsi="Tahoma" w:cs="Tahoma"/>
          <w:color w:val="FF0000"/>
        </w:rPr>
        <w:tab/>
      </w:r>
      <w:r w:rsidRPr="0026345E">
        <w:rPr>
          <w:rFonts w:ascii="Tahoma" w:hAnsi="Tahoma" w:cs="Tahoma"/>
          <w:color w:val="FF0000"/>
        </w:rPr>
        <w:tab/>
      </w:r>
      <w:r w:rsidRPr="0026345E">
        <w:rPr>
          <w:rFonts w:ascii="Tahoma" w:hAnsi="Tahoma" w:cs="Tahoma"/>
          <w:color w:val="FF0000"/>
        </w:rPr>
        <w:tab/>
      </w:r>
      <w:r w:rsidRPr="0026345E">
        <w:rPr>
          <w:rFonts w:ascii="Tahoma" w:hAnsi="Tahoma" w:cs="Tahoma"/>
          <w:color w:val="FF0000"/>
        </w:rPr>
        <w:tab/>
      </w:r>
      <w:r w:rsidRPr="0026345E">
        <w:rPr>
          <w:rFonts w:ascii="Tahoma" w:hAnsi="Tahoma" w:cs="Tahoma"/>
          <w:color w:val="FF0000"/>
        </w:rPr>
        <w:tab/>
      </w:r>
      <w:r w:rsidRPr="0026345E">
        <w:rPr>
          <w:rFonts w:ascii="Tahoma" w:hAnsi="Tahoma" w:cs="Tahoma"/>
          <w:color w:val="FF0000"/>
        </w:rPr>
        <w:tab/>
      </w:r>
      <w:r w:rsidRPr="0026345E">
        <w:rPr>
          <w:rFonts w:ascii="Tahoma" w:hAnsi="Tahoma" w:cs="Tahoma"/>
          <w:color w:val="FF0000"/>
        </w:rPr>
        <w:tab/>
      </w:r>
    </w:p>
    <w:p w:rsidR="001F6DDB" w:rsidRPr="0089421E" w:rsidRDefault="001F6DDB" w:rsidP="001F6DDB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</w:p>
    <w:p w:rsidR="001F6DDB" w:rsidRDefault="001F6DDB" w:rsidP="001F6DDB">
      <w:pPr>
        <w:rPr>
          <w:rFonts w:ascii="Tahoma" w:hAnsi="Tahoma" w:cs="Tahoma"/>
          <w:b/>
        </w:rPr>
      </w:pPr>
    </w:p>
    <w:p w:rsidR="001F6DDB" w:rsidRDefault="001F6DDB" w:rsidP="001F6DDB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F6DDB" w:rsidTr="001829E8">
        <w:tc>
          <w:tcPr>
            <w:tcW w:w="496" w:type="dxa"/>
          </w:tcPr>
          <w:p w:rsidR="001F6DDB" w:rsidRDefault="001F6DDB" w:rsidP="001829E8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F6DDB" w:rsidRDefault="009965BD" w:rsidP="00996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  <w:r w:rsidR="001F6DDB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3878</w:t>
            </w:r>
          </w:p>
        </w:tc>
      </w:tr>
      <w:tr w:rsidR="001F6DDB" w:rsidTr="001829E8">
        <w:trPr>
          <w:trHeight w:val="842"/>
        </w:trPr>
        <w:tc>
          <w:tcPr>
            <w:tcW w:w="496" w:type="dxa"/>
          </w:tcPr>
          <w:p w:rsidR="001F6DDB" w:rsidRDefault="001F6DDB" w:rsidP="001829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1F6DDB" w:rsidRDefault="001F6DDB" w:rsidP="001829E8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>
              <w:rPr>
                <w:rStyle w:val="Siln"/>
                <w:rFonts w:ascii="Tahoma" w:hAnsi="Tahoma" w:cs="Tahoma"/>
                <w:b w:val="0"/>
                <w:bCs w:val="0"/>
                <w:sz w:val="24"/>
              </w:rPr>
              <w:t>b e r e  n a  v ě d o m í</w:t>
            </w:r>
            <w:proofErr w:type="gramEnd"/>
          </w:p>
          <w:p w:rsidR="001F6DDB" w:rsidRDefault="001F6DDB" w:rsidP="001829E8">
            <w:pPr>
              <w:pStyle w:val="FormtovanvHTML"/>
              <w:ind w:right="198" w:firstLine="71"/>
              <w:rPr>
                <w:rStyle w:val="Siln"/>
                <w:rFonts w:ascii="Tahoma" w:hAnsi="Tahoma" w:cs="Tahoma"/>
                <w:sz w:val="24"/>
              </w:rPr>
            </w:pPr>
          </w:p>
          <w:p w:rsidR="001F6DDB" w:rsidRPr="00F97B7F" w:rsidRDefault="001F6DDB" w:rsidP="001829E8">
            <w:pPr>
              <w:pStyle w:val="FormtovanvHTML"/>
              <w:ind w:left="355" w:right="198"/>
              <w:jc w:val="both"/>
              <w:rPr>
                <w:rStyle w:val="Siln"/>
                <w:rFonts w:ascii="Tahoma" w:hAnsi="Tahoma" w:cs="Tahoma"/>
                <w:b w:val="0"/>
                <w:sz w:val="24"/>
              </w:rPr>
            </w:pPr>
            <w:r>
              <w:rPr>
                <w:rStyle w:val="Siln"/>
                <w:rFonts w:ascii="Tahoma" w:hAnsi="Tahoma" w:cs="Tahoma"/>
                <w:b w:val="0"/>
                <w:sz w:val="24"/>
              </w:rPr>
              <w:t>žádost o prominutí penále subjektu TENNO CZ s.r.o., IČ 26828961, dle přílohy č. 1 předloženého materiálu</w:t>
            </w:r>
          </w:p>
          <w:p w:rsidR="001F6DDB" w:rsidRDefault="001F6DDB" w:rsidP="001829E8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</w:tbl>
    <w:p w:rsidR="001F6DDB" w:rsidRDefault="001F6DDB" w:rsidP="001F6DDB">
      <w:pPr>
        <w:pStyle w:val="Zkladntext3"/>
        <w:rPr>
          <w:rFonts w:cs="Tahoma"/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F6DDB" w:rsidTr="001829E8">
        <w:tc>
          <w:tcPr>
            <w:tcW w:w="496" w:type="dxa"/>
          </w:tcPr>
          <w:p w:rsidR="001F6DDB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1F6DDB" w:rsidRPr="009965BD" w:rsidRDefault="009965BD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965BD">
              <w:rPr>
                <w:rFonts w:cs="Tahoma"/>
                <w:sz w:val="24"/>
                <w:szCs w:val="24"/>
              </w:rPr>
              <w:t>50/3878</w:t>
            </w:r>
          </w:p>
        </w:tc>
      </w:tr>
      <w:tr w:rsidR="001F6DDB" w:rsidTr="001829E8">
        <w:trPr>
          <w:trHeight w:val="869"/>
        </w:trPr>
        <w:tc>
          <w:tcPr>
            <w:tcW w:w="496" w:type="dxa"/>
          </w:tcPr>
          <w:p w:rsidR="001F6DDB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1F6DDB" w:rsidRPr="00886B18" w:rsidRDefault="001F6DDB" w:rsidP="001829E8">
            <w:pPr>
              <w:jc w:val="both"/>
              <w:rPr>
                <w:rFonts w:ascii="Tahoma" w:hAnsi="Tahoma" w:cs="Tahoma"/>
                <w:spacing w:val="80"/>
              </w:rPr>
            </w:pPr>
            <w:r w:rsidRPr="00886B18">
              <w:rPr>
                <w:rFonts w:ascii="Tahoma" w:hAnsi="Tahoma" w:cs="Tahoma"/>
                <w:spacing w:val="80"/>
              </w:rPr>
              <w:t>doporučuje</w:t>
            </w:r>
          </w:p>
          <w:p w:rsidR="001F6DDB" w:rsidRPr="00783F56" w:rsidRDefault="001F6DDB" w:rsidP="001829E8">
            <w:pPr>
              <w:jc w:val="both"/>
              <w:rPr>
                <w:rFonts w:ascii="Tahoma" w:hAnsi="Tahoma" w:cs="Tahoma"/>
              </w:rPr>
            </w:pPr>
          </w:p>
          <w:p w:rsidR="001F6DDB" w:rsidRPr="0094521C" w:rsidRDefault="001F6DDB" w:rsidP="001829E8">
            <w:pPr>
              <w:jc w:val="both"/>
              <w:rPr>
                <w:rFonts w:ascii="Tahoma" w:hAnsi="Tahoma" w:cs="Tahoma"/>
              </w:rPr>
            </w:pPr>
            <w:r w:rsidRPr="0094521C">
              <w:rPr>
                <w:rFonts w:ascii="Tahoma" w:hAnsi="Tahoma" w:cs="Tahoma"/>
              </w:rPr>
              <w:t>zastupitelstvu kraje</w:t>
            </w:r>
          </w:p>
          <w:p w:rsidR="001F6DDB" w:rsidRPr="00486C9F" w:rsidRDefault="001F6DDB" w:rsidP="001829E8">
            <w:pPr>
              <w:spacing w:after="120"/>
              <w:ind w:left="360"/>
              <w:jc w:val="both"/>
              <w:rPr>
                <w:rFonts w:ascii="Tahoma" w:hAnsi="Tahoma" w:cs="Tahoma"/>
              </w:rPr>
            </w:pPr>
            <w:r w:rsidRPr="0067495C">
              <w:rPr>
                <w:rFonts w:ascii="Tahoma" w:hAnsi="Tahoma" w:cs="Tahoma"/>
                <w:iCs/>
              </w:rPr>
              <w:t>povolit</w:t>
            </w:r>
            <w:r w:rsidRPr="0026345E">
              <w:rPr>
                <w:rFonts w:ascii="Tahoma" w:hAnsi="Tahoma" w:cs="Tahoma"/>
              </w:rPr>
              <w:t xml:space="preserve"> </w:t>
            </w:r>
            <w:r w:rsidRPr="0026345E">
              <w:rPr>
                <w:rFonts w:ascii="Tahoma" w:hAnsi="Tahoma" w:cs="Tahoma"/>
                <w:iCs/>
              </w:rPr>
              <w:t>prominutí</w:t>
            </w:r>
            <w:r w:rsidRPr="0026345E">
              <w:rPr>
                <w:rFonts w:ascii="Tahoma" w:hAnsi="Tahoma" w:cs="Tahoma"/>
              </w:rPr>
              <w:t xml:space="preserve">  penále v plné výši podle § 22 odst. 12 zákona č. 250/2000 Sb., o rozpočtových pravidlech územních rozpočtů, ve znění pozdějších </w:t>
            </w:r>
            <w:r w:rsidRPr="0026345E">
              <w:rPr>
                <w:rFonts w:ascii="Tahoma" w:hAnsi="Tahoma" w:cs="Tahoma"/>
              </w:rPr>
              <w:lastRenderedPageBreak/>
              <w:t>předpisů,</w:t>
            </w:r>
            <w:r w:rsidRPr="0026345E">
              <w:rPr>
                <w:rFonts w:ascii="Tahoma" w:hAnsi="Tahoma" w:cs="Tahoma"/>
                <w:i/>
                <w:iCs/>
              </w:rPr>
              <w:t xml:space="preserve"> </w:t>
            </w:r>
            <w:r w:rsidRPr="0026345E">
              <w:rPr>
                <w:rFonts w:ascii="Tahoma" w:hAnsi="Tahoma" w:cs="Tahoma"/>
              </w:rPr>
              <w:t xml:space="preserve">u dotace poskytnuté subjektu </w:t>
            </w:r>
            <w:r w:rsidRPr="00486C9F">
              <w:rPr>
                <w:rStyle w:val="Siln"/>
                <w:rFonts w:ascii="Tahoma" w:hAnsi="Tahoma" w:cs="Tahoma"/>
                <w:b w:val="0"/>
              </w:rPr>
              <w:t>TENNO CZ s.r.o.</w:t>
            </w:r>
            <w:r w:rsidRPr="00886B18">
              <w:rPr>
                <w:rStyle w:val="Siln"/>
                <w:rFonts w:ascii="Tahoma" w:hAnsi="Tahoma" w:cs="Tahoma"/>
                <w:b w:val="0"/>
              </w:rPr>
              <w:t xml:space="preserve">, IČ </w:t>
            </w:r>
            <w:r w:rsidRPr="00486C9F">
              <w:rPr>
                <w:rStyle w:val="Siln"/>
                <w:rFonts w:ascii="Tahoma" w:hAnsi="Tahoma" w:cs="Tahoma"/>
                <w:b w:val="0"/>
              </w:rPr>
              <w:t>26828961</w:t>
            </w:r>
            <w:r w:rsidRPr="00886B18">
              <w:rPr>
                <w:rFonts w:ascii="Tahoma" w:hAnsi="Tahoma" w:cs="Tahoma"/>
              </w:rPr>
              <w:t>,</w:t>
            </w:r>
            <w:r w:rsidRPr="00783F56">
              <w:rPr>
                <w:rFonts w:ascii="Tahoma" w:hAnsi="Tahoma" w:cs="Tahoma"/>
                <w:i/>
                <w:iCs/>
              </w:rPr>
              <w:t xml:space="preserve"> </w:t>
            </w:r>
            <w:r w:rsidRPr="0094521C">
              <w:rPr>
                <w:rFonts w:ascii="Tahoma" w:hAnsi="Tahoma" w:cs="Tahoma"/>
              </w:rPr>
              <w:t>na projekt „</w:t>
            </w:r>
            <w:r w:rsidRPr="00486C9F">
              <w:rPr>
                <w:rFonts w:ascii="Tahoma" w:hAnsi="Tahoma" w:cs="Tahoma"/>
                <w:bCs/>
              </w:rPr>
              <w:t xml:space="preserve">Inovace – nástroj zvyšování konkurenceschopnosti </w:t>
            </w:r>
            <w:proofErr w:type="gramStart"/>
            <w:r w:rsidRPr="00486C9F">
              <w:rPr>
                <w:rFonts w:ascii="Tahoma" w:hAnsi="Tahoma" w:cs="Tahoma"/>
                <w:bCs/>
              </w:rPr>
              <w:t xml:space="preserve">malých </w:t>
            </w:r>
            <w:r>
              <w:rPr>
                <w:rFonts w:ascii="Tahoma" w:hAnsi="Tahoma" w:cs="Tahoma"/>
                <w:bCs/>
              </w:rPr>
              <w:t xml:space="preserve">        </w:t>
            </w:r>
            <w:r w:rsidRPr="00486C9F">
              <w:rPr>
                <w:rFonts w:ascii="Tahoma" w:hAnsi="Tahoma" w:cs="Tahoma"/>
                <w:bCs/>
              </w:rPr>
              <w:t>a středních</w:t>
            </w:r>
            <w:proofErr w:type="gramEnd"/>
            <w:r w:rsidRPr="00486C9F">
              <w:rPr>
                <w:rFonts w:ascii="Tahoma" w:hAnsi="Tahoma" w:cs="Tahoma"/>
                <w:bCs/>
              </w:rPr>
              <w:t xml:space="preserve"> podniků</w:t>
            </w:r>
            <w:r w:rsidRPr="00886B18">
              <w:rPr>
                <w:rFonts w:ascii="Tahoma" w:hAnsi="Tahoma" w:cs="Tahoma"/>
                <w:bCs/>
              </w:rPr>
              <w:t>“</w:t>
            </w:r>
            <w:r w:rsidRPr="00783F56">
              <w:rPr>
                <w:rFonts w:ascii="Tahoma" w:hAnsi="Tahoma" w:cs="Tahoma"/>
                <w:szCs w:val="18"/>
              </w:rPr>
              <w:t>,</w:t>
            </w:r>
            <w:r w:rsidRPr="0094521C">
              <w:rPr>
                <w:rFonts w:ascii="Tahoma" w:hAnsi="Tahoma" w:cs="Tahoma"/>
              </w:rPr>
              <w:t xml:space="preserve"> dle předloženého materiálu</w:t>
            </w:r>
          </w:p>
          <w:p w:rsidR="001F6DDB" w:rsidRPr="00886B18" w:rsidRDefault="001F6DDB" w:rsidP="001829E8">
            <w:pPr>
              <w:spacing w:after="120"/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1F6DDB" w:rsidTr="001829E8">
        <w:tc>
          <w:tcPr>
            <w:tcW w:w="496" w:type="dxa"/>
          </w:tcPr>
          <w:p w:rsidR="001F6DDB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1F6DDB" w:rsidRPr="009965BD" w:rsidRDefault="009965BD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965BD">
              <w:rPr>
                <w:rFonts w:cs="Tahoma"/>
                <w:sz w:val="24"/>
                <w:szCs w:val="24"/>
              </w:rPr>
              <w:t>50/3878</w:t>
            </w:r>
          </w:p>
        </w:tc>
      </w:tr>
      <w:tr w:rsidR="001F6DDB" w:rsidTr="001829E8">
        <w:trPr>
          <w:trHeight w:val="842"/>
        </w:trPr>
        <w:tc>
          <w:tcPr>
            <w:tcW w:w="496" w:type="dxa"/>
          </w:tcPr>
          <w:p w:rsidR="001F6DDB" w:rsidRDefault="001F6DDB" w:rsidP="001829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1F6DDB" w:rsidRPr="00486C9F" w:rsidRDefault="001F6DDB" w:rsidP="001829E8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486C9F">
              <w:rPr>
                <w:rStyle w:val="Siln"/>
                <w:rFonts w:ascii="Tahoma" w:hAnsi="Tahoma" w:cs="Tahoma"/>
                <w:b w:val="0"/>
                <w:bCs w:val="0"/>
                <w:sz w:val="24"/>
              </w:rPr>
              <w:t>b e r e  n a  v ě d o m í</w:t>
            </w:r>
            <w:proofErr w:type="gramEnd"/>
          </w:p>
          <w:p w:rsidR="001F6DDB" w:rsidRPr="00486C9F" w:rsidRDefault="001F6DDB" w:rsidP="001829E8">
            <w:pPr>
              <w:pStyle w:val="FormtovanvHTML"/>
              <w:ind w:left="198" w:right="198"/>
              <w:rPr>
                <w:rStyle w:val="Siln"/>
                <w:rFonts w:ascii="Tahoma" w:hAnsi="Tahoma" w:cs="Tahoma"/>
                <w:sz w:val="24"/>
              </w:rPr>
            </w:pPr>
          </w:p>
          <w:p w:rsidR="001F6DDB" w:rsidRPr="00586A60" w:rsidRDefault="001F6DDB" w:rsidP="001829E8">
            <w:pPr>
              <w:jc w:val="both"/>
              <w:rPr>
                <w:rFonts w:ascii="Tahoma" w:hAnsi="Tahoma" w:cs="Tahoma"/>
              </w:rPr>
            </w:pPr>
            <w:r w:rsidRPr="00486C9F">
              <w:rPr>
                <w:rFonts w:ascii="Tahoma" w:hAnsi="Tahoma" w:cs="Tahoma"/>
              </w:rPr>
              <w:t xml:space="preserve">žádost o prominutí penále subjektu </w:t>
            </w:r>
            <w:r w:rsidRPr="007806AF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EMPO TRAINING </w:t>
            </w:r>
            <w:r w:rsidRPr="007806AF">
              <w:rPr>
                <w:rFonts w:ascii="Tahoma" w:hAnsi="Tahoma" w:cs="Tahoma"/>
              </w:rPr>
              <w:t>&amp; C</w:t>
            </w:r>
            <w:r>
              <w:rPr>
                <w:rFonts w:ascii="Tahoma" w:hAnsi="Tahoma" w:cs="Tahoma"/>
              </w:rPr>
              <w:t xml:space="preserve">ONSULTING </w:t>
            </w:r>
            <w:r w:rsidRPr="007806AF">
              <w:rPr>
                <w:rFonts w:ascii="Tahoma" w:hAnsi="Tahoma" w:cs="Tahoma"/>
              </w:rPr>
              <w:t>a.s.</w:t>
            </w:r>
            <w:r w:rsidRPr="00AE4F01">
              <w:rPr>
                <w:rFonts w:ascii="Tahoma" w:hAnsi="Tahoma" w:cs="Tahoma"/>
              </w:rPr>
              <w:t xml:space="preserve">, </w:t>
            </w:r>
            <w:r w:rsidRPr="00486C9F">
              <w:rPr>
                <w:rFonts w:ascii="Tahoma" w:hAnsi="Tahoma" w:cs="Tahoma"/>
              </w:rPr>
              <w:t xml:space="preserve"> </w:t>
            </w:r>
            <w:r w:rsidRPr="00486C9F">
              <w:rPr>
                <w:rFonts w:ascii="Tahoma" w:hAnsi="Tahoma" w:cs="Tahoma"/>
              </w:rPr>
              <w:br/>
              <w:t>IČ: 26813335</w:t>
            </w:r>
            <w:r>
              <w:rPr>
                <w:rFonts w:ascii="Tahoma" w:hAnsi="Tahoma" w:cs="Tahoma"/>
              </w:rPr>
              <w:t>,</w:t>
            </w:r>
            <w:r w:rsidRPr="00486C9F">
              <w:rPr>
                <w:rFonts w:ascii="Tahoma" w:hAnsi="Tahoma" w:cs="Tahoma"/>
              </w:rPr>
              <w:t xml:space="preserve"> dle přílohy č. 2 předloženého materiálu</w:t>
            </w:r>
          </w:p>
        </w:tc>
      </w:tr>
    </w:tbl>
    <w:p w:rsidR="001F6DDB" w:rsidRDefault="001F6DDB" w:rsidP="001F6DDB">
      <w:pPr>
        <w:pStyle w:val="Zkladntext3"/>
        <w:rPr>
          <w:rFonts w:cs="Tahoma"/>
          <w:sz w:val="24"/>
        </w:rPr>
      </w:pPr>
    </w:p>
    <w:p w:rsidR="001F6DDB" w:rsidRDefault="001F6DDB" w:rsidP="001F6DDB">
      <w:pPr>
        <w:pStyle w:val="Zkladntext3"/>
        <w:rPr>
          <w:rFonts w:cs="Tahoma"/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F6DDB" w:rsidTr="001829E8">
        <w:tc>
          <w:tcPr>
            <w:tcW w:w="496" w:type="dxa"/>
          </w:tcPr>
          <w:p w:rsidR="001F6DDB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1F6DDB" w:rsidRPr="009965BD" w:rsidRDefault="009965BD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965BD">
              <w:rPr>
                <w:rFonts w:cs="Tahoma"/>
                <w:sz w:val="24"/>
                <w:szCs w:val="24"/>
              </w:rPr>
              <w:t>50/3878</w:t>
            </w:r>
          </w:p>
        </w:tc>
      </w:tr>
      <w:tr w:rsidR="001F6DDB" w:rsidTr="001829E8">
        <w:trPr>
          <w:trHeight w:val="2082"/>
        </w:trPr>
        <w:tc>
          <w:tcPr>
            <w:tcW w:w="496" w:type="dxa"/>
          </w:tcPr>
          <w:p w:rsidR="001F6DDB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4)</w:t>
            </w:r>
          </w:p>
        </w:tc>
        <w:tc>
          <w:tcPr>
            <w:tcW w:w="8716" w:type="dxa"/>
          </w:tcPr>
          <w:p w:rsidR="001F6DDB" w:rsidRDefault="001F6DDB" w:rsidP="001829E8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1F6DDB" w:rsidRDefault="001F6DDB" w:rsidP="001829E8">
            <w:pPr>
              <w:jc w:val="both"/>
              <w:rPr>
                <w:rFonts w:ascii="Tahoma" w:hAnsi="Tahoma" w:cs="Tahoma"/>
              </w:rPr>
            </w:pPr>
          </w:p>
          <w:p w:rsidR="001F6DDB" w:rsidRPr="001E058D" w:rsidRDefault="001F6DDB" w:rsidP="001829E8">
            <w:pPr>
              <w:jc w:val="both"/>
              <w:rPr>
                <w:rFonts w:ascii="Tahoma" w:hAnsi="Tahoma" w:cs="Tahoma"/>
              </w:rPr>
            </w:pPr>
            <w:r w:rsidRPr="001E058D">
              <w:rPr>
                <w:rFonts w:ascii="Tahoma" w:hAnsi="Tahoma" w:cs="Tahoma"/>
              </w:rPr>
              <w:t>zastupitelstvu kraje</w:t>
            </w:r>
          </w:p>
          <w:p w:rsidR="001F6DDB" w:rsidRDefault="001F6DDB" w:rsidP="001829E8">
            <w:pPr>
              <w:pStyle w:val="Zkladntext3"/>
              <w:ind w:left="357"/>
              <w:jc w:val="both"/>
              <w:rPr>
                <w:rFonts w:cs="Tahoma"/>
                <w:sz w:val="24"/>
                <w:szCs w:val="24"/>
              </w:rPr>
            </w:pPr>
            <w:r w:rsidRPr="00486C9F">
              <w:rPr>
                <w:rFonts w:cs="Tahoma"/>
                <w:iCs/>
                <w:sz w:val="24"/>
                <w:szCs w:val="24"/>
              </w:rPr>
              <w:t>povolit prominutí penále v plné výši podle § 22 odst. 12 zákona č. 250/2000 Sb., o rozpočtových pravidlech územních rozpočtů, ve znění pozdější</w:t>
            </w:r>
            <w:r w:rsidRPr="0026345E">
              <w:rPr>
                <w:rFonts w:cs="Tahoma"/>
                <w:iCs/>
                <w:sz w:val="24"/>
                <w:szCs w:val="24"/>
              </w:rPr>
              <w:t xml:space="preserve">ch předpisů, u dotace poskytnuté subjektu </w:t>
            </w:r>
            <w:r w:rsidRPr="00586A60">
              <w:rPr>
                <w:rFonts w:cs="Tahoma"/>
                <w:iCs/>
                <w:sz w:val="24"/>
                <w:szCs w:val="24"/>
              </w:rPr>
              <w:t>TE</w:t>
            </w:r>
            <w:r>
              <w:rPr>
                <w:rFonts w:cs="Tahoma"/>
                <w:iCs/>
                <w:sz w:val="24"/>
                <w:szCs w:val="24"/>
              </w:rPr>
              <w:t>MPO TRAINING &amp; CONSULTING a.s.,</w:t>
            </w:r>
            <w:r w:rsidRPr="0026345E">
              <w:rPr>
                <w:rFonts w:cs="Tahoma"/>
                <w:iCs/>
                <w:sz w:val="24"/>
                <w:szCs w:val="24"/>
              </w:rPr>
              <w:t xml:space="preserve"> IČ: 26813335, na projekt „Rozvoj dalšího profesního vzdělávání ve stavebnictví a elektrotechnice“, dle předloženého materiálu</w:t>
            </w:r>
          </w:p>
          <w:p w:rsidR="001F6DDB" w:rsidRDefault="001F6DDB" w:rsidP="001829E8">
            <w:pPr>
              <w:pStyle w:val="Zkladntext3"/>
              <w:ind w:left="357"/>
              <w:jc w:val="both"/>
              <w:rPr>
                <w:rFonts w:cs="Tahoma"/>
                <w:sz w:val="24"/>
                <w:szCs w:val="24"/>
              </w:rPr>
            </w:pPr>
          </w:p>
          <w:p w:rsidR="001F6DDB" w:rsidRPr="00783F56" w:rsidRDefault="001F6DDB" w:rsidP="001829E8">
            <w:pPr>
              <w:pStyle w:val="Zkladntext3"/>
              <w:ind w:left="357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1F6DDB" w:rsidRPr="00224114" w:rsidTr="001829E8">
        <w:trPr>
          <w:trHeight w:val="401"/>
        </w:trPr>
        <w:tc>
          <w:tcPr>
            <w:tcW w:w="496" w:type="dxa"/>
          </w:tcPr>
          <w:p w:rsidR="001F6DDB" w:rsidRDefault="001F6DDB" w:rsidP="001829E8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F6DDB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1F6DDB" w:rsidRPr="009965BD" w:rsidRDefault="009965BD" w:rsidP="001829E8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9965BD">
              <w:rPr>
                <w:rFonts w:cs="Tahoma"/>
                <w:sz w:val="24"/>
                <w:szCs w:val="24"/>
              </w:rPr>
              <w:t>50/3878</w:t>
            </w:r>
          </w:p>
        </w:tc>
      </w:tr>
      <w:tr w:rsidR="001F6DDB" w:rsidRPr="00224114" w:rsidTr="001829E8">
        <w:trPr>
          <w:trHeight w:val="842"/>
        </w:trPr>
        <w:tc>
          <w:tcPr>
            <w:tcW w:w="496" w:type="dxa"/>
          </w:tcPr>
          <w:p w:rsidR="001F6DDB" w:rsidRPr="00706C4E" w:rsidRDefault="001F6DDB" w:rsidP="001829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06C4E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1F6DDB" w:rsidRPr="00706C4E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  <w:r w:rsidRPr="00706C4E"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1F6DDB" w:rsidRPr="00706C4E" w:rsidRDefault="001F6DDB" w:rsidP="001829E8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1F6DDB" w:rsidRPr="00706C4E" w:rsidRDefault="001F6DDB" w:rsidP="001829E8">
            <w:pPr>
              <w:pStyle w:val="Zkladntext3"/>
              <w:ind w:left="355"/>
              <w:jc w:val="both"/>
              <w:rPr>
                <w:rFonts w:cs="Tahoma"/>
                <w:sz w:val="24"/>
                <w:szCs w:val="24"/>
              </w:rPr>
            </w:pPr>
            <w:r w:rsidRPr="00706C4E">
              <w:rPr>
                <w:rFonts w:cs="Tahoma"/>
                <w:sz w:val="24"/>
                <w:szCs w:val="24"/>
              </w:rPr>
              <w:t>náměstkovi hejtmana kraje</w:t>
            </w:r>
          </w:p>
          <w:p w:rsidR="001F6DDB" w:rsidRPr="00706C4E" w:rsidRDefault="001F6DDB" w:rsidP="001829E8">
            <w:pPr>
              <w:pStyle w:val="Zkladntext3"/>
              <w:ind w:left="355"/>
              <w:jc w:val="both"/>
              <w:rPr>
                <w:rFonts w:cs="Tahoma"/>
                <w:sz w:val="24"/>
                <w:szCs w:val="24"/>
              </w:rPr>
            </w:pPr>
            <w:r w:rsidRPr="00706C4E">
              <w:rPr>
                <w:rFonts w:cs="Tahoma"/>
                <w:sz w:val="24"/>
                <w:szCs w:val="24"/>
              </w:rPr>
              <w:t>předložit zastupitelstvu kraje návrh podle bod</w:t>
            </w:r>
            <w:r>
              <w:rPr>
                <w:rFonts w:cs="Tahoma"/>
                <w:sz w:val="24"/>
                <w:szCs w:val="24"/>
              </w:rPr>
              <w:t>ů 2) a 4</w:t>
            </w:r>
            <w:r w:rsidRPr="00706C4E">
              <w:rPr>
                <w:rFonts w:cs="Tahoma"/>
                <w:sz w:val="24"/>
                <w:szCs w:val="24"/>
              </w:rPr>
              <w:t>)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706C4E">
              <w:rPr>
                <w:rFonts w:cs="Tahoma"/>
                <w:sz w:val="24"/>
                <w:szCs w:val="24"/>
              </w:rPr>
              <w:t>tohoto usnesení</w:t>
            </w:r>
            <w:r>
              <w:rPr>
                <w:rFonts w:cs="Tahoma"/>
                <w:sz w:val="24"/>
                <w:szCs w:val="24"/>
              </w:rPr>
              <w:br/>
            </w:r>
            <w:r w:rsidRPr="00706C4E">
              <w:rPr>
                <w:rFonts w:cs="Tahoma"/>
                <w:sz w:val="24"/>
                <w:szCs w:val="24"/>
              </w:rPr>
              <w:t>k rozhodnutí</w:t>
            </w:r>
          </w:p>
          <w:p w:rsidR="001F6DDB" w:rsidRPr="00706C4E" w:rsidRDefault="001F6DDB" w:rsidP="001829E8">
            <w:pPr>
              <w:pStyle w:val="Zkladntext3"/>
              <w:ind w:left="355"/>
              <w:jc w:val="both"/>
              <w:rPr>
                <w:rFonts w:cs="Tahoma"/>
                <w:sz w:val="24"/>
                <w:szCs w:val="24"/>
              </w:rPr>
            </w:pPr>
            <w:r w:rsidRPr="00706C4E">
              <w:rPr>
                <w:rFonts w:cs="Tahoma"/>
                <w:sz w:val="24"/>
                <w:szCs w:val="24"/>
              </w:rPr>
              <w:t>Zodp.: Martin Sikora</w:t>
            </w:r>
          </w:p>
          <w:p w:rsidR="001F6DDB" w:rsidRPr="00E13918" w:rsidRDefault="001F6DDB" w:rsidP="001829E8">
            <w:pPr>
              <w:ind w:left="355"/>
              <w:jc w:val="both"/>
              <w:rPr>
                <w:rFonts w:ascii="Tahoma" w:hAnsi="Tahoma" w:cs="Tahoma"/>
                <w:spacing w:val="80"/>
              </w:rPr>
            </w:pPr>
            <w:r w:rsidRPr="00E13918">
              <w:rPr>
                <w:rFonts w:ascii="Tahoma" w:hAnsi="Tahoma" w:cs="Tahoma"/>
              </w:rPr>
              <w:t>Termín: 11. 9. 2014</w:t>
            </w:r>
          </w:p>
        </w:tc>
      </w:tr>
    </w:tbl>
    <w:p w:rsidR="00713314" w:rsidRDefault="00713314" w:rsidP="0089447B">
      <w:pPr>
        <w:rPr>
          <w:rFonts w:cs="Tahoma"/>
        </w:rPr>
      </w:pPr>
    </w:p>
    <w:sectPr w:rsidR="00713314" w:rsidSect="0083614C">
      <w:footerReference w:type="even" r:id="rId17"/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58" w:rsidRDefault="00186E58">
      <w:r>
        <w:separator/>
      </w:r>
    </w:p>
  </w:endnote>
  <w:endnote w:type="continuationSeparator" w:id="0">
    <w:p w:rsidR="00186E58" w:rsidRDefault="0018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58" w:rsidRDefault="00186E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6E58" w:rsidRDefault="00186E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58" w:rsidRPr="004065C7" w:rsidRDefault="00186E58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CA0332">
      <w:rPr>
        <w:rStyle w:val="slostrnky"/>
        <w:rFonts w:ascii="Tahoma" w:hAnsi="Tahoma" w:cs="Tahoma"/>
        <w:noProof/>
      </w:rPr>
      <w:t>10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58" w:rsidRDefault="00186E58">
      <w:pPr>
        <w:pStyle w:val="Zkladntext"/>
      </w:pPr>
      <w:r>
        <w:separator/>
      </w:r>
    </w:p>
  </w:footnote>
  <w:footnote w:type="continuationSeparator" w:id="0">
    <w:p w:rsidR="00186E58" w:rsidRDefault="0018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83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6C76B6"/>
    <w:multiLevelType w:val="hybridMultilevel"/>
    <w:tmpl w:val="9C922B6E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71C84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2D8B"/>
    <w:multiLevelType w:val="hybridMultilevel"/>
    <w:tmpl w:val="9C922B6E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723D9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929A8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AE5488"/>
    <w:multiLevelType w:val="hybridMultilevel"/>
    <w:tmpl w:val="1F428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769AA"/>
    <w:multiLevelType w:val="hybridMultilevel"/>
    <w:tmpl w:val="53A42132"/>
    <w:lvl w:ilvl="0" w:tplc="BF0819AC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30974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4CE6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D12CF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62A42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A6001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1C42B0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013192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7C7DF1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37FD1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4DC"/>
    <w:rsid w:val="0000521C"/>
    <w:rsid w:val="000271DC"/>
    <w:rsid w:val="00032D17"/>
    <w:rsid w:val="000339E7"/>
    <w:rsid w:val="00035995"/>
    <w:rsid w:val="0006675D"/>
    <w:rsid w:val="000842BA"/>
    <w:rsid w:val="000B0AF6"/>
    <w:rsid w:val="000B66CD"/>
    <w:rsid w:val="000C5350"/>
    <w:rsid w:val="000C572E"/>
    <w:rsid w:val="000C752F"/>
    <w:rsid w:val="000D0A8D"/>
    <w:rsid w:val="000D6E6D"/>
    <w:rsid w:val="000E168C"/>
    <w:rsid w:val="000E73A8"/>
    <w:rsid w:val="00100981"/>
    <w:rsid w:val="0011798A"/>
    <w:rsid w:val="0013599E"/>
    <w:rsid w:val="00142A54"/>
    <w:rsid w:val="00143308"/>
    <w:rsid w:val="00146EC0"/>
    <w:rsid w:val="00186E58"/>
    <w:rsid w:val="00187D33"/>
    <w:rsid w:val="00195766"/>
    <w:rsid w:val="001B0368"/>
    <w:rsid w:val="001D0AAB"/>
    <w:rsid w:val="001E1510"/>
    <w:rsid w:val="001E1E17"/>
    <w:rsid w:val="001E3B35"/>
    <w:rsid w:val="001E7DFE"/>
    <w:rsid w:val="001F5BDC"/>
    <w:rsid w:val="001F6DDB"/>
    <w:rsid w:val="00201106"/>
    <w:rsid w:val="0020269E"/>
    <w:rsid w:val="0020479E"/>
    <w:rsid w:val="00213218"/>
    <w:rsid w:val="00213306"/>
    <w:rsid w:val="002141C7"/>
    <w:rsid w:val="002262C1"/>
    <w:rsid w:val="00236B6C"/>
    <w:rsid w:val="0023780E"/>
    <w:rsid w:val="00246AB5"/>
    <w:rsid w:val="00251ADD"/>
    <w:rsid w:val="002557D0"/>
    <w:rsid w:val="00257104"/>
    <w:rsid w:val="002631CC"/>
    <w:rsid w:val="00265C24"/>
    <w:rsid w:val="002A71D8"/>
    <w:rsid w:val="002C6D39"/>
    <w:rsid w:val="002D4648"/>
    <w:rsid w:val="002E37B6"/>
    <w:rsid w:val="002F648F"/>
    <w:rsid w:val="003042D2"/>
    <w:rsid w:val="0032659C"/>
    <w:rsid w:val="0033130D"/>
    <w:rsid w:val="00343B33"/>
    <w:rsid w:val="003465A8"/>
    <w:rsid w:val="00354F0F"/>
    <w:rsid w:val="00393AA9"/>
    <w:rsid w:val="003C45B6"/>
    <w:rsid w:val="003C4C4D"/>
    <w:rsid w:val="003D33AF"/>
    <w:rsid w:val="004009ED"/>
    <w:rsid w:val="004058EA"/>
    <w:rsid w:val="004065C7"/>
    <w:rsid w:val="0044032E"/>
    <w:rsid w:val="004452B2"/>
    <w:rsid w:val="00456E9A"/>
    <w:rsid w:val="00470424"/>
    <w:rsid w:val="004847AE"/>
    <w:rsid w:val="004A2D67"/>
    <w:rsid w:val="004A668C"/>
    <w:rsid w:val="004B3E76"/>
    <w:rsid w:val="004B6E66"/>
    <w:rsid w:val="004C2D09"/>
    <w:rsid w:val="004E1C5B"/>
    <w:rsid w:val="00523C54"/>
    <w:rsid w:val="00525E5C"/>
    <w:rsid w:val="00535E51"/>
    <w:rsid w:val="0054386F"/>
    <w:rsid w:val="00550423"/>
    <w:rsid w:val="00551DD3"/>
    <w:rsid w:val="0056162A"/>
    <w:rsid w:val="00570570"/>
    <w:rsid w:val="005722A8"/>
    <w:rsid w:val="00572603"/>
    <w:rsid w:val="00575D6C"/>
    <w:rsid w:val="005877C4"/>
    <w:rsid w:val="005A080E"/>
    <w:rsid w:val="005D5960"/>
    <w:rsid w:val="005E3117"/>
    <w:rsid w:val="005F0894"/>
    <w:rsid w:val="005F5A9A"/>
    <w:rsid w:val="0060031A"/>
    <w:rsid w:val="00603DA5"/>
    <w:rsid w:val="00613687"/>
    <w:rsid w:val="00633F0D"/>
    <w:rsid w:val="00655E0C"/>
    <w:rsid w:val="0065687D"/>
    <w:rsid w:val="00667820"/>
    <w:rsid w:val="00677820"/>
    <w:rsid w:val="0068417D"/>
    <w:rsid w:val="00692526"/>
    <w:rsid w:val="006A5C14"/>
    <w:rsid w:val="006C795E"/>
    <w:rsid w:val="006F3E8C"/>
    <w:rsid w:val="00702C75"/>
    <w:rsid w:val="00713314"/>
    <w:rsid w:val="0071445B"/>
    <w:rsid w:val="007147ED"/>
    <w:rsid w:val="00720288"/>
    <w:rsid w:val="00722FFD"/>
    <w:rsid w:val="00726D34"/>
    <w:rsid w:val="00727341"/>
    <w:rsid w:val="00733AA5"/>
    <w:rsid w:val="00744535"/>
    <w:rsid w:val="007449C3"/>
    <w:rsid w:val="00746876"/>
    <w:rsid w:val="0076009A"/>
    <w:rsid w:val="007606B5"/>
    <w:rsid w:val="00791452"/>
    <w:rsid w:val="007917BA"/>
    <w:rsid w:val="007A448E"/>
    <w:rsid w:val="007A498B"/>
    <w:rsid w:val="007C620B"/>
    <w:rsid w:val="007D3932"/>
    <w:rsid w:val="007D4BA3"/>
    <w:rsid w:val="007D7D2D"/>
    <w:rsid w:val="00800262"/>
    <w:rsid w:val="008002A7"/>
    <w:rsid w:val="00817ED0"/>
    <w:rsid w:val="00820A63"/>
    <w:rsid w:val="00827325"/>
    <w:rsid w:val="0083614C"/>
    <w:rsid w:val="00841840"/>
    <w:rsid w:val="00856CEC"/>
    <w:rsid w:val="0086419B"/>
    <w:rsid w:val="008653C9"/>
    <w:rsid w:val="008670BA"/>
    <w:rsid w:val="00880EB8"/>
    <w:rsid w:val="00883F43"/>
    <w:rsid w:val="0089447B"/>
    <w:rsid w:val="008B0919"/>
    <w:rsid w:val="008B52BF"/>
    <w:rsid w:val="008B6E76"/>
    <w:rsid w:val="008C0177"/>
    <w:rsid w:val="008C0616"/>
    <w:rsid w:val="008F5F60"/>
    <w:rsid w:val="00900A86"/>
    <w:rsid w:val="00902148"/>
    <w:rsid w:val="009058B8"/>
    <w:rsid w:val="0090696F"/>
    <w:rsid w:val="00927DE1"/>
    <w:rsid w:val="00933016"/>
    <w:rsid w:val="00935C46"/>
    <w:rsid w:val="00944DEB"/>
    <w:rsid w:val="00966634"/>
    <w:rsid w:val="00992253"/>
    <w:rsid w:val="009965BD"/>
    <w:rsid w:val="009A35E8"/>
    <w:rsid w:val="009B210B"/>
    <w:rsid w:val="009D1CBE"/>
    <w:rsid w:val="009D74D3"/>
    <w:rsid w:val="00A154C8"/>
    <w:rsid w:val="00A3439B"/>
    <w:rsid w:val="00A41D93"/>
    <w:rsid w:val="00A5682F"/>
    <w:rsid w:val="00A87273"/>
    <w:rsid w:val="00A87B15"/>
    <w:rsid w:val="00AB5C3C"/>
    <w:rsid w:val="00AC1BCF"/>
    <w:rsid w:val="00AD6326"/>
    <w:rsid w:val="00AE56DA"/>
    <w:rsid w:val="00B16BDB"/>
    <w:rsid w:val="00B23B2A"/>
    <w:rsid w:val="00B26DF5"/>
    <w:rsid w:val="00B35BDD"/>
    <w:rsid w:val="00B411D3"/>
    <w:rsid w:val="00B87899"/>
    <w:rsid w:val="00B93294"/>
    <w:rsid w:val="00B96E9D"/>
    <w:rsid w:val="00BE2137"/>
    <w:rsid w:val="00BE5DF1"/>
    <w:rsid w:val="00C022C0"/>
    <w:rsid w:val="00C0675C"/>
    <w:rsid w:val="00C14C07"/>
    <w:rsid w:val="00C4229F"/>
    <w:rsid w:val="00C72E30"/>
    <w:rsid w:val="00C73F6D"/>
    <w:rsid w:val="00C90C43"/>
    <w:rsid w:val="00C92A51"/>
    <w:rsid w:val="00CA0332"/>
    <w:rsid w:val="00CB6A99"/>
    <w:rsid w:val="00CC0560"/>
    <w:rsid w:val="00CC5972"/>
    <w:rsid w:val="00CD00C2"/>
    <w:rsid w:val="00D060B8"/>
    <w:rsid w:val="00D24EAF"/>
    <w:rsid w:val="00D26AAE"/>
    <w:rsid w:val="00D354C1"/>
    <w:rsid w:val="00D442B9"/>
    <w:rsid w:val="00D61A7E"/>
    <w:rsid w:val="00D66A87"/>
    <w:rsid w:val="00D93CFF"/>
    <w:rsid w:val="00DD41B5"/>
    <w:rsid w:val="00DE4E07"/>
    <w:rsid w:val="00DF5C35"/>
    <w:rsid w:val="00E02323"/>
    <w:rsid w:val="00E037B7"/>
    <w:rsid w:val="00E1346F"/>
    <w:rsid w:val="00E26D33"/>
    <w:rsid w:val="00E4133F"/>
    <w:rsid w:val="00E422D2"/>
    <w:rsid w:val="00E42454"/>
    <w:rsid w:val="00E47DAF"/>
    <w:rsid w:val="00E5131B"/>
    <w:rsid w:val="00E52CCC"/>
    <w:rsid w:val="00E560E5"/>
    <w:rsid w:val="00E565E3"/>
    <w:rsid w:val="00E66862"/>
    <w:rsid w:val="00E6739A"/>
    <w:rsid w:val="00E71EC4"/>
    <w:rsid w:val="00E74BBE"/>
    <w:rsid w:val="00E8115A"/>
    <w:rsid w:val="00E85454"/>
    <w:rsid w:val="00E93431"/>
    <w:rsid w:val="00E94729"/>
    <w:rsid w:val="00EA19F7"/>
    <w:rsid w:val="00EA5CB5"/>
    <w:rsid w:val="00EA63A5"/>
    <w:rsid w:val="00EC6A3A"/>
    <w:rsid w:val="00EF5B41"/>
    <w:rsid w:val="00F01A10"/>
    <w:rsid w:val="00F2290B"/>
    <w:rsid w:val="00F3144C"/>
    <w:rsid w:val="00F42E4C"/>
    <w:rsid w:val="00F50338"/>
    <w:rsid w:val="00F512F5"/>
    <w:rsid w:val="00F51A89"/>
    <w:rsid w:val="00F65AB9"/>
    <w:rsid w:val="00F7714E"/>
    <w:rsid w:val="00F92B0E"/>
    <w:rsid w:val="00FA49F3"/>
    <w:rsid w:val="00FB25B2"/>
    <w:rsid w:val="00FC6F73"/>
    <w:rsid w:val="00FE037A"/>
    <w:rsid w:val="00FE3DDA"/>
    <w:rsid w:val="00FE4B2B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ln"/>
    <w:rsid w:val="004A2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EF5B41"/>
    <w:rPr>
      <w:b/>
      <w:bCs/>
    </w:rPr>
  </w:style>
  <w:style w:type="paragraph" w:styleId="FormtovanvHTML">
    <w:name w:val="HTML Preformatted"/>
    <w:basedOn w:val="Normln"/>
    <w:link w:val="FormtovanvHTMLChar"/>
    <w:rsid w:val="00EF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EF5B41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EF5B41"/>
    <w:rPr>
      <w:sz w:val="24"/>
    </w:rPr>
  </w:style>
  <w:style w:type="character" w:styleId="Hypertextovodkaz">
    <w:name w:val="Hyperlink"/>
    <w:rsid w:val="008670BA"/>
    <w:rPr>
      <w:color w:val="0000FF"/>
      <w:u w:val="single"/>
    </w:rPr>
  </w:style>
  <w:style w:type="paragraph" w:customStyle="1" w:styleId="KUMS-text">
    <w:name w:val="KUMS - text"/>
    <w:basedOn w:val="Zkladntext"/>
    <w:link w:val="KUMS-textCharChar"/>
    <w:rsid w:val="008670BA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8670BA"/>
    <w:rPr>
      <w:rFonts w:ascii="Tahoma" w:hAnsi="Tahoma" w:cs="Tahoma"/>
      <w:sz w:val="24"/>
      <w:szCs w:val="24"/>
    </w:rPr>
  </w:style>
  <w:style w:type="paragraph" w:customStyle="1" w:styleId="KUMS-text0">
    <w:name w:val="KUMS-text"/>
    <w:basedOn w:val="Zkladntext"/>
    <w:rsid w:val="00692526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styleId="Odstavecseseznamem">
    <w:name w:val="List Paragraph"/>
    <w:basedOn w:val="Normln"/>
    <w:uiPriority w:val="34"/>
    <w:qFormat/>
    <w:rsid w:val="0086419B"/>
    <w:pPr>
      <w:ind w:left="720"/>
      <w:contextualSpacing/>
    </w:pPr>
  </w:style>
  <w:style w:type="paragraph" w:customStyle="1" w:styleId="CharCharChar10">
    <w:name w:val="Char Char Char1"/>
    <w:basedOn w:val="Normln"/>
    <w:rsid w:val="0040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1">
    <w:name w:val="Char Char Char1"/>
    <w:basedOn w:val="Normln"/>
    <w:rsid w:val="004B3E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23780E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ln"/>
    <w:rsid w:val="004A2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EF5B41"/>
    <w:rPr>
      <w:b/>
      <w:bCs/>
    </w:rPr>
  </w:style>
  <w:style w:type="paragraph" w:styleId="FormtovanvHTML">
    <w:name w:val="HTML Preformatted"/>
    <w:basedOn w:val="Normln"/>
    <w:link w:val="FormtovanvHTMLChar"/>
    <w:rsid w:val="00EF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EF5B41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EF5B41"/>
    <w:rPr>
      <w:sz w:val="24"/>
    </w:rPr>
  </w:style>
  <w:style w:type="character" w:styleId="Hypertextovodkaz">
    <w:name w:val="Hyperlink"/>
    <w:rsid w:val="008670BA"/>
    <w:rPr>
      <w:color w:val="0000FF"/>
      <w:u w:val="single"/>
    </w:rPr>
  </w:style>
  <w:style w:type="paragraph" w:customStyle="1" w:styleId="KUMS-text">
    <w:name w:val="KUMS - text"/>
    <w:basedOn w:val="Zkladntext"/>
    <w:link w:val="KUMS-textCharChar"/>
    <w:rsid w:val="008670BA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8670BA"/>
    <w:rPr>
      <w:rFonts w:ascii="Tahoma" w:hAnsi="Tahoma" w:cs="Tahoma"/>
      <w:sz w:val="24"/>
      <w:szCs w:val="24"/>
    </w:rPr>
  </w:style>
  <w:style w:type="paragraph" w:customStyle="1" w:styleId="KUMS-text0">
    <w:name w:val="KUMS-text"/>
    <w:basedOn w:val="Zkladntext"/>
    <w:rsid w:val="00692526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styleId="Odstavecseseznamem">
    <w:name w:val="List Paragraph"/>
    <w:basedOn w:val="Normln"/>
    <w:uiPriority w:val="34"/>
    <w:qFormat/>
    <w:rsid w:val="0086419B"/>
    <w:pPr>
      <w:ind w:left="720"/>
      <w:contextualSpacing/>
    </w:pPr>
  </w:style>
  <w:style w:type="paragraph" w:customStyle="1" w:styleId="CharCharChar10">
    <w:name w:val="Char Char Char1"/>
    <w:basedOn w:val="Normln"/>
    <w:rsid w:val="0040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1">
    <w:name w:val="Char Char Char1"/>
    <w:basedOn w:val="Normln"/>
    <w:rsid w:val="004B3E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23780E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40911_10_015_01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40911_10_015_04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Z140911_10_015_04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40911_10_015_03.docx" TargetMode="External"/><Relationship Id="rId5" Type="http://schemas.openxmlformats.org/officeDocument/2006/relationships/settings" Target="settings.xml"/><Relationship Id="rId15" Type="http://schemas.openxmlformats.org/officeDocument/2006/relationships/hyperlink" Target="Z140911_10_015_03.docx" TargetMode="External"/><Relationship Id="rId10" Type="http://schemas.openxmlformats.org/officeDocument/2006/relationships/hyperlink" Target="Z140911_10_015_02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Z140911_10_015_01.docx" TargetMode="External"/><Relationship Id="rId14" Type="http://schemas.openxmlformats.org/officeDocument/2006/relationships/hyperlink" Target="Z140911_10_015_02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D778-64F7-4151-9828-7E6A1B98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10</Pages>
  <Words>2254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subject/>
  <dc:creator>Radka Bartmanová</dc:creator>
  <cp:keywords/>
  <cp:lastModifiedBy>Novotná Hana</cp:lastModifiedBy>
  <cp:revision>107</cp:revision>
  <cp:lastPrinted>2014-05-28T08:56:00Z</cp:lastPrinted>
  <dcterms:created xsi:type="dcterms:W3CDTF">2014-05-09T08:57:00Z</dcterms:created>
  <dcterms:modified xsi:type="dcterms:W3CDTF">2014-08-27T11:39:00Z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