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07" w:rsidRPr="00383C07" w:rsidRDefault="00383C07" w:rsidP="00AF0EC3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cs-CZ"/>
        </w:rPr>
      </w:pPr>
      <w:r w:rsidRPr="00383C07">
        <w:rPr>
          <w:rFonts w:ascii="Tahoma" w:eastAsia="Times New Roman" w:hAnsi="Tahoma" w:cs="Tahoma"/>
          <w:bCs/>
          <w:sz w:val="24"/>
          <w:szCs w:val="24"/>
          <w:lang w:eastAsia="cs-CZ"/>
        </w:rPr>
        <w:t>Počet stran:</w:t>
      </w:r>
      <w:r w:rsidR="00066207">
        <w:rPr>
          <w:rFonts w:ascii="Tahoma" w:eastAsia="Times New Roman" w:hAnsi="Tahoma" w:cs="Tahoma"/>
          <w:bCs/>
          <w:sz w:val="24"/>
          <w:szCs w:val="24"/>
          <w:lang w:eastAsia="cs-CZ"/>
        </w:rPr>
        <w:t> </w:t>
      </w:r>
      <w:r w:rsidR="004B62AD">
        <w:rPr>
          <w:rFonts w:ascii="Tahoma" w:eastAsia="Times New Roman" w:hAnsi="Tahoma" w:cs="Tahoma"/>
          <w:bCs/>
          <w:sz w:val="24"/>
          <w:szCs w:val="24"/>
          <w:lang w:eastAsia="cs-CZ"/>
        </w:rPr>
        <w:t>5</w:t>
      </w:r>
    </w:p>
    <w:p w:rsidR="00383C07" w:rsidRPr="00383C07" w:rsidRDefault="00383C07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83C07" w:rsidRPr="00383C07" w:rsidRDefault="00383C07" w:rsidP="00383C0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Cs/>
          <w:sz w:val="48"/>
          <w:szCs w:val="48"/>
          <w:lang w:eastAsia="cs-CZ"/>
        </w:rPr>
      </w:pPr>
      <w:r w:rsidRPr="00383C07">
        <w:rPr>
          <w:rFonts w:ascii="Tahoma" w:eastAsia="Times New Roman" w:hAnsi="Tahoma" w:cs="Tahoma"/>
          <w:bCs/>
          <w:sz w:val="48"/>
          <w:szCs w:val="48"/>
          <w:lang w:eastAsia="cs-CZ"/>
        </w:rPr>
        <w:t>MORAVSKOSLEZSKÝ KRAJ</w:t>
      </w:r>
    </w:p>
    <w:p w:rsidR="00383C07" w:rsidRPr="00383C07" w:rsidRDefault="00383C07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383C07" w:rsidRPr="00383C07" w:rsidTr="00A77D52">
        <w:tc>
          <w:tcPr>
            <w:tcW w:w="7990" w:type="dxa"/>
            <w:gridSpan w:val="2"/>
          </w:tcPr>
          <w:p w:rsidR="00383C07" w:rsidRPr="00383C07" w:rsidRDefault="00383C07" w:rsidP="00383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383C07" w:rsidRPr="00383C07" w:rsidRDefault="00383C07" w:rsidP="00383C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bookmarkStart w:id="0" w:name="Text43"/>
            <w:r w:rsidRPr="00383C0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Materiál č.:</w:t>
            </w:r>
          </w:p>
          <w:p w:rsidR="00383C07" w:rsidRPr="00383C07" w:rsidRDefault="00383C07" w:rsidP="00383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bookmarkEnd w:id="0"/>
        <w:tc>
          <w:tcPr>
            <w:tcW w:w="1220" w:type="dxa"/>
            <w:vAlign w:val="center"/>
          </w:tcPr>
          <w:p w:rsidR="00383C07" w:rsidRPr="00383C07" w:rsidRDefault="002D2938" w:rsidP="00383C07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Cs/>
                <w:sz w:val="48"/>
                <w:szCs w:val="48"/>
                <w:lang w:eastAsia="cs-CZ"/>
              </w:rPr>
            </w:pPr>
            <w:r>
              <w:rPr>
                <w:rFonts w:ascii="Tahoma" w:eastAsia="Times New Roman" w:hAnsi="Tahoma" w:cs="Tahoma"/>
                <w:bCs/>
                <w:sz w:val="48"/>
                <w:szCs w:val="48"/>
                <w:lang w:eastAsia="cs-CZ"/>
              </w:rPr>
              <w:t>8/12</w:t>
            </w:r>
          </w:p>
        </w:tc>
      </w:tr>
      <w:tr w:rsidR="00383C07" w:rsidRPr="00383C07" w:rsidTr="00A77D52">
        <w:tc>
          <w:tcPr>
            <w:tcW w:w="6910" w:type="dxa"/>
          </w:tcPr>
          <w:p w:rsidR="00383C07" w:rsidRPr="00383C07" w:rsidRDefault="00383C07" w:rsidP="00383C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383C07" w:rsidRPr="00383C07" w:rsidRDefault="00383C07" w:rsidP="00383C0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383C07" w:rsidRPr="00383C07" w:rsidTr="00A77D52">
        <w:tc>
          <w:tcPr>
            <w:tcW w:w="6910" w:type="dxa"/>
            <w:tcBorders>
              <w:right w:val="single" w:sz="4" w:space="0" w:color="auto"/>
            </w:tcBorders>
          </w:tcPr>
          <w:p w:rsidR="00383C07" w:rsidRPr="00383C07" w:rsidRDefault="00383C07" w:rsidP="00383C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C07" w:rsidRPr="00383C07" w:rsidRDefault="00383C07" w:rsidP="00383C0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383C0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383C0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  <w:instrText xml:space="preserve"> FORMTEXT </w:instrText>
            </w:r>
            <w:r w:rsidRPr="00383C0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</w:r>
            <w:r w:rsidRPr="00383C0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  <w:fldChar w:fldCharType="separate"/>
            </w:r>
            <w:r w:rsidRPr="00383C07">
              <w:rPr>
                <w:rFonts w:ascii="Times New Roman" w:eastAsia="Times New Roman" w:hAnsi="Times New Roman" w:cs="Tahoma"/>
                <w:b/>
                <w:bCs/>
                <w:i/>
                <w:iCs/>
                <w:noProof/>
                <w:sz w:val="24"/>
                <w:szCs w:val="24"/>
                <w:lang w:eastAsia="cs-CZ"/>
              </w:rPr>
              <w:t> </w:t>
            </w:r>
            <w:r w:rsidRPr="00383C07">
              <w:rPr>
                <w:rFonts w:ascii="Times New Roman" w:eastAsia="Times New Roman" w:hAnsi="Times New Roman" w:cs="Tahoma"/>
                <w:b/>
                <w:bCs/>
                <w:i/>
                <w:iCs/>
                <w:noProof/>
                <w:sz w:val="24"/>
                <w:szCs w:val="24"/>
                <w:lang w:eastAsia="cs-CZ"/>
              </w:rPr>
              <w:t> </w:t>
            </w:r>
            <w:r w:rsidRPr="00383C07">
              <w:rPr>
                <w:rFonts w:ascii="Times New Roman" w:eastAsia="Times New Roman" w:hAnsi="Times New Roman" w:cs="Tahoma"/>
                <w:b/>
                <w:bCs/>
                <w:i/>
                <w:iCs/>
                <w:noProof/>
                <w:sz w:val="24"/>
                <w:szCs w:val="24"/>
                <w:lang w:eastAsia="cs-CZ"/>
              </w:rPr>
              <w:t> </w:t>
            </w:r>
            <w:r w:rsidRPr="00383C07">
              <w:rPr>
                <w:rFonts w:ascii="Times New Roman" w:eastAsia="Times New Roman" w:hAnsi="Times New Roman" w:cs="Tahoma"/>
                <w:b/>
                <w:bCs/>
                <w:i/>
                <w:iCs/>
                <w:noProof/>
                <w:sz w:val="24"/>
                <w:szCs w:val="24"/>
                <w:lang w:eastAsia="cs-CZ"/>
              </w:rPr>
              <w:t> </w:t>
            </w:r>
            <w:r w:rsidRPr="00383C07">
              <w:rPr>
                <w:rFonts w:ascii="Times New Roman" w:eastAsia="Times New Roman" w:hAnsi="Times New Roman" w:cs="Tahoma"/>
                <w:b/>
                <w:bCs/>
                <w:i/>
                <w:iCs/>
                <w:noProof/>
                <w:sz w:val="24"/>
                <w:szCs w:val="24"/>
                <w:lang w:eastAsia="cs-CZ"/>
              </w:rPr>
              <w:t> </w:t>
            </w:r>
            <w:r w:rsidRPr="00383C07"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lang w:eastAsia="cs-CZ"/>
              </w:rPr>
              <w:fldChar w:fldCharType="end"/>
            </w:r>
            <w:bookmarkEnd w:id="1"/>
          </w:p>
        </w:tc>
      </w:tr>
    </w:tbl>
    <w:p w:rsidR="00FA3784" w:rsidRDefault="00FA3784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83C07" w:rsidRPr="00383C07" w:rsidRDefault="00383C07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Pro</w:t>
      </w:r>
      <w:r w:rsidR="00DC0F2F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zasedání ZASTUPITELSTVA KRAJE, konané dne 1</w:t>
      </w:r>
      <w:r w:rsidR="00257085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. </w:t>
      </w:r>
      <w:r w:rsidR="00257085"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. 2014</w:t>
      </w:r>
    </w:p>
    <w:p w:rsidR="00383C07" w:rsidRPr="00383C07" w:rsidRDefault="00383C07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383C07" w:rsidRPr="000836E4" w:rsidTr="00AF0EC3">
        <w:trPr>
          <w:trHeight w:val="235"/>
        </w:trPr>
        <w:tc>
          <w:tcPr>
            <w:tcW w:w="779" w:type="dxa"/>
          </w:tcPr>
          <w:p w:rsidR="00383C07" w:rsidRPr="00383C07" w:rsidRDefault="00383C07" w:rsidP="00383C0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383C07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Věc:</w:t>
            </w:r>
          </w:p>
        </w:tc>
        <w:tc>
          <w:tcPr>
            <w:tcW w:w="8363" w:type="dxa"/>
          </w:tcPr>
          <w:p w:rsidR="00383C07" w:rsidRPr="00AF0EC3" w:rsidRDefault="00383C07" w:rsidP="00AF0EC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F0EC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Prominutí odvodu a penále za porušení rozpočtové kázně obcí Dobrá</w:t>
            </w:r>
          </w:p>
        </w:tc>
      </w:tr>
    </w:tbl>
    <w:p w:rsidR="00383C07" w:rsidRPr="000E5B65" w:rsidRDefault="00383C07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257085" w:rsidRPr="000E5B65" w:rsidTr="00AF0EC3">
        <w:trPr>
          <w:trHeight w:val="357"/>
        </w:trPr>
        <w:tc>
          <w:tcPr>
            <w:tcW w:w="1690" w:type="dxa"/>
          </w:tcPr>
          <w:p w:rsidR="00257085" w:rsidRPr="00AF0EC3" w:rsidRDefault="00257085" w:rsidP="00AF0EC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</w:pPr>
            <w:r w:rsidRPr="00AF0EC3"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  <w:t>Obsah:</w:t>
            </w:r>
          </w:p>
        </w:tc>
        <w:tc>
          <w:tcPr>
            <w:tcW w:w="1782" w:type="dxa"/>
          </w:tcPr>
          <w:p w:rsidR="00257085" w:rsidRPr="00AF0EC3" w:rsidRDefault="00257085" w:rsidP="00AF0E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F0EC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Návrh usnesení</w:t>
            </w:r>
          </w:p>
        </w:tc>
        <w:tc>
          <w:tcPr>
            <w:tcW w:w="5740" w:type="dxa"/>
          </w:tcPr>
          <w:p w:rsidR="00257085" w:rsidRPr="00AF0EC3" w:rsidRDefault="00257085" w:rsidP="00AF0E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257085" w:rsidRPr="000E5B65" w:rsidTr="00AF0EC3">
        <w:trPr>
          <w:trHeight w:val="283"/>
        </w:trPr>
        <w:tc>
          <w:tcPr>
            <w:tcW w:w="1690" w:type="dxa"/>
          </w:tcPr>
          <w:p w:rsidR="00257085" w:rsidRPr="00AF0EC3" w:rsidRDefault="00257085" w:rsidP="00AF0EC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7522" w:type="dxa"/>
            <w:gridSpan w:val="2"/>
          </w:tcPr>
          <w:p w:rsidR="00257085" w:rsidRPr="00AF0EC3" w:rsidRDefault="00257085" w:rsidP="00AF0EC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AF0EC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Důvodová zpráva</w:t>
            </w:r>
          </w:p>
        </w:tc>
      </w:tr>
      <w:tr w:rsidR="00257085" w:rsidRPr="000E5B65" w:rsidTr="00A77D52">
        <w:trPr>
          <w:cantSplit/>
        </w:trPr>
        <w:tc>
          <w:tcPr>
            <w:tcW w:w="1690" w:type="dxa"/>
          </w:tcPr>
          <w:p w:rsidR="00257085" w:rsidRPr="000E5B65" w:rsidRDefault="00257085" w:rsidP="0025708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257085" w:rsidRPr="000E5B65" w:rsidRDefault="002D2938" w:rsidP="00A77D52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hyperlink r:id="rId9" w:history="1">
              <w:r w:rsidR="00257085" w:rsidRPr="002D2938">
                <w:rPr>
                  <w:rStyle w:val="Hypertextovodkaz"/>
                  <w:rFonts w:ascii="Tahoma" w:hAnsi="Tahoma" w:cs="Tahoma"/>
                  <w:sz w:val="24"/>
                  <w:szCs w:val="24"/>
                </w:rPr>
                <w:t>Příloha č. 1</w:t>
              </w:r>
            </w:hyperlink>
          </w:p>
        </w:tc>
        <w:tc>
          <w:tcPr>
            <w:tcW w:w="5740" w:type="dxa"/>
          </w:tcPr>
          <w:p w:rsidR="00257085" w:rsidRPr="000E5B65" w:rsidRDefault="00257085" w:rsidP="00AF0EC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E5B65">
              <w:rPr>
                <w:rFonts w:ascii="Tahoma" w:hAnsi="Tahoma" w:cs="Tahoma"/>
                <w:sz w:val="24"/>
                <w:szCs w:val="24"/>
              </w:rPr>
              <w:t>Žádost obce Dobrá o prominutí odvodu za porušení rozpočtové kázně</w:t>
            </w:r>
          </w:p>
        </w:tc>
      </w:tr>
      <w:tr w:rsidR="00257085" w:rsidRPr="000E5B65" w:rsidTr="00A77D52">
        <w:trPr>
          <w:cantSplit/>
        </w:trPr>
        <w:tc>
          <w:tcPr>
            <w:tcW w:w="1690" w:type="dxa"/>
          </w:tcPr>
          <w:p w:rsidR="00257085" w:rsidRPr="000E5B65" w:rsidRDefault="00257085" w:rsidP="00A77D52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257085" w:rsidRPr="000E5B65" w:rsidRDefault="002D2938" w:rsidP="00A77D52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HYPERLINK "Z140911_08_012_02.docx" </w:instrTex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="00257085" w:rsidRPr="002D2938">
              <w:rPr>
                <w:rStyle w:val="Hypertextovodkaz"/>
                <w:rFonts w:ascii="Tahoma" w:hAnsi="Tahoma" w:cs="Tahoma"/>
                <w:sz w:val="24"/>
                <w:szCs w:val="24"/>
              </w:rPr>
              <w:t>Příloha č. 2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257085" w:rsidRPr="000E5B65" w:rsidRDefault="00257085" w:rsidP="00AF0EC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E5B65">
              <w:rPr>
                <w:rFonts w:ascii="Tahoma" w:hAnsi="Tahoma" w:cs="Tahoma"/>
                <w:sz w:val="24"/>
                <w:szCs w:val="24"/>
              </w:rPr>
              <w:t>Žádost obce Dobrá o prominutí penále za porušení rozpočtové kázně</w:t>
            </w:r>
          </w:p>
        </w:tc>
      </w:tr>
      <w:tr w:rsidR="00257085" w:rsidRPr="000E5B65" w:rsidTr="00A77D52">
        <w:trPr>
          <w:cantSplit/>
        </w:trPr>
        <w:tc>
          <w:tcPr>
            <w:tcW w:w="1690" w:type="dxa"/>
          </w:tcPr>
          <w:p w:rsidR="00257085" w:rsidRPr="000E5B65" w:rsidRDefault="00257085" w:rsidP="00A77D52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257085" w:rsidRPr="000E5B65" w:rsidRDefault="002D2938" w:rsidP="00A77D52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HYPERLINK "Z140911_08_012_03.docx" </w:instrTex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="00257085" w:rsidRPr="002D2938">
              <w:rPr>
                <w:rStyle w:val="Hypertextovodkaz"/>
                <w:rFonts w:ascii="Tahoma" w:hAnsi="Tahoma" w:cs="Tahoma"/>
                <w:sz w:val="24"/>
                <w:szCs w:val="24"/>
              </w:rPr>
              <w:t>Příloha č. 3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257085" w:rsidRPr="000E5B65" w:rsidRDefault="00257085" w:rsidP="00AF0EC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E5B65">
              <w:rPr>
                <w:rFonts w:ascii="Tahoma" w:hAnsi="Tahoma" w:cs="Tahoma"/>
                <w:sz w:val="24"/>
                <w:szCs w:val="24"/>
              </w:rPr>
              <w:t>Akceptace žádosti o podporu obce Dobrá Státním fondem životního prostředí České republiky v rámci Operačního programu Životní prostředí</w:t>
            </w:r>
          </w:p>
        </w:tc>
      </w:tr>
      <w:tr w:rsidR="00257085" w:rsidRPr="000E5B65" w:rsidTr="00A77D52">
        <w:trPr>
          <w:cantSplit/>
        </w:trPr>
        <w:tc>
          <w:tcPr>
            <w:tcW w:w="1690" w:type="dxa"/>
          </w:tcPr>
          <w:p w:rsidR="00257085" w:rsidRPr="000E5B65" w:rsidRDefault="00257085" w:rsidP="00A77D52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82" w:type="dxa"/>
          </w:tcPr>
          <w:p w:rsidR="00257085" w:rsidRPr="000E5B65" w:rsidRDefault="002D2938" w:rsidP="00A77D52">
            <w:pPr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instrText xml:space="preserve"> HYPERLINK "Z140911_08_012_04.docx" </w:instrTex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separate"/>
            </w:r>
            <w:r w:rsidR="00257085" w:rsidRPr="002D2938">
              <w:rPr>
                <w:rStyle w:val="Hypertextovodkaz"/>
                <w:rFonts w:ascii="Tahoma" w:hAnsi="Tahoma" w:cs="Tahoma"/>
                <w:sz w:val="24"/>
                <w:szCs w:val="24"/>
              </w:rPr>
              <w:t>Příloha č. 4</w:t>
            </w:r>
            <w:r>
              <w:rPr>
                <w:rFonts w:ascii="Tahoma" w:hAnsi="Tahoma" w:cs="Tahoma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257085" w:rsidRPr="000E5B65" w:rsidRDefault="00257085" w:rsidP="00AF0EC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E5B65">
              <w:rPr>
                <w:rFonts w:ascii="Tahoma" w:hAnsi="Tahoma" w:cs="Tahoma"/>
                <w:sz w:val="24"/>
                <w:szCs w:val="24"/>
              </w:rPr>
              <w:t>Rozhodnutí ministra životního prostředí č. </w:t>
            </w:r>
            <w:proofErr w:type="gramStart"/>
            <w:r w:rsidRPr="000E5B65">
              <w:rPr>
                <w:rFonts w:ascii="Tahoma" w:hAnsi="Tahoma" w:cs="Tahoma"/>
                <w:sz w:val="24"/>
                <w:szCs w:val="24"/>
              </w:rPr>
              <w:t>14184384</w:t>
            </w:r>
            <w:proofErr w:type="gramEnd"/>
            <w:r w:rsidRPr="000E5B65">
              <w:rPr>
                <w:rFonts w:ascii="Tahoma" w:hAnsi="Tahoma" w:cs="Tahoma"/>
                <w:sz w:val="24"/>
                <w:szCs w:val="24"/>
              </w:rPr>
              <w:t>–</w:t>
            </w:r>
            <w:proofErr w:type="gramStart"/>
            <w:r w:rsidRPr="000E5B65">
              <w:rPr>
                <w:rFonts w:ascii="Tahoma" w:hAnsi="Tahoma" w:cs="Tahoma"/>
                <w:sz w:val="24"/>
                <w:szCs w:val="24"/>
              </w:rPr>
              <w:t>SFŽP</w:t>
            </w:r>
            <w:proofErr w:type="gramEnd"/>
            <w:r w:rsidRPr="000E5B65">
              <w:rPr>
                <w:rFonts w:ascii="Tahoma" w:hAnsi="Tahoma" w:cs="Tahoma"/>
                <w:sz w:val="24"/>
                <w:szCs w:val="24"/>
              </w:rPr>
              <w:t xml:space="preserve"> ze dne 20. 6. 2014 o poskytnutí podpory obci Dobrá z Operačního programu Životní prostředí</w:t>
            </w:r>
          </w:p>
        </w:tc>
      </w:tr>
    </w:tbl>
    <w:p w:rsidR="00066207" w:rsidRDefault="00066207" w:rsidP="00257085">
      <w:pPr>
        <w:pStyle w:val="Zkladntext3"/>
        <w:rPr>
          <w:rFonts w:cs="Tahoma"/>
          <w:sz w:val="24"/>
          <w:szCs w:val="24"/>
        </w:rPr>
      </w:pPr>
    </w:p>
    <w:p w:rsidR="00257085" w:rsidRPr="00383C07" w:rsidRDefault="00257085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83C07" w:rsidRPr="00383C07" w:rsidRDefault="00383C07" w:rsidP="00383C07">
      <w:pPr>
        <w:spacing w:after="0" w:line="240" w:lineRule="auto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383C07" w:rsidRPr="00383C07" w:rsidRDefault="00383C07" w:rsidP="00383C07">
      <w:pPr>
        <w:spacing w:after="0" w:line="240" w:lineRule="auto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383C07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Předkládá: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ab/>
        <w:t>Mgr.</w:t>
      </w:r>
      <w:r w:rsidR="00C218F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Daniel Havlík</w:t>
      </w:r>
    </w:p>
    <w:p w:rsidR="00383C07" w:rsidRPr="00383C07" w:rsidRDefault="00383C07" w:rsidP="00383C07">
      <w:pPr>
        <w:spacing w:after="0" w:line="240" w:lineRule="auto"/>
        <w:ind w:left="1620"/>
        <w:rPr>
          <w:rFonts w:ascii="Tahoma" w:eastAsia="Times New Roman" w:hAnsi="Tahoma" w:cs="Tahoma"/>
          <w:sz w:val="24"/>
          <w:szCs w:val="24"/>
          <w:lang w:eastAsia="cs-CZ"/>
        </w:rPr>
      </w:pP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náměstek hejtmana kraje</w:t>
      </w:r>
    </w:p>
    <w:p w:rsidR="00066207" w:rsidRDefault="00066207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83C07" w:rsidRPr="00383C07" w:rsidRDefault="00383C07" w:rsidP="00AF0EC3">
      <w:pPr>
        <w:spacing w:after="0" w:line="280" w:lineRule="exact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257085" w:rsidRDefault="00383C07" w:rsidP="00257085">
      <w:pPr>
        <w:pStyle w:val="Zkladntext3"/>
        <w:ind w:left="1620" w:hanging="1620"/>
        <w:rPr>
          <w:rFonts w:cs="Tahoma"/>
          <w:sz w:val="24"/>
          <w:szCs w:val="24"/>
        </w:rPr>
      </w:pPr>
      <w:r w:rsidRPr="00383C07">
        <w:rPr>
          <w:rFonts w:cs="Tahoma"/>
          <w:sz w:val="24"/>
          <w:szCs w:val="24"/>
          <w:u w:val="single"/>
        </w:rPr>
        <w:t>Zpracovaly:</w:t>
      </w:r>
      <w:r w:rsidRPr="00383C07">
        <w:rPr>
          <w:rFonts w:cs="Tahoma"/>
          <w:sz w:val="24"/>
          <w:szCs w:val="24"/>
        </w:rPr>
        <w:tab/>
      </w:r>
      <w:r w:rsidR="00257085">
        <w:rPr>
          <w:rFonts w:cs="Tahoma"/>
          <w:sz w:val="24"/>
          <w:szCs w:val="24"/>
        </w:rPr>
        <w:t>Ing. Karin Černá</w:t>
      </w:r>
    </w:p>
    <w:p w:rsidR="00257085" w:rsidRDefault="00257085" w:rsidP="0025708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 Petra Koláčová</w:t>
      </w:r>
    </w:p>
    <w:p w:rsidR="00066207" w:rsidRDefault="00257085" w:rsidP="00AF0EC3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životního prostředí a zemědělství</w:t>
      </w:r>
    </w:p>
    <w:p w:rsidR="00066207" w:rsidRDefault="00066207" w:rsidP="00257085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66207" w:rsidRDefault="00066207" w:rsidP="00257085">
      <w:pPr>
        <w:spacing w:after="0" w:line="280" w:lineRule="exact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83C07" w:rsidRPr="00383C07" w:rsidRDefault="00383C07" w:rsidP="00AF0EC3">
      <w:pPr>
        <w:pStyle w:val="Zkladntext3"/>
        <w:ind w:left="912" w:firstLine="708"/>
        <w:rPr>
          <w:rFonts w:cs="Tahoma"/>
          <w:sz w:val="24"/>
          <w:szCs w:val="24"/>
        </w:rPr>
      </w:pPr>
      <w:r w:rsidRPr="00383C07">
        <w:rPr>
          <w:rFonts w:cs="Tahoma"/>
          <w:sz w:val="24"/>
          <w:szCs w:val="24"/>
        </w:rPr>
        <w:t>Ing.</w:t>
      </w:r>
      <w:r w:rsidR="00B27380">
        <w:rPr>
          <w:rFonts w:cs="Tahoma"/>
          <w:sz w:val="24"/>
          <w:szCs w:val="24"/>
        </w:rPr>
        <w:t> </w:t>
      </w:r>
      <w:r w:rsidRPr="00383C07">
        <w:rPr>
          <w:rFonts w:cs="Tahoma"/>
          <w:sz w:val="24"/>
          <w:szCs w:val="24"/>
        </w:rPr>
        <w:t>Silvie Součková</w:t>
      </w:r>
    </w:p>
    <w:p w:rsidR="00066207" w:rsidRPr="00AF0EC3" w:rsidRDefault="00383C07" w:rsidP="00AF0EC3">
      <w:pPr>
        <w:pStyle w:val="Zkladntext3"/>
        <w:ind w:left="1620"/>
        <w:rPr>
          <w:rFonts w:cs="Tahoma"/>
          <w:sz w:val="24"/>
          <w:szCs w:val="24"/>
        </w:rPr>
      </w:pPr>
      <w:r w:rsidRPr="00383C07">
        <w:rPr>
          <w:rFonts w:cs="Tahoma"/>
          <w:sz w:val="24"/>
          <w:szCs w:val="24"/>
        </w:rPr>
        <w:t>vedoucí odboru životního prostředí</w:t>
      </w:r>
      <w:r w:rsidR="00DC65D4" w:rsidRPr="00DC65D4">
        <w:rPr>
          <w:rFonts w:cs="Tahoma"/>
          <w:sz w:val="24"/>
          <w:szCs w:val="24"/>
        </w:rPr>
        <w:t xml:space="preserve"> </w:t>
      </w:r>
      <w:r w:rsidR="00DC65D4">
        <w:rPr>
          <w:rFonts w:cs="Tahoma"/>
          <w:sz w:val="24"/>
          <w:szCs w:val="24"/>
        </w:rPr>
        <w:t>a zemědělství</w:t>
      </w:r>
    </w:p>
    <w:p w:rsidR="00066207" w:rsidRDefault="00066207" w:rsidP="00383C07">
      <w:pPr>
        <w:spacing w:after="0" w:line="240" w:lineRule="auto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066207" w:rsidRDefault="00066207" w:rsidP="00383C07">
      <w:pPr>
        <w:spacing w:after="0" w:line="240" w:lineRule="auto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383C07" w:rsidRPr="00383C07" w:rsidRDefault="00383C07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83C07">
        <w:rPr>
          <w:rFonts w:ascii="Tahoma" w:eastAsia="Times New Roman" w:hAnsi="Tahoma" w:cs="Tahoma"/>
          <w:sz w:val="24"/>
          <w:szCs w:val="24"/>
          <w:u w:val="single"/>
          <w:lang w:eastAsia="cs-CZ"/>
        </w:rPr>
        <w:t>Projednáno: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ab/>
        <w:t xml:space="preserve">v radě kraje dne </w:t>
      </w:r>
      <w:r w:rsidR="00257085">
        <w:rPr>
          <w:rFonts w:ascii="Tahoma" w:eastAsia="Times New Roman" w:hAnsi="Tahoma" w:cs="Tahoma"/>
          <w:sz w:val="24"/>
          <w:szCs w:val="24"/>
          <w:lang w:eastAsia="cs-CZ"/>
        </w:rPr>
        <w:t>5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. </w:t>
      </w:r>
      <w:r w:rsidR="00257085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. 2014 – viz</w:t>
      </w:r>
      <w:r w:rsidR="002312B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usnesení</w:t>
      </w:r>
    </w:p>
    <w:p w:rsidR="00066207" w:rsidRDefault="00066207" w:rsidP="00383C07">
      <w:pPr>
        <w:spacing w:after="0" w:line="240" w:lineRule="auto"/>
        <w:ind w:left="1620" w:hanging="1620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383C07" w:rsidRPr="00383C07" w:rsidRDefault="00383C07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383C07">
        <w:rPr>
          <w:rFonts w:ascii="Tahoma" w:eastAsia="Times New Roman" w:hAnsi="Tahoma" w:cs="Tahoma"/>
          <w:sz w:val="24"/>
          <w:szCs w:val="24"/>
          <w:lang w:eastAsia="cs-CZ"/>
        </w:rPr>
        <w:t xml:space="preserve">V Ostravě dne 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ab/>
        <w:t>27. </w:t>
      </w:r>
      <w:r w:rsidR="00257085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Pr="00383C07">
        <w:rPr>
          <w:rFonts w:ascii="Tahoma" w:eastAsia="Times New Roman" w:hAnsi="Tahoma" w:cs="Tahoma"/>
          <w:sz w:val="24"/>
          <w:szCs w:val="24"/>
          <w:lang w:eastAsia="cs-CZ"/>
        </w:rPr>
        <w:t>. 2014</w:t>
      </w:r>
    </w:p>
    <w:p w:rsidR="00383C07" w:rsidRPr="00383C07" w:rsidRDefault="00383C07" w:rsidP="00383C07">
      <w:pPr>
        <w:spacing w:after="0" w:line="240" w:lineRule="auto"/>
        <w:ind w:left="1620" w:hanging="1620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</w:p>
    <w:p w:rsidR="00257085" w:rsidRPr="001B27BC" w:rsidRDefault="00257085" w:rsidP="00257085">
      <w:pPr>
        <w:pStyle w:val="Nadpis8"/>
        <w:rPr>
          <w:rFonts w:ascii="Tahoma" w:hAnsi="Tahoma" w:cs="Tahoma"/>
          <w:sz w:val="24"/>
        </w:rPr>
      </w:pPr>
      <w:r w:rsidRPr="001B27BC">
        <w:rPr>
          <w:rFonts w:ascii="Tahoma" w:hAnsi="Tahoma" w:cs="Tahoma"/>
          <w:sz w:val="24"/>
        </w:rPr>
        <w:t>Návrh usnesení:</w:t>
      </w:r>
    </w:p>
    <w:p w:rsidR="007E57BE" w:rsidRPr="007E57BE" w:rsidRDefault="007E57BE" w:rsidP="007E57BE">
      <w:pPr>
        <w:spacing w:after="0" w:line="240" w:lineRule="auto"/>
        <w:rPr>
          <w:rFonts w:ascii="Tahoma" w:eastAsia="Times New Roman" w:hAnsi="Tahoma" w:cs="Tahoma"/>
          <w:snapToGrid w:val="0"/>
          <w:sz w:val="24"/>
          <w:szCs w:val="24"/>
          <w:lang w:eastAsia="cs-CZ"/>
        </w:rPr>
      </w:pPr>
    </w:p>
    <w:p w:rsidR="007E57BE" w:rsidRPr="007E57BE" w:rsidRDefault="007E57BE" w:rsidP="007E57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57BE">
        <w:rPr>
          <w:rFonts w:ascii="Tahoma" w:eastAsia="Times New Roman" w:hAnsi="Tahoma" w:cs="Tahoma"/>
          <w:sz w:val="24"/>
          <w:szCs w:val="24"/>
          <w:lang w:eastAsia="cs-CZ"/>
        </w:rPr>
        <w:t>Zastupitelstvo kraje</w:t>
      </w:r>
    </w:p>
    <w:p w:rsidR="007E57BE" w:rsidRPr="007E57BE" w:rsidRDefault="007E57BE" w:rsidP="007E57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E57BE" w:rsidRPr="007E57BE" w:rsidRDefault="007E57BE" w:rsidP="007E57BE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57BE">
        <w:rPr>
          <w:rFonts w:ascii="Tahoma" w:eastAsia="Times New Roman" w:hAnsi="Tahoma" w:cs="Tahoma"/>
          <w:sz w:val="24"/>
          <w:szCs w:val="24"/>
          <w:lang w:eastAsia="cs-CZ"/>
        </w:rPr>
        <w:t>k usnesením rady kraje</w:t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  <w:t>č. </w:t>
      </w:r>
      <w:r w:rsidRPr="00BA6A73">
        <w:rPr>
          <w:rFonts w:ascii="Tahoma" w:eastAsia="Times New Roman" w:hAnsi="Tahoma" w:cs="Tahoma"/>
          <w:sz w:val="24"/>
          <w:szCs w:val="24"/>
          <w:lang w:eastAsia="cs-CZ"/>
        </w:rPr>
        <w:t>49/3709</w:t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  <w:t>ze dne 5. 8. 2014</w:t>
      </w:r>
    </w:p>
    <w:p w:rsidR="007E57BE" w:rsidRPr="007E57BE" w:rsidRDefault="007E57BE" w:rsidP="007E57BE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  <w:t>č. 107/6869</w:t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  <w:t>ze dne 20. 3. 2012</w:t>
      </w:r>
    </w:p>
    <w:p w:rsidR="007E57BE" w:rsidRPr="007E57BE" w:rsidRDefault="007E57BE" w:rsidP="007E57BE">
      <w:pPr>
        <w:tabs>
          <w:tab w:val="left" w:pos="3960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57BE">
        <w:rPr>
          <w:rFonts w:ascii="Tahoma" w:eastAsia="Times New Roman" w:hAnsi="Tahoma" w:cs="Tahoma"/>
          <w:sz w:val="24"/>
          <w:szCs w:val="24"/>
          <w:lang w:eastAsia="cs-CZ"/>
        </w:rPr>
        <w:t>k usnesení zastupitelstva kraje</w:t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  <w:t>č. 5/302</w:t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Pr="007E57BE">
        <w:rPr>
          <w:rFonts w:ascii="Tahoma" w:eastAsia="Times New Roman" w:hAnsi="Tahoma" w:cs="Tahoma"/>
          <w:sz w:val="24"/>
          <w:szCs w:val="24"/>
          <w:lang w:eastAsia="cs-CZ"/>
        </w:rPr>
        <w:tab/>
        <w:t>ze dne 17. 6. 2009</w:t>
      </w:r>
    </w:p>
    <w:p w:rsidR="007E57BE" w:rsidRPr="007E57BE" w:rsidRDefault="007E57BE" w:rsidP="007E57BE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E57BE" w:rsidRPr="007E57BE" w:rsidRDefault="007E57BE" w:rsidP="007E57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7E57BE">
        <w:rPr>
          <w:rFonts w:ascii="Tahoma" w:eastAsia="Times New Roman" w:hAnsi="Tahoma" w:cs="Tahoma"/>
          <w:sz w:val="24"/>
          <w:szCs w:val="24"/>
          <w:lang w:eastAsia="cs-CZ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E57BE" w:rsidRPr="007E57BE" w:rsidTr="00DE1D2A">
        <w:tc>
          <w:tcPr>
            <w:tcW w:w="496" w:type="dxa"/>
          </w:tcPr>
          <w:p w:rsidR="007E57BE" w:rsidRPr="007E57BE" w:rsidRDefault="007E57BE" w:rsidP="007E57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7E57BE" w:rsidRPr="007E57BE" w:rsidRDefault="007E57BE" w:rsidP="007E57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proofErr w:type="gramStart"/>
            <w:r w:rsidRPr="007E57B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../....</w:t>
            </w:r>
            <w:proofErr w:type="gramEnd"/>
          </w:p>
        </w:tc>
      </w:tr>
      <w:tr w:rsidR="007E57BE" w:rsidRPr="007E57BE" w:rsidTr="00DE1D2A">
        <w:trPr>
          <w:trHeight w:val="842"/>
        </w:trPr>
        <w:tc>
          <w:tcPr>
            <w:tcW w:w="496" w:type="dxa"/>
          </w:tcPr>
          <w:p w:rsidR="007E57BE" w:rsidRPr="007E57BE" w:rsidRDefault="007E57BE" w:rsidP="007E57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E57B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1)</w:t>
            </w:r>
          </w:p>
        </w:tc>
        <w:tc>
          <w:tcPr>
            <w:tcW w:w="8716" w:type="dxa"/>
          </w:tcPr>
          <w:p w:rsidR="007E57BE" w:rsidRPr="007E57BE" w:rsidRDefault="007E57BE" w:rsidP="007E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pacing w:val="80"/>
                <w:sz w:val="24"/>
                <w:szCs w:val="24"/>
                <w:lang w:eastAsia="cs-CZ"/>
              </w:rPr>
            </w:pPr>
            <w:r w:rsidRPr="007E57BE">
              <w:rPr>
                <w:rFonts w:ascii="Tahoma" w:eastAsia="Times New Roman" w:hAnsi="Tahoma" w:cs="Tahoma"/>
                <w:spacing w:val="80"/>
                <w:sz w:val="24"/>
                <w:szCs w:val="24"/>
                <w:lang w:eastAsia="cs-CZ"/>
              </w:rPr>
              <w:t>rozhodlo</w:t>
            </w:r>
          </w:p>
          <w:p w:rsidR="007E57BE" w:rsidRPr="007E57BE" w:rsidRDefault="007E57BE" w:rsidP="007E57BE">
            <w:pPr>
              <w:tabs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7E57BE" w:rsidRPr="007E57BE" w:rsidRDefault="007E57BE" w:rsidP="007E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E57B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částečně prominout podle § 22 odst. 12 zákona č. 250/2000 Sb., o rozpočtových pravidlech územních rozpočtů, ve znění pozdějších předpisů, ve výši 80 % ze stanoveného odvodu 114.260,-- Kč za porušení rozpočtové kázně u dotace poskytnuté obci Dobrá, IČ 00296589, na pořízení projektové dokumentace pro záměr Zkvalitnění nakládání s odpady v obci Dobrá, tj. v celkové výši 91.408,-- Kč</w:t>
            </w:r>
          </w:p>
        </w:tc>
      </w:tr>
    </w:tbl>
    <w:p w:rsidR="007E57BE" w:rsidRPr="007E57BE" w:rsidRDefault="007E57BE" w:rsidP="007E57BE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E57BE" w:rsidRPr="007E57BE" w:rsidTr="00DE1D2A">
        <w:tc>
          <w:tcPr>
            <w:tcW w:w="496" w:type="dxa"/>
          </w:tcPr>
          <w:p w:rsidR="007E57BE" w:rsidRPr="007E57BE" w:rsidRDefault="007E57BE" w:rsidP="007E57BE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8716" w:type="dxa"/>
          </w:tcPr>
          <w:p w:rsidR="007E57BE" w:rsidRPr="007E57BE" w:rsidRDefault="007E57BE" w:rsidP="007E57BE">
            <w:pPr>
              <w:spacing w:after="0" w:line="280" w:lineRule="exact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proofErr w:type="gramStart"/>
            <w:r w:rsidRPr="007E57B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../.…</w:t>
            </w:r>
            <w:proofErr w:type="gramEnd"/>
          </w:p>
        </w:tc>
      </w:tr>
      <w:tr w:rsidR="007E57BE" w:rsidRPr="007E57BE" w:rsidTr="00DE1D2A">
        <w:trPr>
          <w:trHeight w:val="842"/>
        </w:trPr>
        <w:tc>
          <w:tcPr>
            <w:tcW w:w="496" w:type="dxa"/>
          </w:tcPr>
          <w:p w:rsidR="007E57BE" w:rsidRPr="007E57BE" w:rsidRDefault="007E57BE" w:rsidP="007E57B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7E57B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2)</w:t>
            </w:r>
          </w:p>
        </w:tc>
        <w:tc>
          <w:tcPr>
            <w:tcW w:w="8716" w:type="dxa"/>
          </w:tcPr>
          <w:p w:rsidR="007E57BE" w:rsidRPr="007E57BE" w:rsidRDefault="007E57BE" w:rsidP="007E57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pacing w:val="80"/>
                <w:sz w:val="24"/>
                <w:szCs w:val="24"/>
                <w:lang w:eastAsia="cs-CZ"/>
              </w:rPr>
            </w:pPr>
            <w:r w:rsidRPr="007E57BE">
              <w:rPr>
                <w:rFonts w:ascii="Tahoma" w:eastAsia="Times New Roman" w:hAnsi="Tahoma" w:cs="Tahoma"/>
                <w:spacing w:val="80"/>
                <w:sz w:val="24"/>
                <w:szCs w:val="24"/>
                <w:lang w:eastAsia="cs-CZ"/>
              </w:rPr>
              <w:t>rozhodlo</w:t>
            </w:r>
          </w:p>
          <w:p w:rsidR="007E57BE" w:rsidRPr="007E57BE" w:rsidRDefault="007E57BE" w:rsidP="007E57BE">
            <w:pPr>
              <w:tabs>
                <w:tab w:val="left" w:pos="708"/>
              </w:tabs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:rsidR="007E57BE" w:rsidRPr="007E57BE" w:rsidRDefault="007E57BE" w:rsidP="007E5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pacing w:val="80"/>
                <w:sz w:val="20"/>
                <w:szCs w:val="20"/>
                <w:lang w:eastAsia="cs-CZ"/>
              </w:rPr>
            </w:pPr>
            <w:r w:rsidRPr="007E57BE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prominout penále v plné výši podle § 22 odst. 12 zákona č. 250/2000 Sb., o rozpočtových pravidlech územních rozpočtů, ve znění pozdějších předpisů, u dotace poskytnuté obci Dobrá, IČ 00296589, na pořízení projektové dokumentace pro záměr Zkvalitnění nakládání s odpady v obci Dobrá</w:t>
            </w:r>
          </w:p>
        </w:tc>
      </w:tr>
    </w:tbl>
    <w:p w:rsidR="007E57BE" w:rsidRPr="007E57BE" w:rsidRDefault="007E57BE" w:rsidP="007E57BE">
      <w:pPr>
        <w:spacing w:after="0" w:line="280" w:lineRule="exact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BA6A73" w:rsidRDefault="00BA6A73">
      <w:pPr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cs-CZ"/>
        </w:rPr>
        <w:br w:type="page"/>
      </w:r>
    </w:p>
    <w:p w:rsidR="00257085" w:rsidRPr="004C2D09" w:rsidRDefault="00257085" w:rsidP="00A6656A">
      <w:pPr>
        <w:pStyle w:val="Zkladntext3"/>
        <w:keepNext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257085" w:rsidRPr="00AF0EC3" w:rsidRDefault="00257085" w:rsidP="00AF0EC3">
      <w:pPr>
        <w:keepNext/>
        <w:tabs>
          <w:tab w:val="left" w:pos="396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57085" w:rsidRPr="00AF0EC3" w:rsidRDefault="00257085" w:rsidP="00AF0EC3">
      <w:pPr>
        <w:pStyle w:val="Zkladntext3"/>
        <w:spacing w:after="120"/>
        <w:jc w:val="both"/>
        <w:rPr>
          <w:rFonts w:eastAsia="Lucida Sans Unicode" w:cs="Tahoma"/>
          <w:sz w:val="24"/>
        </w:rPr>
      </w:pPr>
      <w:r w:rsidRPr="00AF0EC3">
        <w:rPr>
          <w:rFonts w:eastAsia="Lucida Sans Unicode" w:cs="Tahoma"/>
          <w:sz w:val="24"/>
        </w:rPr>
        <w:t xml:space="preserve">Zastupitelstvo kraje rozhodlo usnesením č. 5/302/III ze dne </w:t>
      </w:r>
      <w:smartTag w:uri="urn:schemas-microsoft-com:office:smarttags" w:element="date">
        <w:smartTagPr>
          <w:attr w:name="Year" w:val="2009"/>
          <w:attr w:name="Day" w:val="17"/>
          <w:attr w:name="Month" w:val="6"/>
          <w:attr w:name="ls" w:val="trans"/>
        </w:smartTagPr>
        <w:r w:rsidRPr="00AF0EC3">
          <w:rPr>
            <w:rFonts w:eastAsia="Lucida Sans Unicode" w:cs="Tahoma"/>
            <w:sz w:val="24"/>
          </w:rPr>
          <w:t>17. 6. 2009</w:t>
        </w:r>
      </w:smartTag>
      <w:r w:rsidRPr="00AF0EC3">
        <w:rPr>
          <w:rFonts w:eastAsia="Lucida Sans Unicode" w:cs="Tahoma"/>
          <w:sz w:val="24"/>
        </w:rPr>
        <w:t xml:space="preserve"> (materiál č. 29) o poskytnutí účelových investičních dotací z rozpočtu Moravskoslezského kraje v rámci dotačního „Programu na podporu přípravy projektové dokumentace 2009“ RRC/03/2009. Podle tohoto dotačního programu byl příjemce dotace povinen předložit po ukončení projektu také doklad o předložení žádosti o spolufinancování realizace plánovaného záměru do Operačního programu Životní prostředí (dále jen „OPŽP“) nebo Programu rozvoje venkova a zároveň o splnění kritérií přijatelnosti podle daného programu, </w:t>
      </w:r>
      <w:proofErr w:type="gramStart"/>
      <w:r w:rsidRPr="00AF0EC3">
        <w:rPr>
          <w:rFonts w:eastAsia="Lucida Sans Unicode" w:cs="Tahoma"/>
          <w:sz w:val="24"/>
        </w:rPr>
        <w:t>tzn. že</w:t>
      </w:r>
      <w:proofErr w:type="gramEnd"/>
      <w:r w:rsidRPr="00AF0EC3">
        <w:rPr>
          <w:rFonts w:eastAsia="Lucida Sans Unicode" w:cs="Tahoma"/>
          <w:sz w:val="24"/>
        </w:rPr>
        <w:t xml:space="preserve"> žádost byla akceptována (dále jen „potvrzení o projevu vůle“).</w:t>
      </w:r>
    </w:p>
    <w:p w:rsidR="00257085" w:rsidRDefault="00257085" w:rsidP="00257085">
      <w:pPr>
        <w:pStyle w:val="Zkladntext3"/>
        <w:spacing w:after="120"/>
        <w:jc w:val="both"/>
        <w:rPr>
          <w:rFonts w:eastAsia="Lucida Sans Unicode" w:cs="Tahoma"/>
          <w:sz w:val="24"/>
          <w:szCs w:val="24"/>
        </w:rPr>
      </w:pPr>
      <w:r w:rsidRPr="008221AD">
        <w:rPr>
          <w:rFonts w:cs="Tahoma"/>
          <w:sz w:val="24"/>
          <w:szCs w:val="24"/>
        </w:rPr>
        <w:t xml:space="preserve">Na základě zmíněného rozhodnutí zastupitelstva kraje byla s obcí </w:t>
      </w:r>
      <w:r>
        <w:rPr>
          <w:rFonts w:cs="Tahoma"/>
          <w:sz w:val="24"/>
          <w:szCs w:val="24"/>
        </w:rPr>
        <w:t xml:space="preserve">Dobrá </w:t>
      </w:r>
      <w:r w:rsidRPr="008221AD">
        <w:rPr>
          <w:rFonts w:cs="Tahoma"/>
          <w:sz w:val="24"/>
          <w:szCs w:val="24"/>
        </w:rPr>
        <w:t>uzavřena smlouva</w:t>
      </w:r>
      <w:r w:rsidRPr="008221AD">
        <w:rPr>
          <w:rFonts w:eastAsia="Lucida Sans Unicode" w:cs="Tahoma"/>
          <w:sz w:val="24"/>
          <w:szCs w:val="24"/>
        </w:rPr>
        <w:t xml:space="preserve"> ev. č. 016</w:t>
      </w:r>
      <w:r>
        <w:rPr>
          <w:rFonts w:eastAsia="Lucida Sans Unicode" w:cs="Tahoma"/>
          <w:sz w:val="24"/>
          <w:szCs w:val="24"/>
        </w:rPr>
        <w:t>29</w:t>
      </w:r>
      <w:r w:rsidRPr="008221AD">
        <w:rPr>
          <w:rFonts w:eastAsia="Lucida Sans Unicode" w:cs="Tahoma"/>
          <w:sz w:val="24"/>
          <w:szCs w:val="24"/>
        </w:rPr>
        <w:t>/200</w:t>
      </w:r>
      <w:r>
        <w:rPr>
          <w:rFonts w:eastAsia="Lucida Sans Unicode" w:cs="Tahoma"/>
          <w:sz w:val="24"/>
          <w:szCs w:val="24"/>
        </w:rPr>
        <w:t>9</w:t>
      </w:r>
      <w:r w:rsidRPr="008221AD">
        <w:rPr>
          <w:rFonts w:eastAsia="Lucida Sans Unicode" w:cs="Tahoma"/>
          <w:sz w:val="24"/>
          <w:szCs w:val="24"/>
        </w:rPr>
        <w:t xml:space="preserve">/ŽPZ </w:t>
      </w:r>
      <w:r w:rsidRPr="005828F8">
        <w:rPr>
          <w:rFonts w:eastAsia="Lucida Sans Unicode" w:cs="Tahoma"/>
          <w:sz w:val="24"/>
          <w:szCs w:val="24"/>
        </w:rPr>
        <w:t>o</w:t>
      </w:r>
      <w:r>
        <w:rPr>
          <w:rFonts w:eastAsia="Lucida Sans Unicode" w:cs="Tahoma"/>
          <w:sz w:val="24"/>
          <w:szCs w:val="24"/>
        </w:rPr>
        <w:t> </w:t>
      </w:r>
      <w:r w:rsidRPr="005828F8">
        <w:rPr>
          <w:rFonts w:eastAsia="Lucida Sans Unicode" w:cs="Tahoma"/>
          <w:sz w:val="24"/>
          <w:szCs w:val="24"/>
        </w:rPr>
        <w:t>poskytnutí dotace ve</w:t>
      </w:r>
      <w:r>
        <w:rPr>
          <w:rFonts w:eastAsia="Lucida Sans Unicode" w:cs="Tahoma"/>
          <w:sz w:val="24"/>
          <w:szCs w:val="24"/>
        </w:rPr>
        <w:t> </w:t>
      </w:r>
      <w:r w:rsidRPr="005828F8">
        <w:rPr>
          <w:rFonts w:eastAsia="Lucida Sans Unicode" w:cs="Tahoma"/>
          <w:sz w:val="24"/>
          <w:szCs w:val="24"/>
        </w:rPr>
        <w:t xml:space="preserve">výši </w:t>
      </w:r>
      <w:r>
        <w:rPr>
          <w:rFonts w:eastAsia="Lucida Sans Unicode" w:cs="Tahoma"/>
          <w:sz w:val="24"/>
          <w:szCs w:val="24"/>
        </w:rPr>
        <w:t>115.000,-- </w:t>
      </w:r>
      <w:r w:rsidRPr="005828F8">
        <w:rPr>
          <w:rFonts w:eastAsia="Lucida Sans Unicode" w:cs="Tahoma"/>
          <w:sz w:val="24"/>
          <w:szCs w:val="24"/>
        </w:rPr>
        <w:t>Kč</w:t>
      </w:r>
      <w:r>
        <w:rPr>
          <w:rFonts w:eastAsia="Lucida Sans Unicode" w:cs="Tahoma"/>
          <w:sz w:val="24"/>
          <w:szCs w:val="24"/>
        </w:rPr>
        <w:t xml:space="preserve"> na </w:t>
      </w:r>
      <w:r w:rsidRPr="008221AD">
        <w:rPr>
          <w:rFonts w:eastAsia="Lucida Sans Unicode" w:cs="Tahoma"/>
          <w:sz w:val="24"/>
          <w:szCs w:val="24"/>
        </w:rPr>
        <w:t>spolufinancování uznatelných nákladů souvisejících s realizací</w:t>
      </w:r>
      <w:r w:rsidRPr="00C51BAD">
        <w:rPr>
          <w:rFonts w:eastAsia="Lucida Sans Unicode" w:cs="Tahoma"/>
          <w:sz w:val="24"/>
          <w:szCs w:val="24"/>
        </w:rPr>
        <w:t xml:space="preserve"> </w:t>
      </w:r>
      <w:r>
        <w:rPr>
          <w:rFonts w:eastAsia="Lucida Sans Unicode" w:cs="Tahoma"/>
          <w:sz w:val="24"/>
          <w:szCs w:val="24"/>
        </w:rPr>
        <w:t>projektu, kterým bylo pořízení projektové dokumentace pro záměr Zkvalitnění nakládání s odpady v obci Dobrá</w:t>
      </w:r>
      <w:r w:rsidRPr="00C51BAD">
        <w:rPr>
          <w:rFonts w:eastAsia="Lucida Sans Unicode" w:cs="Tahoma"/>
          <w:sz w:val="24"/>
          <w:szCs w:val="24"/>
        </w:rPr>
        <w:t xml:space="preserve">. </w:t>
      </w:r>
      <w:r>
        <w:rPr>
          <w:rFonts w:eastAsia="Lucida Sans Unicode" w:cs="Tahoma"/>
          <w:sz w:val="24"/>
          <w:szCs w:val="24"/>
        </w:rPr>
        <w:t>Termín pro předložení závěrečného vyúčtování byl smluvně stanoven nejpozději do dne 31. 10. 2010. V tomto termínu bylo příjemcem dotace předloženo závěrečné vyúčtování společně se zpracovanou projektovou dokumentací a rovněž byly vyčísleny skutečné uznatelné náklady projektu hrazené z dotace ve výši 114.260,</w:t>
      </w:r>
      <w:r>
        <w:rPr>
          <w:rFonts w:eastAsia="Lucida Sans Unicode" w:cs="Tahoma"/>
          <w:sz w:val="24"/>
          <w:szCs w:val="24"/>
        </w:rPr>
        <w:noBreakHyphen/>
      </w:r>
      <w:r>
        <w:rPr>
          <w:rFonts w:eastAsia="Lucida Sans Unicode" w:cs="Tahoma"/>
          <w:sz w:val="24"/>
          <w:szCs w:val="24"/>
        </w:rPr>
        <w:noBreakHyphen/>
        <w:t xml:space="preserve"> Kč. </w:t>
      </w:r>
      <w:r>
        <w:rPr>
          <w:sz w:val="24"/>
          <w:szCs w:val="24"/>
        </w:rPr>
        <w:t>Při kontrole závěrečného vyúčtování a následné administrativní kontrole vyplynulo z doložených podkladů, že příjemce použil poskytnutou dotaci v souladu s jejím účelovým určením.</w:t>
      </w:r>
      <w:r>
        <w:rPr>
          <w:rFonts w:eastAsia="Lucida Sans Unicode" w:cs="Tahoma"/>
          <w:sz w:val="24"/>
          <w:szCs w:val="24"/>
        </w:rPr>
        <w:t xml:space="preserve"> Nevyčerpané finanční prostředky ve výši 740,</w:t>
      </w:r>
      <w:r>
        <w:rPr>
          <w:rFonts w:eastAsia="Lucida Sans Unicode" w:cs="Tahoma"/>
          <w:sz w:val="24"/>
          <w:szCs w:val="24"/>
        </w:rPr>
        <w:noBreakHyphen/>
      </w:r>
      <w:r>
        <w:rPr>
          <w:rFonts w:eastAsia="Lucida Sans Unicode" w:cs="Tahoma"/>
          <w:sz w:val="24"/>
          <w:szCs w:val="24"/>
        </w:rPr>
        <w:noBreakHyphen/>
        <w:t> Kč byly rovněž v termínu stanoveném ve smlouvě připsány na účet Moravskoslezského kraje.</w:t>
      </w:r>
    </w:p>
    <w:p w:rsidR="00257085" w:rsidRPr="00C5402A" w:rsidRDefault="00257085" w:rsidP="00257085">
      <w:pPr>
        <w:pStyle w:val="Zkladntext3"/>
        <w:spacing w:after="120"/>
        <w:jc w:val="both"/>
        <w:rPr>
          <w:rFonts w:eastAsia="Lucida Sans Unicode" w:cs="Tahoma"/>
          <w:sz w:val="24"/>
        </w:rPr>
      </w:pPr>
      <w:r>
        <w:rPr>
          <w:rFonts w:eastAsia="Lucida Sans Unicode" w:cs="Tahoma"/>
          <w:sz w:val="24"/>
        </w:rPr>
        <w:t xml:space="preserve">Následně byl na základě žádosti obce Dobrá </w:t>
      </w:r>
      <w:r w:rsidRPr="008221AD">
        <w:rPr>
          <w:rFonts w:eastAsia="Lucida Sans Unicode" w:cs="Tahoma"/>
          <w:sz w:val="24"/>
        </w:rPr>
        <w:t>sml</w:t>
      </w:r>
      <w:r>
        <w:rPr>
          <w:rFonts w:eastAsia="Lucida Sans Unicode" w:cs="Tahoma"/>
          <w:sz w:val="24"/>
        </w:rPr>
        <w:t xml:space="preserve">uvně </w:t>
      </w:r>
      <w:r w:rsidRPr="008221AD">
        <w:rPr>
          <w:rFonts w:eastAsia="Lucida Sans Unicode" w:cs="Tahoma"/>
          <w:sz w:val="24"/>
        </w:rPr>
        <w:t xml:space="preserve">prodloužen termín pro předložení potvrzení o projevu vůle až do dne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3"/>
        </w:smartTagPr>
        <w:r w:rsidRPr="008221AD">
          <w:rPr>
            <w:rFonts w:eastAsia="Lucida Sans Unicode" w:cs="Tahoma"/>
            <w:sz w:val="24"/>
          </w:rPr>
          <w:t>3</w:t>
        </w:r>
        <w:r>
          <w:rPr>
            <w:rFonts w:eastAsia="Lucida Sans Unicode" w:cs="Tahoma"/>
            <w:sz w:val="24"/>
          </w:rPr>
          <w:t>1</w:t>
        </w:r>
        <w:r w:rsidRPr="008221AD">
          <w:rPr>
            <w:rFonts w:eastAsia="Lucida Sans Unicode" w:cs="Tahoma"/>
            <w:sz w:val="24"/>
          </w:rPr>
          <w:t>. </w:t>
        </w:r>
        <w:r>
          <w:rPr>
            <w:rFonts w:eastAsia="Lucida Sans Unicode" w:cs="Tahoma"/>
            <w:sz w:val="24"/>
          </w:rPr>
          <w:t>12</w:t>
        </w:r>
        <w:r w:rsidRPr="008221AD">
          <w:rPr>
            <w:rFonts w:eastAsia="Lucida Sans Unicode" w:cs="Tahoma"/>
            <w:sz w:val="24"/>
          </w:rPr>
          <w:t>. 201</w:t>
        </w:r>
        <w:r>
          <w:rPr>
            <w:rFonts w:eastAsia="Lucida Sans Unicode" w:cs="Tahoma"/>
            <w:sz w:val="24"/>
          </w:rPr>
          <w:t>3</w:t>
        </w:r>
        <w:r w:rsidRPr="00C5402A">
          <w:rPr>
            <w:rFonts w:eastAsia="Lucida Sans Unicode" w:cs="Tahoma"/>
            <w:sz w:val="24"/>
            <w:szCs w:val="24"/>
          </w:rPr>
          <w:t>.</w:t>
        </w:r>
      </w:smartTag>
      <w:r w:rsidRPr="00C5402A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>Tento</w:t>
      </w:r>
      <w:r w:rsidRPr="00C5402A">
        <w:rPr>
          <w:rFonts w:eastAsia="Lucida Sans Unicode" w:cs="Tahoma"/>
          <w:sz w:val="24"/>
        </w:rPr>
        <w:t xml:space="preserve"> doklad </w:t>
      </w:r>
      <w:r>
        <w:rPr>
          <w:rFonts w:eastAsia="Lucida Sans Unicode" w:cs="Tahoma"/>
          <w:sz w:val="24"/>
        </w:rPr>
        <w:t xml:space="preserve">však nebyl </w:t>
      </w:r>
      <w:r w:rsidRPr="00C5402A">
        <w:rPr>
          <w:rFonts w:eastAsia="Lucida Sans Unicode" w:cs="Tahoma"/>
          <w:sz w:val="24"/>
        </w:rPr>
        <w:t>v</w:t>
      </w:r>
      <w:r>
        <w:rPr>
          <w:rFonts w:eastAsia="Lucida Sans Unicode" w:cs="Tahoma"/>
          <w:sz w:val="24"/>
        </w:rPr>
        <w:t>čas</w:t>
      </w:r>
      <w:r w:rsidRPr="00C5402A">
        <w:rPr>
          <w:rFonts w:eastAsia="Lucida Sans Unicode" w:cs="Tahoma"/>
          <w:sz w:val="24"/>
        </w:rPr>
        <w:t xml:space="preserve"> dolož</w:t>
      </w:r>
      <w:r>
        <w:rPr>
          <w:rFonts w:eastAsia="Lucida Sans Unicode" w:cs="Tahoma"/>
          <w:sz w:val="24"/>
        </w:rPr>
        <w:t>en a příjemce dotace byl</w:t>
      </w:r>
      <w:r w:rsidRPr="00C5402A">
        <w:rPr>
          <w:rFonts w:eastAsia="Lucida Sans Unicode" w:cs="Tahoma"/>
          <w:sz w:val="24"/>
        </w:rPr>
        <w:t xml:space="preserve"> povinen do</w:t>
      </w:r>
      <w:r>
        <w:rPr>
          <w:rFonts w:eastAsia="Lucida Sans Unicode" w:cs="Tahoma"/>
          <w:sz w:val="24"/>
        </w:rPr>
        <w:t> </w:t>
      </w:r>
      <w:r w:rsidRPr="00C5402A">
        <w:rPr>
          <w:rFonts w:eastAsia="Lucida Sans Unicode" w:cs="Tahoma"/>
          <w:sz w:val="24"/>
        </w:rPr>
        <w:t>7</w:t>
      </w:r>
      <w:r>
        <w:rPr>
          <w:rFonts w:eastAsia="Lucida Sans Unicode" w:cs="Tahoma"/>
          <w:sz w:val="24"/>
        </w:rPr>
        <w:t> </w:t>
      </w:r>
      <w:r w:rsidRPr="00C5402A">
        <w:rPr>
          <w:rFonts w:eastAsia="Lucida Sans Unicode" w:cs="Tahoma"/>
          <w:sz w:val="24"/>
        </w:rPr>
        <w:t xml:space="preserve">kalendářních dnů vrátit kraji celou poskytnutou dotaci. </w:t>
      </w:r>
      <w:r>
        <w:rPr>
          <w:rFonts w:eastAsia="Lucida Sans Unicode" w:cs="Tahoma"/>
          <w:sz w:val="24"/>
        </w:rPr>
        <w:t>Stalo se tak i </w:t>
      </w:r>
      <w:r w:rsidRPr="00C5402A">
        <w:rPr>
          <w:rFonts w:eastAsia="Lucida Sans Unicode" w:cs="Tahoma"/>
          <w:sz w:val="24"/>
        </w:rPr>
        <w:t xml:space="preserve">přesto, že příjemce </w:t>
      </w:r>
      <w:r>
        <w:rPr>
          <w:rFonts w:eastAsia="Lucida Sans Unicode" w:cs="Tahoma"/>
          <w:sz w:val="24"/>
        </w:rPr>
        <w:t xml:space="preserve">dotace byl </w:t>
      </w:r>
      <w:r w:rsidRPr="00C5402A">
        <w:rPr>
          <w:rFonts w:eastAsia="Lucida Sans Unicode" w:cs="Tahoma"/>
          <w:sz w:val="24"/>
        </w:rPr>
        <w:t>opakovaně na</w:t>
      </w:r>
      <w:r>
        <w:rPr>
          <w:rFonts w:eastAsia="Lucida Sans Unicode" w:cs="Tahoma"/>
          <w:sz w:val="24"/>
        </w:rPr>
        <w:t> </w:t>
      </w:r>
      <w:r w:rsidRPr="00C5402A">
        <w:rPr>
          <w:rFonts w:eastAsia="Lucida Sans Unicode" w:cs="Tahoma"/>
          <w:sz w:val="24"/>
        </w:rPr>
        <w:t>tuto skutečnost upozorněn</w:t>
      </w:r>
      <w:r>
        <w:rPr>
          <w:rFonts w:eastAsia="Lucida Sans Unicode" w:cs="Tahoma"/>
          <w:sz w:val="24"/>
        </w:rPr>
        <w:t>.</w:t>
      </w:r>
      <w:r w:rsidRPr="00C5402A">
        <w:rPr>
          <w:rFonts w:eastAsia="Lucida Sans Unicode" w:cs="Tahoma"/>
          <w:sz w:val="24"/>
        </w:rPr>
        <w:t xml:space="preserve"> </w:t>
      </w:r>
      <w:r>
        <w:rPr>
          <w:rFonts w:eastAsia="Lucida Sans Unicode" w:cs="Tahoma"/>
          <w:sz w:val="24"/>
        </w:rPr>
        <w:t>D</w:t>
      </w:r>
      <w:r w:rsidRPr="00C5402A">
        <w:rPr>
          <w:rFonts w:eastAsia="Lucida Sans Unicode" w:cs="Tahoma"/>
          <w:sz w:val="24"/>
        </w:rPr>
        <w:t xml:space="preserve">ošlo </w:t>
      </w:r>
      <w:r>
        <w:rPr>
          <w:rFonts w:eastAsia="Lucida Sans Unicode" w:cs="Tahoma"/>
          <w:sz w:val="24"/>
        </w:rPr>
        <w:t xml:space="preserve">tím </w:t>
      </w:r>
      <w:r w:rsidRPr="00C5402A">
        <w:rPr>
          <w:rFonts w:eastAsia="Lucida Sans Unicode" w:cs="Tahoma"/>
          <w:sz w:val="24"/>
        </w:rPr>
        <w:t>k porušení rozpočtové kázně.</w:t>
      </w:r>
    </w:p>
    <w:p w:rsidR="00257085" w:rsidRPr="00D51455" w:rsidRDefault="00257085" w:rsidP="00257085">
      <w:pPr>
        <w:pStyle w:val="Zkladntext3"/>
        <w:spacing w:after="120"/>
        <w:jc w:val="both"/>
        <w:rPr>
          <w:rFonts w:eastAsia="Lucida Sans Unicode" w:cs="Tahoma"/>
          <w:color w:val="000000"/>
          <w:sz w:val="24"/>
        </w:rPr>
      </w:pPr>
      <w:r w:rsidRPr="00C5402A">
        <w:rPr>
          <w:rFonts w:eastAsia="Lucida Sans Unicode" w:cs="Tahoma"/>
          <w:sz w:val="24"/>
        </w:rPr>
        <w:t>Z těchto důvodů odbor</w:t>
      </w:r>
      <w:r w:rsidRPr="00D51455">
        <w:rPr>
          <w:rFonts w:eastAsia="Lucida Sans Unicode" w:cs="Tahoma"/>
          <w:color w:val="000000"/>
          <w:sz w:val="24"/>
        </w:rPr>
        <w:t xml:space="preserve"> </w:t>
      </w:r>
      <w:r>
        <w:rPr>
          <w:sz w:val="24"/>
          <w:szCs w:val="24"/>
        </w:rPr>
        <w:t>kontroly a sdílených služeb dne 5</w:t>
      </w:r>
      <w:r>
        <w:rPr>
          <w:rFonts w:eastAsia="Lucida Sans Unicode"/>
          <w:sz w:val="24"/>
          <w:szCs w:val="24"/>
        </w:rPr>
        <w:t xml:space="preserve">. 5. 2014 vydal </w:t>
      </w:r>
      <w:r>
        <w:rPr>
          <w:sz w:val="24"/>
          <w:szCs w:val="24"/>
        </w:rPr>
        <w:t xml:space="preserve">platební výměr na odvod za porušení rozpočtové kázně, č. j. MSK 59315/2014, </w:t>
      </w:r>
      <w:r>
        <w:rPr>
          <w:rFonts w:eastAsia="Lucida Sans Unicode"/>
          <w:sz w:val="24"/>
          <w:szCs w:val="24"/>
        </w:rPr>
        <w:t>kterým příjemci uložil povinnost odvodu neoprávněně použitých peněžních prostředků ve výši 114.260,</w:t>
      </w:r>
      <w:r>
        <w:rPr>
          <w:sz w:val="24"/>
          <w:szCs w:val="24"/>
        </w:rPr>
        <w:t>--</w:t>
      </w:r>
      <w:r>
        <w:rPr>
          <w:rFonts w:eastAsia="Lucida Sans Unicode"/>
          <w:sz w:val="24"/>
          <w:szCs w:val="24"/>
        </w:rPr>
        <w:t xml:space="preserve"> Kč, </w:t>
      </w:r>
      <w:r>
        <w:rPr>
          <w:sz w:val="24"/>
          <w:szCs w:val="24"/>
        </w:rPr>
        <w:t>a platební výměr č. 19/2014, č. j. MSK 59317/2014,</w:t>
      </w:r>
      <w:r>
        <w:rPr>
          <w:rFonts w:eastAsia="Lucida Sans Unicode"/>
          <w:sz w:val="24"/>
          <w:szCs w:val="24"/>
        </w:rPr>
        <w:t xml:space="preserve"> </w:t>
      </w:r>
      <w:r>
        <w:rPr>
          <w:sz w:val="24"/>
          <w:szCs w:val="24"/>
        </w:rPr>
        <w:t>na penále ve výši 13.369,-- Kč</w:t>
      </w:r>
      <w:r>
        <w:rPr>
          <w:rFonts w:eastAsia="Lucida Sans Unicode"/>
          <w:sz w:val="24"/>
          <w:szCs w:val="24"/>
        </w:rPr>
        <w:t>.</w:t>
      </w:r>
      <w:r>
        <w:rPr>
          <w:sz w:val="24"/>
          <w:szCs w:val="24"/>
        </w:rPr>
        <w:t xml:space="preserve"> Oba platební výměry nabyly právní moci dne 5.</w:t>
      </w:r>
      <w:r>
        <w:rPr>
          <w:rFonts w:eastAsia="Lucida Sans Unicode"/>
          <w:sz w:val="24"/>
          <w:szCs w:val="24"/>
        </w:rPr>
        <w:t> 6. 2014</w:t>
      </w:r>
      <w:r>
        <w:rPr>
          <w:sz w:val="24"/>
          <w:szCs w:val="24"/>
        </w:rPr>
        <w:t>. Odvod společně s vyměřeným penále byl na účet kraje připsán dne 12. 5. 2014.</w:t>
      </w:r>
    </w:p>
    <w:p w:rsidR="00257085" w:rsidRDefault="00257085" w:rsidP="00257085">
      <w:pPr>
        <w:pStyle w:val="Zkladntext3"/>
        <w:spacing w:before="120" w:after="120"/>
        <w:jc w:val="both"/>
        <w:rPr>
          <w:rFonts w:eastAsia="Lucida Sans Unicode"/>
          <w:sz w:val="24"/>
          <w:szCs w:val="24"/>
        </w:rPr>
      </w:pPr>
      <w:r w:rsidRPr="00CC0002">
        <w:rPr>
          <w:rFonts w:eastAsia="Lucida Sans Unicode"/>
          <w:sz w:val="24"/>
          <w:szCs w:val="24"/>
        </w:rPr>
        <w:t xml:space="preserve">Dne </w:t>
      </w:r>
      <w:r>
        <w:rPr>
          <w:rFonts w:eastAsia="Lucida Sans Unicode"/>
          <w:sz w:val="24"/>
          <w:szCs w:val="24"/>
        </w:rPr>
        <w:t>30. 5. 2014</w:t>
      </w:r>
      <w:r w:rsidRPr="00CC0002">
        <w:rPr>
          <w:rFonts w:eastAsia="Lucida Sans Unicode"/>
          <w:sz w:val="24"/>
          <w:szCs w:val="24"/>
        </w:rPr>
        <w:t xml:space="preserve"> byl</w:t>
      </w:r>
      <w:r>
        <w:rPr>
          <w:rFonts w:eastAsia="Lucida Sans Unicode"/>
          <w:sz w:val="24"/>
          <w:szCs w:val="24"/>
        </w:rPr>
        <w:t>y</w:t>
      </w:r>
      <w:r w:rsidRPr="00CC0002">
        <w:rPr>
          <w:rFonts w:eastAsia="Lucida Sans Unicode"/>
          <w:sz w:val="24"/>
          <w:szCs w:val="24"/>
        </w:rPr>
        <w:t xml:space="preserve"> kraji doručen</w:t>
      </w:r>
      <w:r>
        <w:rPr>
          <w:rFonts w:eastAsia="Lucida Sans Unicode"/>
          <w:sz w:val="24"/>
          <w:szCs w:val="24"/>
        </w:rPr>
        <w:t>y</w:t>
      </w:r>
      <w:r w:rsidRPr="00CC0002">
        <w:rPr>
          <w:rFonts w:eastAsia="Lucida Sans Unicode"/>
          <w:sz w:val="24"/>
          <w:szCs w:val="24"/>
        </w:rPr>
        <w:t xml:space="preserve"> žádost</w:t>
      </w:r>
      <w:r>
        <w:rPr>
          <w:rFonts w:eastAsia="Lucida Sans Unicode"/>
          <w:sz w:val="24"/>
          <w:szCs w:val="24"/>
        </w:rPr>
        <w:t>i</w:t>
      </w:r>
      <w:r w:rsidRPr="00CC0002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>obce Dobrá</w:t>
      </w:r>
      <w:r w:rsidRPr="0032404E">
        <w:rPr>
          <w:rFonts w:eastAsia="Lucida Sans Unicode"/>
          <w:sz w:val="24"/>
          <w:szCs w:val="24"/>
        </w:rPr>
        <w:t xml:space="preserve"> o prominutí </w:t>
      </w:r>
      <w:r>
        <w:rPr>
          <w:rFonts w:eastAsia="Lucida Sans Unicode"/>
          <w:sz w:val="24"/>
          <w:szCs w:val="24"/>
        </w:rPr>
        <w:t xml:space="preserve">nebo částečné prominutí </w:t>
      </w:r>
      <w:r w:rsidRPr="0032404E">
        <w:rPr>
          <w:rFonts w:eastAsia="Lucida Sans Unicode"/>
          <w:sz w:val="24"/>
          <w:szCs w:val="24"/>
        </w:rPr>
        <w:t>odvodu a penále za porušení rozpočtové</w:t>
      </w:r>
      <w:r w:rsidRPr="00CC0002">
        <w:rPr>
          <w:rFonts w:eastAsia="Lucida Sans Unicode"/>
          <w:sz w:val="24"/>
          <w:szCs w:val="24"/>
        </w:rPr>
        <w:t xml:space="preserve"> kázně (</w:t>
      </w:r>
      <w:r w:rsidRPr="006E1BB3">
        <w:rPr>
          <w:rFonts w:eastAsia="Lucida Sans Unicode"/>
          <w:sz w:val="24"/>
          <w:szCs w:val="24"/>
        </w:rPr>
        <w:t>viz </w:t>
      </w:r>
      <w:r w:rsidR="002D2938">
        <w:rPr>
          <w:rFonts w:eastAsia="Lucida Sans Unicode" w:cs="Tahoma"/>
          <w:sz w:val="24"/>
          <w:szCs w:val="24"/>
          <w:u w:val="single"/>
        </w:rPr>
        <w:fldChar w:fldCharType="begin"/>
      </w:r>
      <w:r w:rsidR="002D2938">
        <w:rPr>
          <w:rFonts w:eastAsia="Lucida Sans Unicode" w:cs="Tahoma"/>
          <w:sz w:val="24"/>
          <w:szCs w:val="24"/>
          <w:u w:val="single"/>
        </w:rPr>
        <w:instrText xml:space="preserve"> HYPERLINK "Z140911_08_012_01.docx" </w:instrText>
      </w:r>
      <w:r w:rsidR="002D2938">
        <w:rPr>
          <w:rFonts w:eastAsia="Lucida Sans Unicode" w:cs="Tahoma"/>
          <w:sz w:val="24"/>
          <w:szCs w:val="24"/>
          <w:u w:val="single"/>
        </w:rPr>
      </w:r>
      <w:r w:rsidR="002D2938">
        <w:rPr>
          <w:rFonts w:eastAsia="Lucida Sans Unicode" w:cs="Tahoma"/>
          <w:sz w:val="24"/>
          <w:szCs w:val="24"/>
          <w:u w:val="single"/>
        </w:rPr>
        <w:fldChar w:fldCharType="separate"/>
      </w:r>
      <w:r w:rsidRPr="002D2938">
        <w:rPr>
          <w:rStyle w:val="Hypertextovodkaz"/>
          <w:rFonts w:eastAsia="Lucida Sans Unicode" w:cs="Tahoma"/>
          <w:sz w:val="24"/>
          <w:szCs w:val="24"/>
        </w:rPr>
        <w:t>přílohy č. 1</w:t>
      </w:r>
      <w:r w:rsidR="002D2938">
        <w:rPr>
          <w:rFonts w:eastAsia="Lucida Sans Unicode" w:cs="Tahoma"/>
          <w:sz w:val="24"/>
          <w:szCs w:val="24"/>
          <w:u w:val="single"/>
        </w:rPr>
        <w:fldChar w:fldCharType="end"/>
      </w:r>
      <w:r w:rsidRPr="00D51455">
        <w:rPr>
          <w:rFonts w:eastAsia="Lucida Sans Unicode"/>
          <w:sz w:val="24"/>
          <w:szCs w:val="24"/>
        </w:rPr>
        <w:t xml:space="preserve"> a </w:t>
      </w:r>
      <w:r w:rsidR="002D2938">
        <w:rPr>
          <w:rFonts w:eastAsia="Lucida Sans Unicode"/>
          <w:sz w:val="24"/>
          <w:szCs w:val="24"/>
          <w:u w:val="single"/>
        </w:rPr>
        <w:fldChar w:fldCharType="begin"/>
      </w:r>
      <w:r w:rsidR="002D2938">
        <w:rPr>
          <w:rFonts w:eastAsia="Lucida Sans Unicode"/>
          <w:sz w:val="24"/>
          <w:szCs w:val="24"/>
          <w:u w:val="single"/>
        </w:rPr>
        <w:instrText xml:space="preserve"> HYPERLINK "Z140911_08_012_02.docx" </w:instrText>
      </w:r>
      <w:r w:rsidR="002D2938">
        <w:rPr>
          <w:rFonts w:eastAsia="Lucida Sans Unicode"/>
          <w:sz w:val="24"/>
          <w:szCs w:val="24"/>
          <w:u w:val="single"/>
        </w:rPr>
      </w:r>
      <w:r w:rsidR="002D2938">
        <w:rPr>
          <w:rFonts w:eastAsia="Lucida Sans Unicode"/>
          <w:sz w:val="24"/>
          <w:szCs w:val="24"/>
          <w:u w:val="single"/>
        </w:rPr>
        <w:fldChar w:fldCharType="separate"/>
      </w:r>
      <w:r w:rsidRPr="002D2938">
        <w:rPr>
          <w:rStyle w:val="Hypertextovodkaz"/>
          <w:rFonts w:eastAsia="Lucida Sans Unicode"/>
          <w:sz w:val="24"/>
          <w:szCs w:val="24"/>
        </w:rPr>
        <w:t>č. 2</w:t>
      </w:r>
      <w:r w:rsidR="002D2938">
        <w:rPr>
          <w:rFonts w:eastAsia="Lucida Sans Unicode"/>
          <w:sz w:val="24"/>
          <w:szCs w:val="24"/>
          <w:u w:val="single"/>
        </w:rPr>
        <w:fldChar w:fldCharType="end"/>
      </w:r>
      <w:r>
        <w:rPr>
          <w:rFonts w:eastAsia="Lucida Sans Unicode"/>
          <w:sz w:val="24"/>
          <w:szCs w:val="24"/>
        </w:rPr>
        <w:t xml:space="preserve"> </w:t>
      </w:r>
      <w:r w:rsidRPr="00CC0002">
        <w:rPr>
          <w:rFonts w:eastAsia="Lucida Sans Unicode"/>
          <w:sz w:val="24"/>
          <w:szCs w:val="24"/>
        </w:rPr>
        <w:t xml:space="preserve">tohoto materiálu). </w:t>
      </w:r>
      <w:r>
        <w:rPr>
          <w:rFonts w:eastAsia="Lucida Sans Unicode"/>
          <w:sz w:val="24"/>
          <w:szCs w:val="24"/>
        </w:rPr>
        <w:t>Obec v žádostech uvádí, že již v roce 2012 předložila žádost o financování krajem podpořeného projektu z OPŽP, avšak žádost nebyla kvůli nesouladu původně zamýšleného umístění stavby s územním plánem obce Dobrá akceptována. Následně obec přistoupila ke změně územního plánu, jakož i k přepracování projektové dokumentace na své náklady. Dále obec v žádostech uvádí, že pravomocné územní rozhodnutí, které je nezbytnou přílohou k žádosti o dotaci na financování realizace podpořeného projektu z OPŽP, měla k dispozici v září roku 2013. Následně již úspěšně podala žádost do OPŽP, avšak informaci o akceptaci obdržela až dne 3. 4. 2014 (viz</w:t>
      </w:r>
      <w:r w:rsidR="00FD24B4">
        <w:rPr>
          <w:rFonts w:eastAsia="Lucida Sans Unicode"/>
          <w:sz w:val="24"/>
          <w:szCs w:val="24"/>
        </w:rPr>
        <w:t> </w:t>
      </w:r>
      <w:proofErr w:type="gramStart"/>
      <w:r w:rsidR="002D2938">
        <w:rPr>
          <w:rFonts w:eastAsia="Lucida Sans Unicode"/>
          <w:sz w:val="24"/>
          <w:szCs w:val="24"/>
          <w:u w:val="single"/>
        </w:rPr>
        <w:fldChar w:fldCharType="begin"/>
      </w:r>
      <w:r w:rsidR="002D2938">
        <w:rPr>
          <w:rFonts w:eastAsia="Lucida Sans Unicode"/>
          <w:sz w:val="24"/>
          <w:szCs w:val="24"/>
          <w:u w:val="single"/>
        </w:rPr>
        <w:instrText xml:space="preserve"> HYPERLINK "Z140911_08_012_03.docx" </w:instrText>
      </w:r>
      <w:r w:rsidR="002D2938">
        <w:rPr>
          <w:rFonts w:eastAsia="Lucida Sans Unicode"/>
          <w:sz w:val="24"/>
          <w:szCs w:val="24"/>
          <w:u w:val="single"/>
        </w:rPr>
      </w:r>
      <w:r w:rsidR="002D2938">
        <w:rPr>
          <w:rFonts w:eastAsia="Lucida Sans Unicode"/>
          <w:sz w:val="24"/>
          <w:szCs w:val="24"/>
          <w:u w:val="single"/>
        </w:rPr>
        <w:fldChar w:fldCharType="separate"/>
      </w:r>
      <w:r w:rsidRPr="002D2938">
        <w:rPr>
          <w:rStyle w:val="Hypertextovodkaz"/>
          <w:rFonts w:eastAsia="Lucida Sans Unicode"/>
          <w:sz w:val="24"/>
          <w:szCs w:val="24"/>
        </w:rPr>
        <w:t>příloha č. 3</w:t>
      </w:r>
      <w:r w:rsidR="002D2938">
        <w:rPr>
          <w:rFonts w:eastAsia="Lucida Sans Unicode"/>
          <w:sz w:val="24"/>
          <w:szCs w:val="24"/>
          <w:u w:val="single"/>
        </w:rPr>
        <w:fldChar w:fldCharType="end"/>
      </w:r>
      <w:r>
        <w:rPr>
          <w:rFonts w:eastAsia="Lucida Sans Unicode"/>
          <w:sz w:val="24"/>
          <w:szCs w:val="24"/>
        </w:rPr>
        <w:t xml:space="preserve"> tohoto</w:t>
      </w:r>
      <w:proofErr w:type="gramEnd"/>
      <w:r>
        <w:rPr>
          <w:rFonts w:eastAsia="Lucida Sans Unicode"/>
          <w:sz w:val="24"/>
          <w:szCs w:val="24"/>
        </w:rPr>
        <w:t xml:space="preserve"> materiálu).</w:t>
      </w:r>
    </w:p>
    <w:p w:rsidR="00257085" w:rsidRPr="00572086" w:rsidRDefault="00257085" w:rsidP="00257085">
      <w:pPr>
        <w:pStyle w:val="Zkladntext3"/>
        <w:spacing w:before="120" w:after="120"/>
        <w:jc w:val="both"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sz w:val="24"/>
          <w:szCs w:val="24"/>
        </w:rPr>
        <w:lastRenderedPageBreak/>
        <w:t>Případné povolení prominutí předmětného penále nepředstavuje veřejnou podporu.</w:t>
      </w:r>
    </w:p>
    <w:p w:rsidR="00257085" w:rsidRDefault="00257085" w:rsidP="00257085">
      <w:pPr>
        <w:pStyle w:val="Zkladntext3"/>
        <w:spacing w:before="120" w:after="120"/>
        <w:jc w:val="both"/>
        <w:rPr>
          <w:rFonts w:eastAsia="Lucida Sans Unicode"/>
          <w:sz w:val="24"/>
          <w:szCs w:val="24"/>
        </w:rPr>
      </w:pPr>
      <w:r w:rsidRPr="00CC0002">
        <w:rPr>
          <w:rFonts w:eastAsia="Lucida Sans Unicode"/>
          <w:sz w:val="24"/>
          <w:szCs w:val="24"/>
        </w:rPr>
        <w:t>Vzhledem k tomu, že i přes</w:t>
      </w:r>
      <w:r>
        <w:rPr>
          <w:rFonts w:eastAsia="Lucida Sans Unicode"/>
          <w:sz w:val="24"/>
          <w:szCs w:val="24"/>
        </w:rPr>
        <w:t> </w:t>
      </w:r>
      <w:r w:rsidRPr="00CC0002">
        <w:rPr>
          <w:rFonts w:eastAsia="Lucida Sans Unicode"/>
          <w:sz w:val="24"/>
          <w:szCs w:val="24"/>
        </w:rPr>
        <w:t>vše uvedené byl účel poskytnuté dotace splněn</w:t>
      </w:r>
      <w:r>
        <w:rPr>
          <w:rFonts w:eastAsia="Lucida Sans Unicode"/>
          <w:sz w:val="24"/>
          <w:szCs w:val="24"/>
        </w:rPr>
        <w:t xml:space="preserve"> a došlo k získání potřebných finančních prostředků na realizaci projektu Zkvalitnění nakládání s odpady v obci Dobrá, což deklaruje </w:t>
      </w:r>
      <w:r w:rsidRPr="00C62787">
        <w:rPr>
          <w:rFonts w:eastAsia="Lucida Sans Unicode"/>
          <w:sz w:val="24"/>
          <w:szCs w:val="24"/>
        </w:rPr>
        <w:t>již podepsané rozhodnutí o</w:t>
      </w:r>
      <w:r>
        <w:rPr>
          <w:rFonts w:eastAsia="Lucida Sans Unicode"/>
          <w:sz w:val="24"/>
          <w:szCs w:val="24"/>
        </w:rPr>
        <w:t> </w:t>
      </w:r>
      <w:r w:rsidRPr="00C62787">
        <w:rPr>
          <w:rFonts w:eastAsia="Lucida Sans Unicode"/>
          <w:sz w:val="24"/>
          <w:szCs w:val="24"/>
        </w:rPr>
        <w:t>poskytnutí podpory na</w:t>
      </w:r>
      <w:r>
        <w:rPr>
          <w:rFonts w:eastAsia="Lucida Sans Unicode"/>
          <w:sz w:val="24"/>
          <w:szCs w:val="24"/>
        </w:rPr>
        <w:t> </w:t>
      </w:r>
      <w:r w:rsidRPr="00C62787">
        <w:rPr>
          <w:rFonts w:eastAsia="Lucida Sans Unicode"/>
          <w:sz w:val="24"/>
          <w:szCs w:val="24"/>
        </w:rPr>
        <w:t>spolufinancování projektu v rámci O</w:t>
      </w:r>
      <w:r>
        <w:rPr>
          <w:rFonts w:eastAsia="Lucida Sans Unicode"/>
          <w:sz w:val="24"/>
          <w:szCs w:val="24"/>
        </w:rPr>
        <w:t>P</w:t>
      </w:r>
      <w:r w:rsidRPr="00C62787">
        <w:rPr>
          <w:rFonts w:eastAsia="Lucida Sans Unicode"/>
          <w:sz w:val="24"/>
          <w:szCs w:val="24"/>
        </w:rPr>
        <w:t>Ž</w:t>
      </w:r>
      <w:r>
        <w:rPr>
          <w:rFonts w:eastAsia="Lucida Sans Unicode"/>
          <w:sz w:val="24"/>
          <w:szCs w:val="24"/>
        </w:rPr>
        <w:t>P</w:t>
      </w:r>
      <w:r w:rsidRPr="00C62787">
        <w:rPr>
          <w:rFonts w:eastAsia="Lucida Sans Unicode"/>
          <w:sz w:val="24"/>
          <w:szCs w:val="24"/>
        </w:rPr>
        <w:t xml:space="preserve"> z prostředků Státního fondu životního prostředí Č</w:t>
      </w:r>
      <w:r>
        <w:rPr>
          <w:rFonts w:eastAsia="Lucida Sans Unicode"/>
          <w:sz w:val="24"/>
          <w:szCs w:val="24"/>
        </w:rPr>
        <w:t>eské republiky</w:t>
      </w:r>
      <w:r w:rsidRPr="00C62787">
        <w:rPr>
          <w:rFonts w:eastAsia="Lucida Sans Unicode"/>
          <w:sz w:val="24"/>
          <w:szCs w:val="24"/>
        </w:rPr>
        <w:t xml:space="preserve"> (viz</w:t>
      </w:r>
      <w:r w:rsidR="00FD24B4">
        <w:rPr>
          <w:rFonts w:eastAsia="Lucida Sans Unicode"/>
          <w:sz w:val="24"/>
          <w:szCs w:val="24"/>
        </w:rPr>
        <w:t> </w:t>
      </w:r>
      <w:hyperlink r:id="rId10" w:history="1">
        <w:r w:rsidRPr="002D2938">
          <w:rPr>
            <w:rStyle w:val="Hypertextovodkaz"/>
            <w:rFonts w:eastAsia="Lucida Sans Unicode"/>
            <w:sz w:val="24"/>
            <w:szCs w:val="24"/>
          </w:rPr>
          <w:t>příloha č. 4</w:t>
        </w:r>
      </w:hyperlink>
      <w:bookmarkStart w:id="2" w:name="_GoBack"/>
      <w:bookmarkEnd w:id="2"/>
      <w:r w:rsidRPr="00C62787">
        <w:rPr>
          <w:rFonts w:eastAsia="Lucida Sans Unicode"/>
          <w:sz w:val="24"/>
          <w:szCs w:val="24"/>
        </w:rPr>
        <w:t xml:space="preserve"> tohoto materiálu), </w:t>
      </w:r>
      <w:r w:rsidR="009E2095">
        <w:rPr>
          <w:rFonts w:eastAsia="Lucida Sans Unicode"/>
          <w:sz w:val="24"/>
          <w:szCs w:val="24"/>
        </w:rPr>
        <w:t>doporučuje rada kraje</w:t>
      </w:r>
      <w:r>
        <w:rPr>
          <w:rFonts w:eastAsia="Lucida Sans Unicode"/>
          <w:sz w:val="24"/>
          <w:szCs w:val="24"/>
        </w:rPr>
        <w:t xml:space="preserve"> v souladu s usnesením zastupitelstva kraje č. 3/65/1/II ze dne 17. 2. 2005 povolit částečné prominutí odvodu uloženého podle § 22 odst. 12 zákona č. 250/2000 Sb., o rozpočtových pravidlech územních rozpočtů, ve znění pozdějších předpisů, ve výši 80 %, tj. ve výši 91.408,</w:t>
      </w:r>
      <w:r>
        <w:rPr>
          <w:rFonts w:cs="Tahoma"/>
          <w:sz w:val="24"/>
          <w:szCs w:val="24"/>
        </w:rPr>
        <w:t>-- </w:t>
      </w:r>
      <w:r>
        <w:rPr>
          <w:rFonts w:eastAsia="Lucida Sans Unicode"/>
          <w:sz w:val="24"/>
          <w:szCs w:val="24"/>
        </w:rPr>
        <w:t xml:space="preserve">Kč, jakož i povolit </w:t>
      </w:r>
      <w:r w:rsidRPr="00CC0002">
        <w:rPr>
          <w:sz w:val="24"/>
          <w:szCs w:val="24"/>
        </w:rPr>
        <w:t>prominut</w:t>
      </w:r>
      <w:r>
        <w:rPr>
          <w:sz w:val="24"/>
          <w:szCs w:val="24"/>
        </w:rPr>
        <w:t>í</w:t>
      </w:r>
      <w:r w:rsidRPr="00CC0002">
        <w:rPr>
          <w:sz w:val="24"/>
          <w:szCs w:val="24"/>
        </w:rPr>
        <w:t xml:space="preserve"> pln</w:t>
      </w:r>
      <w:r>
        <w:rPr>
          <w:sz w:val="24"/>
          <w:szCs w:val="24"/>
        </w:rPr>
        <w:t>é</w:t>
      </w:r>
      <w:r w:rsidRPr="00CC0002">
        <w:rPr>
          <w:sz w:val="24"/>
          <w:szCs w:val="24"/>
        </w:rPr>
        <w:t xml:space="preserve"> výš</w:t>
      </w:r>
      <w:r>
        <w:rPr>
          <w:sz w:val="24"/>
          <w:szCs w:val="24"/>
        </w:rPr>
        <w:t>e</w:t>
      </w:r>
      <w:r w:rsidRPr="00CC0002">
        <w:rPr>
          <w:sz w:val="24"/>
          <w:szCs w:val="24"/>
        </w:rPr>
        <w:t xml:space="preserve"> penále</w:t>
      </w:r>
      <w:r>
        <w:rPr>
          <w:sz w:val="24"/>
          <w:szCs w:val="24"/>
        </w:rPr>
        <w:t xml:space="preserve"> vznikajícího od data porušení rozpočtové kázně do data úplné úhrady stanoveného odvodu.</w:t>
      </w:r>
    </w:p>
    <w:p w:rsidR="00257085" w:rsidRDefault="00257085" w:rsidP="00257085">
      <w:pPr>
        <w:pStyle w:val="Zkladntext3"/>
        <w:spacing w:before="120"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Toto rozhodnutí přísluší zastupitelstvu kraje, neboť rozhodlo o poskytnutí předmětné dotace.</w:t>
      </w:r>
    </w:p>
    <w:p w:rsidR="00257085" w:rsidRDefault="00257085" w:rsidP="00257085">
      <w:pPr>
        <w:pStyle w:val="Zkladntext3"/>
        <w:spacing w:before="120" w:after="120"/>
        <w:jc w:val="both"/>
        <w:rPr>
          <w:rFonts w:eastAsia="Lucida Sans Unicode"/>
          <w:sz w:val="24"/>
          <w:szCs w:val="24"/>
        </w:rPr>
      </w:pPr>
    </w:p>
    <w:p w:rsidR="000E5B65" w:rsidRDefault="00257085" w:rsidP="00257085">
      <w:pPr>
        <w:spacing w:after="120" w:line="240" w:lineRule="auto"/>
        <w:rPr>
          <w:rFonts w:eastAsia="Lucida Sans Unicode"/>
          <w:sz w:val="24"/>
        </w:rPr>
      </w:pPr>
      <w:r>
        <w:rPr>
          <w:rFonts w:eastAsia="Lucida Sans Unicode"/>
          <w:sz w:val="24"/>
        </w:rPr>
        <w:br w:type="page"/>
      </w:r>
    </w:p>
    <w:p w:rsidR="00383C07" w:rsidRPr="00383C07" w:rsidRDefault="00383C07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eastAsia="cs-CZ"/>
        </w:rPr>
      </w:pPr>
      <w:r w:rsidRPr="00383C07">
        <w:rPr>
          <w:rFonts w:ascii="Tahoma" w:eastAsia="Times New Roman" w:hAnsi="Tahoma" w:cs="Tahoma"/>
          <w:sz w:val="24"/>
          <w:szCs w:val="24"/>
          <w:u w:val="single"/>
          <w:lang w:eastAsia="cs-CZ"/>
        </w:rPr>
        <w:lastRenderedPageBreak/>
        <w:t xml:space="preserve">Výpis z usnesení schůze rady kraje konané dne </w:t>
      </w:r>
      <w:r w:rsidR="000E5B65">
        <w:rPr>
          <w:rFonts w:ascii="Tahoma" w:eastAsia="Times New Roman" w:hAnsi="Tahoma" w:cs="Tahoma"/>
          <w:sz w:val="24"/>
          <w:szCs w:val="24"/>
          <w:u w:val="single"/>
          <w:lang w:eastAsia="cs-CZ"/>
        </w:rPr>
        <w:t>5</w:t>
      </w:r>
      <w:r w:rsidRPr="00383C07">
        <w:rPr>
          <w:rFonts w:ascii="Tahoma" w:eastAsia="Times New Roman" w:hAnsi="Tahoma" w:cs="Tahoma"/>
          <w:sz w:val="24"/>
          <w:szCs w:val="24"/>
          <w:u w:val="single"/>
          <w:lang w:eastAsia="cs-CZ"/>
        </w:rPr>
        <w:t>. </w:t>
      </w:r>
      <w:r w:rsidR="000E5B65">
        <w:rPr>
          <w:rFonts w:ascii="Tahoma" w:eastAsia="Times New Roman" w:hAnsi="Tahoma" w:cs="Tahoma"/>
          <w:sz w:val="24"/>
          <w:szCs w:val="24"/>
          <w:u w:val="single"/>
          <w:lang w:eastAsia="cs-CZ"/>
        </w:rPr>
        <w:t>8</w:t>
      </w:r>
      <w:r w:rsidRPr="00383C07">
        <w:rPr>
          <w:rFonts w:ascii="Tahoma" w:eastAsia="Times New Roman" w:hAnsi="Tahoma" w:cs="Tahoma"/>
          <w:sz w:val="24"/>
          <w:szCs w:val="24"/>
          <w:u w:val="single"/>
          <w:lang w:eastAsia="cs-CZ"/>
        </w:rPr>
        <w:t>. 2014:</w:t>
      </w:r>
    </w:p>
    <w:p w:rsidR="00383C07" w:rsidRPr="00383C07" w:rsidRDefault="00383C07" w:rsidP="00383C0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57085" w:rsidRPr="000E5B65" w:rsidRDefault="00257085" w:rsidP="00257085">
      <w:pPr>
        <w:rPr>
          <w:rFonts w:ascii="Tahoma" w:hAnsi="Tahoma" w:cs="Tahoma"/>
          <w:sz w:val="24"/>
          <w:szCs w:val="24"/>
        </w:rPr>
      </w:pPr>
      <w:r w:rsidRPr="000E5B65">
        <w:rPr>
          <w:rFonts w:ascii="Tahoma" w:hAnsi="Tahoma" w:cs="Tahoma"/>
          <w:sz w:val="24"/>
          <w:szCs w:val="24"/>
        </w:rPr>
        <w:t>R</w:t>
      </w:r>
      <w:r w:rsidR="000E5B65" w:rsidRPr="000E5B65">
        <w:rPr>
          <w:rFonts w:ascii="Tahoma" w:hAnsi="Tahoma" w:cs="Tahoma"/>
          <w:sz w:val="24"/>
          <w:szCs w:val="24"/>
        </w:rPr>
        <w:t>ada kraje</w:t>
      </w:r>
    </w:p>
    <w:p w:rsidR="00257085" w:rsidRPr="000E5B65" w:rsidRDefault="00257085" w:rsidP="00257085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E5B65">
        <w:rPr>
          <w:rFonts w:ascii="Tahoma" w:hAnsi="Tahoma" w:cs="Tahoma"/>
          <w:sz w:val="24"/>
          <w:szCs w:val="24"/>
        </w:rPr>
        <w:t>k usnesení rady kraje</w:t>
      </w:r>
      <w:r w:rsidRPr="000E5B65">
        <w:rPr>
          <w:rFonts w:ascii="Tahoma" w:hAnsi="Tahoma" w:cs="Tahoma"/>
          <w:sz w:val="24"/>
          <w:szCs w:val="24"/>
        </w:rPr>
        <w:tab/>
      </w:r>
      <w:r w:rsidRPr="000E5B65">
        <w:rPr>
          <w:rFonts w:ascii="Tahoma" w:hAnsi="Tahoma" w:cs="Tahoma"/>
          <w:sz w:val="24"/>
          <w:szCs w:val="24"/>
        </w:rPr>
        <w:tab/>
        <w:t>č. 107/6869</w:t>
      </w:r>
      <w:r w:rsidRPr="000E5B65">
        <w:rPr>
          <w:rFonts w:ascii="Tahoma" w:hAnsi="Tahoma" w:cs="Tahoma"/>
          <w:sz w:val="24"/>
          <w:szCs w:val="24"/>
        </w:rPr>
        <w:tab/>
      </w:r>
      <w:r w:rsidRPr="000E5B65">
        <w:rPr>
          <w:rFonts w:ascii="Tahoma" w:hAnsi="Tahoma" w:cs="Tahoma"/>
          <w:sz w:val="24"/>
          <w:szCs w:val="24"/>
        </w:rPr>
        <w:tab/>
      </w:r>
      <w:r w:rsidRPr="000E5B65">
        <w:rPr>
          <w:rFonts w:ascii="Tahoma" w:hAnsi="Tahoma" w:cs="Tahoma"/>
          <w:sz w:val="24"/>
          <w:szCs w:val="24"/>
        </w:rPr>
        <w:tab/>
        <w:t>ze dne 20. 3. 2012</w:t>
      </w:r>
    </w:p>
    <w:p w:rsidR="00257085" w:rsidRPr="000E5B65" w:rsidRDefault="00257085" w:rsidP="00257085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E5B65">
        <w:rPr>
          <w:rFonts w:ascii="Tahoma" w:hAnsi="Tahoma" w:cs="Tahoma"/>
          <w:sz w:val="24"/>
          <w:szCs w:val="24"/>
        </w:rPr>
        <w:t>k usnesení zastupitelstva kraje</w:t>
      </w:r>
      <w:r w:rsidRPr="000E5B65">
        <w:rPr>
          <w:rFonts w:ascii="Tahoma" w:hAnsi="Tahoma" w:cs="Tahoma"/>
          <w:sz w:val="24"/>
          <w:szCs w:val="24"/>
        </w:rPr>
        <w:tab/>
      </w:r>
      <w:r w:rsidRPr="000E5B65">
        <w:rPr>
          <w:rFonts w:ascii="Tahoma" w:hAnsi="Tahoma" w:cs="Tahoma"/>
          <w:sz w:val="24"/>
          <w:szCs w:val="24"/>
        </w:rPr>
        <w:tab/>
        <w:t>č. 5/302</w:t>
      </w:r>
      <w:r w:rsidRPr="000E5B65">
        <w:rPr>
          <w:rFonts w:ascii="Tahoma" w:hAnsi="Tahoma" w:cs="Tahoma"/>
          <w:sz w:val="24"/>
          <w:szCs w:val="24"/>
        </w:rPr>
        <w:tab/>
      </w:r>
      <w:r w:rsidRPr="000E5B65">
        <w:rPr>
          <w:rFonts w:ascii="Tahoma" w:hAnsi="Tahoma" w:cs="Tahoma"/>
          <w:sz w:val="24"/>
          <w:szCs w:val="24"/>
        </w:rPr>
        <w:tab/>
      </w:r>
      <w:r w:rsidRPr="000E5B65">
        <w:rPr>
          <w:rFonts w:ascii="Tahoma" w:hAnsi="Tahoma" w:cs="Tahoma"/>
          <w:sz w:val="24"/>
          <w:szCs w:val="24"/>
        </w:rPr>
        <w:tab/>
        <w:t>ze dne 17. 6. 2009</w:t>
      </w:r>
    </w:p>
    <w:p w:rsidR="00257085" w:rsidRPr="00AF0EC3" w:rsidRDefault="00257085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257085" w:rsidRPr="000E5B65" w:rsidRDefault="00257085" w:rsidP="000E5B65">
      <w:pPr>
        <w:spacing w:after="0" w:line="240" w:lineRule="auto"/>
        <w:rPr>
          <w:rFonts w:cs="Tahoma"/>
          <w:sz w:val="24"/>
          <w:szCs w:val="24"/>
        </w:rPr>
      </w:pPr>
      <w:r w:rsidRPr="000E5B65">
        <w:rPr>
          <w:rFonts w:ascii="Tahoma" w:hAnsi="Tahoma" w:cs="Tahoma"/>
          <w:sz w:val="24"/>
          <w:szCs w:val="24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57085" w:rsidRPr="00D442B9" w:rsidTr="00A77D52">
        <w:tc>
          <w:tcPr>
            <w:tcW w:w="496" w:type="dxa"/>
          </w:tcPr>
          <w:p w:rsidR="00257085" w:rsidRPr="00D442B9" w:rsidRDefault="00257085" w:rsidP="00A77D52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257085" w:rsidRPr="00D442B9" w:rsidRDefault="000E5B65" w:rsidP="000E5B6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49</w:t>
            </w:r>
            <w:r w:rsidR="00257085" w:rsidRPr="00D442B9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3709</w:t>
            </w:r>
          </w:p>
        </w:tc>
      </w:tr>
      <w:tr w:rsidR="00257085" w:rsidRPr="00D442B9" w:rsidTr="00A77D52">
        <w:trPr>
          <w:trHeight w:val="869"/>
        </w:trPr>
        <w:tc>
          <w:tcPr>
            <w:tcW w:w="496" w:type="dxa"/>
          </w:tcPr>
          <w:p w:rsidR="00257085" w:rsidRPr="00D442B9" w:rsidRDefault="00257085" w:rsidP="00A77D5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  <w:r w:rsidRPr="00D442B9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8716" w:type="dxa"/>
          </w:tcPr>
          <w:p w:rsidR="00257085" w:rsidRPr="00D724AA" w:rsidRDefault="00257085" w:rsidP="00A77D52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724AA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257085" w:rsidRDefault="00257085" w:rsidP="00A77D52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57085" w:rsidRPr="007D6BC1" w:rsidRDefault="00257085" w:rsidP="00A77D52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D6BC1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257085" w:rsidRPr="00726822" w:rsidRDefault="00257085" w:rsidP="00A77D52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635AE">
              <w:rPr>
                <w:rFonts w:ascii="Tahoma" w:hAnsi="Tahoma" w:cs="Tahom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>ovolit částečné prominutí</w:t>
            </w:r>
            <w:r w:rsidRPr="005635AE">
              <w:rPr>
                <w:rFonts w:ascii="Tahoma" w:hAnsi="Tahoma" w:cs="Tahoma"/>
                <w:sz w:val="24"/>
                <w:szCs w:val="24"/>
              </w:rPr>
              <w:t xml:space="preserve"> podle § 22 odst. 12 zákona č. 250/2000 Sb., o rozpočtových pravidlech územních rozpočtů, ve znění pozdějších předpisů, </w:t>
            </w:r>
            <w:r>
              <w:rPr>
                <w:rFonts w:ascii="Tahoma" w:hAnsi="Tahoma" w:cs="Tahoma"/>
                <w:sz w:val="24"/>
                <w:szCs w:val="24"/>
              </w:rPr>
              <w:t xml:space="preserve">ve výši </w:t>
            </w:r>
            <w:r w:rsidRPr="005635AE">
              <w:rPr>
                <w:rFonts w:ascii="Tahoma" w:hAnsi="Tahoma" w:cs="Tahoma"/>
                <w:sz w:val="24"/>
                <w:szCs w:val="24"/>
              </w:rPr>
              <w:t xml:space="preserve">80 % ze stanoveného odvodu </w:t>
            </w:r>
            <w:r>
              <w:rPr>
                <w:rFonts w:ascii="Tahoma" w:hAnsi="Tahoma" w:cs="Tahoma"/>
                <w:sz w:val="24"/>
                <w:szCs w:val="24"/>
              </w:rPr>
              <w:t>114.260,-- Kč</w:t>
            </w:r>
            <w:r w:rsidRPr="005635AE">
              <w:rPr>
                <w:rFonts w:ascii="Tahoma" w:hAnsi="Tahoma" w:cs="Tahoma"/>
                <w:sz w:val="24"/>
                <w:szCs w:val="24"/>
              </w:rPr>
              <w:t xml:space="preserve"> za porušení rozpočtové kázně u dotace poskytnuté </w:t>
            </w:r>
            <w:r>
              <w:rPr>
                <w:rFonts w:ascii="Tahoma" w:hAnsi="Tahoma" w:cs="Tahoma"/>
                <w:sz w:val="24"/>
                <w:szCs w:val="24"/>
              </w:rPr>
              <w:t xml:space="preserve">obci Dobrá, </w:t>
            </w:r>
            <w:r w:rsidRPr="00FD2742">
              <w:rPr>
                <w:rFonts w:ascii="Tahoma" w:hAnsi="Tahoma" w:cs="Tahoma"/>
                <w:sz w:val="24"/>
                <w:szCs w:val="24"/>
              </w:rPr>
              <w:t>IČ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FD2742">
              <w:rPr>
                <w:rFonts w:ascii="Tahoma" w:hAnsi="Tahoma" w:cs="Tahoma"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</w:rPr>
              <w:t>296589</w:t>
            </w:r>
            <w:r w:rsidRPr="00FD2742">
              <w:rPr>
                <w:rFonts w:ascii="Tahoma" w:hAnsi="Tahoma" w:cs="Tahoma"/>
                <w:sz w:val="24"/>
                <w:szCs w:val="24"/>
              </w:rPr>
              <w:t>, na </w:t>
            </w:r>
            <w:r>
              <w:rPr>
                <w:rFonts w:ascii="Tahoma" w:hAnsi="Tahoma" w:cs="Tahoma"/>
                <w:sz w:val="24"/>
                <w:szCs w:val="24"/>
              </w:rPr>
              <w:t>pořízení projektové dokumentace pro záměr Zkvalitnění nakládání s odpady v obci Dobrá</w:t>
            </w:r>
            <w:r w:rsidRPr="005635AE">
              <w:rPr>
                <w:rFonts w:ascii="Tahoma" w:hAnsi="Tahoma" w:cs="Tahoma"/>
                <w:sz w:val="24"/>
                <w:szCs w:val="24"/>
              </w:rPr>
              <w:t>, tj. </w:t>
            </w:r>
            <w:r>
              <w:rPr>
                <w:rFonts w:ascii="Tahoma" w:hAnsi="Tahoma" w:cs="Tahoma"/>
                <w:sz w:val="24"/>
                <w:szCs w:val="24"/>
              </w:rPr>
              <w:t>v celkové výši 91</w:t>
            </w:r>
            <w:r w:rsidRPr="005635AE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>408,--</w:t>
            </w:r>
            <w:r w:rsidRPr="005635AE">
              <w:rPr>
                <w:rFonts w:ascii="Tahoma" w:hAnsi="Tahoma" w:cs="Tahoma"/>
                <w:sz w:val="24"/>
                <w:szCs w:val="24"/>
              </w:rPr>
              <w:t> Kč</w:t>
            </w:r>
          </w:p>
        </w:tc>
      </w:tr>
    </w:tbl>
    <w:p w:rsidR="00257085" w:rsidRPr="00AF0EC3" w:rsidRDefault="00257085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57085" w:rsidRPr="00D442B9" w:rsidTr="00A77D52">
        <w:tc>
          <w:tcPr>
            <w:tcW w:w="496" w:type="dxa"/>
          </w:tcPr>
          <w:p w:rsidR="00257085" w:rsidRPr="00D442B9" w:rsidRDefault="00257085" w:rsidP="00A77D52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257085" w:rsidRPr="00D442B9" w:rsidRDefault="000E5B65" w:rsidP="000E5B65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49</w:t>
            </w:r>
            <w:r w:rsidR="00257085" w:rsidRPr="00D442B9">
              <w:rPr>
                <w:rFonts w:cs="Tahoma"/>
                <w:sz w:val="24"/>
                <w:szCs w:val="24"/>
              </w:rPr>
              <w:t>/</w:t>
            </w:r>
            <w:r>
              <w:rPr>
                <w:rFonts w:cs="Tahoma"/>
                <w:sz w:val="24"/>
                <w:szCs w:val="24"/>
              </w:rPr>
              <w:t>3709</w:t>
            </w:r>
          </w:p>
        </w:tc>
      </w:tr>
      <w:tr w:rsidR="00257085" w:rsidRPr="00726822" w:rsidTr="00A77D52">
        <w:trPr>
          <w:trHeight w:val="869"/>
        </w:trPr>
        <w:tc>
          <w:tcPr>
            <w:tcW w:w="496" w:type="dxa"/>
          </w:tcPr>
          <w:p w:rsidR="00257085" w:rsidRPr="00D442B9" w:rsidRDefault="00257085" w:rsidP="00A77D52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257085" w:rsidRPr="00D724AA" w:rsidRDefault="00257085" w:rsidP="00A77D52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D724AA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257085" w:rsidRDefault="00257085" w:rsidP="00A77D52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57085" w:rsidRPr="00257085" w:rsidRDefault="00257085" w:rsidP="00AF0EC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7085">
              <w:rPr>
                <w:rFonts w:ascii="Tahoma" w:hAnsi="Tahoma" w:cs="Tahoma"/>
                <w:sz w:val="24"/>
                <w:szCs w:val="24"/>
              </w:rPr>
              <w:t>zastupitelstvu kraje</w:t>
            </w:r>
          </w:p>
          <w:p w:rsidR="00257085" w:rsidRPr="00726822" w:rsidRDefault="00257085" w:rsidP="00A77D52">
            <w:pPr>
              <w:pStyle w:val="FormtovanvHTML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povolit prominutí penále v plné výši podle § 22 odst. 12 zákona č. 250/2000 Sb., o rozpočtových pravidlech územních rozpočtů, ve znění pozdějších předpisů, u dotace poskytnuté obci Dobrá, </w:t>
            </w:r>
            <w:r w:rsidRPr="00FD2742">
              <w:rPr>
                <w:rFonts w:ascii="Tahoma" w:hAnsi="Tahoma" w:cs="Tahoma"/>
                <w:sz w:val="24"/>
                <w:szCs w:val="24"/>
              </w:rPr>
              <w:t>IČ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FD2742">
              <w:rPr>
                <w:rFonts w:ascii="Tahoma" w:hAnsi="Tahoma" w:cs="Tahoma"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</w:rPr>
              <w:t>296589</w:t>
            </w:r>
            <w:r w:rsidRPr="00FD2742">
              <w:rPr>
                <w:rFonts w:ascii="Tahoma" w:hAnsi="Tahoma" w:cs="Tahoma"/>
                <w:sz w:val="24"/>
                <w:szCs w:val="24"/>
              </w:rPr>
              <w:t>, na </w:t>
            </w:r>
            <w:r>
              <w:rPr>
                <w:rFonts w:ascii="Tahoma" w:hAnsi="Tahoma" w:cs="Tahoma"/>
                <w:sz w:val="24"/>
                <w:szCs w:val="24"/>
              </w:rPr>
              <w:t>pořízení projektové dokumentace pro záměr Zkvalitnění nakládání s odpady v obci Dobrá</w:t>
            </w:r>
          </w:p>
        </w:tc>
      </w:tr>
    </w:tbl>
    <w:p w:rsidR="00257085" w:rsidRPr="00AF0EC3" w:rsidRDefault="00257085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57085" w:rsidRPr="000E5B65" w:rsidTr="00A77D52">
        <w:tc>
          <w:tcPr>
            <w:tcW w:w="496" w:type="dxa"/>
          </w:tcPr>
          <w:p w:rsidR="00257085" w:rsidRPr="000E5B65" w:rsidRDefault="00257085" w:rsidP="000E5B65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257085" w:rsidRPr="000E5B65" w:rsidRDefault="000E5B65" w:rsidP="000E5B65">
            <w:pPr>
              <w:pStyle w:val="Zkladntext3"/>
              <w:rPr>
                <w:rFonts w:cs="Tahoma"/>
                <w:sz w:val="24"/>
                <w:szCs w:val="24"/>
              </w:rPr>
            </w:pPr>
            <w:r w:rsidRPr="000E5B65">
              <w:rPr>
                <w:rFonts w:cs="Tahoma"/>
                <w:sz w:val="24"/>
                <w:szCs w:val="24"/>
              </w:rPr>
              <w:t>49</w:t>
            </w:r>
            <w:r w:rsidR="00257085" w:rsidRPr="000E5B65">
              <w:rPr>
                <w:rFonts w:cs="Tahoma"/>
                <w:sz w:val="24"/>
                <w:szCs w:val="24"/>
              </w:rPr>
              <w:t>/</w:t>
            </w:r>
            <w:r w:rsidRPr="000E5B65">
              <w:rPr>
                <w:rFonts w:cs="Tahoma"/>
                <w:sz w:val="24"/>
                <w:szCs w:val="24"/>
              </w:rPr>
              <w:t>3709</w:t>
            </w:r>
          </w:p>
        </w:tc>
      </w:tr>
      <w:tr w:rsidR="00257085" w:rsidTr="00A77D52">
        <w:tc>
          <w:tcPr>
            <w:tcW w:w="496" w:type="dxa"/>
          </w:tcPr>
          <w:p w:rsidR="00257085" w:rsidRDefault="00257085" w:rsidP="00A77D52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257085" w:rsidRPr="00257085" w:rsidRDefault="00257085" w:rsidP="00A77D52">
            <w:pPr>
              <w:spacing w:line="280" w:lineRule="exact"/>
              <w:jc w:val="both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257085">
              <w:rPr>
                <w:rFonts w:ascii="Tahoma" w:hAnsi="Tahoma" w:cs="Tahoma"/>
                <w:spacing w:val="80"/>
                <w:sz w:val="24"/>
                <w:szCs w:val="24"/>
              </w:rPr>
              <w:t>ukládá</w:t>
            </w:r>
          </w:p>
          <w:p w:rsidR="00257085" w:rsidRPr="00257085" w:rsidRDefault="00257085" w:rsidP="0025708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5708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náměstkovi hejtmana kraje</w:t>
            </w:r>
          </w:p>
          <w:p w:rsidR="00257085" w:rsidRPr="00257085" w:rsidRDefault="00257085" w:rsidP="0025708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25708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předložit návrhy dle bodů 1) a 2) tohoto usnesení zastupitelstvu kraje k rozhodnutí</w:t>
            </w:r>
          </w:p>
          <w:p w:rsidR="00257085" w:rsidRPr="00257085" w:rsidRDefault="00257085" w:rsidP="0025708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proofErr w:type="spellStart"/>
            <w:r w:rsidRPr="0025708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Zodp</w:t>
            </w:r>
            <w:proofErr w:type="spellEnd"/>
            <w:r w:rsidRPr="0025708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.:   Mgr. Daniel Havlík</w:t>
            </w:r>
          </w:p>
          <w:p w:rsidR="00257085" w:rsidRDefault="00257085" w:rsidP="0025708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7085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Termín: 11. 9. 2014</w:t>
            </w:r>
          </w:p>
        </w:tc>
      </w:tr>
    </w:tbl>
    <w:p w:rsidR="002A7B04" w:rsidRPr="00AF0EC3" w:rsidRDefault="002D2938" w:rsidP="00AF0EC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sectPr w:rsidR="002A7B04" w:rsidRPr="00AF0EC3" w:rsidSect="00AF0EC3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EE" w:rsidRDefault="00E76E25">
      <w:pPr>
        <w:spacing w:after="0" w:line="240" w:lineRule="auto"/>
      </w:pPr>
      <w:r>
        <w:separator/>
      </w:r>
    </w:p>
  </w:endnote>
  <w:endnote w:type="continuationSeparator" w:id="0">
    <w:p w:rsidR="00A80AEE" w:rsidRDefault="00E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Default="009E20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32DD" w:rsidRDefault="002D29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DD" w:rsidRPr="004065C7" w:rsidRDefault="009E2095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cs="Tahoma"/>
      </w:rPr>
      <w:fldChar w:fldCharType="begin"/>
    </w:r>
    <w:r w:rsidRPr="004065C7">
      <w:rPr>
        <w:rStyle w:val="slostrnky"/>
        <w:rFonts w:cs="Tahoma"/>
      </w:rPr>
      <w:instrText xml:space="preserve"> PAGE </w:instrText>
    </w:r>
    <w:r w:rsidRPr="004065C7">
      <w:rPr>
        <w:rStyle w:val="slostrnky"/>
        <w:rFonts w:cs="Tahoma"/>
      </w:rPr>
      <w:fldChar w:fldCharType="separate"/>
    </w:r>
    <w:r w:rsidR="002D2938">
      <w:rPr>
        <w:rStyle w:val="slostrnky"/>
        <w:rFonts w:cs="Tahoma"/>
        <w:noProof/>
      </w:rPr>
      <w:t>5</w:t>
    </w:r>
    <w:r w:rsidRPr="004065C7">
      <w:rPr>
        <w:rStyle w:val="slostrnky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EE" w:rsidRDefault="00E76E25">
      <w:pPr>
        <w:spacing w:after="0" w:line="240" w:lineRule="auto"/>
      </w:pPr>
      <w:r>
        <w:separator/>
      </w:r>
    </w:p>
  </w:footnote>
  <w:footnote w:type="continuationSeparator" w:id="0">
    <w:p w:rsidR="00A80AEE" w:rsidRDefault="00E76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7"/>
    <w:rsid w:val="00066207"/>
    <w:rsid w:val="000836E4"/>
    <w:rsid w:val="000E5B65"/>
    <w:rsid w:val="001044FC"/>
    <w:rsid w:val="00123EF2"/>
    <w:rsid w:val="00195CA4"/>
    <w:rsid w:val="00214FCE"/>
    <w:rsid w:val="002312B9"/>
    <w:rsid w:val="00257085"/>
    <w:rsid w:val="002571B0"/>
    <w:rsid w:val="002D2938"/>
    <w:rsid w:val="00335274"/>
    <w:rsid w:val="003429E8"/>
    <w:rsid w:val="00383C07"/>
    <w:rsid w:val="003D3D0E"/>
    <w:rsid w:val="00455D74"/>
    <w:rsid w:val="004646BE"/>
    <w:rsid w:val="004B62AD"/>
    <w:rsid w:val="004F04DC"/>
    <w:rsid w:val="005C7D3D"/>
    <w:rsid w:val="005D1D30"/>
    <w:rsid w:val="00665E9E"/>
    <w:rsid w:val="00672364"/>
    <w:rsid w:val="006A3A40"/>
    <w:rsid w:val="00753966"/>
    <w:rsid w:val="007E57BE"/>
    <w:rsid w:val="00805382"/>
    <w:rsid w:val="0084455D"/>
    <w:rsid w:val="008D1822"/>
    <w:rsid w:val="00930EED"/>
    <w:rsid w:val="0095734C"/>
    <w:rsid w:val="009B2B27"/>
    <w:rsid w:val="009E2095"/>
    <w:rsid w:val="00A6656A"/>
    <w:rsid w:val="00A80AEE"/>
    <w:rsid w:val="00AC20FB"/>
    <w:rsid w:val="00AE37EA"/>
    <w:rsid w:val="00AF0EC3"/>
    <w:rsid w:val="00B27380"/>
    <w:rsid w:val="00BA1449"/>
    <w:rsid w:val="00BA6A73"/>
    <w:rsid w:val="00C218F2"/>
    <w:rsid w:val="00C632F0"/>
    <w:rsid w:val="00C91CFA"/>
    <w:rsid w:val="00CC636C"/>
    <w:rsid w:val="00D223B7"/>
    <w:rsid w:val="00D523AD"/>
    <w:rsid w:val="00DC0F2F"/>
    <w:rsid w:val="00DC65D4"/>
    <w:rsid w:val="00E76E25"/>
    <w:rsid w:val="00ED216F"/>
    <w:rsid w:val="00FA3784"/>
    <w:rsid w:val="00FA4302"/>
    <w:rsid w:val="00FB77B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25708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83C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83C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3C07"/>
  </w:style>
  <w:style w:type="paragraph" w:styleId="Zkladntext3">
    <w:name w:val="Body Text 3"/>
    <w:basedOn w:val="Normln"/>
    <w:link w:val="Zkladntext3Char"/>
    <w:rsid w:val="00257085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57085"/>
    <w:rPr>
      <w:rFonts w:ascii="Tahoma" w:eastAsia="Times New Roman" w:hAnsi="Tahoma" w:cs="Times New Roman"/>
      <w:sz w:val="28"/>
      <w:szCs w:val="20"/>
      <w:lang w:eastAsia="cs-CZ"/>
    </w:rPr>
  </w:style>
  <w:style w:type="character" w:styleId="Hypertextovodkaz">
    <w:name w:val="Hyperlink"/>
    <w:rsid w:val="00257085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257085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customStyle="1" w:styleId="normln1">
    <w:name w:val="normální 1"/>
    <w:basedOn w:val="Normln"/>
    <w:rsid w:val="0025708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 2"/>
    <w:basedOn w:val="Normln"/>
    <w:rsid w:val="0025708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257085"/>
    <w:pPr>
      <w:tabs>
        <w:tab w:val="num" w:pos="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25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5708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8">
    <w:name w:val="heading 8"/>
    <w:basedOn w:val="Normln"/>
    <w:next w:val="Normln"/>
    <w:link w:val="Nadpis8Char"/>
    <w:qFormat/>
    <w:rsid w:val="0025708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83C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83C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3C07"/>
  </w:style>
  <w:style w:type="paragraph" w:styleId="Zkladntext3">
    <w:name w:val="Body Text 3"/>
    <w:basedOn w:val="Normln"/>
    <w:link w:val="Zkladntext3Char"/>
    <w:rsid w:val="00257085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57085"/>
    <w:rPr>
      <w:rFonts w:ascii="Tahoma" w:eastAsia="Times New Roman" w:hAnsi="Tahoma" w:cs="Times New Roman"/>
      <w:sz w:val="28"/>
      <w:szCs w:val="20"/>
      <w:lang w:eastAsia="cs-CZ"/>
    </w:rPr>
  </w:style>
  <w:style w:type="character" w:styleId="Hypertextovodkaz">
    <w:name w:val="Hyperlink"/>
    <w:rsid w:val="00257085"/>
    <w:rPr>
      <w:color w:val="0000FF"/>
      <w:u w:val="single"/>
    </w:rPr>
  </w:style>
  <w:style w:type="character" w:customStyle="1" w:styleId="Nadpis8Char">
    <w:name w:val="Nadpis 8 Char"/>
    <w:basedOn w:val="Standardnpsmoodstavce"/>
    <w:link w:val="Nadpis8"/>
    <w:rsid w:val="00257085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customStyle="1" w:styleId="normln1">
    <w:name w:val="normální 1"/>
    <w:basedOn w:val="Normln"/>
    <w:rsid w:val="0025708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 2"/>
    <w:basedOn w:val="Normln"/>
    <w:rsid w:val="0025708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257085"/>
    <w:pPr>
      <w:tabs>
        <w:tab w:val="num" w:pos="360"/>
      </w:tabs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25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5708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Z140911_08_012_0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911_08_012_0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36F8-48D8-4D05-A3E7-22C9594E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Koláčová Petra</dc:creator>
  <cp:keywords/>
  <dc:description/>
  <cp:lastModifiedBy>Kempná Jana</cp:lastModifiedBy>
  <cp:revision>51</cp:revision>
  <dcterms:created xsi:type="dcterms:W3CDTF">2014-08-19T05:19:00Z</dcterms:created>
  <dcterms:modified xsi:type="dcterms:W3CDTF">2014-08-27T08:08:00Z</dcterms:modified>
</cp:coreProperties>
</file>