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89" w:rsidRPr="00ED7EB6" w:rsidRDefault="00821589" w:rsidP="00FD7621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 xml:space="preserve">Počet stran: </w:t>
      </w:r>
      <w:r w:rsidR="00F90947">
        <w:rPr>
          <w:rFonts w:ascii="Tahoma" w:hAnsi="Tahoma" w:cs="Tahoma"/>
        </w:rPr>
        <w:t>7</w:t>
      </w:r>
    </w:p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C354E6" w:rsidRDefault="00821589" w:rsidP="00FD7621">
      <w:pPr>
        <w:pStyle w:val="Nadpis2"/>
        <w:spacing w:line="240" w:lineRule="auto"/>
        <w:rPr>
          <w:b w:val="0"/>
        </w:rPr>
      </w:pPr>
      <w:r w:rsidRPr="00C354E6">
        <w:rPr>
          <w:b w:val="0"/>
        </w:rPr>
        <w:t>MORAVSKOSLEZSKÝ KRAJ</w:t>
      </w:r>
    </w:p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8"/>
        <w:gridCol w:w="1222"/>
      </w:tblGrid>
      <w:tr w:rsidR="00821589" w:rsidRPr="00ED7EB6">
        <w:trPr>
          <w:cantSplit/>
        </w:trPr>
        <w:tc>
          <w:tcPr>
            <w:tcW w:w="7990" w:type="dxa"/>
          </w:tcPr>
          <w:p w:rsidR="00821589" w:rsidRPr="00ED7EB6" w:rsidRDefault="00821589" w:rsidP="00FD7621">
            <w:pPr>
              <w:rPr>
                <w:rFonts w:ascii="Tahoma" w:hAnsi="Tahoma" w:cs="Tahoma"/>
              </w:rPr>
            </w:pPr>
          </w:p>
          <w:p w:rsidR="00821589" w:rsidRPr="00ED7EB6" w:rsidRDefault="00821589" w:rsidP="00FD7621">
            <w:pPr>
              <w:jc w:val="right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Materiál č.:</w:t>
            </w:r>
          </w:p>
          <w:p w:rsidR="00821589" w:rsidRPr="00ED7EB6" w:rsidRDefault="00821589" w:rsidP="00FD7621">
            <w:pPr>
              <w:rPr>
                <w:rFonts w:ascii="Tahoma" w:hAnsi="Tahoma" w:cs="Tahoma"/>
              </w:rPr>
            </w:pPr>
          </w:p>
        </w:tc>
        <w:tc>
          <w:tcPr>
            <w:tcW w:w="1222" w:type="dxa"/>
            <w:vAlign w:val="center"/>
          </w:tcPr>
          <w:p w:rsidR="00821589" w:rsidRPr="00ED7EB6" w:rsidRDefault="000D0345" w:rsidP="008257A7">
            <w:pPr>
              <w:pStyle w:val="Nadpis2"/>
              <w:spacing w:line="240" w:lineRule="auto"/>
              <w:rPr>
                <w:b w:val="0"/>
              </w:rPr>
            </w:pPr>
            <w:r>
              <w:rPr>
                <w:b w:val="0"/>
              </w:rPr>
              <w:t>10/3</w:t>
            </w:r>
          </w:p>
        </w:tc>
      </w:tr>
    </w:tbl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ED7EB6" w:rsidRDefault="00821589" w:rsidP="00FD7621">
      <w:pPr>
        <w:rPr>
          <w:rFonts w:ascii="Tahoma" w:hAnsi="Tahoma" w:cs="Tahoma"/>
        </w:rPr>
      </w:pPr>
      <w:r w:rsidRPr="00F90947">
        <w:rPr>
          <w:rFonts w:ascii="Tahoma" w:hAnsi="Tahoma" w:cs="Tahoma"/>
        </w:rPr>
        <w:t xml:space="preserve">Pro </w:t>
      </w:r>
      <w:r w:rsidR="007C026A" w:rsidRPr="00F90947">
        <w:rPr>
          <w:rFonts w:ascii="Tahoma" w:hAnsi="Tahoma" w:cs="Tahoma"/>
        </w:rPr>
        <w:t>12</w:t>
      </w:r>
      <w:r w:rsidRPr="00F90947">
        <w:rPr>
          <w:rFonts w:ascii="Tahoma" w:hAnsi="Tahoma" w:cs="Tahoma"/>
        </w:rPr>
        <w:t xml:space="preserve">. zasedání ZASTUPITELSTVA KRAJE, konané dne </w:t>
      </w:r>
      <w:r w:rsidR="00BE1881" w:rsidRPr="00F90947">
        <w:rPr>
          <w:rFonts w:ascii="Tahoma" w:hAnsi="Tahoma" w:cs="Tahoma"/>
        </w:rPr>
        <w:t xml:space="preserve">11. </w:t>
      </w:r>
      <w:r w:rsidR="007C026A" w:rsidRPr="00F90947">
        <w:rPr>
          <w:rFonts w:ascii="Tahoma" w:hAnsi="Tahoma" w:cs="Tahoma"/>
        </w:rPr>
        <w:t>12</w:t>
      </w:r>
      <w:r w:rsidR="00563DE0" w:rsidRPr="00F90947">
        <w:rPr>
          <w:rFonts w:ascii="Tahoma" w:hAnsi="Tahoma" w:cs="Tahoma"/>
        </w:rPr>
        <w:t>. 2014</w:t>
      </w:r>
    </w:p>
    <w:p w:rsidR="00821589" w:rsidRDefault="00821589" w:rsidP="00FD7621">
      <w:pPr>
        <w:rPr>
          <w:rFonts w:ascii="Tahoma" w:hAnsi="Tahoma" w:cs="Tahoma"/>
        </w:rPr>
      </w:pPr>
    </w:p>
    <w:p w:rsidR="00340912" w:rsidRPr="00ED7EB6" w:rsidRDefault="00340912" w:rsidP="00FD7621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BE38B7" w:rsidRPr="008257A7">
        <w:tc>
          <w:tcPr>
            <w:tcW w:w="779" w:type="dxa"/>
          </w:tcPr>
          <w:p w:rsidR="00BE38B7" w:rsidRPr="00ED7EB6" w:rsidRDefault="00BE38B7" w:rsidP="00FD7621">
            <w:pPr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BE38B7" w:rsidRPr="00677306" w:rsidRDefault="00353D3B" w:rsidP="007C026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Informace o souhrnných rozpočtových úpravách v rámci projektů financovaných z </w:t>
            </w:r>
            <w:r w:rsidR="00E627C0">
              <w:rPr>
                <w:rFonts w:ascii="Tahoma" w:hAnsi="Tahoma" w:cs="Tahoma"/>
              </w:rPr>
              <w:t xml:space="preserve">evropských finančních zdrojů – </w:t>
            </w:r>
            <w:r w:rsidR="009D2FEE">
              <w:rPr>
                <w:rFonts w:ascii="Tahoma" w:hAnsi="Tahoma" w:cs="Tahoma"/>
              </w:rPr>
              <w:t>I</w:t>
            </w:r>
            <w:r w:rsidR="007C026A">
              <w:rPr>
                <w:rFonts w:ascii="Tahoma" w:hAnsi="Tahoma" w:cs="Tahoma"/>
              </w:rPr>
              <w:t>V</w:t>
            </w:r>
            <w:r>
              <w:rPr>
                <w:rFonts w:ascii="Tahoma" w:hAnsi="Tahoma" w:cs="Tahoma"/>
              </w:rPr>
              <w:t>. čtvrtletí 201</w:t>
            </w:r>
            <w:r w:rsidR="00E627C0">
              <w:rPr>
                <w:rFonts w:ascii="Tahoma" w:hAnsi="Tahoma" w:cs="Tahoma"/>
              </w:rPr>
              <w:t>4</w:t>
            </w:r>
          </w:p>
        </w:tc>
      </w:tr>
    </w:tbl>
    <w:p w:rsidR="00821589" w:rsidRDefault="00821589" w:rsidP="00FD7621">
      <w:pPr>
        <w:rPr>
          <w:rFonts w:ascii="Tahoma" w:hAnsi="Tahoma" w:cs="Tahoma"/>
        </w:rPr>
      </w:pPr>
    </w:p>
    <w:p w:rsidR="00340912" w:rsidRPr="00ED7EB6" w:rsidRDefault="00340912" w:rsidP="00FD7621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BF04B6" w:rsidRPr="00ED7EB6">
        <w:tc>
          <w:tcPr>
            <w:tcW w:w="1690" w:type="dxa"/>
          </w:tcPr>
          <w:p w:rsidR="00BF04B6" w:rsidRPr="00ED7EB6" w:rsidRDefault="00BF04B6" w:rsidP="00FD7621">
            <w:pPr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782" w:type="dxa"/>
          </w:tcPr>
          <w:p w:rsidR="00BF04B6" w:rsidRPr="00ED7EB6" w:rsidRDefault="00BF04B6" w:rsidP="00BF04B6">
            <w:pPr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Návrh usnesení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740" w:type="dxa"/>
          </w:tcPr>
          <w:p w:rsidR="00BF04B6" w:rsidRPr="00ED7EB6" w:rsidRDefault="00BF04B6" w:rsidP="00FD7621">
            <w:pPr>
              <w:jc w:val="both"/>
              <w:rPr>
                <w:rFonts w:ascii="Tahoma" w:hAnsi="Tahoma" w:cs="Tahoma"/>
              </w:rPr>
            </w:pPr>
          </w:p>
        </w:tc>
      </w:tr>
      <w:tr w:rsidR="00821589" w:rsidRPr="00ED7EB6">
        <w:tc>
          <w:tcPr>
            <w:tcW w:w="1690" w:type="dxa"/>
          </w:tcPr>
          <w:p w:rsidR="00821589" w:rsidRPr="00ED7EB6" w:rsidRDefault="00821589" w:rsidP="00FD762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821589" w:rsidRPr="00ED7EB6" w:rsidRDefault="00821589" w:rsidP="00FD7621">
            <w:pPr>
              <w:pStyle w:val="Nadpis6"/>
              <w:rPr>
                <w:rFonts w:ascii="Tahoma" w:hAnsi="Tahoma" w:cs="Tahoma"/>
                <w:sz w:val="24"/>
              </w:rPr>
            </w:pPr>
            <w:r w:rsidRPr="00ED7EB6">
              <w:rPr>
                <w:rFonts w:ascii="Tahoma" w:hAnsi="Tahoma" w:cs="Tahoma"/>
                <w:sz w:val="24"/>
              </w:rPr>
              <w:t>Důvodová zpráva</w:t>
            </w:r>
          </w:p>
        </w:tc>
      </w:tr>
      <w:tr w:rsidR="000D0345" w:rsidRPr="00ED7EB6" w:rsidTr="00780E42">
        <w:tc>
          <w:tcPr>
            <w:tcW w:w="1690" w:type="dxa"/>
          </w:tcPr>
          <w:p w:rsidR="000D0345" w:rsidRPr="00ED7EB6" w:rsidRDefault="000D0345" w:rsidP="00780E4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0D0345" w:rsidRPr="00ED7EB6" w:rsidRDefault="000D0345" w:rsidP="00780E42">
            <w:pPr>
              <w:jc w:val="both"/>
              <w:rPr>
                <w:rFonts w:ascii="Tahoma" w:hAnsi="Tahoma" w:cs="Tahoma"/>
              </w:rPr>
            </w:pPr>
            <w:hyperlink r:id="rId8" w:history="1">
              <w:r w:rsidRPr="000D0345">
                <w:rPr>
                  <w:rStyle w:val="Hypertextovodkaz"/>
                  <w:rFonts w:ascii="Tahoma" w:hAnsi="Tahoma" w:cs="Tahoma"/>
                </w:rPr>
                <w:t>Příloha č. 1</w:t>
              </w:r>
            </w:hyperlink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740" w:type="dxa"/>
          </w:tcPr>
          <w:p w:rsidR="000D0345" w:rsidRPr="00ED7EB6" w:rsidRDefault="000D0345" w:rsidP="00780E42">
            <w:pPr>
              <w:jc w:val="both"/>
              <w:rPr>
                <w:rFonts w:ascii="Tahoma" w:hAnsi="Tahoma" w:cs="Tahoma"/>
              </w:rPr>
            </w:pPr>
            <w:r w:rsidRPr="008257A7">
              <w:rPr>
                <w:rFonts w:ascii="Tahoma" w:hAnsi="Tahoma" w:cs="Tahoma"/>
              </w:rPr>
              <w:t>Podklad pro rozpočtové opatření</w:t>
            </w:r>
          </w:p>
        </w:tc>
      </w:tr>
    </w:tbl>
    <w:p w:rsidR="00821589" w:rsidRPr="00ED7EB6" w:rsidRDefault="00821589" w:rsidP="00FD7621">
      <w:pPr>
        <w:pStyle w:val="Zkladntext3"/>
        <w:rPr>
          <w:rFonts w:cs="Tahoma"/>
          <w:sz w:val="24"/>
          <w:szCs w:val="24"/>
        </w:rPr>
      </w:pPr>
    </w:p>
    <w:p w:rsidR="00014CBE" w:rsidRPr="00D578BD" w:rsidRDefault="00014CBE" w:rsidP="00014CBE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Předkládá:</w:t>
      </w:r>
      <w:r>
        <w:rPr>
          <w:rFonts w:cs="Tahoma"/>
          <w:sz w:val="24"/>
          <w:szCs w:val="24"/>
        </w:rPr>
        <w:tab/>
      </w:r>
      <w:r w:rsidR="00353D3B">
        <w:rPr>
          <w:rFonts w:cs="Tahoma"/>
          <w:sz w:val="24"/>
          <w:szCs w:val="24"/>
        </w:rPr>
        <w:t>Martin Sikora</w:t>
      </w:r>
    </w:p>
    <w:p w:rsidR="00014CBE" w:rsidRPr="00D578BD" w:rsidRDefault="00014CBE" w:rsidP="00014CBE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 w:rsidRPr="00D578BD">
        <w:rPr>
          <w:rFonts w:cs="Tahoma"/>
          <w:sz w:val="24"/>
          <w:szCs w:val="24"/>
        </w:rPr>
        <w:tab/>
        <w:t>náměst</w:t>
      </w:r>
      <w:r w:rsidR="00262833">
        <w:rPr>
          <w:rFonts w:cs="Tahoma"/>
          <w:sz w:val="24"/>
          <w:szCs w:val="24"/>
        </w:rPr>
        <w:t>e</w:t>
      </w:r>
      <w:r w:rsidRPr="00D578BD">
        <w:rPr>
          <w:rFonts w:cs="Tahoma"/>
          <w:sz w:val="24"/>
          <w:szCs w:val="24"/>
        </w:rPr>
        <w:t>k hejtmana kraje</w:t>
      </w:r>
    </w:p>
    <w:p w:rsidR="00014CBE" w:rsidRPr="00D578BD" w:rsidRDefault="00014CBE" w:rsidP="00014CBE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014CBE" w:rsidRPr="00D578BD" w:rsidRDefault="00014CBE" w:rsidP="00014CBE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014CBE" w:rsidRDefault="00014CBE" w:rsidP="00014CBE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 w:rsidRPr="00D578BD">
        <w:rPr>
          <w:rFonts w:cs="Tahoma"/>
          <w:sz w:val="24"/>
          <w:szCs w:val="24"/>
          <w:u w:val="single"/>
        </w:rPr>
        <w:t>Zpracoval</w:t>
      </w:r>
      <w:r w:rsidR="00797CD5">
        <w:rPr>
          <w:rFonts w:cs="Tahoma"/>
          <w:sz w:val="24"/>
          <w:szCs w:val="24"/>
          <w:u w:val="single"/>
        </w:rPr>
        <w:t>i</w:t>
      </w:r>
      <w:r w:rsidRPr="00D578BD">
        <w:rPr>
          <w:rFonts w:cs="Tahoma"/>
          <w:sz w:val="24"/>
          <w:szCs w:val="24"/>
          <w:u w:val="single"/>
        </w:rPr>
        <w:t>:</w:t>
      </w:r>
      <w:r w:rsidRPr="00D578BD">
        <w:rPr>
          <w:rFonts w:cs="Tahoma"/>
          <w:sz w:val="24"/>
          <w:szCs w:val="24"/>
        </w:rPr>
        <w:tab/>
        <w:t xml:space="preserve">Ing. </w:t>
      </w:r>
      <w:r w:rsidR="006F0BFA">
        <w:rPr>
          <w:rFonts w:cs="Tahoma"/>
          <w:sz w:val="24"/>
          <w:szCs w:val="24"/>
        </w:rPr>
        <w:t>Ivona Kotulová</w:t>
      </w:r>
    </w:p>
    <w:p w:rsidR="00014CBE" w:rsidRDefault="00014CBE" w:rsidP="00014CBE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 w:rsidRPr="00D578BD">
        <w:rPr>
          <w:rFonts w:cs="Tahoma"/>
          <w:sz w:val="24"/>
          <w:szCs w:val="24"/>
        </w:rPr>
        <w:t>odbor evropských projektů</w:t>
      </w:r>
    </w:p>
    <w:p w:rsidR="00014CBE" w:rsidRDefault="00014CBE" w:rsidP="00014CBE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</w:p>
    <w:p w:rsidR="00014CBE" w:rsidRPr="00D578BD" w:rsidRDefault="00014CBE" w:rsidP="00014CBE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           </w:t>
      </w:r>
      <w:r w:rsidRPr="00D578BD">
        <w:rPr>
          <w:rFonts w:cs="Tahoma"/>
          <w:sz w:val="24"/>
          <w:szCs w:val="24"/>
        </w:rPr>
        <w:t xml:space="preserve">Ing. Hynek Orság </w:t>
      </w:r>
    </w:p>
    <w:p w:rsidR="00014CBE" w:rsidRPr="00D578BD" w:rsidRDefault="00014CBE" w:rsidP="00014CBE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 w:rsidRPr="00D578BD">
        <w:rPr>
          <w:rFonts w:cs="Tahoma"/>
          <w:sz w:val="24"/>
          <w:szCs w:val="24"/>
        </w:rPr>
        <w:t>vedoucí odboru evropských projektů</w:t>
      </w:r>
    </w:p>
    <w:p w:rsidR="00014CBE" w:rsidRPr="00D578BD" w:rsidRDefault="00014CBE" w:rsidP="00014CBE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</w:p>
    <w:p w:rsidR="00014CBE" w:rsidRPr="00D578BD" w:rsidRDefault="00014CBE" w:rsidP="00014CBE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014CBE" w:rsidRPr="00D578BD" w:rsidRDefault="00014CBE" w:rsidP="00014CBE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014CBE" w:rsidRDefault="00014CBE" w:rsidP="00014CBE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proofErr w:type="gramStart"/>
      <w:r>
        <w:rPr>
          <w:rFonts w:cs="Tahoma"/>
          <w:sz w:val="24"/>
          <w:szCs w:val="24"/>
          <w:u w:val="single"/>
        </w:rPr>
        <w:t xml:space="preserve">Projednáno </w:t>
      </w:r>
      <w:r w:rsidRPr="00D578BD">
        <w:rPr>
          <w:rFonts w:cs="Tahoma"/>
          <w:sz w:val="24"/>
          <w:szCs w:val="24"/>
          <w:u w:val="single"/>
        </w:rPr>
        <w:t>:</w:t>
      </w:r>
      <w:r w:rsidRPr="00D578BD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v radě</w:t>
      </w:r>
      <w:proofErr w:type="gramEnd"/>
      <w:r>
        <w:rPr>
          <w:rFonts w:cs="Tahoma"/>
          <w:sz w:val="24"/>
          <w:szCs w:val="24"/>
        </w:rPr>
        <w:t xml:space="preserve"> kraje dne </w:t>
      </w:r>
      <w:r w:rsidR="007C026A">
        <w:rPr>
          <w:rFonts w:cs="Tahoma"/>
          <w:sz w:val="24"/>
          <w:szCs w:val="24"/>
        </w:rPr>
        <w:t>21. 10</w:t>
      </w:r>
      <w:r w:rsidR="00E627C0">
        <w:rPr>
          <w:rFonts w:cs="Tahoma"/>
          <w:sz w:val="24"/>
          <w:szCs w:val="24"/>
        </w:rPr>
        <w:t>. 2014</w:t>
      </w:r>
      <w:r w:rsidR="00353D3B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 – viz usnesení </w:t>
      </w:r>
    </w:p>
    <w:p w:rsidR="00014CBE" w:rsidRDefault="00014CBE" w:rsidP="00014CBE">
      <w:pPr>
        <w:pStyle w:val="Zkladntext3"/>
        <w:spacing w:line="280" w:lineRule="exact"/>
        <w:ind w:left="1620" w:hanging="1620"/>
        <w:rPr>
          <w:rFonts w:cs="Tahoma"/>
          <w:color w:val="FF0000"/>
          <w:sz w:val="24"/>
          <w:szCs w:val="24"/>
        </w:rPr>
      </w:pPr>
    </w:p>
    <w:p w:rsidR="00014CBE" w:rsidRPr="00D578BD" w:rsidRDefault="00014CBE" w:rsidP="00014CBE">
      <w:pPr>
        <w:spacing w:line="280" w:lineRule="exact"/>
        <w:ind w:left="1620" w:hanging="1620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ab/>
      </w:r>
    </w:p>
    <w:p w:rsidR="00014CBE" w:rsidRDefault="00014CBE" w:rsidP="00014CBE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</w:p>
    <w:p w:rsidR="00014CBE" w:rsidRDefault="00014CBE" w:rsidP="00014CBE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</w:p>
    <w:p w:rsidR="0024497A" w:rsidRDefault="0024497A" w:rsidP="00FD7621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24497A" w:rsidRDefault="0024497A" w:rsidP="00FD7621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353D3B" w:rsidRDefault="00353D3B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353D3B" w:rsidRDefault="00353D3B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8C4857" w:rsidRDefault="00014CBE" w:rsidP="00BF04B6">
      <w:pPr>
        <w:pStyle w:val="Zkladntext3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 Ostravě </w:t>
      </w:r>
      <w:r w:rsidR="007C026A">
        <w:rPr>
          <w:rFonts w:cs="Tahoma"/>
          <w:sz w:val="24"/>
          <w:szCs w:val="24"/>
        </w:rPr>
        <w:t>18. 11. 2014</w:t>
      </w:r>
    </w:p>
    <w:p w:rsidR="00014CBE" w:rsidRDefault="00014CBE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8C4857" w:rsidRDefault="008C4857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8C4857" w:rsidRDefault="008C4857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8C4857" w:rsidRDefault="008C4857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E63980" w:rsidRDefault="00E63980" w:rsidP="00E63980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E63980" w:rsidRDefault="00E63980" w:rsidP="00E63980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BE38B7" w:rsidRDefault="00BE38B7" w:rsidP="00E63980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5920EC" w:rsidRDefault="005920EC" w:rsidP="00852BD4">
      <w:pPr>
        <w:spacing w:line="280" w:lineRule="exact"/>
        <w:rPr>
          <w:rFonts w:ascii="Tahoma" w:hAnsi="Tahoma" w:cs="Tahoma"/>
          <w:u w:val="single"/>
        </w:rPr>
      </w:pPr>
    </w:p>
    <w:p w:rsidR="003C63DA" w:rsidRPr="00C71732" w:rsidRDefault="003C63DA" w:rsidP="003C63DA">
      <w:pPr>
        <w:pStyle w:val="Nadpis8"/>
        <w:rPr>
          <w:rFonts w:ascii="Tahoma" w:hAnsi="Tahoma" w:cs="Tahoma"/>
          <w:i w:val="0"/>
          <w:u w:val="single"/>
        </w:rPr>
      </w:pPr>
      <w:r w:rsidRPr="00C71732">
        <w:rPr>
          <w:rFonts w:ascii="Tahoma" w:hAnsi="Tahoma" w:cs="Tahoma"/>
          <w:i w:val="0"/>
          <w:u w:val="single"/>
        </w:rPr>
        <w:t>Návrh usnesení:</w:t>
      </w:r>
    </w:p>
    <w:p w:rsidR="003C63DA" w:rsidRPr="0042552D" w:rsidRDefault="003C63DA" w:rsidP="003C63DA">
      <w:pPr>
        <w:rPr>
          <w:rFonts w:ascii="Tahoma" w:hAnsi="Tahoma" w:cs="Tahoma"/>
          <w:snapToGrid w:val="0"/>
        </w:rPr>
      </w:pPr>
    </w:p>
    <w:p w:rsidR="003C63DA" w:rsidRPr="0042552D" w:rsidRDefault="003C63DA" w:rsidP="003C63DA">
      <w:pPr>
        <w:pStyle w:val="Nadpis7"/>
        <w:rPr>
          <w:rFonts w:ascii="Tahoma" w:hAnsi="Tahoma" w:cs="Tahoma"/>
          <w:snapToGrid w:val="0"/>
        </w:rPr>
      </w:pPr>
      <w:r w:rsidRPr="0042552D">
        <w:rPr>
          <w:rFonts w:ascii="Tahoma" w:hAnsi="Tahoma" w:cs="Tahoma"/>
          <w:snapToGrid w:val="0"/>
        </w:rPr>
        <w:t>Zastupitelstvo kraje</w:t>
      </w:r>
    </w:p>
    <w:p w:rsidR="003C63DA" w:rsidRPr="0042552D" w:rsidRDefault="003C63DA" w:rsidP="003C63DA">
      <w:pPr>
        <w:pStyle w:val="Zpat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3C63DA" w:rsidRPr="0042552D" w:rsidRDefault="003C63DA" w:rsidP="003C63DA">
      <w:pPr>
        <w:rPr>
          <w:rFonts w:ascii="Tahoma" w:hAnsi="Tahoma" w:cs="Tahoma"/>
        </w:rPr>
      </w:pPr>
      <w:r w:rsidRPr="0042552D">
        <w:rPr>
          <w:rFonts w:ascii="Tahoma" w:hAnsi="Tahoma" w:cs="Tahoma"/>
        </w:rPr>
        <w:t xml:space="preserve">k usnesení rady kraje </w:t>
      </w:r>
      <w:r w:rsidRPr="0042552D">
        <w:rPr>
          <w:rFonts w:ascii="Tahoma" w:hAnsi="Tahoma" w:cs="Tahoma"/>
        </w:rPr>
        <w:tab/>
      </w:r>
      <w:r w:rsidRPr="0042552D">
        <w:rPr>
          <w:rFonts w:ascii="Tahoma" w:hAnsi="Tahoma" w:cs="Tahoma"/>
        </w:rPr>
        <w:tab/>
      </w:r>
      <w:r w:rsidRPr="0042552D">
        <w:rPr>
          <w:rFonts w:ascii="Tahoma" w:hAnsi="Tahoma" w:cs="Tahoma"/>
        </w:rPr>
        <w:tab/>
        <w:t xml:space="preserve">č. </w:t>
      </w:r>
      <w:r w:rsidR="007C026A" w:rsidRPr="007C026A">
        <w:rPr>
          <w:rFonts w:ascii="Tahoma" w:hAnsi="Tahoma" w:cs="Tahoma"/>
        </w:rPr>
        <w:t>54/4204</w:t>
      </w:r>
      <w:r w:rsidR="007C026A">
        <w:t xml:space="preserve"> </w:t>
      </w:r>
      <w:r w:rsidR="007C026A">
        <w:tab/>
      </w:r>
      <w:r w:rsidRPr="0042552D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="007C026A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 </w:t>
      </w:r>
      <w:r w:rsidRPr="0042552D">
        <w:rPr>
          <w:rFonts w:ascii="Tahoma" w:hAnsi="Tahoma" w:cs="Tahoma"/>
        </w:rPr>
        <w:t xml:space="preserve">ze dne </w:t>
      </w:r>
      <w:r w:rsidR="007C026A">
        <w:rPr>
          <w:rFonts w:ascii="Tahoma" w:hAnsi="Tahoma" w:cs="Tahoma"/>
        </w:rPr>
        <w:t>21</w:t>
      </w:r>
      <w:r w:rsidR="00E627C0">
        <w:rPr>
          <w:rFonts w:ascii="Tahoma" w:hAnsi="Tahoma" w:cs="Tahoma"/>
        </w:rPr>
        <w:t xml:space="preserve">. </w:t>
      </w:r>
      <w:r w:rsidR="007C026A">
        <w:rPr>
          <w:rFonts w:ascii="Tahoma" w:hAnsi="Tahoma" w:cs="Tahoma"/>
        </w:rPr>
        <w:t>10</w:t>
      </w:r>
      <w:r w:rsidR="00E627C0">
        <w:rPr>
          <w:rFonts w:ascii="Tahoma" w:hAnsi="Tahoma" w:cs="Tahoma"/>
        </w:rPr>
        <w:t>. 2014</w:t>
      </w:r>
    </w:p>
    <w:p w:rsidR="003C63DA" w:rsidRDefault="003C63DA" w:rsidP="003C63DA">
      <w:pPr>
        <w:pStyle w:val="Zkladntext3"/>
        <w:spacing w:after="120" w:line="280" w:lineRule="exact"/>
        <w:rPr>
          <w:rFonts w:cs="Tahoma"/>
          <w:sz w:val="24"/>
          <w:szCs w:val="24"/>
        </w:rPr>
      </w:pPr>
    </w:p>
    <w:p w:rsidR="003C63DA" w:rsidRDefault="00C71732" w:rsidP="003C63DA">
      <w:pPr>
        <w:pStyle w:val="Zkladntext3"/>
        <w:jc w:val="both"/>
        <w:rPr>
          <w:sz w:val="24"/>
          <w:szCs w:val="24"/>
        </w:rPr>
      </w:pPr>
      <w:r w:rsidRPr="00C71732">
        <w:rPr>
          <w:sz w:val="24"/>
          <w:szCs w:val="24"/>
        </w:rPr>
        <w:t>(č. usnesení)</w:t>
      </w:r>
    </w:p>
    <w:p w:rsidR="00C71732" w:rsidRPr="00C71732" w:rsidRDefault="00C71732" w:rsidP="003C63DA">
      <w:pPr>
        <w:pStyle w:val="Zkladntext3"/>
        <w:jc w:val="both"/>
        <w:rPr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C63DA" w:rsidRPr="0042552D">
        <w:tc>
          <w:tcPr>
            <w:tcW w:w="496" w:type="dxa"/>
          </w:tcPr>
          <w:p w:rsidR="003C63DA" w:rsidRPr="0042552D" w:rsidRDefault="003C63DA" w:rsidP="003C63DA">
            <w:pPr>
              <w:pStyle w:val="Zpat"/>
              <w:tabs>
                <w:tab w:val="clear" w:pos="4536"/>
                <w:tab w:val="clear" w:pos="9072"/>
              </w:tabs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3C63DA" w:rsidRPr="0042552D" w:rsidRDefault="003C63DA" w:rsidP="003C63DA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../…</w:t>
            </w:r>
            <w:proofErr w:type="gramEnd"/>
          </w:p>
        </w:tc>
      </w:tr>
      <w:tr w:rsidR="003C63DA" w:rsidRPr="0042552D">
        <w:tc>
          <w:tcPr>
            <w:tcW w:w="496" w:type="dxa"/>
          </w:tcPr>
          <w:p w:rsidR="003C63DA" w:rsidRPr="0042552D" w:rsidRDefault="003C63DA" w:rsidP="003C63DA">
            <w:pPr>
              <w:spacing w:line="280" w:lineRule="exact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3C63DA" w:rsidRPr="0042552D" w:rsidRDefault="003C63DA" w:rsidP="003C63DA">
            <w:pPr>
              <w:jc w:val="both"/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b e r e   n a   v ě d o m í</w:t>
            </w:r>
            <w:proofErr w:type="gramEnd"/>
            <w:r w:rsidRPr="0042552D">
              <w:rPr>
                <w:rFonts w:ascii="Tahoma" w:hAnsi="Tahoma" w:cs="Tahoma"/>
              </w:rPr>
              <w:t xml:space="preserve"> </w:t>
            </w:r>
          </w:p>
          <w:p w:rsidR="003C63DA" w:rsidRPr="0042552D" w:rsidRDefault="003C63DA" w:rsidP="003C63DA">
            <w:pPr>
              <w:jc w:val="both"/>
              <w:rPr>
                <w:rFonts w:ascii="Tahoma" w:hAnsi="Tahoma" w:cs="Tahoma"/>
              </w:rPr>
            </w:pPr>
          </w:p>
          <w:p w:rsidR="003C63DA" w:rsidRPr="0042552D" w:rsidRDefault="003C63DA" w:rsidP="003C63DA">
            <w:pPr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informaci o souhrnných rozpočtových změnách u projektů financovaných z evropských finančních zdrojů</w:t>
            </w:r>
          </w:p>
          <w:p w:rsidR="003C63DA" w:rsidRPr="0042552D" w:rsidRDefault="003C63DA" w:rsidP="003C63DA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</w:tr>
    </w:tbl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15BCA" w:rsidRDefault="00A15BCA" w:rsidP="00756CA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944651" w:rsidRPr="00D106D7" w:rsidRDefault="00944651" w:rsidP="00944651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  <w:r w:rsidRPr="00D106D7">
        <w:rPr>
          <w:rFonts w:cs="Tahoma"/>
          <w:sz w:val="24"/>
          <w:szCs w:val="24"/>
          <w:u w:val="single"/>
        </w:rPr>
        <w:lastRenderedPageBreak/>
        <w:t>Důvodová zpráva:</w:t>
      </w:r>
    </w:p>
    <w:p w:rsidR="00E0018C" w:rsidRPr="00D106D7" w:rsidRDefault="00E0018C" w:rsidP="00E0018C">
      <w:pPr>
        <w:spacing w:after="120" w:line="280" w:lineRule="exact"/>
        <w:jc w:val="both"/>
        <w:rPr>
          <w:rFonts w:ascii="Tahoma" w:hAnsi="Tahoma" w:cs="Tahoma"/>
        </w:rPr>
      </w:pPr>
      <w:r w:rsidRPr="00D106D7">
        <w:rPr>
          <w:rFonts w:ascii="Tahoma" w:hAnsi="Tahoma" w:cs="Tahoma"/>
        </w:rPr>
        <w:t>Odbor evropských projektů je pověřen zabezpečováním přípravy a realizace projektů Moravskoslezského kraje, které mohou být financovány ze strukturálních fondů, případně jiných evropských finančních zdrojů (dále jen „evropské zdroje“). Na rok 201</w:t>
      </w:r>
      <w:r>
        <w:rPr>
          <w:rFonts w:ascii="Tahoma" w:hAnsi="Tahoma" w:cs="Tahoma"/>
        </w:rPr>
        <w:t>4</w:t>
      </w:r>
      <w:r w:rsidRPr="00D106D7">
        <w:rPr>
          <w:rFonts w:ascii="Tahoma" w:hAnsi="Tahoma" w:cs="Tahoma"/>
        </w:rPr>
        <w:t xml:space="preserve"> byly rozpočtovány finanční prostředky na přípravu a realizaci projektů spolufinancovaných z  evropských zdrojů v celkovém objemu </w:t>
      </w:r>
      <w:r>
        <w:rPr>
          <w:rFonts w:ascii="Tahoma" w:hAnsi="Tahoma" w:cs="Tahoma"/>
        </w:rPr>
        <w:t>3.435.628.000</w:t>
      </w:r>
      <w:r w:rsidRPr="00D106D7">
        <w:rPr>
          <w:rFonts w:ascii="Tahoma" w:hAnsi="Tahoma" w:cs="Tahoma"/>
        </w:rPr>
        <w:t xml:space="preserve"> Kč. V návaznosti na předpokládaný harmonogram realizovaných projektů byly naplánovány i příjmy z  evropských zdrojů a státního rozpočtu do rozpočtu Moravskoslezského kraje v celkové výši </w:t>
      </w:r>
      <w:r>
        <w:rPr>
          <w:rFonts w:ascii="Tahoma" w:hAnsi="Tahoma" w:cs="Tahoma"/>
        </w:rPr>
        <w:t>1.860.359.000</w:t>
      </w:r>
      <w:r w:rsidRPr="00D106D7">
        <w:rPr>
          <w:rFonts w:ascii="Tahoma" w:hAnsi="Tahoma" w:cs="Tahoma"/>
        </w:rPr>
        <w:t xml:space="preserve"> Kč. </w:t>
      </w:r>
    </w:p>
    <w:p w:rsidR="00E0018C" w:rsidRPr="00D106D7" w:rsidRDefault="00E0018C" w:rsidP="00E0018C">
      <w:p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dubnu a v srpnu 2014</w:t>
      </w:r>
      <w:r w:rsidRPr="00D106D7">
        <w:rPr>
          <w:rFonts w:ascii="Tahoma" w:hAnsi="Tahoma" w:cs="Tahoma"/>
        </w:rPr>
        <w:t xml:space="preserve"> byl rozpočet upraven v návaznosti na změny u proje</w:t>
      </w:r>
      <w:r>
        <w:rPr>
          <w:rFonts w:ascii="Tahoma" w:hAnsi="Tahoma" w:cs="Tahoma"/>
        </w:rPr>
        <w:t>ktů vzniklých v I. až III. čtvrtletí 2014</w:t>
      </w:r>
      <w:r w:rsidRPr="00D106D7">
        <w:rPr>
          <w:rFonts w:ascii="Tahoma" w:hAnsi="Tahoma" w:cs="Tahoma"/>
        </w:rPr>
        <w:t xml:space="preserve"> (usnesení rady kraje č. </w:t>
      </w:r>
      <w:r w:rsidRPr="0075250D">
        <w:rPr>
          <w:rFonts w:ascii="Tahoma" w:hAnsi="Tahoma" w:cs="Tahoma"/>
        </w:rPr>
        <w:t xml:space="preserve">40/3039 </w:t>
      </w:r>
      <w:r w:rsidRPr="00D106D7">
        <w:rPr>
          <w:rFonts w:ascii="Tahoma" w:hAnsi="Tahoma" w:cs="Tahoma"/>
        </w:rPr>
        <w:t xml:space="preserve">ze dne </w:t>
      </w:r>
      <w:r>
        <w:rPr>
          <w:rFonts w:ascii="Tahoma" w:hAnsi="Tahoma" w:cs="Tahoma"/>
        </w:rPr>
        <w:t>8</w:t>
      </w:r>
      <w:r w:rsidRPr="00D106D7">
        <w:rPr>
          <w:rFonts w:ascii="Tahoma" w:hAnsi="Tahoma" w:cs="Tahoma"/>
        </w:rPr>
        <w:t>. 4. 201</w:t>
      </w:r>
      <w:r>
        <w:rPr>
          <w:rFonts w:ascii="Tahoma" w:hAnsi="Tahoma" w:cs="Tahoma"/>
        </w:rPr>
        <w:t xml:space="preserve">4 a č. </w:t>
      </w:r>
      <w:r w:rsidRPr="007613CC">
        <w:rPr>
          <w:rFonts w:ascii="Tahoma" w:hAnsi="Tahoma" w:cs="Tahoma"/>
        </w:rPr>
        <w:t>50/3889 ze dne 26. 8. 2014</w:t>
      </w:r>
      <w:r>
        <w:rPr>
          <w:rFonts w:ascii="Tahoma" w:hAnsi="Tahoma" w:cs="Tahoma"/>
        </w:rPr>
        <w:t xml:space="preserve">). Vzhledem </w:t>
      </w:r>
      <w:r w:rsidRPr="00D106D7">
        <w:rPr>
          <w:rFonts w:ascii="Tahoma" w:hAnsi="Tahoma" w:cs="Tahoma"/>
        </w:rPr>
        <w:t>k dalším změnám vzniklým u</w:t>
      </w:r>
      <w:r>
        <w:rPr>
          <w:rFonts w:ascii="Tahoma" w:hAnsi="Tahoma" w:cs="Tahoma"/>
        </w:rPr>
        <w:t> </w:t>
      </w:r>
      <w:r w:rsidRPr="00D106D7">
        <w:rPr>
          <w:rFonts w:ascii="Tahoma" w:hAnsi="Tahoma" w:cs="Tahoma"/>
        </w:rPr>
        <w:t xml:space="preserve">jednotlivých projektů ve </w:t>
      </w:r>
      <w:r>
        <w:rPr>
          <w:rFonts w:ascii="Tahoma" w:hAnsi="Tahoma" w:cs="Tahoma"/>
        </w:rPr>
        <w:t xml:space="preserve">IV. čtvrtletí 2014 </w:t>
      </w:r>
      <w:r w:rsidRPr="00D106D7">
        <w:rPr>
          <w:rFonts w:ascii="Tahoma" w:hAnsi="Tahoma" w:cs="Tahoma"/>
        </w:rPr>
        <w:t>přist</w:t>
      </w:r>
      <w:r>
        <w:rPr>
          <w:rFonts w:ascii="Tahoma" w:hAnsi="Tahoma" w:cs="Tahoma"/>
        </w:rPr>
        <w:t>oupil</w:t>
      </w:r>
      <w:r w:rsidRPr="00D106D7">
        <w:rPr>
          <w:rFonts w:ascii="Tahoma" w:hAnsi="Tahoma" w:cs="Tahoma"/>
        </w:rPr>
        <w:t xml:space="preserve"> odbor evropských projektů </w:t>
      </w:r>
      <w:r>
        <w:rPr>
          <w:rFonts w:ascii="Tahoma" w:hAnsi="Tahoma" w:cs="Tahoma"/>
        </w:rPr>
        <w:br/>
      </w:r>
      <w:r w:rsidRPr="00D106D7">
        <w:rPr>
          <w:rFonts w:ascii="Tahoma" w:hAnsi="Tahoma" w:cs="Tahoma"/>
        </w:rPr>
        <w:t>k návrhu rozpočtových úprav.</w:t>
      </w:r>
      <w:r>
        <w:rPr>
          <w:rFonts w:ascii="Tahoma" w:hAnsi="Tahoma" w:cs="Tahoma"/>
        </w:rPr>
        <w:t xml:space="preserve"> </w:t>
      </w:r>
      <w:r w:rsidRPr="00D106D7">
        <w:rPr>
          <w:rFonts w:ascii="Tahoma" w:hAnsi="Tahoma" w:cs="Tahoma"/>
        </w:rPr>
        <w:t>Z důvodu navrhovaných změn do</w:t>
      </w:r>
      <w:r>
        <w:rPr>
          <w:rFonts w:ascii="Tahoma" w:hAnsi="Tahoma" w:cs="Tahoma"/>
        </w:rPr>
        <w:t>šlo</w:t>
      </w:r>
      <w:r w:rsidRPr="00D106D7">
        <w:rPr>
          <w:rFonts w:ascii="Tahoma" w:hAnsi="Tahoma" w:cs="Tahoma"/>
        </w:rPr>
        <w:t xml:space="preserve"> ke snížení původně plánovaných výdajů pro</w:t>
      </w:r>
      <w:r>
        <w:rPr>
          <w:rFonts w:ascii="Tahoma" w:hAnsi="Tahoma" w:cs="Tahoma"/>
        </w:rPr>
        <w:t xml:space="preserve">jektů a </w:t>
      </w:r>
      <w:r w:rsidRPr="00D106D7">
        <w:rPr>
          <w:rFonts w:ascii="Tahoma" w:hAnsi="Tahoma" w:cs="Tahoma"/>
        </w:rPr>
        <w:t>k nenaplnění plánovaných příjmů do</w:t>
      </w:r>
      <w:r>
        <w:rPr>
          <w:rFonts w:ascii="Tahoma" w:hAnsi="Tahoma" w:cs="Tahoma"/>
        </w:rPr>
        <w:t> </w:t>
      </w:r>
      <w:r w:rsidRPr="00D106D7">
        <w:rPr>
          <w:rFonts w:ascii="Tahoma" w:hAnsi="Tahoma" w:cs="Tahoma"/>
        </w:rPr>
        <w:t>rozpočtu Moravskoslezského kraje v ro</w:t>
      </w:r>
      <w:r>
        <w:rPr>
          <w:rFonts w:ascii="Tahoma" w:hAnsi="Tahoma" w:cs="Tahoma"/>
        </w:rPr>
        <w:t>ce 2014</w:t>
      </w:r>
      <w:r w:rsidRPr="00D106D7">
        <w:rPr>
          <w:rFonts w:ascii="Tahoma" w:hAnsi="Tahoma" w:cs="Tahoma"/>
        </w:rPr>
        <w:t>. Aby na konci roku 201</w:t>
      </w:r>
      <w:r>
        <w:rPr>
          <w:rFonts w:ascii="Tahoma" w:hAnsi="Tahoma" w:cs="Tahoma"/>
        </w:rPr>
        <w:t>4</w:t>
      </w:r>
      <w:r w:rsidRPr="00D106D7">
        <w:rPr>
          <w:rFonts w:ascii="Tahoma" w:hAnsi="Tahoma" w:cs="Tahoma"/>
        </w:rPr>
        <w:t xml:space="preserve"> nedošlo k výraznému propadu plnění příjmů a čerpání výdajů rozpočtu, navrh</w:t>
      </w:r>
      <w:r>
        <w:rPr>
          <w:rFonts w:ascii="Tahoma" w:hAnsi="Tahoma" w:cs="Tahoma"/>
        </w:rPr>
        <w:t>nul</w:t>
      </w:r>
      <w:r w:rsidRPr="00D106D7">
        <w:rPr>
          <w:rFonts w:ascii="Tahoma" w:hAnsi="Tahoma" w:cs="Tahoma"/>
        </w:rPr>
        <w:t xml:space="preserve"> odbor evropských projektů rozpočtové opatření, kterými se sn</w:t>
      </w:r>
      <w:r>
        <w:rPr>
          <w:rFonts w:ascii="Tahoma" w:hAnsi="Tahoma" w:cs="Tahoma"/>
        </w:rPr>
        <w:t>ížily</w:t>
      </w:r>
      <w:r w:rsidRPr="00D106D7">
        <w:rPr>
          <w:rFonts w:ascii="Tahoma" w:hAnsi="Tahoma" w:cs="Tahoma"/>
        </w:rPr>
        <w:t xml:space="preserve"> celkové příjmy rozpočtu Moravskoslezského kraje o příjmy reálně nedosažitelné v ro</w:t>
      </w:r>
      <w:r>
        <w:rPr>
          <w:rFonts w:ascii="Tahoma" w:hAnsi="Tahoma" w:cs="Tahoma"/>
        </w:rPr>
        <w:t>ce 2014</w:t>
      </w:r>
      <w:r w:rsidRPr="00D106D7">
        <w:rPr>
          <w:rFonts w:ascii="Tahoma" w:hAnsi="Tahoma" w:cs="Tahoma"/>
        </w:rPr>
        <w:t xml:space="preserve"> ve výši </w:t>
      </w:r>
      <w:r>
        <w:rPr>
          <w:rFonts w:ascii="Tahoma" w:hAnsi="Tahoma" w:cs="Tahoma"/>
        </w:rPr>
        <w:t>125.837.120</w:t>
      </w:r>
      <w:r w:rsidRPr="00D106D7"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Kč a zároveň</w:t>
      </w:r>
      <w:proofErr w:type="gramEnd"/>
      <w:r>
        <w:rPr>
          <w:rFonts w:ascii="Tahoma" w:hAnsi="Tahoma" w:cs="Tahoma"/>
        </w:rPr>
        <w:t xml:space="preserve"> se snížila</w:t>
      </w:r>
      <w:r w:rsidRPr="00D106D7">
        <w:rPr>
          <w:rFonts w:ascii="Tahoma" w:hAnsi="Tahoma" w:cs="Tahoma"/>
        </w:rPr>
        <w:t xml:space="preserve"> výdajová stránka rozpočtu </w:t>
      </w:r>
      <w:r w:rsidRPr="00D106D7">
        <w:rPr>
          <w:rFonts w:ascii="Tahoma" w:hAnsi="Tahoma" w:cs="Tahoma"/>
        </w:rPr>
        <w:br/>
        <w:t xml:space="preserve">o </w:t>
      </w:r>
      <w:r>
        <w:rPr>
          <w:rFonts w:ascii="Tahoma" w:hAnsi="Tahoma" w:cs="Tahoma"/>
        </w:rPr>
        <w:t>117.353.930</w:t>
      </w:r>
      <w:r w:rsidRPr="00D106D7">
        <w:rPr>
          <w:rFonts w:ascii="Tahoma" w:hAnsi="Tahoma" w:cs="Tahoma"/>
        </w:rPr>
        <w:t> Kč. Rozdíl změny rozpočtu příjmů a výdajů b</w:t>
      </w:r>
      <w:r>
        <w:rPr>
          <w:rFonts w:ascii="Tahoma" w:hAnsi="Tahoma" w:cs="Tahoma"/>
        </w:rPr>
        <w:t>yl</w:t>
      </w:r>
      <w:r w:rsidRPr="00D106D7">
        <w:rPr>
          <w:rFonts w:ascii="Tahoma" w:hAnsi="Tahoma" w:cs="Tahoma"/>
        </w:rPr>
        <w:t xml:space="preserve"> vyrovnán změnou rozpočtu financování ve výši </w:t>
      </w:r>
      <w:r>
        <w:rPr>
          <w:rFonts w:ascii="Tahoma" w:hAnsi="Tahoma" w:cs="Tahoma"/>
        </w:rPr>
        <w:t>8.483,19</w:t>
      </w:r>
      <w:r w:rsidRPr="00D106D7">
        <w:rPr>
          <w:rFonts w:ascii="Tahoma" w:hAnsi="Tahoma" w:cs="Tahoma"/>
        </w:rPr>
        <w:t xml:space="preserve"> Kč (rozdíl půjčených a vrácených finančních prostředků).</w:t>
      </w:r>
    </w:p>
    <w:p w:rsidR="00E0018C" w:rsidRPr="00D106D7" w:rsidRDefault="00E0018C" w:rsidP="00E0018C">
      <w:pPr>
        <w:spacing w:after="120" w:line="280" w:lineRule="exact"/>
        <w:jc w:val="both"/>
        <w:rPr>
          <w:rFonts w:ascii="Tahoma" w:hAnsi="Tahoma" w:cs="Tahoma"/>
        </w:rPr>
      </w:pPr>
      <w:r w:rsidRPr="00D106D7">
        <w:rPr>
          <w:rFonts w:ascii="Tahoma" w:hAnsi="Tahoma" w:cs="Tahoma"/>
        </w:rPr>
        <w:t>Rozp</w:t>
      </w:r>
      <w:r>
        <w:rPr>
          <w:rFonts w:ascii="Tahoma" w:hAnsi="Tahoma" w:cs="Tahoma"/>
        </w:rPr>
        <w:t>očtové úpravy na akcích se prove</w:t>
      </w:r>
      <w:r w:rsidRPr="00D106D7">
        <w:rPr>
          <w:rFonts w:ascii="Tahoma" w:hAnsi="Tahoma" w:cs="Tahoma"/>
        </w:rPr>
        <w:t>d</w:t>
      </w:r>
      <w:r>
        <w:rPr>
          <w:rFonts w:ascii="Tahoma" w:hAnsi="Tahoma" w:cs="Tahoma"/>
        </w:rPr>
        <w:t>ly</w:t>
      </w:r>
      <w:r w:rsidRPr="00D106D7">
        <w:rPr>
          <w:rFonts w:ascii="Tahoma" w:hAnsi="Tahoma" w:cs="Tahoma"/>
        </w:rPr>
        <w:t xml:space="preserve"> z následujících důvodů: </w:t>
      </w:r>
    </w:p>
    <w:p w:rsidR="00E0018C" w:rsidRDefault="00E0018C" w:rsidP="00E0018C">
      <w:pPr>
        <w:numPr>
          <w:ilvl w:val="0"/>
          <w:numId w:val="37"/>
        </w:num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D106D7">
        <w:rPr>
          <w:rFonts w:ascii="Tahoma" w:hAnsi="Tahoma" w:cs="Tahoma"/>
        </w:rPr>
        <w:t xml:space="preserve">měny rozpočtu výdajů i příjmů z důvodu </w:t>
      </w:r>
      <w:proofErr w:type="spellStart"/>
      <w:r w:rsidRPr="00D106D7">
        <w:rPr>
          <w:rFonts w:ascii="Tahoma" w:hAnsi="Tahoma" w:cs="Tahoma"/>
        </w:rPr>
        <w:t>vysoutěžení</w:t>
      </w:r>
      <w:proofErr w:type="spellEnd"/>
      <w:r w:rsidRPr="00D106D7">
        <w:rPr>
          <w:rFonts w:ascii="Tahoma" w:hAnsi="Tahoma" w:cs="Tahoma"/>
        </w:rPr>
        <w:t xml:space="preserve"> nižší ceny realizace staveb,</w:t>
      </w:r>
    </w:p>
    <w:p w:rsidR="00E0018C" w:rsidRDefault="00E0018C" w:rsidP="00E0018C">
      <w:pPr>
        <w:numPr>
          <w:ilvl w:val="0"/>
          <w:numId w:val="37"/>
        </w:num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zpoždění zahájení realizace z důvodu zpoždění procesu výběru dodavatele (jedná se především o </w:t>
      </w:r>
      <w:r w:rsidRPr="00D106D7">
        <w:rPr>
          <w:rFonts w:ascii="Tahoma" w:hAnsi="Tahoma" w:cs="Tahoma"/>
        </w:rPr>
        <w:t>komplikovaný proces výběru dodavatele – opakovaná vyhlašování VZ, zdlouhavý proces hodnocení a výběru dodavatele, proces projednávání námitek a v neposlední řadě i předávání výsledků výběrových řízení k</w:t>
      </w:r>
      <w:r>
        <w:rPr>
          <w:rFonts w:ascii="Tahoma" w:hAnsi="Tahoma" w:cs="Tahoma"/>
        </w:rPr>
        <w:t>e kontrole řídícímu orgánu</w:t>
      </w:r>
      <w:r w:rsidRPr="00D106D7">
        <w:rPr>
          <w:rFonts w:ascii="Tahoma" w:hAnsi="Tahoma" w:cs="Tahoma"/>
        </w:rPr>
        <w:t>)</w:t>
      </w:r>
      <w:r>
        <w:rPr>
          <w:rFonts w:ascii="Tahoma" w:hAnsi="Tahoma" w:cs="Tahoma"/>
        </w:rPr>
        <w:t>,</w:t>
      </w:r>
    </w:p>
    <w:p w:rsidR="00E0018C" w:rsidRDefault="00E0018C" w:rsidP="00E0018C">
      <w:pPr>
        <w:numPr>
          <w:ilvl w:val="0"/>
          <w:numId w:val="37"/>
        </w:numPr>
        <w:spacing w:after="120" w:line="280" w:lineRule="exact"/>
        <w:jc w:val="both"/>
        <w:rPr>
          <w:rFonts w:ascii="Tahoma" w:hAnsi="Tahoma" w:cs="Tahoma"/>
        </w:rPr>
      </w:pPr>
      <w:r w:rsidRPr="00251A78">
        <w:rPr>
          <w:rFonts w:ascii="Tahoma" w:hAnsi="Tahoma" w:cs="Tahoma"/>
        </w:rPr>
        <w:t xml:space="preserve">změny rozpočtu výdajů, jejichž důvodem jsou jakékoli změny v průběhu realizace projektu </w:t>
      </w:r>
      <w:r>
        <w:rPr>
          <w:rFonts w:ascii="Tahoma" w:hAnsi="Tahoma" w:cs="Tahoma"/>
        </w:rPr>
        <w:t xml:space="preserve">s  navazujícím </w:t>
      </w:r>
      <w:r w:rsidRPr="00251A78">
        <w:rPr>
          <w:rFonts w:ascii="Tahoma" w:hAnsi="Tahoma" w:cs="Tahoma"/>
        </w:rPr>
        <w:t>vlivem na rozpočet příjmů</w:t>
      </w:r>
      <w:r>
        <w:rPr>
          <w:rFonts w:ascii="Tahoma" w:hAnsi="Tahoma" w:cs="Tahoma"/>
        </w:rPr>
        <w:t xml:space="preserve"> </w:t>
      </w:r>
      <w:r w:rsidRPr="00251A78">
        <w:rPr>
          <w:rFonts w:ascii="Tahoma" w:hAnsi="Tahoma" w:cs="Tahoma"/>
        </w:rPr>
        <w:t>(</w:t>
      </w:r>
      <w:r>
        <w:rPr>
          <w:rFonts w:ascii="Tahoma" w:hAnsi="Tahoma" w:cs="Tahoma"/>
        </w:rPr>
        <w:t>např. zrychlení stavebních prací,</w:t>
      </w:r>
      <w:r w:rsidRPr="00251A78">
        <w:rPr>
          <w:rFonts w:ascii="Tahoma" w:hAnsi="Tahoma" w:cs="Tahoma"/>
        </w:rPr>
        <w:t xml:space="preserve"> prodlužování doby realizace projektu z důvodu vzniku víceprací,</w:t>
      </w:r>
      <w:r>
        <w:rPr>
          <w:rFonts w:ascii="Tahoma" w:hAnsi="Tahoma" w:cs="Tahoma"/>
        </w:rPr>
        <w:t xml:space="preserve"> aj.),</w:t>
      </w:r>
    </w:p>
    <w:p w:rsidR="00E0018C" w:rsidRPr="00523E7E" w:rsidRDefault="00E0018C" w:rsidP="00E0018C">
      <w:pPr>
        <w:numPr>
          <w:ilvl w:val="0"/>
          <w:numId w:val="37"/>
        </w:num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Pr="00523E7E">
        <w:rPr>
          <w:rFonts w:ascii="Tahoma" w:hAnsi="Tahoma" w:cs="Tahoma"/>
        </w:rPr>
        <w:t>kon</w:t>
      </w:r>
      <w:r>
        <w:rPr>
          <w:rFonts w:ascii="Tahoma" w:hAnsi="Tahoma" w:cs="Tahoma"/>
        </w:rPr>
        <w:t xml:space="preserve">čení realizací některých akcí a snížení výdajů a navazujících příjmů z důvodu </w:t>
      </w:r>
      <w:r w:rsidRPr="00523E7E">
        <w:rPr>
          <w:rFonts w:ascii="Tahoma" w:hAnsi="Tahoma" w:cs="Tahoma"/>
        </w:rPr>
        <w:t>nevyčerpání celkového r</w:t>
      </w:r>
      <w:r>
        <w:rPr>
          <w:rFonts w:ascii="Tahoma" w:hAnsi="Tahoma" w:cs="Tahoma"/>
        </w:rPr>
        <w:t>ozpočtovaného finančního objemu,</w:t>
      </w:r>
    </w:p>
    <w:p w:rsidR="00E0018C" w:rsidRDefault="00E0018C" w:rsidP="00E0018C">
      <w:pPr>
        <w:numPr>
          <w:ilvl w:val="0"/>
          <w:numId w:val="37"/>
        </w:num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změny zdrojů financování – předpokládané modifikované platby, </w:t>
      </w:r>
      <w:r>
        <w:rPr>
          <w:rFonts w:ascii="Tahoma" w:hAnsi="Tahoma" w:cs="Tahoma"/>
        </w:rPr>
        <w:br/>
        <w:t>předfinancování výdajů (podílu EU) prostřednictvím úvěru České spořitelny, a.s. (dále jen „ČS“), případně vlastních zdrojů a zdrojů na financování vlastního podílu z úvěru EIB,</w:t>
      </w:r>
    </w:p>
    <w:p w:rsidR="00E0018C" w:rsidRDefault="00E0018C" w:rsidP="00E0018C">
      <w:pPr>
        <w:numPr>
          <w:ilvl w:val="0"/>
          <w:numId w:val="37"/>
        </w:num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snížení příjmů u akcí z odvětví doprava v souvislosti s vyměřením vratky části dotace (obalovny). V návaznosti na odvolání kraje proti rozhodnutí auditního orgánu, nebudou v roce 2014 proplaceny závěrečné žádosti o platbu.</w:t>
      </w:r>
    </w:p>
    <w:p w:rsidR="00E0018C" w:rsidRDefault="00E0018C" w:rsidP="00E0018C">
      <w:pPr>
        <w:spacing w:after="120" w:line="280" w:lineRule="exact"/>
        <w:ind w:left="435"/>
        <w:jc w:val="both"/>
        <w:rPr>
          <w:rFonts w:ascii="Tahoma" w:hAnsi="Tahoma" w:cs="Tahoma"/>
        </w:rPr>
      </w:pPr>
    </w:p>
    <w:p w:rsidR="00E0018C" w:rsidRDefault="00E0018C" w:rsidP="00E0018C">
      <w:pPr>
        <w:spacing w:after="120" w:line="280" w:lineRule="exact"/>
        <w:ind w:left="435"/>
        <w:jc w:val="both"/>
        <w:rPr>
          <w:rFonts w:ascii="Tahoma" w:hAnsi="Tahoma" w:cs="Tahoma"/>
        </w:rPr>
      </w:pPr>
    </w:p>
    <w:p w:rsidR="00E0018C" w:rsidRDefault="00E0018C" w:rsidP="00E0018C">
      <w:pPr>
        <w:spacing w:after="120" w:line="280" w:lineRule="exact"/>
        <w:jc w:val="both"/>
        <w:rPr>
          <w:rFonts w:ascii="Tahoma" w:hAnsi="Tahoma" w:cs="Tahoma"/>
        </w:rPr>
      </w:pPr>
    </w:p>
    <w:p w:rsidR="00E0018C" w:rsidRPr="00D611BE" w:rsidRDefault="00E0018C" w:rsidP="00E0018C">
      <w:pPr>
        <w:spacing w:after="120" w:line="280" w:lineRule="exact"/>
        <w:jc w:val="both"/>
        <w:rPr>
          <w:rFonts w:ascii="Tahoma" w:hAnsi="Tahoma" w:cs="Tahoma"/>
        </w:rPr>
      </w:pPr>
    </w:p>
    <w:p w:rsidR="00E0018C" w:rsidRPr="00D106D7" w:rsidRDefault="00E0018C" w:rsidP="00E0018C">
      <w:pPr>
        <w:spacing w:after="120" w:line="280" w:lineRule="exact"/>
        <w:jc w:val="both"/>
        <w:rPr>
          <w:rFonts w:ascii="Tahoma" w:hAnsi="Tahoma" w:cs="Tahoma"/>
        </w:rPr>
      </w:pPr>
      <w:r w:rsidRPr="00D106D7">
        <w:rPr>
          <w:rFonts w:ascii="Tahoma" w:hAnsi="Tahoma" w:cs="Tahoma"/>
        </w:rPr>
        <w:lastRenderedPageBreak/>
        <w:t>Moravskoslezský kraj na pokrytí výdajů u těchto akcí plánoval:</w:t>
      </w:r>
    </w:p>
    <w:p w:rsidR="00E0018C" w:rsidRPr="00D106D7" w:rsidRDefault="00E0018C" w:rsidP="00E0018C">
      <w:pPr>
        <w:numPr>
          <w:ilvl w:val="0"/>
          <w:numId w:val="39"/>
        </w:num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částečně čerpání úvěru od ČS</w:t>
      </w:r>
      <w:r w:rsidRPr="00D106D7">
        <w:rPr>
          <w:rFonts w:ascii="Tahoma" w:hAnsi="Tahoma" w:cs="Tahoma"/>
        </w:rPr>
        <w:t xml:space="preserve"> (na podíl EU). Z plánovaných příjmů projektů </w:t>
      </w:r>
      <w:r>
        <w:rPr>
          <w:rFonts w:ascii="Tahoma" w:hAnsi="Tahoma" w:cs="Tahoma"/>
        </w:rPr>
        <w:br/>
      </w:r>
      <w:r w:rsidRPr="00D106D7">
        <w:rPr>
          <w:rFonts w:ascii="Tahoma" w:hAnsi="Tahoma" w:cs="Tahoma"/>
        </w:rPr>
        <w:t>se předpokládalo částečné splácení tohoto úvěru,</w:t>
      </w:r>
    </w:p>
    <w:p w:rsidR="00E0018C" w:rsidRPr="00D106D7" w:rsidRDefault="00E0018C" w:rsidP="00E0018C">
      <w:pPr>
        <w:numPr>
          <w:ilvl w:val="0"/>
          <w:numId w:val="39"/>
        </w:numPr>
        <w:spacing w:after="120" w:line="280" w:lineRule="exact"/>
        <w:jc w:val="both"/>
        <w:rPr>
          <w:rFonts w:ascii="Tahoma" w:hAnsi="Tahoma" w:cs="Tahoma"/>
        </w:rPr>
      </w:pPr>
      <w:r w:rsidRPr="00D106D7">
        <w:rPr>
          <w:rFonts w:ascii="Tahoma" w:hAnsi="Tahoma" w:cs="Tahoma"/>
        </w:rPr>
        <w:t>částečně financování prostřednictvím modifikované platby (na podíl EU),</w:t>
      </w:r>
    </w:p>
    <w:p w:rsidR="00E0018C" w:rsidRPr="00D106D7" w:rsidRDefault="00E0018C" w:rsidP="00E0018C">
      <w:pPr>
        <w:numPr>
          <w:ilvl w:val="0"/>
          <w:numId w:val="39"/>
        </w:numPr>
        <w:spacing w:after="120" w:line="280" w:lineRule="exact"/>
        <w:jc w:val="both"/>
        <w:rPr>
          <w:rFonts w:ascii="Tahoma" w:hAnsi="Tahoma" w:cs="Tahoma"/>
        </w:rPr>
      </w:pPr>
      <w:r w:rsidRPr="00D106D7">
        <w:rPr>
          <w:rFonts w:ascii="Tahoma" w:hAnsi="Tahoma" w:cs="Tahoma"/>
        </w:rPr>
        <w:t xml:space="preserve">částečně čerpání úvěru EIB </w:t>
      </w:r>
      <w:r>
        <w:rPr>
          <w:rFonts w:ascii="Tahoma" w:hAnsi="Tahoma" w:cs="Tahoma"/>
        </w:rPr>
        <w:t xml:space="preserve">a ČS </w:t>
      </w:r>
      <w:r w:rsidRPr="00D106D7">
        <w:rPr>
          <w:rFonts w:ascii="Tahoma" w:hAnsi="Tahoma" w:cs="Tahoma"/>
        </w:rPr>
        <w:t xml:space="preserve">(na vlastní podíl MSK a neuznatelné výdaje). </w:t>
      </w:r>
    </w:p>
    <w:p w:rsidR="00E0018C" w:rsidRPr="00D106D7" w:rsidRDefault="00E0018C" w:rsidP="00E0018C">
      <w:pPr>
        <w:spacing w:before="240" w:after="120" w:line="280" w:lineRule="exact"/>
        <w:jc w:val="both"/>
        <w:rPr>
          <w:rFonts w:ascii="Tahoma" w:hAnsi="Tahoma" w:cs="Tahoma"/>
        </w:rPr>
      </w:pPr>
      <w:r w:rsidRPr="00D106D7">
        <w:rPr>
          <w:rFonts w:ascii="Tahoma" w:hAnsi="Tahoma" w:cs="Tahoma"/>
        </w:rPr>
        <w:t xml:space="preserve">Z výše uvedených důvodů </w:t>
      </w:r>
      <w:r>
        <w:rPr>
          <w:rFonts w:ascii="Tahoma" w:hAnsi="Tahoma" w:cs="Tahoma"/>
        </w:rPr>
        <w:t>byly</w:t>
      </w:r>
      <w:r w:rsidRPr="00D106D7">
        <w:rPr>
          <w:rFonts w:ascii="Tahoma" w:hAnsi="Tahoma" w:cs="Tahoma"/>
        </w:rPr>
        <w:t xml:space="preserve"> s ohledem na rozpočtové změny adekvátně upraveny položky financování. Předpoklad financování z  úvěru EIB se </w:t>
      </w:r>
      <w:r>
        <w:rPr>
          <w:rFonts w:ascii="Tahoma" w:hAnsi="Tahoma" w:cs="Tahoma"/>
        </w:rPr>
        <w:t>nezměnil a z úvěru ČS</w:t>
      </w:r>
      <w:r w:rsidRPr="00D106D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>se snížil</w:t>
      </w:r>
      <w:r w:rsidRPr="00D106D7">
        <w:rPr>
          <w:rFonts w:ascii="Tahoma" w:hAnsi="Tahoma" w:cs="Tahoma"/>
        </w:rPr>
        <w:t xml:space="preserve"> o </w:t>
      </w:r>
      <w:r>
        <w:rPr>
          <w:rFonts w:ascii="Tahoma" w:hAnsi="Tahoma" w:cs="Tahoma"/>
        </w:rPr>
        <w:t xml:space="preserve">91.502.880 </w:t>
      </w:r>
      <w:r w:rsidRPr="00D106D7">
        <w:rPr>
          <w:rFonts w:ascii="Tahoma" w:hAnsi="Tahoma" w:cs="Tahoma"/>
        </w:rPr>
        <w:t>Kč.</w:t>
      </w:r>
    </w:p>
    <w:p w:rsidR="00E0018C" w:rsidRPr="00D106D7" w:rsidRDefault="00E0018C" w:rsidP="00E0018C">
      <w:pPr>
        <w:spacing w:before="240" w:after="120" w:line="280" w:lineRule="exact"/>
        <w:jc w:val="both"/>
        <w:rPr>
          <w:rFonts w:ascii="Tahoma" w:hAnsi="Tahoma" w:cs="Tahoma"/>
        </w:rPr>
      </w:pPr>
      <w:r w:rsidRPr="00D106D7">
        <w:rPr>
          <w:rFonts w:ascii="Tahoma" w:hAnsi="Tahoma" w:cs="Tahoma"/>
        </w:rPr>
        <w:t>Finanční prostředky u jednotlivých projektů, které měly být použity na úhradu vlastního podílu kraje, budou:</w:t>
      </w:r>
    </w:p>
    <w:p w:rsidR="00E0018C" w:rsidRPr="00D106D7" w:rsidRDefault="00E0018C" w:rsidP="00E0018C">
      <w:pPr>
        <w:numPr>
          <w:ilvl w:val="0"/>
          <w:numId w:val="38"/>
        </w:numPr>
        <w:spacing w:after="120" w:line="280" w:lineRule="exact"/>
        <w:jc w:val="both"/>
        <w:rPr>
          <w:rFonts w:ascii="Tahoma" w:hAnsi="Tahoma" w:cs="Tahoma"/>
        </w:rPr>
      </w:pPr>
      <w:r w:rsidRPr="00D106D7">
        <w:rPr>
          <w:rFonts w:ascii="Tahoma" w:hAnsi="Tahoma" w:cs="Tahoma"/>
        </w:rPr>
        <w:t>využity k předfinancování akcí, a to u těch projektů, kde nelze v okamžiku úhrady výdajů použít modifikovanou platbu nebo čerpat úvěrové prostředky. Takto použité finanční prostředky budou příjmem rozpočtu (v % výši dotace) v dalších letech a nebudou určeny na úhradu splátky úvěru,</w:t>
      </w:r>
    </w:p>
    <w:p w:rsidR="00E0018C" w:rsidRPr="00D106D7" w:rsidRDefault="00E0018C" w:rsidP="00E0018C">
      <w:pPr>
        <w:numPr>
          <w:ilvl w:val="0"/>
          <w:numId w:val="38"/>
        </w:numPr>
        <w:spacing w:after="120" w:line="280" w:lineRule="exact"/>
        <w:jc w:val="both"/>
        <w:rPr>
          <w:rFonts w:ascii="Tahoma" w:hAnsi="Tahoma" w:cs="Tahoma"/>
        </w:rPr>
      </w:pPr>
      <w:r w:rsidRPr="00D106D7">
        <w:rPr>
          <w:rFonts w:ascii="Tahoma" w:hAnsi="Tahoma" w:cs="Tahoma"/>
        </w:rPr>
        <w:t xml:space="preserve">využity k financování víceprací, které se stávají výdaji neuznatelnými, </w:t>
      </w:r>
    </w:p>
    <w:p w:rsidR="00E0018C" w:rsidRPr="00D106D7" w:rsidRDefault="00E0018C" w:rsidP="00E0018C">
      <w:pPr>
        <w:numPr>
          <w:ilvl w:val="0"/>
          <w:numId w:val="38"/>
        </w:numPr>
        <w:spacing w:after="120" w:line="280" w:lineRule="exact"/>
        <w:jc w:val="both"/>
        <w:rPr>
          <w:rFonts w:ascii="Tahoma" w:hAnsi="Tahoma" w:cs="Tahoma"/>
        </w:rPr>
      </w:pPr>
      <w:r w:rsidRPr="00D106D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Pr="00D106D7">
        <w:rPr>
          <w:rFonts w:ascii="Tahoma" w:hAnsi="Tahoma" w:cs="Tahoma"/>
        </w:rPr>
        <w:t>využity k financování přípravy projektů připravovaných na dočerpání alokace ROP Moravskoslezsko a dalších projektů připravovaných do Operačního programu životní prostředí (projekty energetických</w:t>
      </w:r>
      <w:r>
        <w:rPr>
          <w:rFonts w:ascii="Tahoma" w:hAnsi="Tahoma" w:cs="Tahoma"/>
        </w:rPr>
        <w:t xml:space="preserve"> úspor) a do Integrovaného operačního programu,</w:t>
      </w:r>
    </w:p>
    <w:p w:rsidR="00E0018C" w:rsidRPr="00D106D7" w:rsidRDefault="00E0018C" w:rsidP="00E0018C">
      <w:pPr>
        <w:numPr>
          <w:ilvl w:val="0"/>
          <w:numId w:val="38"/>
        </w:numPr>
        <w:spacing w:after="120" w:line="280" w:lineRule="exact"/>
        <w:jc w:val="both"/>
        <w:rPr>
          <w:rFonts w:ascii="Tahoma" w:hAnsi="Tahoma" w:cs="Tahoma"/>
        </w:rPr>
      </w:pPr>
      <w:r w:rsidRPr="00D106D7">
        <w:rPr>
          <w:rFonts w:ascii="Tahoma" w:hAnsi="Tahoma" w:cs="Tahoma"/>
        </w:rPr>
        <w:t>využity jako zdroje pro tvorbu rozpočtu MSK následujících let, případně</w:t>
      </w:r>
      <w:r>
        <w:rPr>
          <w:rFonts w:ascii="Tahoma" w:hAnsi="Tahoma" w:cs="Tahoma"/>
        </w:rPr>
        <w:t xml:space="preserve"> navrženy k převodu do roku 2015</w:t>
      </w:r>
      <w:r w:rsidRPr="00D106D7">
        <w:rPr>
          <w:rFonts w:ascii="Tahoma" w:hAnsi="Tahoma" w:cs="Tahoma"/>
        </w:rPr>
        <w:t xml:space="preserve">. </w:t>
      </w:r>
    </w:p>
    <w:p w:rsidR="00BE1881" w:rsidRPr="00D106D7" w:rsidRDefault="00BE1881" w:rsidP="00BE1881">
      <w:pPr>
        <w:spacing w:after="120" w:line="280" w:lineRule="exact"/>
        <w:jc w:val="both"/>
        <w:rPr>
          <w:rFonts w:ascii="Tahoma" w:hAnsi="Tahoma" w:cs="Tahoma"/>
        </w:rPr>
      </w:pPr>
      <w:r w:rsidRPr="00D106D7">
        <w:rPr>
          <w:rFonts w:ascii="Tahoma" w:hAnsi="Tahoma" w:cs="Tahoma"/>
        </w:rPr>
        <w:t xml:space="preserve">Přehled projektů, u kterých </w:t>
      </w:r>
      <w:r>
        <w:rPr>
          <w:rFonts w:ascii="Tahoma" w:hAnsi="Tahoma" w:cs="Tahoma"/>
        </w:rPr>
        <w:t>byly provedeny</w:t>
      </w:r>
      <w:r w:rsidRPr="00D106D7">
        <w:rPr>
          <w:rFonts w:ascii="Tahoma" w:hAnsi="Tahoma" w:cs="Tahoma"/>
        </w:rPr>
        <w:t xml:space="preserve"> rozpočtové přesuny, je </w:t>
      </w:r>
      <w:r>
        <w:rPr>
          <w:rFonts w:ascii="Tahoma" w:hAnsi="Tahoma" w:cs="Tahoma"/>
        </w:rPr>
        <w:t>v </w:t>
      </w:r>
      <w:hyperlink r:id="rId9" w:history="1">
        <w:r w:rsidRPr="000D0345">
          <w:rPr>
            <w:rStyle w:val="Hypertextovodkaz"/>
            <w:rFonts w:ascii="Tahoma" w:hAnsi="Tahoma" w:cs="Tahoma"/>
          </w:rPr>
          <w:t>příloze č. 1</w:t>
        </w:r>
      </w:hyperlink>
      <w:bookmarkStart w:id="0" w:name="_GoBack"/>
      <w:bookmarkEnd w:id="0"/>
      <w:r>
        <w:rPr>
          <w:rFonts w:ascii="Tahoma" w:hAnsi="Tahoma" w:cs="Tahoma"/>
        </w:rPr>
        <w:t xml:space="preserve"> </w:t>
      </w:r>
      <w:r w:rsidRPr="00D106D7">
        <w:rPr>
          <w:rFonts w:ascii="Tahoma" w:hAnsi="Tahoma" w:cs="Tahoma"/>
        </w:rPr>
        <w:t>předloženého materiálu.</w:t>
      </w:r>
    </w:p>
    <w:p w:rsidR="008C014C" w:rsidRPr="00BE38B7" w:rsidRDefault="008C014C" w:rsidP="008C014C">
      <w:pPr>
        <w:pStyle w:val="Zkladntext3"/>
        <w:spacing w:after="120" w:line="280" w:lineRule="exact"/>
        <w:rPr>
          <w:rFonts w:cs="Tahoma"/>
          <w:sz w:val="24"/>
          <w:szCs w:val="24"/>
        </w:rPr>
      </w:pPr>
      <w:r w:rsidRPr="00BE38B7">
        <w:rPr>
          <w:rFonts w:cs="Tahoma"/>
          <w:sz w:val="24"/>
          <w:szCs w:val="24"/>
        </w:rPr>
        <w:t xml:space="preserve">Rada kraje předkládá zastupitelstvu kraje informaci o těchto rozpočtových úpravách. </w:t>
      </w:r>
    </w:p>
    <w:p w:rsidR="003B0A93" w:rsidRDefault="003B0A93" w:rsidP="00F6699E">
      <w:pPr>
        <w:spacing w:line="280" w:lineRule="exact"/>
        <w:rPr>
          <w:rFonts w:ascii="Tahoma" w:hAnsi="Tahoma" w:cs="Tahoma"/>
          <w:u w:val="single"/>
        </w:rPr>
      </w:pPr>
    </w:p>
    <w:p w:rsidR="00944651" w:rsidRDefault="00944651" w:rsidP="00F6699E">
      <w:pPr>
        <w:spacing w:line="280" w:lineRule="exact"/>
        <w:rPr>
          <w:rFonts w:ascii="Tahoma" w:hAnsi="Tahoma" w:cs="Tahoma"/>
          <w:u w:val="single"/>
        </w:rPr>
      </w:pPr>
    </w:p>
    <w:p w:rsidR="00944651" w:rsidRDefault="00944651" w:rsidP="00F6699E">
      <w:pPr>
        <w:spacing w:line="280" w:lineRule="exact"/>
        <w:rPr>
          <w:rFonts w:ascii="Tahoma" w:hAnsi="Tahoma" w:cs="Tahoma"/>
          <w:u w:val="single"/>
        </w:rPr>
      </w:pPr>
    </w:p>
    <w:p w:rsidR="00944651" w:rsidRDefault="00944651" w:rsidP="00F6699E">
      <w:pPr>
        <w:spacing w:line="280" w:lineRule="exact"/>
        <w:rPr>
          <w:rFonts w:ascii="Tahoma" w:hAnsi="Tahoma" w:cs="Tahoma"/>
          <w:u w:val="single"/>
        </w:rPr>
      </w:pPr>
    </w:p>
    <w:p w:rsidR="00944651" w:rsidRDefault="00944651" w:rsidP="00F6699E">
      <w:pPr>
        <w:spacing w:line="280" w:lineRule="exact"/>
        <w:rPr>
          <w:rFonts w:ascii="Tahoma" w:hAnsi="Tahoma" w:cs="Tahoma"/>
          <w:u w:val="single"/>
        </w:rPr>
      </w:pPr>
    </w:p>
    <w:p w:rsidR="00944651" w:rsidRDefault="00944651" w:rsidP="00F6699E">
      <w:pPr>
        <w:spacing w:line="280" w:lineRule="exact"/>
        <w:rPr>
          <w:rFonts w:ascii="Tahoma" w:hAnsi="Tahoma" w:cs="Tahoma"/>
          <w:u w:val="single"/>
        </w:rPr>
      </w:pPr>
    </w:p>
    <w:p w:rsidR="00944651" w:rsidRDefault="00944651" w:rsidP="00F6699E">
      <w:pPr>
        <w:spacing w:line="280" w:lineRule="exact"/>
        <w:rPr>
          <w:rFonts w:ascii="Tahoma" w:hAnsi="Tahoma" w:cs="Tahoma"/>
          <w:u w:val="single"/>
        </w:rPr>
      </w:pPr>
    </w:p>
    <w:p w:rsidR="003B0A93" w:rsidRDefault="003B0A93" w:rsidP="00F6699E">
      <w:pPr>
        <w:spacing w:line="280" w:lineRule="exact"/>
        <w:rPr>
          <w:rFonts w:ascii="Tahoma" w:hAnsi="Tahoma" w:cs="Tahoma"/>
          <w:u w:val="single"/>
        </w:rPr>
      </w:pPr>
    </w:p>
    <w:p w:rsidR="008C014C" w:rsidRDefault="008C014C" w:rsidP="00F6699E">
      <w:pPr>
        <w:spacing w:line="280" w:lineRule="exact"/>
        <w:rPr>
          <w:rFonts w:ascii="Tahoma" w:hAnsi="Tahoma" w:cs="Tahoma"/>
          <w:u w:val="single"/>
        </w:rPr>
      </w:pPr>
    </w:p>
    <w:p w:rsidR="008C014C" w:rsidRDefault="008C014C" w:rsidP="00F6699E">
      <w:pPr>
        <w:spacing w:line="280" w:lineRule="exact"/>
        <w:rPr>
          <w:rFonts w:ascii="Tahoma" w:hAnsi="Tahoma" w:cs="Tahoma"/>
          <w:u w:val="single"/>
        </w:rPr>
      </w:pPr>
    </w:p>
    <w:p w:rsidR="008C014C" w:rsidRDefault="008C014C" w:rsidP="00F6699E">
      <w:pPr>
        <w:spacing w:line="280" w:lineRule="exact"/>
        <w:rPr>
          <w:rFonts w:ascii="Tahoma" w:hAnsi="Tahoma" w:cs="Tahoma"/>
          <w:u w:val="single"/>
        </w:rPr>
      </w:pPr>
    </w:p>
    <w:p w:rsidR="008C014C" w:rsidRDefault="008C014C" w:rsidP="00F6699E">
      <w:pPr>
        <w:spacing w:line="280" w:lineRule="exact"/>
        <w:rPr>
          <w:rFonts w:ascii="Tahoma" w:hAnsi="Tahoma" w:cs="Tahoma"/>
          <w:u w:val="single"/>
        </w:rPr>
      </w:pPr>
    </w:p>
    <w:p w:rsidR="008C014C" w:rsidRDefault="008C014C" w:rsidP="00F6699E">
      <w:pPr>
        <w:spacing w:line="280" w:lineRule="exact"/>
        <w:rPr>
          <w:rFonts w:ascii="Tahoma" w:hAnsi="Tahoma" w:cs="Tahoma"/>
          <w:u w:val="single"/>
        </w:rPr>
      </w:pPr>
    </w:p>
    <w:p w:rsidR="008C014C" w:rsidRDefault="008C014C" w:rsidP="00F6699E">
      <w:pPr>
        <w:spacing w:line="280" w:lineRule="exact"/>
        <w:rPr>
          <w:rFonts w:ascii="Tahoma" w:hAnsi="Tahoma" w:cs="Tahoma"/>
          <w:u w:val="single"/>
        </w:rPr>
      </w:pPr>
    </w:p>
    <w:p w:rsidR="008C014C" w:rsidRDefault="008C014C" w:rsidP="00F6699E">
      <w:pPr>
        <w:spacing w:line="280" w:lineRule="exact"/>
        <w:rPr>
          <w:rFonts w:ascii="Tahoma" w:hAnsi="Tahoma" w:cs="Tahoma"/>
          <w:u w:val="single"/>
        </w:rPr>
      </w:pPr>
    </w:p>
    <w:p w:rsidR="008C014C" w:rsidRDefault="008C014C" w:rsidP="00F6699E">
      <w:pPr>
        <w:spacing w:line="280" w:lineRule="exact"/>
        <w:rPr>
          <w:rFonts w:ascii="Tahoma" w:hAnsi="Tahoma" w:cs="Tahoma"/>
          <w:u w:val="single"/>
        </w:rPr>
      </w:pPr>
    </w:p>
    <w:p w:rsidR="008C014C" w:rsidRDefault="008C014C" w:rsidP="00F6699E">
      <w:pPr>
        <w:spacing w:line="280" w:lineRule="exact"/>
        <w:rPr>
          <w:rFonts w:ascii="Tahoma" w:hAnsi="Tahoma" w:cs="Tahoma"/>
          <w:u w:val="single"/>
        </w:rPr>
      </w:pPr>
    </w:p>
    <w:p w:rsidR="008C014C" w:rsidRDefault="008C014C" w:rsidP="00F6699E">
      <w:pPr>
        <w:spacing w:line="280" w:lineRule="exact"/>
        <w:rPr>
          <w:rFonts w:ascii="Tahoma" w:hAnsi="Tahoma" w:cs="Tahoma"/>
          <w:u w:val="single"/>
        </w:rPr>
      </w:pPr>
    </w:p>
    <w:p w:rsidR="00E45E71" w:rsidRDefault="00E45E71" w:rsidP="00F6699E">
      <w:pPr>
        <w:spacing w:line="280" w:lineRule="exact"/>
        <w:rPr>
          <w:rFonts w:ascii="Tahoma" w:hAnsi="Tahoma" w:cs="Tahoma"/>
          <w:u w:val="single"/>
        </w:rPr>
      </w:pPr>
    </w:p>
    <w:p w:rsidR="00E45E71" w:rsidRDefault="00E45E71" w:rsidP="00F6699E">
      <w:pPr>
        <w:spacing w:line="280" w:lineRule="exact"/>
        <w:rPr>
          <w:rFonts w:ascii="Tahoma" w:hAnsi="Tahoma" w:cs="Tahoma"/>
          <w:u w:val="single"/>
        </w:rPr>
      </w:pPr>
    </w:p>
    <w:p w:rsidR="00E45E71" w:rsidRDefault="00E45E71" w:rsidP="00F6699E">
      <w:pPr>
        <w:spacing w:line="280" w:lineRule="exact"/>
        <w:rPr>
          <w:rFonts w:ascii="Tahoma" w:hAnsi="Tahoma" w:cs="Tahoma"/>
          <w:u w:val="single"/>
        </w:rPr>
      </w:pPr>
    </w:p>
    <w:p w:rsidR="00F6699E" w:rsidRDefault="00F6699E" w:rsidP="00F6699E">
      <w:pPr>
        <w:spacing w:line="28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lastRenderedPageBreak/>
        <w:t>Výpis z </w:t>
      </w:r>
      <w:r w:rsidRPr="00F90947">
        <w:rPr>
          <w:rFonts w:ascii="Tahoma" w:hAnsi="Tahoma" w:cs="Tahoma"/>
          <w:u w:val="single"/>
        </w:rPr>
        <w:t xml:space="preserve">usnesení </w:t>
      </w:r>
      <w:r w:rsidR="006519B5" w:rsidRPr="00F90947">
        <w:rPr>
          <w:rFonts w:ascii="Tahoma" w:hAnsi="Tahoma" w:cs="Tahoma"/>
          <w:u w:val="single"/>
        </w:rPr>
        <w:t>54</w:t>
      </w:r>
      <w:r w:rsidR="00E534D0" w:rsidRPr="00F90947">
        <w:rPr>
          <w:rFonts w:ascii="Tahoma" w:hAnsi="Tahoma" w:cs="Tahoma"/>
          <w:u w:val="single"/>
        </w:rPr>
        <w:t xml:space="preserve">. </w:t>
      </w:r>
      <w:r w:rsidRPr="00F90947">
        <w:rPr>
          <w:rFonts w:ascii="Tahoma" w:hAnsi="Tahoma" w:cs="Tahoma"/>
          <w:u w:val="single"/>
        </w:rPr>
        <w:t>schůze</w:t>
      </w:r>
      <w:r>
        <w:rPr>
          <w:rFonts w:ascii="Tahoma" w:hAnsi="Tahoma" w:cs="Tahoma"/>
          <w:u w:val="single"/>
        </w:rPr>
        <w:t xml:space="preserve"> rady kraje konané dne </w:t>
      </w:r>
      <w:r w:rsidR="006519B5">
        <w:rPr>
          <w:rFonts w:ascii="Tahoma" w:hAnsi="Tahoma" w:cs="Tahoma"/>
          <w:u w:val="single"/>
        </w:rPr>
        <w:t>21. 10</w:t>
      </w:r>
      <w:r w:rsidR="00E627C0">
        <w:rPr>
          <w:rFonts w:ascii="Tahoma" w:hAnsi="Tahoma" w:cs="Tahoma"/>
          <w:u w:val="single"/>
        </w:rPr>
        <w:t>. 2014</w:t>
      </w:r>
      <w:r w:rsidR="00797CD5">
        <w:rPr>
          <w:rFonts w:ascii="Tahoma" w:hAnsi="Tahoma" w:cs="Tahoma"/>
          <w:u w:val="single"/>
        </w:rPr>
        <w:t>:</w:t>
      </w:r>
    </w:p>
    <w:p w:rsidR="00C71732" w:rsidRDefault="00C71732" w:rsidP="00F6699E">
      <w:pPr>
        <w:spacing w:line="280" w:lineRule="exact"/>
        <w:rPr>
          <w:rFonts w:ascii="Tahoma" w:hAnsi="Tahoma" w:cs="Tahoma"/>
          <w:u w:val="single"/>
        </w:rPr>
      </w:pPr>
    </w:p>
    <w:p w:rsidR="003C63DA" w:rsidRDefault="003C63DA" w:rsidP="003C63DA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Rada kraje</w:t>
      </w:r>
    </w:p>
    <w:p w:rsidR="003C63DA" w:rsidRDefault="003C63DA" w:rsidP="003C63DA">
      <w:pPr>
        <w:ind w:right="-288"/>
        <w:rPr>
          <w:rFonts w:ascii="Tahoma" w:hAnsi="Tahoma" w:cs="Tahoma"/>
        </w:rPr>
      </w:pPr>
    </w:p>
    <w:p w:rsidR="003C63DA" w:rsidRDefault="003C63DA" w:rsidP="003C63D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(č. usnesení)</w:t>
      </w:r>
    </w:p>
    <w:p w:rsidR="003C63DA" w:rsidRDefault="003C63DA" w:rsidP="003C63DA">
      <w:pPr>
        <w:spacing w:line="280" w:lineRule="exact"/>
        <w:rPr>
          <w:rFonts w:ascii="Tahoma" w:hAnsi="Tahoma" w:cs="Tahoma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1377"/>
        <w:gridCol w:w="4580"/>
        <w:gridCol w:w="360"/>
        <w:gridCol w:w="2520"/>
      </w:tblGrid>
      <w:tr w:rsidR="006519B5" w:rsidRPr="0042552D" w:rsidTr="00795621">
        <w:tc>
          <w:tcPr>
            <w:tcW w:w="593" w:type="dxa"/>
          </w:tcPr>
          <w:p w:rsidR="006519B5" w:rsidRPr="0042552D" w:rsidRDefault="006519B5" w:rsidP="00795621">
            <w:pPr>
              <w:rPr>
                <w:rFonts w:ascii="Tahoma" w:hAnsi="Tahoma" w:cs="Tahoma"/>
              </w:rPr>
            </w:pPr>
          </w:p>
        </w:tc>
        <w:tc>
          <w:tcPr>
            <w:tcW w:w="8837" w:type="dxa"/>
            <w:gridSpan w:val="4"/>
          </w:tcPr>
          <w:p w:rsidR="006519B5" w:rsidRPr="0042552D" w:rsidRDefault="006519B5" w:rsidP="00795621">
            <w:pPr>
              <w:rPr>
                <w:rFonts w:ascii="Tahoma" w:hAnsi="Tahoma" w:cs="Tahoma"/>
              </w:rPr>
            </w:pPr>
            <w:r w:rsidRPr="007C026A">
              <w:rPr>
                <w:rFonts w:ascii="Tahoma" w:hAnsi="Tahoma" w:cs="Tahoma"/>
              </w:rPr>
              <w:t>54/4204</w:t>
            </w:r>
          </w:p>
        </w:tc>
      </w:tr>
      <w:tr w:rsidR="006519B5" w:rsidRPr="0042552D" w:rsidTr="00795621">
        <w:tc>
          <w:tcPr>
            <w:tcW w:w="593" w:type="dxa"/>
          </w:tcPr>
          <w:p w:rsidR="006519B5" w:rsidRPr="0042552D" w:rsidRDefault="006519B5" w:rsidP="00795621">
            <w:pPr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1)</w:t>
            </w:r>
          </w:p>
        </w:tc>
        <w:tc>
          <w:tcPr>
            <w:tcW w:w="8837" w:type="dxa"/>
            <w:gridSpan w:val="4"/>
          </w:tcPr>
          <w:p w:rsidR="006519B5" w:rsidRPr="0042552D" w:rsidRDefault="006519B5" w:rsidP="00795621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s c h v a l u j e</w:t>
            </w:r>
          </w:p>
          <w:p w:rsidR="006519B5" w:rsidRPr="0042552D" w:rsidRDefault="006519B5" w:rsidP="00795621">
            <w:pPr>
              <w:rPr>
                <w:rFonts w:ascii="Tahoma" w:hAnsi="Tahoma" w:cs="Tahoma"/>
              </w:rPr>
            </w:pPr>
          </w:p>
          <w:p w:rsidR="006519B5" w:rsidRPr="0042552D" w:rsidRDefault="006519B5" w:rsidP="00795621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rozpočtové</w:t>
            </w:r>
            <w:proofErr w:type="gramEnd"/>
            <w:r w:rsidRPr="0042552D">
              <w:rPr>
                <w:rFonts w:ascii="Tahoma" w:hAnsi="Tahoma" w:cs="Tahoma"/>
              </w:rPr>
              <w:t xml:space="preserve"> opatření, kterým </w:t>
            </w:r>
            <w:proofErr w:type="gramStart"/>
            <w:r w:rsidRPr="0042552D">
              <w:rPr>
                <w:rFonts w:ascii="Tahoma" w:hAnsi="Tahoma" w:cs="Tahoma"/>
              </w:rPr>
              <w:t>se</w:t>
            </w:r>
            <w:proofErr w:type="gramEnd"/>
            <w:r w:rsidRPr="0042552D">
              <w:rPr>
                <w:rFonts w:ascii="Tahoma" w:hAnsi="Tahoma" w:cs="Tahoma"/>
              </w:rPr>
              <w:t xml:space="preserve"> </w:t>
            </w:r>
          </w:p>
          <w:p w:rsidR="006519B5" w:rsidRPr="0042552D" w:rsidRDefault="006519B5" w:rsidP="00795621">
            <w:pPr>
              <w:rPr>
                <w:rFonts w:ascii="Tahoma" w:hAnsi="Tahoma" w:cs="Tahoma"/>
              </w:rPr>
            </w:pPr>
          </w:p>
          <w:p w:rsidR="006519B5" w:rsidRPr="0042552D" w:rsidRDefault="006519B5" w:rsidP="00795621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s n i ž u j</w:t>
            </w:r>
            <w:r>
              <w:rPr>
                <w:rFonts w:ascii="Tahoma" w:hAnsi="Tahoma" w:cs="Tahoma"/>
              </w:rPr>
              <w:t xml:space="preserve"> e</w:t>
            </w:r>
          </w:p>
          <w:p w:rsidR="006519B5" w:rsidRPr="0042552D" w:rsidRDefault="006519B5" w:rsidP="00795621">
            <w:pPr>
              <w:rPr>
                <w:rFonts w:ascii="Tahoma" w:hAnsi="Tahoma" w:cs="Tahoma"/>
              </w:rPr>
            </w:pPr>
          </w:p>
          <w:p w:rsidR="006519B5" w:rsidRPr="0042552D" w:rsidRDefault="006519B5" w:rsidP="00795621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dlouhodobé financování</w:t>
            </w:r>
          </w:p>
        </w:tc>
      </w:tr>
      <w:tr w:rsidR="006519B5" w:rsidRPr="0042552D" w:rsidTr="00795621">
        <w:trPr>
          <w:cantSplit/>
        </w:trPr>
        <w:tc>
          <w:tcPr>
            <w:tcW w:w="593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6519B5" w:rsidRPr="0042552D" w:rsidRDefault="006519B5" w:rsidP="00795621">
            <w:pPr>
              <w:spacing w:line="280" w:lineRule="exact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pol. 8124 -</w:t>
            </w:r>
          </w:p>
        </w:tc>
        <w:tc>
          <w:tcPr>
            <w:tcW w:w="4580" w:type="dxa"/>
          </w:tcPr>
          <w:p w:rsidR="006519B5" w:rsidRPr="0042552D" w:rsidRDefault="006519B5" w:rsidP="00795621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Uhrazené splátky dlouhodobých přijatých půjčených prostředků</w:t>
            </w:r>
          </w:p>
        </w:tc>
        <w:tc>
          <w:tcPr>
            <w:tcW w:w="360" w:type="dxa"/>
          </w:tcPr>
          <w:p w:rsidR="006519B5" w:rsidRPr="0042552D" w:rsidRDefault="006519B5" w:rsidP="00795621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  <w:p w:rsidR="006519B5" w:rsidRPr="0042552D" w:rsidRDefault="006519B5" w:rsidP="00795621">
            <w:pPr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6519B5" w:rsidRPr="0042552D" w:rsidRDefault="006519B5" w:rsidP="00795621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  <w:p w:rsidR="006519B5" w:rsidRPr="0042552D" w:rsidRDefault="006519B5" w:rsidP="00795621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99.986,07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6519B5" w:rsidRPr="0042552D" w:rsidTr="00795621">
        <w:trPr>
          <w:cantSplit/>
        </w:trPr>
        <w:tc>
          <w:tcPr>
            <w:tcW w:w="593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8837" w:type="dxa"/>
            <w:gridSpan w:val="4"/>
          </w:tcPr>
          <w:p w:rsidR="006519B5" w:rsidRPr="00231663" w:rsidRDefault="006519B5" w:rsidP="007956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519B5" w:rsidRPr="0042552D" w:rsidRDefault="006519B5" w:rsidP="00795621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a</w:t>
            </w:r>
          </w:p>
          <w:p w:rsidR="006519B5" w:rsidRPr="0042552D" w:rsidRDefault="006519B5" w:rsidP="00795621">
            <w:pPr>
              <w:rPr>
                <w:rFonts w:ascii="Tahoma" w:hAnsi="Tahoma" w:cs="Tahoma"/>
              </w:rPr>
            </w:pPr>
          </w:p>
          <w:p w:rsidR="006519B5" w:rsidRPr="0042552D" w:rsidRDefault="006519B5" w:rsidP="00795621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 xml:space="preserve">s n i ž u j í </w:t>
            </w:r>
          </w:p>
          <w:p w:rsidR="006519B5" w:rsidRPr="0042552D" w:rsidRDefault="006519B5" w:rsidP="00795621">
            <w:pPr>
              <w:rPr>
                <w:rFonts w:ascii="Tahoma" w:hAnsi="Tahoma" w:cs="Tahoma"/>
              </w:rPr>
            </w:pPr>
          </w:p>
          <w:p w:rsidR="006519B5" w:rsidRDefault="006519B5" w:rsidP="007956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</w:t>
            </w:r>
            <w:r w:rsidRPr="0042552D">
              <w:rPr>
                <w:rFonts w:ascii="Tahoma" w:hAnsi="Tahoma" w:cs="Tahoma"/>
              </w:rPr>
              <w:t>investiční přijaté transfery</w:t>
            </w:r>
          </w:p>
        </w:tc>
      </w:tr>
      <w:tr w:rsidR="006519B5" w:rsidRPr="0042552D" w:rsidTr="00795621">
        <w:trPr>
          <w:cantSplit/>
        </w:trPr>
        <w:tc>
          <w:tcPr>
            <w:tcW w:w="593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6519B5" w:rsidRDefault="006519B5" w:rsidP="0079562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4116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6519B5" w:rsidRPr="00D430AC" w:rsidRDefault="006519B5" w:rsidP="0079562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Ostatní neinvestiční přijaté transfery ze státního rozpočtu</w:t>
            </w:r>
          </w:p>
        </w:tc>
        <w:tc>
          <w:tcPr>
            <w:tcW w:w="360" w:type="dxa"/>
          </w:tcPr>
          <w:p w:rsidR="006519B5" w:rsidRDefault="006519B5" w:rsidP="00795621">
            <w:pPr>
              <w:ind w:left="76"/>
              <w:jc w:val="center"/>
              <w:rPr>
                <w:rFonts w:ascii="Tahoma" w:hAnsi="Tahoma" w:cs="Tahoma"/>
              </w:rPr>
            </w:pPr>
          </w:p>
          <w:p w:rsidR="006519B5" w:rsidRPr="00A558CC" w:rsidRDefault="006519B5" w:rsidP="00795621">
            <w:pPr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6519B5" w:rsidRDefault="006519B5" w:rsidP="00795621">
            <w:pPr>
              <w:jc w:val="right"/>
              <w:rPr>
                <w:rFonts w:ascii="Tahoma" w:hAnsi="Tahoma" w:cs="Tahoma"/>
              </w:rPr>
            </w:pPr>
          </w:p>
          <w:p w:rsidR="006519B5" w:rsidRPr="00A558CC" w:rsidRDefault="006519B5" w:rsidP="0079562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14,21 tis. Kč</w:t>
            </w:r>
          </w:p>
        </w:tc>
      </w:tr>
      <w:tr w:rsidR="006519B5" w:rsidRPr="0042552D" w:rsidTr="00795621">
        <w:trPr>
          <w:cantSplit/>
        </w:trPr>
        <w:tc>
          <w:tcPr>
            <w:tcW w:w="593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6519B5" w:rsidRPr="00572690" w:rsidRDefault="006519B5" w:rsidP="0079562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4122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6519B5" w:rsidRPr="00220761" w:rsidRDefault="006519B5" w:rsidP="0079562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Neinvestiční přijaté transfery od krajů</w:t>
            </w:r>
          </w:p>
        </w:tc>
        <w:tc>
          <w:tcPr>
            <w:tcW w:w="360" w:type="dxa"/>
          </w:tcPr>
          <w:p w:rsidR="006519B5" w:rsidRPr="0042552D" w:rsidRDefault="006519B5" w:rsidP="00795621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6519B5" w:rsidRDefault="006519B5" w:rsidP="0079562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69,69 tis. Kč</w:t>
            </w:r>
          </w:p>
        </w:tc>
      </w:tr>
      <w:tr w:rsidR="006519B5" w:rsidRPr="0042552D" w:rsidTr="00795621">
        <w:trPr>
          <w:cantSplit/>
        </w:trPr>
        <w:tc>
          <w:tcPr>
            <w:tcW w:w="593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6519B5" w:rsidRDefault="006519B5" w:rsidP="0079562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4123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6519B5" w:rsidRPr="007757B8" w:rsidRDefault="006519B5" w:rsidP="0079562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Neinvestiční přijaté transfery od regionálních rad</w:t>
            </w:r>
          </w:p>
        </w:tc>
        <w:tc>
          <w:tcPr>
            <w:tcW w:w="360" w:type="dxa"/>
          </w:tcPr>
          <w:p w:rsidR="006519B5" w:rsidRDefault="006519B5" w:rsidP="00795621">
            <w:pPr>
              <w:ind w:left="76"/>
              <w:jc w:val="center"/>
              <w:rPr>
                <w:rFonts w:ascii="Tahoma" w:hAnsi="Tahoma" w:cs="Tahoma"/>
              </w:rPr>
            </w:pPr>
          </w:p>
          <w:p w:rsidR="006519B5" w:rsidRPr="00A558CC" w:rsidRDefault="006519B5" w:rsidP="00795621">
            <w:pPr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6519B5" w:rsidRDefault="006519B5" w:rsidP="00795621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  <w:p w:rsidR="006519B5" w:rsidRPr="0042552D" w:rsidRDefault="006519B5" w:rsidP="00795621">
            <w:pPr>
              <w:spacing w:line="280" w:lineRule="exact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15.344,64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6519B5" w:rsidRPr="0042552D" w:rsidTr="00795621">
        <w:trPr>
          <w:cantSplit/>
        </w:trPr>
        <w:tc>
          <w:tcPr>
            <w:tcW w:w="593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vAlign w:val="bottom"/>
          </w:tcPr>
          <w:p w:rsidR="006519B5" w:rsidRPr="0042552D" w:rsidRDefault="006519B5" w:rsidP="00795621">
            <w:pPr>
              <w:spacing w:line="280" w:lineRule="exact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CELKEM</w:t>
            </w:r>
          </w:p>
        </w:tc>
        <w:tc>
          <w:tcPr>
            <w:tcW w:w="4580" w:type="dxa"/>
            <w:vAlign w:val="bottom"/>
          </w:tcPr>
          <w:p w:rsidR="006519B5" w:rsidRPr="0042552D" w:rsidRDefault="006519B5" w:rsidP="00795621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  <w:tc>
          <w:tcPr>
            <w:tcW w:w="360" w:type="dxa"/>
            <w:vAlign w:val="bottom"/>
          </w:tcPr>
          <w:p w:rsidR="006519B5" w:rsidRPr="0042552D" w:rsidRDefault="006519B5" w:rsidP="00795621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vAlign w:val="bottom"/>
          </w:tcPr>
          <w:p w:rsidR="006519B5" w:rsidRPr="0042552D" w:rsidRDefault="006519B5" w:rsidP="00795621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15.428,54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6519B5" w:rsidRPr="0042552D" w:rsidTr="00795621">
        <w:trPr>
          <w:cantSplit/>
        </w:trPr>
        <w:tc>
          <w:tcPr>
            <w:tcW w:w="593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8837" w:type="dxa"/>
            <w:gridSpan w:val="4"/>
          </w:tcPr>
          <w:p w:rsidR="006519B5" w:rsidRPr="00231663" w:rsidRDefault="006519B5" w:rsidP="007956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519B5" w:rsidRPr="0042552D" w:rsidRDefault="006519B5" w:rsidP="00795621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a</w:t>
            </w:r>
          </w:p>
          <w:p w:rsidR="006519B5" w:rsidRPr="0042552D" w:rsidRDefault="006519B5" w:rsidP="00795621">
            <w:pPr>
              <w:rPr>
                <w:rFonts w:ascii="Tahoma" w:hAnsi="Tahoma" w:cs="Tahoma"/>
              </w:rPr>
            </w:pPr>
          </w:p>
          <w:p w:rsidR="006519B5" w:rsidRPr="0042552D" w:rsidRDefault="006519B5" w:rsidP="00795621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 xml:space="preserve">s n i ž u j í </w:t>
            </w:r>
          </w:p>
          <w:p w:rsidR="006519B5" w:rsidRPr="0042552D" w:rsidRDefault="006519B5" w:rsidP="00795621">
            <w:pPr>
              <w:rPr>
                <w:rFonts w:ascii="Tahoma" w:hAnsi="Tahoma" w:cs="Tahoma"/>
              </w:rPr>
            </w:pPr>
          </w:p>
          <w:p w:rsidR="006519B5" w:rsidRPr="0042552D" w:rsidRDefault="006519B5" w:rsidP="00795621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investiční přijaté transfery</w:t>
            </w:r>
          </w:p>
        </w:tc>
      </w:tr>
      <w:tr w:rsidR="006519B5" w:rsidRPr="0042552D" w:rsidTr="00795621">
        <w:trPr>
          <w:cantSplit/>
        </w:trPr>
        <w:tc>
          <w:tcPr>
            <w:tcW w:w="593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6519B5" w:rsidRPr="0042552D" w:rsidRDefault="006519B5" w:rsidP="00795621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 xml:space="preserve">pol. </w:t>
            </w:r>
            <w:r>
              <w:rPr>
                <w:rFonts w:ascii="Tahoma" w:hAnsi="Tahoma" w:cs="Tahoma"/>
              </w:rPr>
              <w:t xml:space="preserve"> </w:t>
            </w:r>
            <w:r w:rsidRPr="0042552D">
              <w:rPr>
                <w:rFonts w:ascii="Tahoma" w:hAnsi="Tahoma" w:cs="Tahoma"/>
              </w:rPr>
              <w:t>421</w:t>
            </w:r>
            <w:r>
              <w:rPr>
                <w:rFonts w:ascii="Tahoma" w:hAnsi="Tahoma" w:cs="Tahoma"/>
              </w:rPr>
              <w:t>3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6519B5" w:rsidRPr="0042552D" w:rsidRDefault="006519B5" w:rsidP="00795621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Investiční</w:t>
            </w:r>
            <w:r w:rsidRPr="007757B8">
              <w:rPr>
                <w:rFonts w:ascii="Tahoma" w:hAnsi="Tahoma" w:cs="Tahoma"/>
              </w:rPr>
              <w:t xml:space="preserve"> přijaté transfery</w:t>
            </w:r>
            <w:r>
              <w:rPr>
                <w:rFonts w:ascii="Tahoma" w:hAnsi="Tahoma" w:cs="Tahoma"/>
              </w:rPr>
              <w:t xml:space="preserve"> ze státních fondů</w:t>
            </w:r>
          </w:p>
        </w:tc>
        <w:tc>
          <w:tcPr>
            <w:tcW w:w="360" w:type="dxa"/>
          </w:tcPr>
          <w:p w:rsidR="006519B5" w:rsidRPr="0042552D" w:rsidRDefault="006519B5" w:rsidP="00795621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  <w:p w:rsidR="006519B5" w:rsidRPr="0042552D" w:rsidRDefault="006519B5" w:rsidP="00795621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6519B5" w:rsidRPr="0042552D" w:rsidRDefault="006519B5" w:rsidP="00795621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  <w:p w:rsidR="006519B5" w:rsidRPr="0042552D" w:rsidRDefault="006519B5" w:rsidP="00795621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3.512,50 tis.</w:t>
            </w:r>
            <w:r w:rsidRPr="0042552D">
              <w:rPr>
                <w:rFonts w:ascii="Tahoma" w:hAnsi="Tahoma" w:cs="Tahoma"/>
              </w:rPr>
              <w:t xml:space="preserve"> Kč</w:t>
            </w:r>
          </w:p>
        </w:tc>
      </w:tr>
      <w:tr w:rsidR="006519B5" w:rsidRPr="0042552D" w:rsidTr="00795621">
        <w:trPr>
          <w:cantSplit/>
        </w:trPr>
        <w:tc>
          <w:tcPr>
            <w:tcW w:w="593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6519B5" w:rsidRPr="0042552D" w:rsidRDefault="006519B5" w:rsidP="00795621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 xml:space="preserve">pol.  </w:t>
            </w:r>
            <w:r w:rsidRPr="0042552D">
              <w:rPr>
                <w:rFonts w:ascii="Tahoma" w:hAnsi="Tahoma" w:cs="Tahoma"/>
              </w:rPr>
              <w:t>4216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6519B5" w:rsidRPr="0042552D" w:rsidRDefault="006519B5" w:rsidP="00795621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Ostatní investiční přijaté transfery ze státního rozpočtu</w:t>
            </w:r>
          </w:p>
        </w:tc>
        <w:tc>
          <w:tcPr>
            <w:tcW w:w="360" w:type="dxa"/>
          </w:tcPr>
          <w:p w:rsidR="006519B5" w:rsidRDefault="006519B5" w:rsidP="00795621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  <w:p w:rsidR="006519B5" w:rsidRPr="0042552D" w:rsidRDefault="006519B5" w:rsidP="00795621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6519B5" w:rsidRDefault="006519B5" w:rsidP="00795621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  <w:p w:rsidR="006519B5" w:rsidRPr="0042552D" w:rsidRDefault="006519B5" w:rsidP="00795621">
            <w:pPr>
              <w:spacing w:line="280" w:lineRule="exact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44.146,74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6519B5" w:rsidRPr="0042552D" w:rsidTr="00795621">
        <w:trPr>
          <w:cantSplit/>
          <w:trHeight w:val="360"/>
        </w:trPr>
        <w:tc>
          <w:tcPr>
            <w:tcW w:w="593" w:type="dxa"/>
            <w:vAlign w:val="bottom"/>
          </w:tcPr>
          <w:p w:rsidR="006519B5" w:rsidRPr="0042552D" w:rsidRDefault="006519B5" w:rsidP="00795621">
            <w:pPr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6519B5" w:rsidRPr="0042552D" w:rsidRDefault="006519B5" w:rsidP="00795621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pol.</w:t>
            </w:r>
            <w:r>
              <w:rPr>
                <w:rFonts w:ascii="Tahoma" w:hAnsi="Tahoma" w:cs="Tahoma"/>
              </w:rPr>
              <w:t xml:space="preserve">  </w:t>
            </w:r>
            <w:r w:rsidRPr="0042552D">
              <w:rPr>
                <w:rFonts w:ascii="Tahoma" w:hAnsi="Tahoma" w:cs="Tahoma"/>
              </w:rPr>
              <w:t>4223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6519B5" w:rsidRPr="0042552D" w:rsidRDefault="006519B5" w:rsidP="00795621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Investiční přijaté transfery od regionálních rad</w:t>
            </w:r>
          </w:p>
        </w:tc>
        <w:tc>
          <w:tcPr>
            <w:tcW w:w="360" w:type="dxa"/>
          </w:tcPr>
          <w:p w:rsidR="006519B5" w:rsidRDefault="006519B5" w:rsidP="00795621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  <w:p w:rsidR="006519B5" w:rsidRPr="0042552D" w:rsidRDefault="006519B5" w:rsidP="00795621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6519B5" w:rsidRDefault="006519B5" w:rsidP="00795621">
            <w:pPr>
              <w:ind w:left="76"/>
              <w:jc w:val="right"/>
              <w:rPr>
                <w:rFonts w:ascii="Tahoma" w:hAnsi="Tahoma" w:cs="Tahoma"/>
              </w:rPr>
            </w:pPr>
          </w:p>
          <w:p w:rsidR="006519B5" w:rsidRDefault="006519B5" w:rsidP="00795621">
            <w:pPr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62.749,34 tis. Kč </w:t>
            </w:r>
          </w:p>
        </w:tc>
      </w:tr>
      <w:tr w:rsidR="006519B5" w:rsidRPr="0042552D" w:rsidTr="00795621">
        <w:trPr>
          <w:cantSplit/>
          <w:trHeight w:val="360"/>
        </w:trPr>
        <w:tc>
          <w:tcPr>
            <w:tcW w:w="593" w:type="dxa"/>
            <w:vAlign w:val="bottom"/>
          </w:tcPr>
          <w:p w:rsidR="006519B5" w:rsidRPr="0042552D" w:rsidRDefault="006519B5" w:rsidP="00795621">
            <w:pPr>
              <w:rPr>
                <w:rFonts w:ascii="Tahoma" w:hAnsi="Tahoma" w:cs="Tahoma"/>
              </w:rPr>
            </w:pPr>
          </w:p>
        </w:tc>
        <w:tc>
          <w:tcPr>
            <w:tcW w:w="1377" w:type="dxa"/>
            <w:vAlign w:val="bottom"/>
          </w:tcPr>
          <w:p w:rsidR="006519B5" w:rsidRPr="0042552D" w:rsidRDefault="006519B5" w:rsidP="00795621">
            <w:pPr>
              <w:spacing w:line="280" w:lineRule="exact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CELKEM</w:t>
            </w:r>
          </w:p>
        </w:tc>
        <w:tc>
          <w:tcPr>
            <w:tcW w:w="4580" w:type="dxa"/>
            <w:vAlign w:val="bottom"/>
          </w:tcPr>
          <w:p w:rsidR="006519B5" w:rsidRPr="0042552D" w:rsidRDefault="006519B5" w:rsidP="00795621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360" w:type="dxa"/>
            <w:vAlign w:val="bottom"/>
          </w:tcPr>
          <w:p w:rsidR="006519B5" w:rsidRPr="0042552D" w:rsidRDefault="006519B5" w:rsidP="00795621">
            <w:pPr>
              <w:spacing w:line="280" w:lineRule="exact"/>
              <w:ind w:left="76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vAlign w:val="bottom"/>
          </w:tcPr>
          <w:p w:rsidR="006519B5" w:rsidRPr="0042552D" w:rsidRDefault="006519B5" w:rsidP="00795621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110.408,58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6519B5" w:rsidRPr="0042552D" w:rsidTr="00795621">
        <w:trPr>
          <w:cantSplit/>
          <w:trHeight w:val="360"/>
        </w:trPr>
        <w:tc>
          <w:tcPr>
            <w:tcW w:w="593" w:type="dxa"/>
            <w:vAlign w:val="bottom"/>
          </w:tcPr>
          <w:p w:rsidR="006519B5" w:rsidRPr="0042552D" w:rsidRDefault="006519B5" w:rsidP="00795621">
            <w:pPr>
              <w:rPr>
                <w:rFonts w:ascii="Tahoma" w:hAnsi="Tahoma" w:cs="Tahoma"/>
              </w:rPr>
            </w:pPr>
          </w:p>
        </w:tc>
        <w:tc>
          <w:tcPr>
            <w:tcW w:w="8837" w:type="dxa"/>
            <w:gridSpan w:val="4"/>
          </w:tcPr>
          <w:p w:rsidR="006519B5" w:rsidRDefault="006519B5" w:rsidP="00795621">
            <w:pPr>
              <w:rPr>
                <w:rFonts w:ascii="Tahoma" w:hAnsi="Tahoma" w:cs="Tahoma"/>
              </w:rPr>
            </w:pPr>
          </w:p>
          <w:p w:rsidR="006519B5" w:rsidRPr="0042552D" w:rsidRDefault="006519B5" w:rsidP="00795621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a</w:t>
            </w:r>
          </w:p>
          <w:p w:rsidR="006519B5" w:rsidRPr="0042552D" w:rsidRDefault="006519B5" w:rsidP="00795621">
            <w:pPr>
              <w:rPr>
                <w:rFonts w:ascii="Tahoma" w:hAnsi="Tahoma" w:cs="Tahoma"/>
              </w:rPr>
            </w:pPr>
          </w:p>
          <w:p w:rsidR="006519B5" w:rsidRDefault="006519B5" w:rsidP="00795621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s n i ž u j e</w:t>
            </w:r>
          </w:p>
          <w:p w:rsidR="006519B5" w:rsidRDefault="006519B5" w:rsidP="00795621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dlouhodobé financování</w:t>
            </w:r>
          </w:p>
        </w:tc>
      </w:tr>
      <w:tr w:rsidR="006519B5" w:rsidRPr="0042552D" w:rsidTr="00795621">
        <w:trPr>
          <w:cantSplit/>
          <w:trHeight w:val="360"/>
        </w:trPr>
        <w:tc>
          <w:tcPr>
            <w:tcW w:w="593" w:type="dxa"/>
            <w:vAlign w:val="bottom"/>
          </w:tcPr>
          <w:p w:rsidR="006519B5" w:rsidRPr="0042552D" w:rsidRDefault="006519B5" w:rsidP="00795621">
            <w:pPr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6519B5" w:rsidRPr="0042552D" w:rsidRDefault="006519B5" w:rsidP="00795621">
            <w:pPr>
              <w:spacing w:line="280" w:lineRule="exact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pol. 8123 -</w:t>
            </w:r>
          </w:p>
        </w:tc>
        <w:tc>
          <w:tcPr>
            <w:tcW w:w="4580" w:type="dxa"/>
          </w:tcPr>
          <w:p w:rsidR="006519B5" w:rsidRPr="0042552D" w:rsidRDefault="006519B5" w:rsidP="00795621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Dlouhodobé přijaté půjčené prostředky</w:t>
            </w:r>
          </w:p>
        </w:tc>
        <w:tc>
          <w:tcPr>
            <w:tcW w:w="360" w:type="dxa"/>
          </w:tcPr>
          <w:p w:rsidR="006519B5" w:rsidRPr="0042552D" w:rsidRDefault="006519B5" w:rsidP="00795621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6519B5" w:rsidRPr="0042552D" w:rsidRDefault="006519B5" w:rsidP="00795621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91.502,88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6519B5" w:rsidRPr="0042552D" w:rsidTr="00795621">
        <w:trPr>
          <w:cantSplit/>
        </w:trPr>
        <w:tc>
          <w:tcPr>
            <w:tcW w:w="593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8837" w:type="dxa"/>
            <w:gridSpan w:val="4"/>
          </w:tcPr>
          <w:p w:rsidR="006519B5" w:rsidRPr="0042552D" w:rsidRDefault="006519B5" w:rsidP="00795621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a</w:t>
            </w:r>
          </w:p>
          <w:p w:rsidR="006519B5" w:rsidRPr="0042552D" w:rsidRDefault="006519B5" w:rsidP="00795621">
            <w:pPr>
              <w:rPr>
                <w:rFonts w:ascii="Tahoma" w:hAnsi="Tahoma" w:cs="Tahoma"/>
              </w:rPr>
            </w:pPr>
          </w:p>
          <w:p w:rsidR="006519B5" w:rsidRPr="0042552D" w:rsidRDefault="006519B5" w:rsidP="00795621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 xml:space="preserve">s n i ž u j í </w:t>
            </w:r>
          </w:p>
          <w:p w:rsidR="006519B5" w:rsidRPr="0042552D" w:rsidRDefault="006519B5" w:rsidP="00795621">
            <w:pPr>
              <w:rPr>
                <w:rFonts w:ascii="Tahoma" w:hAnsi="Tahoma" w:cs="Tahoma"/>
              </w:rPr>
            </w:pPr>
          </w:p>
          <w:p w:rsidR="006519B5" w:rsidRPr="0042552D" w:rsidRDefault="006519B5" w:rsidP="00795621">
            <w:pPr>
              <w:spacing w:line="280" w:lineRule="exact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běžné výdaje</w:t>
            </w:r>
          </w:p>
        </w:tc>
      </w:tr>
      <w:tr w:rsidR="006519B5" w:rsidRPr="0042552D" w:rsidTr="00795621">
        <w:trPr>
          <w:cantSplit/>
        </w:trPr>
        <w:tc>
          <w:tcPr>
            <w:tcW w:w="593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6519B5" w:rsidRPr="0042552D" w:rsidRDefault="006519B5" w:rsidP="00795621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na § 2212 -</w:t>
            </w:r>
          </w:p>
        </w:tc>
        <w:tc>
          <w:tcPr>
            <w:tcW w:w="4580" w:type="dxa"/>
          </w:tcPr>
          <w:p w:rsidR="006519B5" w:rsidRPr="0042552D" w:rsidRDefault="006519B5" w:rsidP="00795621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Silnice</w:t>
            </w:r>
          </w:p>
        </w:tc>
        <w:tc>
          <w:tcPr>
            <w:tcW w:w="360" w:type="dxa"/>
          </w:tcPr>
          <w:p w:rsidR="006519B5" w:rsidRPr="0042552D" w:rsidRDefault="006519B5" w:rsidP="00795621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6519B5" w:rsidRPr="0042552D" w:rsidRDefault="006519B5" w:rsidP="00795621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6519B5" w:rsidRPr="0042552D" w:rsidTr="00795621">
        <w:trPr>
          <w:cantSplit/>
        </w:trPr>
        <w:tc>
          <w:tcPr>
            <w:tcW w:w="593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6519B5" w:rsidRPr="0042552D" w:rsidRDefault="006519B5" w:rsidP="00795621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pol.  51</w:t>
            </w:r>
            <w:r>
              <w:rPr>
                <w:rFonts w:ascii="Tahoma" w:hAnsi="Tahoma" w:cs="Tahoma"/>
              </w:rPr>
              <w:t>37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6519B5" w:rsidRPr="006C18AC" w:rsidRDefault="006519B5" w:rsidP="00795621">
            <w:pPr>
              <w:spacing w:line="280" w:lineRule="exact"/>
              <w:jc w:val="both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Drobný hmotný dlouhodobý majetek</w:t>
            </w:r>
          </w:p>
        </w:tc>
        <w:tc>
          <w:tcPr>
            <w:tcW w:w="360" w:type="dxa"/>
          </w:tcPr>
          <w:p w:rsidR="006519B5" w:rsidRDefault="006519B5" w:rsidP="00795621">
            <w:pPr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6519B5" w:rsidRDefault="006519B5" w:rsidP="0079562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27,73 tis. Kč</w:t>
            </w:r>
          </w:p>
        </w:tc>
      </w:tr>
      <w:tr w:rsidR="006519B5" w:rsidRPr="0042552D" w:rsidTr="00795621">
        <w:trPr>
          <w:cantSplit/>
        </w:trPr>
        <w:tc>
          <w:tcPr>
            <w:tcW w:w="593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6519B5" w:rsidRPr="0042552D" w:rsidRDefault="006519B5" w:rsidP="00795621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 xml:space="preserve">pol.  </w:t>
            </w:r>
            <w:r w:rsidRPr="00613DA3">
              <w:rPr>
                <w:rFonts w:ascii="Tahoma" w:hAnsi="Tahoma" w:cs="Tahoma"/>
              </w:rPr>
              <w:t>5139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r w:rsidRPr="0042552D">
              <w:rPr>
                <w:rFonts w:ascii="Tahoma" w:hAnsi="Tahoma" w:cs="Tahoma"/>
              </w:rPr>
              <w:t>-</w:t>
            </w:r>
          </w:p>
        </w:tc>
        <w:tc>
          <w:tcPr>
            <w:tcW w:w="4580" w:type="dxa"/>
          </w:tcPr>
          <w:p w:rsidR="006519B5" w:rsidRPr="006C18AC" w:rsidRDefault="006519B5" w:rsidP="00795621">
            <w:pPr>
              <w:spacing w:line="280" w:lineRule="exact"/>
              <w:jc w:val="both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Nákup materiálu jinde nezařazený</w:t>
            </w:r>
          </w:p>
        </w:tc>
        <w:tc>
          <w:tcPr>
            <w:tcW w:w="360" w:type="dxa"/>
          </w:tcPr>
          <w:p w:rsidR="006519B5" w:rsidRPr="0042552D" w:rsidRDefault="006519B5" w:rsidP="00795621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6519B5" w:rsidRPr="0042552D" w:rsidRDefault="006519B5" w:rsidP="00795621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30,00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6519B5" w:rsidRPr="0042552D" w:rsidTr="00795621">
        <w:trPr>
          <w:cantSplit/>
        </w:trPr>
        <w:tc>
          <w:tcPr>
            <w:tcW w:w="593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6519B5" w:rsidRPr="00904905" w:rsidRDefault="006519B5" w:rsidP="00795621">
            <w:pPr>
              <w:rPr>
                <w:rFonts w:ascii="Tahoma" w:hAnsi="Tahoma" w:cs="Tahoma"/>
              </w:rPr>
            </w:pPr>
            <w:proofErr w:type="gramStart"/>
            <w:r w:rsidRPr="00904905">
              <w:rPr>
                <w:rFonts w:ascii="Tahoma" w:hAnsi="Tahoma" w:cs="Tahoma"/>
              </w:rPr>
              <w:t>pol.  5169</w:t>
            </w:r>
            <w:proofErr w:type="gramEnd"/>
            <w:r w:rsidRPr="00904905">
              <w:rPr>
                <w:rFonts w:ascii="Tahoma" w:hAnsi="Tahoma" w:cs="Tahoma"/>
              </w:rPr>
              <w:t xml:space="preserve"> - </w:t>
            </w:r>
          </w:p>
        </w:tc>
        <w:tc>
          <w:tcPr>
            <w:tcW w:w="4580" w:type="dxa"/>
          </w:tcPr>
          <w:p w:rsidR="006519B5" w:rsidRPr="00904905" w:rsidRDefault="006519B5" w:rsidP="00795621">
            <w:pPr>
              <w:rPr>
                <w:rFonts w:ascii="Tahoma" w:hAnsi="Tahoma" w:cs="Tahoma"/>
              </w:rPr>
            </w:pPr>
            <w:r w:rsidRPr="00904905">
              <w:rPr>
                <w:rFonts w:ascii="Tahoma" w:hAnsi="Tahoma" w:cs="Tahoma"/>
              </w:rPr>
              <w:t>Nákup ostatních služeb</w:t>
            </w:r>
          </w:p>
        </w:tc>
        <w:tc>
          <w:tcPr>
            <w:tcW w:w="360" w:type="dxa"/>
          </w:tcPr>
          <w:p w:rsidR="006519B5" w:rsidRPr="00904905" w:rsidRDefault="006519B5" w:rsidP="00795621">
            <w:pPr>
              <w:ind w:left="76"/>
              <w:jc w:val="center"/>
              <w:rPr>
                <w:rFonts w:ascii="Tahoma" w:hAnsi="Tahoma" w:cs="Tahoma"/>
              </w:rPr>
            </w:pPr>
            <w:r w:rsidRPr="00904905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6519B5" w:rsidRPr="00904905" w:rsidRDefault="006519B5" w:rsidP="0079562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129,00 </w:t>
            </w:r>
            <w:r w:rsidRPr="00904905">
              <w:rPr>
                <w:rFonts w:ascii="Tahoma" w:hAnsi="Tahoma" w:cs="Tahoma"/>
              </w:rPr>
              <w:t>tis. Kč</w:t>
            </w:r>
          </w:p>
        </w:tc>
      </w:tr>
      <w:tr w:rsidR="006519B5" w:rsidRPr="0042552D" w:rsidTr="00795621">
        <w:trPr>
          <w:cantSplit/>
        </w:trPr>
        <w:tc>
          <w:tcPr>
            <w:tcW w:w="593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6519B5" w:rsidRDefault="006519B5" w:rsidP="0079562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5363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6519B5" w:rsidRDefault="006519B5" w:rsidP="0079562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Úhrady sankcí jiným rozpočtům  </w:t>
            </w:r>
          </w:p>
        </w:tc>
        <w:tc>
          <w:tcPr>
            <w:tcW w:w="360" w:type="dxa"/>
          </w:tcPr>
          <w:p w:rsidR="006519B5" w:rsidRDefault="006519B5" w:rsidP="00795621">
            <w:pPr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6519B5" w:rsidRDefault="006519B5" w:rsidP="0079562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2.883,84 tis. Kč</w:t>
            </w:r>
          </w:p>
        </w:tc>
      </w:tr>
      <w:tr w:rsidR="006519B5" w:rsidRPr="0042552D" w:rsidTr="00795621">
        <w:trPr>
          <w:cantSplit/>
        </w:trPr>
        <w:tc>
          <w:tcPr>
            <w:tcW w:w="593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6519B5" w:rsidRPr="00CE1641" w:rsidRDefault="006519B5" w:rsidP="00795621">
            <w:pPr>
              <w:rPr>
                <w:rFonts w:ascii="Tahoma" w:hAnsi="Tahoma" w:cs="Tahoma"/>
              </w:rPr>
            </w:pPr>
            <w:r w:rsidRPr="00CE1641">
              <w:rPr>
                <w:rFonts w:ascii="Tahoma" w:hAnsi="Tahoma" w:cs="Tahoma"/>
              </w:rPr>
              <w:t>na § 4322 -</w:t>
            </w:r>
          </w:p>
        </w:tc>
        <w:tc>
          <w:tcPr>
            <w:tcW w:w="4580" w:type="dxa"/>
          </w:tcPr>
          <w:p w:rsidR="006519B5" w:rsidRPr="00FB6A67" w:rsidRDefault="006519B5" w:rsidP="00795621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Ústavy péče pro mládež</w:t>
            </w:r>
          </w:p>
        </w:tc>
        <w:tc>
          <w:tcPr>
            <w:tcW w:w="360" w:type="dxa"/>
          </w:tcPr>
          <w:p w:rsidR="006519B5" w:rsidRPr="0042552D" w:rsidRDefault="006519B5" w:rsidP="00795621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6519B5" w:rsidRPr="0042552D" w:rsidRDefault="006519B5" w:rsidP="00795621">
            <w:pPr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6519B5" w:rsidRPr="0042552D" w:rsidTr="00795621">
        <w:trPr>
          <w:cantSplit/>
        </w:trPr>
        <w:tc>
          <w:tcPr>
            <w:tcW w:w="593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6519B5" w:rsidRPr="0042552D" w:rsidRDefault="006519B5" w:rsidP="00795621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pol.  5169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6519B5" w:rsidRPr="0042552D" w:rsidRDefault="006519B5" w:rsidP="00795621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Nákup ostatních služeb</w:t>
            </w:r>
          </w:p>
        </w:tc>
        <w:tc>
          <w:tcPr>
            <w:tcW w:w="360" w:type="dxa"/>
          </w:tcPr>
          <w:p w:rsidR="006519B5" w:rsidRPr="0042552D" w:rsidRDefault="006519B5" w:rsidP="00795621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6519B5" w:rsidRPr="0042552D" w:rsidRDefault="006519B5" w:rsidP="00795621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240,00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6519B5" w:rsidRPr="0042552D" w:rsidTr="00795621">
        <w:trPr>
          <w:cantSplit/>
          <w:trHeight w:val="275"/>
        </w:trPr>
        <w:tc>
          <w:tcPr>
            <w:tcW w:w="593" w:type="dxa"/>
            <w:vAlign w:val="center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vAlign w:val="center"/>
          </w:tcPr>
          <w:p w:rsidR="006519B5" w:rsidRPr="0042552D" w:rsidRDefault="006519B5" w:rsidP="00795621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CELKEM</w:t>
            </w:r>
          </w:p>
        </w:tc>
        <w:tc>
          <w:tcPr>
            <w:tcW w:w="4580" w:type="dxa"/>
            <w:vAlign w:val="center"/>
          </w:tcPr>
          <w:p w:rsidR="006519B5" w:rsidRPr="0042552D" w:rsidRDefault="006519B5" w:rsidP="00795621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  <w:tc>
          <w:tcPr>
            <w:tcW w:w="360" w:type="dxa"/>
            <w:vAlign w:val="center"/>
          </w:tcPr>
          <w:p w:rsidR="006519B5" w:rsidRPr="0042552D" w:rsidRDefault="006519B5" w:rsidP="00795621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vAlign w:val="center"/>
          </w:tcPr>
          <w:p w:rsidR="006519B5" w:rsidRPr="0042552D" w:rsidRDefault="006519B5" w:rsidP="00795621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3.310,57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6519B5" w:rsidRPr="0042552D" w:rsidTr="00795621">
        <w:trPr>
          <w:cantSplit/>
        </w:trPr>
        <w:tc>
          <w:tcPr>
            <w:tcW w:w="593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8837" w:type="dxa"/>
            <w:gridSpan w:val="4"/>
          </w:tcPr>
          <w:p w:rsidR="006519B5" w:rsidRDefault="006519B5" w:rsidP="00795621">
            <w:pPr>
              <w:rPr>
                <w:rFonts w:ascii="Tahoma" w:hAnsi="Tahoma" w:cs="Tahoma"/>
              </w:rPr>
            </w:pPr>
          </w:p>
          <w:p w:rsidR="006519B5" w:rsidRPr="0042552D" w:rsidRDefault="006519B5" w:rsidP="00795621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a</w:t>
            </w:r>
          </w:p>
          <w:p w:rsidR="006519B5" w:rsidRPr="0042552D" w:rsidRDefault="006519B5" w:rsidP="00795621">
            <w:pPr>
              <w:rPr>
                <w:rFonts w:ascii="Tahoma" w:hAnsi="Tahoma" w:cs="Tahoma"/>
              </w:rPr>
            </w:pPr>
          </w:p>
          <w:p w:rsidR="006519B5" w:rsidRPr="0042552D" w:rsidRDefault="006519B5" w:rsidP="00795621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 xml:space="preserve">s n i ž u j í </w:t>
            </w:r>
          </w:p>
          <w:p w:rsidR="006519B5" w:rsidRPr="0042552D" w:rsidRDefault="006519B5" w:rsidP="00795621">
            <w:pPr>
              <w:spacing w:line="280" w:lineRule="exact"/>
              <w:rPr>
                <w:rFonts w:ascii="Tahoma" w:hAnsi="Tahoma" w:cs="Tahoma"/>
              </w:rPr>
            </w:pPr>
          </w:p>
          <w:p w:rsidR="006519B5" w:rsidRPr="0042552D" w:rsidRDefault="006519B5" w:rsidP="00795621">
            <w:pPr>
              <w:spacing w:line="280" w:lineRule="exact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kapitálové výdaje</w:t>
            </w:r>
          </w:p>
        </w:tc>
      </w:tr>
      <w:tr w:rsidR="006519B5" w:rsidRPr="0042552D" w:rsidTr="00795621">
        <w:trPr>
          <w:cantSplit/>
        </w:trPr>
        <w:tc>
          <w:tcPr>
            <w:tcW w:w="593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6519B5" w:rsidRPr="0042552D" w:rsidRDefault="006519B5" w:rsidP="00795621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na § 2212 -</w:t>
            </w:r>
          </w:p>
        </w:tc>
        <w:tc>
          <w:tcPr>
            <w:tcW w:w="4580" w:type="dxa"/>
          </w:tcPr>
          <w:p w:rsidR="006519B5" w:rsidRPr="0042552D" w:rsidRDefault="006519B5" w:rsidP="00795621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Silnice</w:t>
            </w:r>
          </w:p>
        </w:tc>
        <w:tc>
          <w:tcPr>
            <w:tcW w:w="360" w:type="dxa"/>
          </w:tcPr>
          <w:p w:rsidR="006519B5" w:rsidRPr="0042552D" w:rsidRDefault="006519B5" w:rsidP="00795621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6519B5" w:rsidRDefault="006519B5" w:rsidP="00795621">
            <w:pPr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6519B5" w:rsidRPr="0042552D" w:rsidTr="00795621">
        <w:trPr>
          <w:cantSplit/>
        </w:trPr>
        <w:tc>
          <w:tcPr>
            <w:tcW w:w="593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6519B5" w:rsidRPr="00E425C8" w:rsidRDefault="006519B5" w:rsidP="00795621">
            <w:pPr>
              <w:rPr>
                <w:rFonts w:ascii="Tahoma" w:hAnsi="Tahoma" w:cs="Tahoma"/>
              </w:rPr>
            </w:pPr>
            <w:proofErr w:type="gramStart"/>
            <w:r w:rsidRPr="00E425C8">
              <w:rPr>
                <w:rFonts w:ascii="Tahoma" w:hAnsi="Tahoma" w:cs="Tahoma"/>
              </w:rPr>
              <w:t>pol.  6121</w:t>
            </w:r>
            <w:proofErr w:type="gramEnd"/>
            <w:r w:rsidRPr="00E425C8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6519B5" w:rsidRPr="0042552D" w:rsidRDefault="006519B5" w:rsidP="00795621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6519B5" w:rsidRPr="0042552D" w:rsidRDefault="006519B5" w:rsidP="00795621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6519B5" w:rsidRPr="0042552D" w:rsidRDefault="006519B5" w:rsidP="00795621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233.688,80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6519B5" w:rsidRPr="0042552D" w:rsidTr="00795621">
        <w:trPr>
          <w:cantSplit/>
        </w:trPr>
        <w:tc>
          <w:tcPr>
            <w:tcW w:w="593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6519B5" w:rsidRPr="00CA5576" w:rsidRDefault="006519B5" w:rsidP="00795621">
            <w:pPr>
              <w:rPr>
                <w:rFonts w:ascii="Tahoma" w:hAnsi="Tahoma" w:cs="Tahoma"/>
                <w:highlight w:val="yellow"/>
              </w:rPr>
            </w:pPr>
            <w:r w:rsidRPr="00212BAC">
              <w:rPr>
                <w:rFonts w:ascii="Tahoma" w:hAnsi="Tahoma" w:cs="Tahoma"/>
              </w:rPr>
              <w:t>na § 2251 -</w:t>
            </w:r>
          </w:p>
        </w:tc>
        <w:tc>
          <w:tcPr>
            <w:tcW w:w="4580" w:type="dxa"/>
          </w:tcPr>
          <w:p w:rsidR="006519B5" w:rsidRPr="0042552D" w:rsidRDefault="006519B5" w:rsidP="00795621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Letiště</w:t>
            </w:r>
          </w:p>
        </w:tc>
        <w:tc>
          <w:tcPr>
            <w:tcW w:w="360" w:type="dxa"/>
          </w:tcPr>
          <w:p w:rsidR="006519B5" w:rsidRPr="0042552D" w:rsidRDefault="006519B5" w:rsidP="00795621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6519B5" w:rsidRPr="0042552D" w:rsidRDefault="006519B5" w:rsidP="00795621">
            <w:pPr>
              <w:jc w:val="right"/>
            </w:pPr>
          </w:p>
        </w:tc>
      </w:tr>
      <w:tr w:rsidR="006519B5" w:rsidRPr="0042552D" w:rsidTr="00795621">
        <w:trPr>
          <w:cantSplit/>
        </w:trPr>
        <w:tc>
          <w:tcPr>
            <w:tcW w:w="593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6519B5" w:rsidRPr="0042552D" w:rsidRDefault="006519B5" w:rsidP="00795621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pol.  6121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6519B5" w:rsidRPr="0042552D" w:rsidRDefault="006519B5" w:rsidP="00795621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6519B5" w:rsidRPr="0042552D" w:rsidRDefault="006519B5" w:rsidP="00795621">
            <w:pPr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20.999,69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6519B5" w:rsidRPr="0042552D" w:rsidTr="00795621">
        <w:trPr>
          <w:cantSplit/>
        </w:trPr>
        <w:tc>
          <w:tcPr>
            <w:tcW w:w="593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6519B5" w:rsidRPr="0042552D" w:rsidRDefault="006519B5" w:rsidP="00795621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 xml:space="preserve">na § </w:t>
            </w:r>
            <w:r>
              <w:rPr>
                <w:rFonts w:ascii="Tahoma" w:hAnsi="Tahoma" w:cs="Tahoma"/>
              </w:rPr>
              <w:t>3122</w:t>
            </w:r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6519B5" w:rsidRPr="0042552D" w:rsidRDefault="006519B5" w:rsidP="00795621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Střední odborné školy</w:t>
            </w:r>
          </w:p>
        </w:tc>
        <w:tc>
          <w:tcPr>
            <w:tcW w:w="360" w:type="dxa"/>
          </w:tcPr>
          <w:p w:rsidR="006519B5" w:rsidRPr="0042552D" w:rsidRDefault="006519B5" w:rsidP="00795621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</w:tr>
      <w:tr w:rsidR="006519B5" w:rsidRPr="0042552D" w:rsidTr="00795621">
        <w:trPr>
          <w:cantSplit/>
        </w:trPr>
        <w:tc>
          <w:tcPr>
            <w:tcW w:w="593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6519B5" w:rsidRPr="00806142" w:rsidRDefault="006519B5" w:rsidP="00795621">
            <w:pPr>
              <w:rPr>
                <w:rFonts w:ascii="Tahoma" w:hAnsi="Tahoma" w:cs="Tahoma"/>
              </w:rPr>
            </w:pPr>
            <w:proofErr w:type="gramStart"/>
            <w:r w:rsidRPr="00806142">
              <w:rPr>
                <w:rFonts w:ascii="Tahoma" w:hAnsi="Tahoma" w:cs="Tahoma"/>
              </w:rPr>
              <w:t>pol.  6351</w:t>
            </w:r>
            <w:proofErr w:type="gramEnd"/>
            <w:r w:rsidRPr="00806142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6519B5" w:rsidRPr="00806142" w:rsidRDefault="006519B5" w:rsidP="00795621">
            <w:pPr>
              <w:rPr>
                <w:rFonts w:ascii="Tahoma" w:hAnsi="Tahoma" w:cs="Tahoma"/>
              </w:rPr>
            </w:pPr>
            <w:r w:rsidRPr="00806142">
              <w:rPr>
                <w:rFonts w:ascii="Tahoma" w:hAnsi="Tahoma" w:cs="Tahoma"/>
              </w:rPr>
              <w:t>Investiční transfery zřízeným příspěvkovým organizacím</w:t>
            </w:r>
          </w:p>
        </w:tc>
        <w:tc>
          <w:tcPr>
            <w:tcW w:w="360" w:type="dxa"/>
            <w:vAlign w:val="bottom"/>
          </w:tcPr>
          <w:p w:rsidR="006519B5" w:rsidRPr="00806142" w:rsidRDefault="006519B5" w:rsidP="00795621">
            <w:pPr>
              <w:jc w:val="center"/>
              <w:rPr>
                <w:rFonts w:ascii="Tahoma" w:hAnsi="Tahoma" w:cs="Tahoma"/>
              </w:rPr>
            </w:pPr>
            <w:r w:rsidRPr="00806142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vAlign w:val="bottom"/>
          </w:tcPr>
          <w:p w:rsidR="006519B5" w:rsidRPr="00806142" w:rsidRDefault="006519B5" w:rsidP="00795621">
            <w:pPr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6.125,94</w:t>
            </w:r>
            <w:r w:rsidRPr="00806142">
              <w:rPr>
                <w:rFonts w:ascii="Tahoma" w:hAnsi="Tahoma" w:cs="Tahoma"/>
              </w:rPr>
              <w:t xml:space="preserve"> tis. Kč</w:t>
            </w:r>
          </w:p>
        </w:tc>
      </w:tr>
      <w:tr w:rsidR="006519B5" w:rsidRPr="0042552D" w:rsidTr="00795621">
        <w:trPr>
          <w:cantSplit/>
        </w:trPr>
        <w:tc>
          <w:tcPr>
            <w:tcW w:w="593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6519B5" w:rsidRPr="0042552D" w:rsidRDefault="006519B5" w:rsidP="007956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§ 3123</w:t>
            </w:r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6519B5" w:rsidRPr="0042552D" w:rsidRDefault="006519B5" w:rsidP="00795621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Střední odborná učiliště a učiliště</w:t>
            </w:r>
          </w:p>
        </w:tc>
        <w:tc>
          <w:tcPr>
            <w:tcW w:w="360" w:type="dxa"/>
          </w:tcPr>
          <w:p w:rsidR="006519B5" w:rsidRPr="0042552D" w:rsidRDefault="006519B5" w:rsidP="00795621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</w:tr>
      <w:tr w:rsidR="006519B5" w:rsidRPr="0042552D" w:rsidTr="00795621">
        <w:trPr>
          <w:cantSplit/>
        </w:trPr>
        <w:tc>
          <w:tcPr>
            <w:tcW w:w="593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6519B5" w:rsidRPr="00806142" w:rsidRDefault="006519B5" w:rsidP="00795621">
            <w:pPr>
              <w:rPr>
                <w:rFonts w:ascii="Tahoma" w:hAnsi="Tahoma" w:cs="Tahoma"/>
              </w:rPr>
            </w:pPr>
            <w:proofErr w:type="gramStart"/>
            <w:r w:rsidRPr="00806142">
              <w:rPr>
                <w:rFonts w:ascii="Tahoma" w:hAnsi="Tahoma" w:cs="Tahoma"/>
              </w:rPr>
              <w:t>pol.  6351</w:t>
            </w:r>
            <w:proofErr w:type="gramEnd"/>
            <w:r w:rsidRPr="00806142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6519B5" w:rsidRPr="00806142" w:rsidRDefault="006519B5" w:rsidP="00795621">
            <w:pPr>
              <w:rPr>
                <w:rFonts w:ascii="Tahoma" w:hAnsi="Tahoma" w:cs="Tahoma"/>
              </w:rPr>
            </w:pPr>
            <w:r w:rsidRPr="00806142">
              <w:rPr>
                <w:rFonts w:ascii="Tahoma" w:hAnsi="Tahoma" w:cs="Tahoma"/>
              </w:rPr>
              <w:t>Investiční transfery zřízeným příspěvkovým organizacím</w:t>
            </w:r>
          </w:p>
        </w:tc>
        <w:tc>
          <w:tcPr>
            <w:tcW w:w="360" w:type="dxa"/>
            <w:vAlign w:val="bottom"/>
          </w:tcPr>
          <w:p w:rsidR="006519B5" w:rsidRPr="00806142" w:rsidRDefault="006519B5" w:rsidP="00795621">
            <w:pPr>
              <w:jc w:val="center"/>
              <w:rPr>
                <w:rFonts w:ascii="Tahoma" w:hAnsi="Tahoma" w:cs="Tahoma"/>
              </w:rPr>
            </w:pPr>
            <w:r w:rsidRPr="00806142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vAlign w:val="bottom"/>
          </w:tcPr>
          <w:p w:rsidR="006519B5" w:rsidRPr="00806142" w:rsidRDefault="006519B5" w:rsidP="00795621">
            <w:pPr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4.827,03</w:t>
            </w:r>
            <w:r w:rsidRPr="00806142">
              <w:rPr>
                <w:rFonts w:ascii="Tahoma" w:hAnsi="Tahoma" w:cs="Tahoma"/>
              </w:rPr>
              <w:t xml:space="preserve"> tis. Kč</w:t>
            </w:r>
          </w:p>
        </w:tc>
      </w:tr>
      <w:tr w:rsidR="006519B5" w:rsidRPr="0042552D" w:rsidTr="00795621">
        <w:trPr>
          <w:cantSplit/>
        </w:trPr>
        <w:tc>
          <w:tcPr>
            <w:tcW w:w="593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6519B5" w:rsidRPr="00CA5576" w:rsidRDefault="006519B5" w:rsidP="00795621">
            <w:pPr>
              <w:rPr>
                <w:rFonts w:ascii="Tahoma" w:hAnsi="Tahoma" w:cs="Tahoma"/>
                <w:highlight w:val="yellow"/>
              </w:rPr>
            </w:pPr>
            <w:r w:rsidRPr="00212BAC">
              <w:rPr>
                <w:rFonts w:ascii="Tahoma" w:hAnsi="Tahoma" w:cs="Tahoma"/>
              </w:rPr>
              <w:t>na § 3299 -</w:t>
            </w:r>
          </w:p>
        </w:tc>
        <w:tc>
          <w:tcPr>
            <w:tcW w:w="4580" w:type="dxa"/>
          </w:tcPr>
          <w:p w:rsidR="006519B5" w:rsidRPr="0042552D" w:rsidRDefault="006519B5" w:rsidP="00795621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Ostatní záležitosti vzdělávání</w:t>
            </w:r>
          </w:p>
        </w:tc>
        <w:tc>
          <w:tcPr>
            <w:tcW w:w="360" w:type="dxa"/>
          </w:tcPr>
          <w:p w:rsidR="006519B5" w:rsidRPr="0042552D" w:rsidRDefault="006519B5" w:rsidP="00795621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6519B5" w:rsidRPr="0042552D" w:rsidRDefault="006519B5" w:rsidP="00795621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6519B5" w:rsidRPr="0042552D" w:rsidTr="00795621">
        <w:trPr>
          <w:cantSplit/>
        </w:trPr>
        <w:tc>
          <w:tcPr>
            <w:tcW w:w="593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6519B5" w:rsidRPr="00806142" w:rsidRDefault="006519B5" w:rsidP="00795621">
            <w:pPr>
              <w:rPr>
                <w:rFonts w:ascii="Tahoma" w:hAnsi="Tahoma" w:cs="Tahoma"/>
              </w:rPr>
            </w:pPr>
            <w:proofErr w:type="gramStart"/>
            <w:r w:rsidRPr="00806142">
              <w:rPr>
                <w:rFonts w:ascii="Tahoma" w:hAnsi="Tahoma" w:cs="Tahoma"/>
              </w:rPr>
              <w:t>pol.  6351</w:t>
            </w:r>
            <w:proofErr w:type="gramEnd"/>
            <w:r w:rsidRPr="00806142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6519B5" w:rsidRPr="00806142" w:rsidRDefault="006519B5" w:rsidP="00795621">
            <w:pPr>
              <w:rPr>
                <w:rFonts w:ascii="Tahoma" w:hAnsi="Tahoma" w:cs="Tahoma"/>
              </w:rPr>
            </w:pPr>
            <w:r w:rsidRPr="00806142">
              <w:rPr>
                <w:rFonts w:ascii="Tahoma" w:hAnsi="Tahoma" w:cs="Tahoma"/>
              </w:rPr>
              <w:t>Investiční transfery zřízeným příspěvkovým organizacím</w:t>
            </w:r>
          </w:p>
        </w:tc>
        <w:tc>
          <w:tcPr>
            <w:tcW w:w="360" w:type="dxa"/>
            <w:vAlign w:val="bottom"/>
          </w:tcPr>
          <w:p w:rsidR="006519B5" w:rsidRPr="00806142" w:rsidRDefault="006519B5" w:rsidP="00795621">
            <w:pPr>
              <w:jc w:val="center"/>
              <w:rPr>
                <w:rFonts w:ascii="Tahoma" w:hAnsi="Tahoma" w:cs="Tahoma"/>
              </w:rPr>
            </w:pPr>
            <w:r w:rsidRPr="00806142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vAlign w:val="bottom"/>
          </w:tcPr>
          <w:p w:rsidR="006519B5" w:rsidRPr="00806142" w:rsidRDefault="006519B5" w:rsidP="00795621">
            <w:pPr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8.562,02</w:t>
            </w:r>
            <w:r w:rsidRPr="00806142">
              <w:rPr>
                <w:rFonts w:ascii="Tahoma" w:hAnsi="Tahoma" w:cs="Tahoma"/>
              </w:rPr>
              <w:t xml:space="preserve"> tis. Kč</w:t>
            </w:r>
          </w:p>
        </w:tc>
      </w:tr>
      <w:tr w:rsidR="006519B5" w:rsidRPr="0042552D" w:rsidTr="00795621">
        <w:trPr>
          <w:cantSplit/>
        </w:trPr>
        <w:tc>
          <w:tcPr>
            <w:tcW w:w="593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6519B5" w:rsidRDefault="006519B5" w:rsidP="007956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§ 3326 -</w:t>
            </w:r>
          </w:p>
        </w:tc>
        <w:tc>
          <w:tcPr>
            <w:tcW w:w="4580" w:type="dxa"/>
          </w:tcPr>
          <w:p w:rsidR="006519B5" w:rsidRDefault="006519B5" w:rsidP="0079562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Pořízení, zachování a obnova hodnot místního kulturního, národního a historického povědomí</w:t>
            </w:r>
          </w:p>
        </w:tc>
        <w:tc>
          <w:tcPr>
            <w:tcW w:w="360" w:type="dxa"/>
          </w:tcPr>
          <w:p w:rsidR="006519B5" w:rsidRDefault="006519B5" w:rsidP="00795621">
            <w:pPr>
              <w:ind w:left="76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6519B5" w:rsidRDefault="006519B5" w:rsidP="00795621">
            <w:pPr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6519B5" w:rsidRPr="0042552D" w:rsidTr="00795621">
        <w:trPr>
          <w:cantSplit/>
        </w:trPr>
        <w:tc>
          <w:tcPr>
            <w:tcW w:w="593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6519B5" w:rsidRDefault="006519B5" w:rsidP="0079562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6121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6519B5" w:rsidRDefault="006519B5" w:rsidP="0079562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6519B5" w:rsidRDefault="006519B5" w:rsidP="00795621">
            <w:pPr>
              <w:ind w:left="7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6519B5" w:rsidRDefault="006519B5" w:rsidP="0079562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5.999,86 tis. Kč</w:t>
            </w:r>
          </w:p>
        </w:tc>
      </w:tr>
      <w:tr w:rsidR="006519B5" w:rsidRPr="0042552D" w:rsidTr="00795621">
        <w:trPr>
          <w:cantSplit/>
        </w:trPr>
        <w:tc>
          <w:tcPr>
            <w:tcW w:w="593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6519B5" w:rsidRPr="0042552D" w:rsidRDefault="006519B5" w:rsidP="00795621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na § 3522 -</w:t>
            </w:r>
          </w:p>
        </w:tc>
        <w:tc>
          <w:tcPr>
            <w:tcW w:w="4580" w:type="dxa"/>
          </w:tcPr>
          <w:p w:rsidR="006519B5" w:rsidRPr="0042552D" w:rsidRDefault="006519B5" w:rsidP="00795621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Ostatní nemocnice</w:t>
            </w:r>
          </w:p>
        </w:tc>
        <w:tc>
          <w:tcPr>
            <w:tcW w:w="360" w:type="dxa"/>
          </w:tcPr>
          <w:p w:rsidR="006519B5" w:rsidRPr="0042552D" w:rsidRDefault="006519B5" w:rsidP="00795621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</w:tr>
      <w:tr w:rsidR="006519B5" w:rsidRPr="0042552D" w:rsidTr="00795621">
        <w:trPr>
          <w:cantSplit/>
        </w:trPr>
        <w:tc>
          <w:tcPr>
            <w:tcW w:w="593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6519B5" w:rsidRPr="0042552D" w:rsidRDefault="006519B5" w:rsidP="00795621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pol.  6121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6519B5" w:rsidRPr="0042552D" w:rsidRDefault="006519B5" w:rsidP="00795621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6519B5" w:rsidRPr="0042552D" w:rsidRDefault="006519B5" w:rsidP="00795621">
            <w:pPr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10.336,35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6519B5" w:rsidRPr="0042552D" w:rsidTr="00795621">
        <w:trPr>
          <w:cantSplit/>
        </w:trPr>
        <w:tc>
          <w:tcPr>
            <w:tcW w:w="593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6519B5" w:rsidRPr="00E425C8" w:rsidRDefault="006519B5" w:rsidP="00795621">
            <w:pPr>
              <w:rPr>
                <w:rFonts w:ascii="Tahoma" w:hAnsi="Tahoma" w:cs="Tahoma"/>
              </w:rPr>
            </w:pPr>
            <w:r w:rsidRPr="00E425C8">
              <w:rPr>
                <w:rFonts w:ascii="Tahoma" w:hAnsi="Tahoma" w:cs="Tahoma"/>
              </w:rPr>
              <w:t>na § 3769 -</w:t>
            </w:r>
          </w:p>
        </w:tc>
        <w:tc>
          <w:tcPr>
            <w:tcW w:w="4580" w:type="dxa"/>
          </w:tcPr>
          <w:p w:rsidR="006519B5" w:rsidRPr="00531EDA" w:rsidRDefault="006519B5" w:rsidP="00795621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531EDA">
              <w:rPr>
                <w:rFonts w:ascii="Tahoma" w:hAnsi="Tahoma" w:cs="Tahoma"/>
              </w:rPr>
              <w:t>Ostatní správa v ochraně životního prostředí</w:t>
            </w:r>
          </w:p>
        </w:tc>
        <w:tc>
          <w:tcPr>
            <w:tcW w:w="360" w:type="dxa"/>
          </w:tcPr>
          <w:p w:rsidR="006519B5" w:rsidRPr="0042552D" w:rsidRDefault="006519B5" w:rsidP="00795621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6519B5" w:rsidRPr="0042552D" w:rsidRDefault="006519B5" w:rsidP="00795621">
            <w:pPr>
              <w:jc w:val="right"/>
            </w:pPr>
          </w:p>
        </w:tc>
      </w:tr>
      <w:tr w:rsidR="006519B5" w:rsidRPr="0042552D" w:rsidTr="00795621">
        <w:trPr>
          <w:cantSplit/>
        </w:trPr>
        <w:tc>
          <w:tcPr>
            <w:tcW w:w="593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6519B5" w:rsidRPr="00E425C8" w:rsidRDefault="006519B5" w:rsidP="00795621">
            <w:pPr>
              <w:rPr>
                <w:rFonts w:ascii="Tahoma" w:hAnsi="Tahoma" w:cs="Tahoma"/>
              </w:rPr>
            </w:pPr>
            <w:proofErr w:type="gramStart"/>
            <w:r w:rsidRPr="00E425C8">
              <w:rPr>
                <w:rFonts w:ascii="Tahoma" w:hAnsi="Tahoma" w:cs="Tahoma"/>
              </w:rPr>
              <w:t>pol.  6121</w:t>
            </w:r>
            <w:proofErr w:type="gramEnd"/>
            <w:r w:rsidRPr="00E425C8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6519B5" w:rsidRPr="0042552D" w:rsidRDefault="006519B5" w:rsidP="00795621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6519B5" w:rsidRPr="0042552D" w:rsidRDefault="006519B5" w:rsidP="00795621">
            <w:pPr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592,61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6519B5" w:rsidRPr="0042552D" w:rsidTr="00795621">
        <w:trPr>
          <w:cantSplit/>
        </w:trPr>
        <w:tc>
          <w:tcPr>
            <w:tcW w:w="593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6519B5" w:rsidRPr="00CE1641" w:rsidRDefault="006519B5" w:rsidP="00795621">
            <w:pPr>
              <w:rPr>
                <w:rFonts w:ascii="Tahoma" w:hAnsi="Tahoma" w:cs="Tahoma"/>
              </w:rPr>
            </w:pPr>
            <w:r w:rsidRPr="00CE1641">
              <w:rPr>
                <w:rFonts w:ascii="Tahoma" w:hAnsi="Tahoma" w:cs="Tahoma"/>
              </w:rPr>
              <w:t>na § 4322 -</w:t>
            </w:r>
          </w:p>
        </w:tc>
        <w:tc>
          <w:tcPr>
            <w:tcW w:w="4580" w:type="dxa"/>
          </w:tcPr>
          <w:p w:rsidR="006519B5" w:rsidRPr="00FB6A67" w:rsidRDefault="006519B5" w:rsidP="00795621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Ústavy péče pro mládež</w:t>
            </w:r>
          </w:p>
        </w:tc>
        <w:tc>
          <w:tcPr>
            <w:tcW w:w="360" w:type="dxa"/>
          </w:tcPr>
          <w:p w:rsidR="006519B5" w:rsidRPr="0042552D" w:rsidRDefault="006519B5" w:rsidP="00795621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6519B5" w:rsidRPr="0042552D" w:rsidRDefault="006519B5" w:rsidP="00795621">
            <w:pPr>
              <w:jc w:val="right"/>
            </w:pPr>
          </w:p>
        </w:tc>
      </w:tr>
      <w:tr w:rsidR="006519B5" w:rsidRPr="0042552D" w:rsidTr="00795621">
        <w:trPr>
          <w:cantSplit/>
        </w:trPr>
        <w:tc>
          <w:tcPr>
            <w:tcW w:w="593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6519B5" w:rsidRPr="00E425C8" w:rsidRDefault="006519B5" w:rsidP="00795621">
            <w:pPr>
              <w:rPr>
                <w:rFonts w:ascii="Tahoma" w:hAnsi="Tahoma" w:cs="Tahoma"/>
              </w:rPr>
            </w:pPr>
            <w:proofErr w:type="gramStart"/>
            <w:r w:rsidRPr="00E425C8">
              <w:rPr>
                <w:rFonts w:ascii="Tahoma" w:hAnsi="Tahoma" w:cs="Tahoma"/>
              </w:rPr>
              <w:t>pol.  6121</w:t>
            </w:r>
            <w:proofErr w:type="gramEnd"/>
            <w:r w:rsidRPr="00E425C8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6519B5" w:rsidRPr="0042552D" w:rsidRDefault="006519B5" w:rsidP="00795621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6519B5" w:rsidRPr="0042552D" w:rsidRDefault="006519B5" w:rsidP="00795621">
            <w:pPr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715,97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6519B5" w:rsidRPr="0042552D" w:rsidTr="00795621">
        <w:trPr>
          <w:cantSplit/>
        </w:trPr>
        <w:tc>
          <w:tcPr>
            <w:tcW w:w="593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6519B5" w:rsidRPr="00806142" w:rsidRDefault="006519B5" w:rsidP="00795621">
            <w:pPr>
              <w:rPr>
                <w:rFonts w:ascii="Tahoma" w:hAnsi="Tahoma" w:cs="Tahoma"/>
              </w:rPr>
            </w:pPr>
            <w:proofErr w:type="gramStart"/>
            <w:r w:rsidRPr="00806142">
              <w:rPr>
                <w:rFonts w:ascii="Tahoma" w:hAnsi="Tahoma" w:cs="Tahoma"/>
              </w:rPr>
              <w:t>pol.  6351</w:t>
            </w:r>
            <w:proofErr w:type="gramEnd"/>
            <w:r w:rsidRPr="00806142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6519B5" w:rsidRPr="00806142" w:rsidRDefault="006519B5" w:rsidP="00795621">
            <w:pPr>
              <w:rPr>
                <w:rFonts w:ascii="Tahoma" w:hAnsi="Tahoma" w:cs="Tahoma"/>
              </w:rPr>
            </w:pPr>
            <w:r w:rsidRPr="00806142">
              <w:rPr>
                <w:rFonts w:ascii="Tahoma" w:hAnsi="Tahoma" w:cs="Tahoma"/>
              </w:rPr>
              <w:t>Investiční transfery zřízeným příspěvkovým organizacím</w:t>
            </w:r>
          </w:p>
        </w:tc>
        <w:tc>
          <w:tcPr>
            <w:tcW w:w="360" w:type="dxa"/>
            <w:vAlign w:val="bottom"/>
          </w:tcPr>
          <w:p w:rsidR="006519B5" w:rsidRPr="00806142" w:rsidRDefault="006519B5" w:rsidP="00795621">
            <w:pPr>
              <w:jc w:val="center"/>
              <w:rPr>
                <w:rFonts w:ascii="Tahoma" w:hAnsi="Tahoma" w:cs="Tahoma"/>
              </w:rPr>
            </w:pPr>
            <w:r w:rsidRPr="00806142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vAlign w:val="bottom"/>
          </w:tcPr>
          <w:p w:rsidR="006519B5" w:rsidRPr="00806142" w:rsidRDefault="006519B5" w:rsidP="00795621">
            <w:pPr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1,91</w:t>
            </w:r>
            <w:r w:rsidRPr="00806142">
              <w:rPr>
                <w:rFonts w:ascii="Tahoma" w:hAnsi="Tahoma" w:cs="Tahoma"/>
              </w:rPr>
              <w:t xml:space="preserve"> tis. Kč</w:t>
            </w:r>
          </w:p>
        </w:tc>
      </w:tr>
      <w:tr w:rsidR="006519B5" w:rsidRPr="0042552D" w:rsidTr="00795621">
        <w:trPr>
          <w:cantSplit/>
        </w:trPr>
        <w:tc>
          <w:tcPr>
            <w:tcW w:w="593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6519B5" w:rsidRPr="00E425C8" w:rsidRDefault="006519B5" w:rsidP="00795621">
            <w:pPr>
              <w:rPr>
                <w:rFonts w:ascii="Tahoma" w:hAnsi="Tahoma" w:cs="Tahoma"/>
              </w:rPr>
            </w:pPr>
            <w:r w:rsidRPr="00E425C8">
              <w:rPr>
                <w:rFonts w:ascii="Tahoma" w:hAnsi="Tahoma" w:cs="Tahoma"/>
              </w:rPr>
              <w:t>na § 4357 -</w:t>
            </w:r>
          </w:p>
        </w:tc>
        <w:tc>
          <w:tcPr>
            <w:tcW w:w="4580" w:type="dxa"/>
          </w:tcPr>
          <w:p w:rsidR="006519B5" w:rsidRPr="0042552D" w:rsidRDefault="006519B5" w:rsidP="00795621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Domovy</w:t>
            </w:r>
            <w:r>
              <w:rPr>
                <w:rFonts w:ascii="Tahoma" w:hAnsi="Tahoma" w:cs="Tahoma"/>
              </w:rPr>
              <w:t xml:space="preserve"> pro osoby se zdravotním postižením a domovy se zvláštním režimem</w:t>
            </w:r>
          </w:p>
        </w:tc>
        <w:tc>
          <w:tcPr>
            <w:tcW w:w="360" w:type="dxa"/>
          </w:tcPr>
          <w:p w:rsidR="006519B5" w:rsidRPr="0042552D" w:rsidRDefault="006519B5" w:rsidP="00795621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6519B5" w:rsidRPr="0042552D" w:rsidRDefault="006519B5" w:rsidP="00795621">
            <w:pPr>
              <w:jc w:val="right"/>
            </w:pPr>
          </w:p>
        </w:tc>
      </w:tr>
      <w:tr w:rsidR="006519B5" w:rsidRPr="0042552D" w:rsidTr="00795621">
        <w:trPr>
          <w:cantSplit/>
        </w:trPr>
        <w:tc>
          <w:tcPr>
            <w:tcW w:w="593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6519B5" w:rsidRPr="00E425C8" w:rsidRDefault="006519B5" w:rsidP="00795621">
            <w:pPr>
              <w:rPr>
                <w:rFonts w:ascii="Tahoma" w:hAnsi="Tahoma" w:cs="Tahoma"/>
              </w:rPr>
            </w:pPr>
            <w:proofErr w:type="gramStart"/>
            <w:r w:rsidRPr="00E425C8">
              <w:rPr>
                <w:rFonts w:ascii="Tahoma" w:hAnsi="Tahoma" w:cs="Tahoma"/>
              </w:rPr>
              <w:t>pol.  6121</w:t>
            </w:r>
            <w:proofErr w:type="gramEnd"/>
            <w:r w:rsidRPr="00E425C8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6519B5" w:rsidRPr="0042552D" w:rsidRDefault="006519B5" w:rsidP="00795621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6519B5" w:rsidRPr="0042552D" w:rsidRDefault="006519B5" w:rsidP="00795621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6519B5" w:rsidRPr="0042552D" w:rsidRDefault="006519B5" w:rsidP="00795621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1.000,00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6519B5" w:rsidRPr="0042552D" w:rsidTr="00795621">
        <w:trPr>
          <w:cantSplit/>
        </w:trPr>
        <w:tc>
          <w:tcPr>
            <w:tcW w:w="593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6519B5" w:rsidRPr="00F409F7" w:rsidRDefault="006519B5" w:rsidP="00795621">
            <w:pPr>
              <w:rPr>
                <w:rFonts w:ascii="Tahoma" w:hAnsi="Tahoma" w:cs="Tahoma"/>
              </w:rPr>
            </w:pPr>
            <w:r w:rsidRPr="00F409F7">
              <w:rPr>
                <w:rFonts w:ascii="Tahoma" w:hAnsi="Tahoma" w:cs="Tahoma"/>
              </w:rPr>
              <w:t xml:space="preserve">na § </w:t>
            </w:r>
            <w:r>
              <w:rPr>
                <w:rFonts w:ascii="Tahoma" w:hAnsi="Tahoma" w:cs="Tahoma"/>
              </w:rPr>
              <w:t>5521</w:t>
            </w:r>
            <w:r w:rsidRPr="00F409F7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6519B5" w:rsidRPr="00F409F7" w:rsidRDefault="006519B5" w:rsidP="007956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Operační a informační střediska integrovaného záchranného systému</w:t>
            </w:r>
          </w:p>
        </w:tc>
        <w:tc>
          <w:tcPr>
            <w:tcW w:w="360" w:type="dxa"/>
          </w:tcPr>
          <w:p w:rsidR="006519B5" w:rsidRDefault="006519B5" w:rsidP="00795621">
            <w:pPr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6519B5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</w:tr>
      <w:tr w:rsidR="006519B5" w:rsidRPr="0042552D" w:rsidTr="00795621">
        <w:trPr>
          <w:cantSplit/>
        </w:trPr>
        <w:tc>
          <w:tcPr>
            <w:tcW w:w="593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6519B5" w:rsidRPr="00644505" w:rsidRDefault="006519B5" w:rsidP="0079562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6121</w:t>
            </w:r>
            <w:proofErr w:type="gramEnd"/>
            <w:r w:rsidRPr="00644505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6519B5" w:rsidRPr="00644505" w:rsidRDefault="006519B5" w:rsidP="0079562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</w:tcPr>
          <w:p w:rsidR="006519B5" w:rsidRPr="00644505" w:rsidRDefault="006519B5" w:rsidP="00795621">
            <w:pPr>
              <w:ind w:left="76"/>
              <w:jc w:val="center"/>
              <w:rPr>
                <w:rFonts w:ascii="Tahoma" w:hAnsi="Tahoma" w:cs="Tahoma"/>
              </w:rPr>
            </w:pPr>
            <w:r w:rsidRPr="00644505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6519B5" w:rsidRDefault="006519B5" w:rsidP="0079562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13.050,00 tis. Kč</w:t>
            </w:r>
          </w:p>
        </w:tc>
      </w:tr>
      <w:tr w:rsidR="006519B5" w:rsidRPr="0042552D" w:rsidTr="00795621">
        <w:trPr>
          <w:cantSplit/>
          <w:trHeight w:val="287"/>
        </w:trPr>
        <w:tc>
          <w:tcPr>
            <w:tcW w:w="593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6519B5" w:rsidRPr="00F409F7" w:rsidRDefault="006519B5" w:rsidP="00795621">
            <w:pPr>
              <w:rPr>
                <w:rFonts w:ascii="Tahoma" w:hAnsi="Tahoma" w:cs="Tahoma"/>
              </w:rPr>
            </w:pPr>
            <w:r w:rsidRPr="00F409F7">
              <w:rPr>
                <w:rFonts w:ascii="Tahoma" w:hAnsi="Tahoma" w:cs="Tahoma"/>
              </w:rPr>
              <w:t xml:space="preserve">na § </w:t>
            </w:r>
            <w:r>
              <w:rPr>
                <w:rFonts w:ascii="Tahoma" w:hAnsi="Tahoma" w:cs="Tahoma"/>
              </w:rPr>
              <w:t>6172</w:t>
            </w:r>
            <w:r w:rsidRPr="00F409F7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6519B5" w:rsidRPr="00F409F7" w:rsidRDefault="006519B5" w:rsidP="007956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Činnost regionální správy</w:t>
            </w:r>
          </w:p>
        </w:tc>
        <w:tc>
          <w:tcPr>
            <w:tcW w:w="360" w:type="dxa"/>
          </w:tcPr>
          <w:p w:rsidR="006519B5" w:rsidRPr="00F409F7" w:rsidRDefault="006519B5" w:rsidP="00795621">
            <w:pPr>
              <w:ind w:left="76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6519B5" w:rsidRPr="00F409F7" w:rsidRDefault="006519B5" w:rsidP="00795621">
            <w:pPr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6519B5" w:rsidRPr="0042552D" w:rsidTr="00795621">
        <w:trPr>
          <w:cantSplit/>
          <w:trHeight w:val="287"/>
        </w:trPr>
        <w:tc>
          <w:tcPr>
            <w:tcW w:w="593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6519B5" w:rsidRPr="00F409F7" w:rsidRDefault="006519B5" w:rsidP="00795621">
            <w:pPr>
              <w:rPr>
                <w:rFonts w:ascii="Tahoma" w:hAnsi="Tahoma" w:cs="Tahoma"/>
              </w:rPr>
            </w:pPr>
            <w:proofErr w:type="gramStart"/>
            <w:r w:rsidRPr="00F409F7">
              <w:rPr>
                <w:rFonts w:ascii="Tahoma" w:hAnsi="Tahoma" w:cs="Tahoma"/>
              </w:rPr>
              <w:t xml:space="preserve">pol.  </w:t>
            </w:r>
            <w:r>
              <w:rPr>
                <w:rFonts w:ascii="Tahoma" w:hAnsi="Tahoma" w:cs="Tahoma"/>
              </w:rPr>
              <w:t>6111</w:t>
            </w:r>
            <w:proofErr w:type="gramEnd"/>
            <w:r w:rsidRPr="00F409F7">
              <w:rPr>
                <w:rFonts w:ascii="Tahoma" w:hAnsi="Tahoma" w:cs="Tahoma"/>
              </w:rPr>
              <w:t>-</w:t>
            </w:r>
          </w:p>
        </w:tc>
        <w:tc>
          <w:tcPr>
            <w:tcW w:w="4580" w:type="dxa"/>
          </w:tcPr>
          <w:p w:rsidR="006519B5" w:rsidRPr="00F409F7" w:rsidRDefault="006519B5" w:rsidP="0079562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Programové vybavení</w:t>
            </w:r>
          </w:p>
        </w:tc>
        <w:tc>
          <w:tcPr>
            <w:tcW w:w="360" w:type="dxa"/>
          </w:tcPr>
          <w:p w:rsidR="006519B5" w:rsidRPr="00F409F7" w:rsidRDefault="006519B5" w:rsidP="00795621">
            <w:pPr>
              <w:ind w:left="76"/>
              <w:jc w:val="center"/>
              <w:rPr>
                <w:rFonts w:ascii="Tahoma" w:hAnsi="Tahoma" w:cs="Tahoma"/>
              </w:rPr>
            </w:pPr>
            <w:r w:rsidRPr="00F409F7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6519B5" w:rsidRPr="00F409F7" w:rsidRDefault="006519B5" w:rsidP="0079562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2.300,00 </w:t>
            </w:r>
            <w:r w:rsidRPr="00F409F7">
              <w:rPr>
                <w:rFonts w:ascii="Tahoma" w:hAnsi="Tahoma" w:cs="Tahoma"/>
              </w:rPr>
              <w:t>tis. Kč</w:t>
            </w:r>
          </w:p>
        </w:tc>
      </w:tr>
      <w:tr w:rsidR="006519B5" w:rsidRPr="0042552D" w:rsidTr="00795621">
        <w:trPr>
          <w:cantSplit/>
          <w:trHeight w:val="287"/>
        </w:trPr>
        <w:tc>
          <w:tcPr>
            <w:tcW w:w="593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  <w:vAlign w:val="center"/>
          </w:tcPr>
          <w:p w:rsidR="006519B5" w:rsidRPr="00E425C8" w:rsidRDefault="006519B5" w:rsidP="00795621">
            <w:pPr>
              <w:spacing w:line="280" w:lineRule="exact"/>
              <w:rPr>
                <w:rFonts w:ascii="Tahoma" w:hAnsi="Tahoma" w:cs="Tahoma"/>
              </w:rPr>
            </w:pPr>
            <w:r w:rsidRPr="00E425C8">
              <w:rPr>
                <w:rFonts w:ascii="Tahoma" w:hAnsi="Tahoma" w:cs="Tahoma"/>
              </w:rPr>
              <w:t xml:space="preserve">CELKEM </w:t>
            </w:r>
          </w:p>
        </w:tc>
        <w:tc>
          <w:tcPr>
            <w:tcW w:w="4580" w:type="dxa"/>
            <w:vAlign w:val="center"/>
          </w:tcPr>
          <w:p w:rsidR="006519B5" w:rsidRPr="0042552D" w:rsidRDefault="006519B5" w:rsidP="00795621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  <w:tc>
          <w:tcPr>
            <w:tcW w:w="360" w:type="dxa"/>
            <w:vAlign w:val="center"/>
          </w:tcPr>
          <w:p w:rsidR="006519B5" w:rsidRPr="0042552D" w:rsidRDefault="006519B5" w:rsidP="00795621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  <w:vAlign w:val="center"/>
          </w:tcPr>
          <w:p w:rsidR="006519B5" w:rsidRPr="0042552D" w:rsidRDefault="006519B5" w:rsidP="00795621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308.200,18 </w:t>
            </w:r>
            <w:r w:rsidRPr="0042552D">
              <w:rPr>
                <w:rFonts w:ascii="Tahoma" w:hAnsi="Tahoma" w:cs="Tahoma"/>
              </w:rPr>
              <w:t>tis. Kč</w:t>
            </w:r>
          </w:p>
        </w:tc>
      </w:tr>
      <w:tr w:rsidR="006519B5" w:rsidRPr="0042552D" w:rsidTr="00795621">
        <w:trPr>
          <w:cantSplit/>
        </w:trPr>
        <w:tc>
          <w:tcPr>
            <w:tcW w:w="593" w:type="dxa"/>
          </w:tcPr>
          <w:p w:rsidR="006519B5" w:rsidRPr="0042552D" w:rsidRDefault="006519B5" w:rsidP="00795621">
            <w:pPr>
              <w:rPr>
                <w:rFonts w:ascii="Tahoma" w:hAnsi="Tahoma" w:cs="Tahoma"/>
              </w:rPr>
            </w:pPr>
          </w:p>
        </w:tc>
        <w:tc>
          <w:tcPr>
            <w:tcW w:w="8837" w:type="dxa"/>
            <w:gridSpan w:val="4"/>
          </w:tcPr>
          <w:p w:rsidR="006519B5" w:rsidRPr="007630B5" w:rsidRDefault="006519B5" w:rsidP="00795621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</w:p>
          <w:p w:rsidR="006519B5" w:rsidRPr="00E425C8" w:rsidRDefault="006519B5" w:rsidP="00795621">
            <w:pPr>
              <w:spacing w:line="280" w:lineRule="exact"/>
              <w:rPr>
                <w:rFonts w:ascii="Tahoma" w:hAnsi="Tahoma" w:cs="Tahoma"/>
              </w:rPr>
            </w:pPr>
            <w:r w:rsidRPr="00E425C8">
              <w:rPr>
                <w:rFonts w:ascii="Tahoma" w:hAnsi="Tahoma" w:cs="Tahoma"/>
              </w:rPr>
              <w:t>a</w:t>
            </w:r>
          </w:p>
          <w:p w:rsidR="006519B5" w:rsidRPr="00281196" w:rsidRDefault="006519B5" w:rsidP="00795621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</w:p>
          <w:p w:rsidR="006519B5" w:rsidRPr="00E425C8" w:rsidRDefault="006519B5" w:rsidP="00795621">
            <w:pPr>
              <w:rPr>
                <w:rFonts w:ascii="Tahoma" w:hAnsi="Tahoma" w:cs="Tahoma"/>
              </w:rPr>
            </w:pPr>
            <w:r w:rsidRPr="00E425C8">
              <w:rPr>
                <w:rFonts w:ascii="Tahoma" w:hAnsi="Tahoma" w:cs="Tahoma"/>
                <w:spacing w:val="60"/>
              </w:rPr>
              <w:t>zvyšují</w:t>
            </w:r>
          </w:p>
          <w:p w:rsidR="006519B5" w:rsidRPr="00281196" w:rsidRDefault="006519B5" w:rsidP="007956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519B5" w:rsidRPr="00E425C8" w:rsidRDefault="006519B5" w:rsidP="00795621">
            <w:pPr>
              <w:rPr>
                <w:rFonts w:ascii="Tahoma" w:hAnsi="Tahoma" w:cs="Tahoma"/>
              </w:rPr>
            </w:pPr>
            <w:r w:rsidRPr="00E425C8">
              <w:rPr>
                <w:rFonts w:ascii="Tahoma" w:hAnsi="Tahoma" w:cs="Tahoma"/>
              </w:rPr>
              <w:t>běžné výdaje</w:t>
            </w:r>
          </w:p>
        </w:tc>
      </w:tr>
      <w:tr w:rsidR="006519B5" w:rsidRPr="0042552D" w:rsidTr="00795621">
        <w:trPr>
          <w:cantSplit/>
        </w:trPr>
        <w:tc>
          <w:tcPr>
            <w:tcW w:w="593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6519B5" w:rsidRPr="0042552D" w:rsidRDefault="006519B5" w:rsidP="00795621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 xml:space="preserve">na § </w:t>
            </w:r>
            <w:r>
              <w:rPr>
                <w:rFonts w:ascii="Tahoma" w:hAnsi="Tahoma" w:cs="Tahoma"/>
              </w:rPr>
              <w:t>2143</w:t>
            </w:r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6519B5" w:rsidRPr="0042552D" w:rsidRDefault="006519B5" w:rsidP="00795621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613DA3">
              <w:rPr>
                <w:rFonts w:ascii="Tahoma" w:hAnsi="Tahoma" w:cs="Tahoma"/>
              </w:rPr>
              <w:t>Cestovní ruch</w:t>
            </w:r>
          </w:p>
        </w:tc>
        <w:tc>
          <w:tcPr>
            <w:tcW w:w="360" w:type="dxa"/>
          </w:tcPr>
          <w:p w:rsidR="006519B5" w:rsidRPr="0042552D" w:rsidRDefault="006519B5" w:rsidP="00795621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6519B5" w:rsidRPr="0042552D" w:rsidRDefault="006519B5" w:rsidP="00795621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6519B5" w:rsidRPr="0042552D" w:rsidTr="00795621">
        <w:trPr>
          <w:cantSplit/>
        </w:trPr>
        <w:tc>
          <w:tcPr>
            <w:tcW w:w="593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6519B5" w:rsidRPr="0042552D" w:rsidRDefault="006519B5" w:rsidP="00795621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pol.  5169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6519B5" w:rsidRPr="0042552D" w:rsidRDefault="006519B5" w:rsidP="00795621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Nákup ostatních služeb</w:t>
            </w:r>
          </w:p>
        </w:tc>
        <w:tc>
          <w:tcPr>
            <w:tcW w:w="360" w:type="dxa"/>
          </w:tcPr>
          <w:p w:rsidR="006519B5" w:rsidRPr="0042552D" w:rsidRDefault="006519B5" w:rsidP="00795621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6519B5" w:rsidRPr="0042552D" w:rsidRDefault="006519B5" w:rsidP="00795621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500,00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6519B5" w:rsidRPr="0042552D" w:rsidTr="00795621">
        <w:trPr>
          <w:cantSplit/>
        </w:trPr>
        <w:tc>
          <w:tcPr>
            <w:tcW w:w="593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6519B5" w:rsidRPr="006F4E7B" w:rsidRDefault="006519B5" w:rsidP="00795621">
            <w:pPr>
              <w:rPr>
                <w:rFonts w:ascii="Tahoma" w:hAnsi="Tahoma" w:cs="Tahoma"/>
                <w:highlight w:val="yellow"/>
              </w:rPr>
            </w:pPr>
            <w:r w:rsidRPr="00212BAC">
              <w:rPr>
                <w:rFonts w:ascii="Tahoma" w:hAnsi="Tahoma" w:cs="Tahoma"/>
              </w:rPr>
              <w:t>na § 3639 -</w:t>
            </w:r>
          </w:p>
        </w:tc>
        <w:tc>
          <w:tcPr>
            <w:tcW w:w="4580" w:type="dxa"/>
          </w:tcPr>
          <w:p w:rsidR="006519B5" w:rsidRPr="00531EDA" w:rsidRDefault="006519B5" w:rsidP="00795621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 xml:space="preserve">Komunální služby </w:t>
            </w:r>
            <w:r>
              <w:rPr>
                <w:rFonts w:ascii="Tahoma" w:hAnsi="Tahoma" w:cs="Tahoma"/>
              </w:rPr>
              <w:t>a územní rozvoj jinde nezařazené</w:t>
            </w:r>
          </w:p>
        </w:tc>
        <w:tc>
          <w:tcPr>
            <w:tcW w:w="360" w:type="dxa"/>
          </w:tcPr>
          <w:p w:rsidR="006519B5" w:rsidRPr="0042552D" w:rsidRDefault="006519B5" w:rsidP="00795621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6519B5" w:rsidRPr="0042552D" w:rsidRDefault="006519B5" w:rsidP="00795621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6519B5" w:rsidRPr="0042552D" w:rsidTr="00795621">
        <w:trPr>
          <w:cantSplit/>
        </w:trPr>
        <w:tc>
          <w:tcPr>
            <w:tcW w:w="593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6519B5" w:rsidRPr="00E425C8" w:rsidRDefault="006519B5" w:rsidP="00795621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 w:rsidRPr="00E425C8">
              <w:rPr>
                <w:rFonts w:ascii="Tahoma" w:hAnsi="Tahoma" w:cs="Tahoma"/>
              </w:rPr>
              <w:t>pol.  5179</w:t>
            </w:r>
            <w:proofErr w:type="gramEnd"/>
            <w:r w:rsidRPr="00E425C8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6519B5" w:rsidRPr="0042552D" w:rsidRDefault="006519B5" w:rsidP="00795621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Ostatní nákupy jinde nezařazené</w:t>
            </w:r>
          </w:p>
        </w:tc>
        <w:tc>
          <w:tcPr>
            <w:tcW w:w="360" w:type="dxa"/>
          </w:tcPr>
          <w:p w:rsidR="006519B5" w:rsidRPr="0042552D" w:rsidRDefault="006519B5" w:rsidP="00795621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6519B5" w:rsidRPr="0042552D" w:rsidRDefault="006519B5" w:rsidP="00795621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184.507,82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6519B5" w:rsidRPr="0042552D" w:rsidTr="00795621">
        <w:trPr>
          <w:cantSplit/>
        </w:trPr>
        <w:tc>
          <w:tcPr>
            <w:tcW w:w="593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6519B5" w:rsidRPr="00E425C8" w:rsidRDefault="006519B5" w:rsidP="00795621">
            <w:pPr>
              <w:rPr>
                <w:rFonts w:ascii="Tahoma" w:hAnsi="Tahoma" w:cs="Tahoma"/>
              </w:rPr>
            </w:pPr>
            <w:r w:rsidRPr="00E425C8">
              <w:rPr>
                <w:rFonts w:ascii="Tahoma" w:hAnsi="Tahoma" w:cs="Tahoma"/>
              </w:rPr>
              <w:t>na § 5599 -</w:t>
            </w:r>
          </w:p>
        </w:tc>
        <w:tc>
          <w:tcPr>
            <w:tcW w:w="4580" w:type="dxa"/>
          </w:tcPr>
          <w:p w:rsidR="006519B5" w:rsidRPr="00531EDA" w:rsidRDefault="006519B5" w:rsidP="00795621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E3D58">
              <w:rPr>
                <w:rFonts w:ascii="Tahoma" w:hAnsi="Tahoma" w:cs="Tahoma"/>
              </w:rPr>
              <w:t>Ostatní záležitosti požární ochrany a integrovaného záchranného systému</w:t>
            </w:r>
          </w:p>
        </w:tc>
        <w:tc>
          <w:tcPr>
            <w:tcW w:w="360" w:type="dxa"/>
          </w:tcPr>
          <w:p w:rsidR="006519B5" w:rsidRPr="0042552D" w:rsidRDefault="006519B5" w:rsidP="00795621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6519B5" w:rsidRPr="0042552D" w:rsidRDefault="006519B5" w:rsidP="00795621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6519B5" w:rsidRPr="0042552D" w:rsidTr="00795621">
        <w:trPr>
          <w:cantSplit/>
        </w:trPr>
        <w:tc>
          <w:tcPr>
            <w:tcW w:w="593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6519B5" w:rsidRPr="0042552D" w:rsidRDefault="006519B5" w:rsidP="00795621">
            <w:pPr>
              <w:rPr>
                <w:rFonts w:ascii="Tahoma" w:hAnsi="Tahoma" w:cs="Tahoma"/>
              </w:rPr>
            </w:pPr>
            <w:proofErr w:type="gramStart"/>
            <w:r w:rsidRPr="0042552D">
              <w:rPr>
                <w:rFonts w:ascii="Tahoma" w:hAnsi="Tahoma" w:cs="Tahoma"/>
              </w:rPr>
              <w:t>pol.  51</w:t>
            </w:r>
            <w:r>
              <w:rPr>
                <w:rFonts w:ascii="Tahoma" w:hAnsi="Tahoma" w:cs="Tahoma"/>
              </w:rPr>
              <w:t>37</w:t>
            </w:r>
            <w:proofErr w:type="gramEnd"/>
            <w:r w:rsidRPr="0042552D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6519B5" w:rsidRPr="006C18AC" w:rsidRDefault="006519B5" w:rsidP="00795621">
            <w:pPr>
              <w:spacing w:line="280" w:lineRule="exact"/>
              <w:jc w:val="both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Drobný hmotný dlouhodobý majetek</w:t>
            </w:r>
          </w:p>
        </w:tc>
        <w:tc>
          <w:tcPr>
            <w:tcW w:w="360" w:type="dxa"/>
          </w:tcPr>
          <w:p w:rsidR="006519B5" w:rsidRPr="0042552D" w:rsidRDefault="006519B5" w:rsidP="00795621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6519B5" w:rsidRPr="0042552D" w:rsidRDefault="006519B5" w:rsidP="00795621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8,00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6519B5" w:rsidRPr="0042552D" w:rsidTr="00795621">
        <w:trPr>
          <w:cantSplit/>
        </w:trPr>
        <w:tc>
          <w:tcPr>
            <w:tcW w:w="593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6519B5" w:rsidRPr="004C0C83" w:rsidRDefault="006519B5" w:rsidP="0079562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pol.  5167</w:t>
            </w:r>
            <w:proofErr w:type="gramEnd"/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6519B5" w:rsidRPr="004C0C83" w:rsidRDefault="006519B5" w:rsidP="007956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Služby školení a vzdělávání</w:t>
            </w:r>
          </w:p>
        </w:tc>
        <w:tc>
          <w:tcPr>
            <w:tcW w:w="360" w:type="dxa"/>
          </w:tcPr>
          <w:p w:rsidR="006519B5" w:rsidRPr="0042552D" w:rsidRDefault="006519B5" w:rsidP="00795621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6519B5" w:rsidRPr="0042552D" w:rsidRDefault="006519B5" w:rsidP="00795621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51,00</w:t>
            </w:r>
            <w:r w:rsidRPr="0042552D">
              <w:rPr>
                <w:rFonts w:ascii="Tahoma" w:hAnsi="Tahoma" w:cs="Tahoma"/>
              </w:rPr>
              <w:t xml:space="preserve"> tis. Kč</w:t>
            </w:r>
          </w:p>
        </w:tc>
      </w:tr>
      <w:tr w:rsidR="006519B5" w:rsidRPr="0042552D" w:rsidTr="00795621">
        <w:trPr>
          <w:cantSplit/>
        </w:trPr>
        <w:tc>
          <w:tcPr>
            <w:tcW w:w="593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6519B5" w:rsidRPr="00E425C8" w:rsidRDefault="006519B5" w:rsidP="00795621">
            <w:pPr>
              <w:spacing w:line="280" w:lineRule="exact"/>
              <w:rPr>
                <w:rFonts w:ascii="Tahoma" w:hAnsi="Tahoma" w:cs="Tahoma"/>
              </w:rPr>
            </w:pPr>
            <w:r w:rsidRPr="00E425C8">
              <w:rPr>
                <w:rFonts w:ascii="Tahoma" w:hAnsi="Tahoma" w:cs="Tahoma"/>
              </w:rPr>
              <w:t>CELKEM</w:t>
            </w:r>
          </w:p>
        </w:tc>
        <w:tc>
          <w:tcPr>
            <w:tcW w:w="4580" w:type="dxa"/>
          </w:tcPr>
          <w:p w:rsidR="006519B5" w:rsidRPr="0042552D" w:rsidRDefault="006519B5" w:rsidP="00795621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6519B5" w:rsidRPr="0042552D" w:rsidRDefault="006519B5" w:rsidP="00795621">
            <w:pPr>
              <w:ind w:left="76"/>
              <w:jc w:val="center"/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6519B5" w:rsidRPr="0042552D" w:rsidRDefault="006519B5" w:rsidP="00795621">
            <w:pPr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185.066,82 </w:t>
            </w:r>
            <w:r w:rsidRPr="0042552D">
              <w:rPr>
                <w:rFonts w:ascii="Tahoma" w:hAnsi="Tahoma" w:cs="Tahoma"/>
              </w:rPr>
              <w:t>tis. Kč</w:t>
            </w:r>
          </w:p>
        </w:tc>
      </w:tr>
      <w:tr w:rsidR="006519B5" w:rsidRPr="0042552D" w:rsidTr="00795621">
        <w:trPr>
          <w:cantSplit/>
          <w:trHeight w:val="1554"/>
        </w:trPr>
        <w:tc>
          <w:tcPr>
            <w:tcW w:w="593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8837" w:type="dxa"/>
            <w:gridSpan w:val="4"/>
          </w:tcPr>
          <w:p w:rsidR="006519B5" w:rsidRDefault="006519B5" w:rsidP="00795621">
            <w:pPr>
              <w:spacing w:line="280" w:lineRule="exact"/>
              <w:rPr>
                <w:rFonts w:ascii="Tahoma" w:hAnsi="Tahoma" w:cs="Tahoma"/>
              </w:rPr>
            </w:pPr>
          </w:p>
          <w:p w:rsidR="006519B5" w:rsidRPr="00E425C8" w:rsidRDefault="006519B5" w:rsidP="00795621">
            <w:pPr>
              <w:spacing w:line="280" w:lineRule="exact"/>
              <w:rPr>
                <w:rFonts w:ascii="Tahoma" w:hAnsi="Tahoma" w:cs="Tahoma"/>
              </w:rPr>
            </w:pPr>
            <w:r w:rsidRPr="00E425C8">
              <w:rPr>
                <w:rFonts w:ascii="Tahoma" w:hAnsi="Tahoma" w:cs="Tahoma"/>
              </w:rPr>
              <w:t>a</w:t>
            </w:r>
          </w:p>
          <w:p w:rsidR="006519B5" w:rsidRPr="007630B5" w:rsidRDefault="006519B5" w:rsidP="00795621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</w:p>
          <w:p w:rsidR="006519B5" w:rsidRPr="00E425C8" w:rsidRDefault="006519B5" w:rsidP="00795621">
            <w:pPr>
              <w:rPr>
                <w:rFonts w:ascii="Tahoma" w:hAnsi="Tahoma" w:cs="Tahoma"/>
              </w:rPr>
            </w:pPr>
            <w:r w:rsidRPr="00E425C8">
              <w:rPr>
                <w:rFonts w:ascii="Tahoma" w:hAnsi="Tahoma" w:cs="Tahoma"/>
                <w:spacing w:val="60"/>
              </w:rPr>
              <w:t>zvyšují</w:t>
            </w:r>
          </w:p>
          <w:p w:rsidR="006519B5" w:rsidRPr="007630B5" w:rsidRDefault="006519B5" w:rsidP="007956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519B5" w:rsidRDefault="006519B5" w:rsidP="00795621">
            <w:pPr>
              <w:rPr>
                <w:rFonts w:ascii="Tahoma" w:hAnsi="Tahoma" w:cs="Tahoma"/>
              </w:rPr>
            </w:pPr>
            <w:r w:rsidRPr="0042552D">
              <w:rPr>
                <w:rFonts w:ascii="Tahoma" w:hAnsi="Tahoma" w:cs="Tahoma"/>
              </w:rPr>
              <w:t>kapitálové výdaje</w:t>
            </w:r>
          </w:p>
        </w:tc>
      </w:tr>
      <w:tr w:rsidR="006519B5" w:rsidRPr="0042552D" w:rsidTr="00795621">
        <w:trPr>
          <w:cantSplit/>
        </w:trPr>
        <w:tc>
          <w:tcPr>
            <w:tcW w:w="593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6519B5" w:rsidRPr="00E425C8" w:rsidRDefault="006519B5" w:rsidP="00795621">
            <w:pPr>
              <w:rPr>
                <w:rFonts w:ascii="Tahoma" w:hAnsi="Tahoma" w:cs="Tahoma"/>
              </w:rPr>
            </w:pPr>
            <w:r w:rsidRPr="00E425C8">
              <w:rPr>
                <w:rFonts w:ascii="Tahoma" w:hAnsi="Tahoma" w:cs="Tahoma"/>
              </w:rPr>
              <w:t>na § 5599 -</w:t>
            </w:r>
          </w:p>
        </w:tc>
        <w:tc>
          <w:tcPr>
            <w:tcW w:w="4580" w:type="dxa"/>
          </w:tcPr>
          <w:p w:rsidR="006519B5" w:rsidRPr="00531EDA" w:rsidRDefault="006519B5" w:rsidP="00795621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E3D58">
              <w:rPr>
                <w:rFonts w:ascii="Tahoma" w:hAnsi="Tahoma" w:cs="Tahoma"/>
              </w:rPr>
              <w:t>Ostatní záležitosti požární ochrany a integrovaného záchranného systému</w:t>
            </w:r>
          </w:p>
        </w:tc>
        <w:tc>
          <w:tcPr>
            <w:tcW w:w="360" w:type="dxa"/>
          </w:tcPr>
          <w:p w:rsidR="006519B5" w:rsidRPr="00F409F7" w:rsidRDefault="006519B5" w:rsidP="00795621">
            <w:pPr>
              <w:ind w:left="76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6519B5" w:rsidRPr="00F409F7" w:rsidRDefault="006519B5" w:rsidP="00795621">
            <w:pPr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6519B5" w:rsidRPr="0042552D" w:rsidTr="00795621">
        <w:trPr>
          <w:cantSplit/>
        </w:trPr>
        <w:tc>
          <w:tcPr>
            <w:tcW w:w="593" w:type="dxa"/>
          </w:tcPr>
          <w:p w:rsidR="006519B5" w:rsidRPr="0042552D" w:rsidRDefault="006519B5" w:rsidP="0079562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377" w:type="dxa"/>
          </w:tcPr>
          <w:p w:rsidR="006519B5" w:rsidRPr="00FB6A67" w:rsidRDefault="006519B5" w:rsidP="00795621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 w:rsidRPr="00FB6A67">
              <w:rPr>
                <w:rFonts w:ascii="Tahoma" w:hAnsi="Tahoma" w:cs="Tahoma"/>
              </w:rPr>
              <w:t>pol.  6122</w:t>
            </w:r>
            <w:proofErr w:type="gramEnd"/>
            <w:r w:rsidRPr="00FB6A67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580" w:type="dxa"/>
          </w:tcPr>
          <w:p w:rsidR="006519B5" w:rsidRPr="00FB6A67" w:rsidRDefault="006519B5" w:rsidP="00795621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FB6A67">
              <w:rPr>
                <w:rFonts w:ascii="Tahoma" w:hAnsi="Tahoma" w:cs="Tahoma"/>
              </w:rPr>
              <w:t>Stroje, přístroje a zařízení</w:t>
            </w:r>
          </w:p>
        </w:tc>
        <w:tc>
          <w:tcPr>
            <w:tcW w:w="360" w:type="dxa"/>
          </w:tcPr>
          <w:p w:rsidR="006519B5" w:rsidRPr="00F409F7" w:rsidRDefault="006519B5" w:rsidP="00795621">
            <w:pPr>
              <w:ind w:left="76"/>
              <w:jc w:val="center"/>
              <w:rPr>
                <w:rFonts w:ascii="Tahoma" w:hAnsi="Tahoma" w:cs="Tahoma"/>
              </w:rPr>
            </w:pPr>
            <w:r w:rsidRPr="00F409F7">
              <w:rPr>
                <w:rFonts w:ascii="Tahoma" w:hAnsi="Tahoma" w:cs="Tahoma"/>
              </w:rPr>
              <w:t>o</w:t>
            </w:r>
          </w:p>
        </w:tc>
        <w:tc>
          <w:tcPr>
            <w:tcW w:w="2520" w:type="dxa"/>
          </w:tcPr>
          <w:p w:rsidR="006519B5" w:rsidRPr="00F409F7" w:rsidRDefault="006519B5" w:rsidP="0079562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9.090,00 </w:t>
            </w:r>
            <w:r w:rsidRPr="00F409F7">
              <w:rPr>
                <w:rFonts w:ascii="Tahoma" w:hAnsi="Tahoma" w:cs="Tahoma"/>
              </w:rPr>
              <w:t>tis. Kč</w:t>
            </w:r>
          </w:p>
        </w:tc>
      </w:tr>
    </w:tbl>
    <w:p w:rsidR="006519B5" w:rsidRDefault="006519B5" w:rsidP="006519B5">
      <w:pPr>
        <w:pStyle w:val="Zkladntext3"/>
        <w:spacing w:line="280" w:lineRule="exact"/>
        <w:rPr>
          <w:rFonts w:cs="Tahoma"/>
        </w:rPr>
      </w:pPr>
    </w:p>
    <w:p w:rsidR="006519B5" w:rsidRPr="0042552D" w:rsidRDefault="006519B5" w:rsidP="006519B5">
      <w:pPr>
        <w:pStyle w:val="Zkladntext3"/>
        <w:spacing w:line="280" w:lineRule="exact"/>
        <w:rPr>
          <w:rFonts w:cs="Tahoma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930"/>
      </w:tblGrid>
      <w:tr w:rsidR="006519B5" w:rsidRPr="0042552D" w:rsidTr="00795621">
        <w:tc>
          <w:tcPr>
            <w:tcW w:w="496" w:type="dxa"/>
          </w:tcPr>
          <w:p w:rsidR="006519B5" w:rsidRPr="0042552D" w:rsidRDefault="006519B5" w:rsidP="00795621">
            <w:pPr>
              <w:pStyle w:val="Zpat"/>
              <w:tabs>
                <w:tab w:val="clear" w:pos="4536"/>
                <w:tab w:val="clear" w:pos="9072"/>
              </w:tabs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930" w:type="dxa"/>
          </w:tcPr>
          <w:p w:rsidR="006519B5" w:rsidRPr="0042552D" w:rsidRDefault="006519B5" w:rsidP="00795621">
            <w:pPr>
              <w:spacing w:line="280" w:lineRule="exact"/>
              <w:rPr>
                <w:rFonts w:ascii="Tahoma" w:hAnsi="Tahoma" w:cs="Tahoma"/>
              </w:rPr>
            </w:pPr>
            <w:r w:rsidRPr="007C026A">
              <w:rPr>
                <w:rFonts w:ascii="Tahoma" w:hAnsi="Tahoma" w:cs="Tahoma"/>
              </w:rPr>
              <w:t>54/4204</w:t>
            </w:r>
          </w:p>
        </w:tc>
      </w:tr>
      <w:tr w:rsidR="006519B5" w:rsidRPr="00D106D7" w:rsidTr="00795621">
        <w:tc>
          <w:tcPr>
            <w:tcW w:w="496" w:type="dxa"/>
          </w:tcPr>
          <w:p w:rsidR="006519B5" w:rsidRPr="00D106D7" w:rsidRDefault="006519B5" w:rsidP="00795621">
            <w:pPr>
              <w:spacing w:line="280" w:lineRule="exact"/>
              <w:rPr>
                <w:rFonts w:ascii="Tahoma" w:hAnsi="Tahoma" w:cs="Tahoma"/>
              </w:rPr>
            </w:pPr>
            <w:r w:rsidRPr="00D106D7">
              <w:rPr>
                <w:rFonts w:ascii="Tahoma" w:hAnsi="Tahoma" w:cs="Tahoma"/>
              </w:rPr>
              <w:t>2)</w:t>
            </w:r>
          </w:p>
        </w:tc>
        <w:tc>
          <w:tcPr>
            <w:tcW w:w="8930" w:type="dxa"/>
          </w:tcPr>
          <w:p w:rsidR="006519B5" w:rsidRPr="00D106D7" w:rsidRDefault="006519B5" w:rsidP="00795621">
            <w:pPr>
              <w:jc w:val="both"/>
              <w:rPr>
                <w:rFonts w:ascii="Tahoma" w:hAnsi="Tahoma" w:cs="Tahoma"/>
              </w:rPr>
            </w:pPr>
            <w:r w:rsidRPr="00D106D7">
              <w:rPr>
                <w:rFonts w:ascii="Tahoma" w:hAnsi="Tahoma" w:cs="Tahoma"/>
              </w:rPr>
              <w:t>u k l á d á</w:t>
            </w:r>
          </w:p>
          <w:p w:rsidR="006519B5" w:rsidRPr="00D106D7" w:rsidRDefault="006519B5" w:rsidP="00795621">
            <w:pPr>
              <w:jc w:val="both"/>
              <w:rPr>
                <w:rFonts w:ascii="Tahoma" w:hAnsi="Tahoma" w:cs="Tahoma"/>
              </w:rPr>
            </w:pPr>
          </w:p>
          <w:p w:rsidR="006519B5" w:rsidRPr="00D106D7" w:rsidRDefault="006519B5" w:rsidP="00795621">
            <w:pPr>
              <w:jc w:val="both"/>
              <w:rPr>
                <w:rFonts w:ascii="Tahoma" w:hAnsi="Tahoma" w:cs="Tahoma"/>
              </w:rPr>
            </w:pPr>
            <w:r w:rsidRPr="00D106D7">
              <w:rPr>
                <w:rFonts w:ascii="Tahoma" w:hAnsi="Tahoma" w:cs="Tahoma"/>
              </w:rPr>
              <w:t>náměstkovi hejtmana kraje</w:t>
            </w:r>
          </w:p>
          <w:p w:rsidR="006519B5" w:rsidRPr="00D106D7" w:rsidRDefault="006519B5" w:rsidP="00795621">
            <w:pPr>
              <w:jc w:val="both"/>
              <w:rPr>
                <w:rFonts w:ascii="Tahoma" w:hAnsi="Tahoma" w:cs="Tahoma"/>
              </w:rPr>
            </w:pPr>
            <w:r w:rsidRPr="00D106D7">
              <w:rPr>
                <w:rFonts w:ascii="Tahoma" w:hAnsi="Tahoma" w:cs="Tahoma"/>
              </w:rPr>
              <w:t>předložit informaci o souhrnných rozpočtových změnách u projektů financovaných z evropských finančních zdrojů zastupitelstvu kraje</w:t>
            </w:r>
          </w:p>
          <w:p w:rsidR="006519B5" w:rsidRPr="00D106D7" w:rsidRDefault="006519B5" w:rsidP="00795621">
            <w:pPr>
              <w:spacing w:line="280" w:lineRule="exact"/>
              <w:jc w:val="both"/>
              <w:rPr>
                <w:rFonts w:ascii="Tahoma" w:hAnsi="Tahoma" w:cs="Tahoma"/>
              </w:rPr>
            </w:pPr>
            <w:proofErr w:type="spellStart"/>
            <w:r w:rsidRPr="00D106D7">
              <w:rPr>
                <w:rFonts w:ascii="Tahoma" w:hAnsi="Tahoma" w:cs="Tahoma"/>
              </w:rPr>
              <w:t>Zodp</w:t>
            </w:r>
            <w:proofErr w:type="spellEnd"/>
            <w:r w:rsidRPr="00D106D7">
              <w:rPr>
                <w:rFonts w:ascii="Tahoma" w:hAnsi="Tahoma" w:cs="Tahoma"/>
              </w:rPr>
              <w:t>.:   Martin Sikora</w:t>
            </w:r>
          </w:p>
          <w:p w:rsidR="006519B5" w:rsidRPr="00D106D7" w:rsidRDefault="006519B5" w:rsidP="00795621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D106D7">
              <w:rPr>
                <w:rFonts w:ascii="Tahoma" w:hAnsi="Tahoma" w:cs="Tahoma"/>
              </w:rPr>
              <w:t xml:space="preserve">Termín: </w:t>
            </w:r>
            <w:r>
              <w:rPr>
                <w:rFonts w:ascii="Tahoma" w:hAnsi="Tahoma" w:cs="Tahoma"/>
              </w:rPr>
              <w:t>11. 12. 2014</w:t>
            </w:r>
          </w:p>
        </w:tc>
      </w:tr>
    </w:tbl>
    <w:p w:rsidR="008043B8" w:rsidRPr="00ED7EB6" w:rsidRDefault="008043B8" w:rsidP="008C3B42">
      <w:pPr>
        <w:spacing w:before="120" w:line="280" w:lineRule="exact"/>
      </w:pPr>
    </w:p>
    <w:sectPr w:rsidR="008043B8" w:rsidRPr="00ED7EB6" w:rsidSect="00E63980">
      <w:footerReference w:type="default" r:id="rId10"/>
      <w:pgSz w:w="11906" w:h="16838" w:code="9"/>
      <w:pgMar w:top="90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DF0" w:rsidRDefault="00136DF0">
      <w:r>
        <w:separator/>
      </w:r>
    </w:p>
  </w:endnote>
  <w:endnote w:type="continuationSeparator" w:id="0">
    <w:p w:rsidR="00136DF0" w:rsidRDefault="0013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63" w:rsidRPr="00ED7EB6" w:rsidRDefault="00F27A63" w:rsidP="00471F51">
    <w:pPr>
      <w:pStyle w:val="Zpat"/>
      <w:spacing w:line="280" w:lineRule="exact"/>
      <w:jc w:val="center"/>
      <w:rPr>
        <w:rFonts w:ascii="Tahoma" w:hAnsi="Tahoma" w:cs="Tahoma"/>
      </w:rPr>
    </w:pPr>
    <w:r w:rsidRPr="00ED7EB6">
      <w:rPr>
        <w:rStyle w:val="slostrnky"/>
        <w:rFonts w:ascii="Tahoma" w:hAnsi="Tahoma" w:cs="Tahoma"/>
      </w:rPr>
      <w:fldChar w:fldCharType="begin"/>
    </w:r>
    <w:r w:rsidRPr="00ED7EB6">
      <w:rPr>
        <w:rStyle w:val="slostrnky"/>
        <w:rFonts w:ascii="Tahoma" w:hAnsi="Tahoma" w:cs="Tahoma"/>
      </w:rPr>
      <w:instrText xml:space="preserve"> PAGE </w:instrText>
    </w:r>
    <w:r w:rsidRPr="00ED7EB6">
      <w:rPr>
        <w:rStyle w:val="slostrnky"/>
        <w:rFonts w:ascii="Tahoma" w:hAnsi="Tahoma" w:cs="Tahoma"/>
      </w:rPr>
      <w:fldChar w:fldCharType="separate"/>
    </w:r>
    <w:r w:rsidR="00833B7A">
      <w:rPr>
        <w:rStyle w:val="slostrnky"/>
        <w:rFonts w:ascii="Tahoma" w:hAnsi="Tahoma" w:cs="Tahoma"/>
        <w:noProof/>
      </w:rPr>
      <w:t>2</w:t>
    </w:r>
    <w:r w:rsidRPr="00ED7EB6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DF0" w:rsidRDefault="00136DF0">
      <w:r>
        <w:separator/>
      </w:r>
    </w:p>
  </w:footnote>
  <w:footnote w:type="continuationSeparator" w:id="0">
    <w:p w:rsidR="00136DF0" w:rsidRDefault="00136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B975A35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>
    <w:nsid w:val="121F5CD5"/>
    <w:multiLevelType w:val="hybridMultilevel"/>
    <w:tmpl w:val="402C5070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A3D42"/>
    <w:multiLevelType w:val="singleLevel"/>
    <w:tmpl w:val="A706FD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8001BE"/>
    <w:multiLevelType w:val="hybridMultilevel"/>
    <w:tmpl w:val="F13AD5EA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F04799"/>
    <w:multiLevelType w:val="hybridMultilevel"/>
    <w:tmpl w:val="F7704E2E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9E5BA1"/>
    <w:multiLevelType w:val="singleLevel"/>
    <w:tmpl w:val="13EC87B4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>
    <w:nsid w:val="2F423614"/>
    <w:multiLevelType w:val="hybridMultilevel"/>
    <w:tmpl w:val="9C04AF6C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5202B"/>
    <w:multiLevelType w:val="hybridMultilevel"/>
    <w:tmpl w:val="A34038BA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4A33C3"/>
    <w:multiLevelType w:val="hybridMultilevel"/>
    <w:tmpl w:val="0074B2DE"/>
    <w:lvl w:ilvl="0" w:tplc="545A98CA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736419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39041A6B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2">
    <w:nsid w:val="3E8238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0734E6A"/>
    <w:multiLevelType w:val="hybridMultilevel"/>
    <w:tmpl w:val="7FF44F84"/>
    <w:lvl w:ilvl="0" w:tplc="75525F0A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0FF4796"/>
    <w:multiLevelType w:val="multilevel"/>
    <w:tmpl w:val="F3B407A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3">
      <w:start w:val="1"/>
      <w:numFmt w:val="decimal"/>
      <w:lvlRestart w:val="2"/>
      <w:lvlText w:val="%1.%2.%4"/>
      <w:lvlJc w:val="left"/>
      <w:pPr>
        <w:tabs>
          <w:tab w:val="num" w:pos="2421"/>
        </w:tabs>
        <w:ind w:left="1531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1EC4977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6">
    <w:nsid w:val="4632285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8D42051"/>
    <w:multiLevelType w:val="hybridMultilevel"/>
    <w:tmpl w:val="CD8ABB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452FC"/>
    <w:multiLevelType w:val="hybridMultilevel"/>
    <w:tmpl w:val="88548536"/>
    <w:lvl w:ilvl="0" w:tplc="85046FF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47003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4D04EE7"/>
    <w:multiLevelType w:val="hybridMultilevel"/>
    <w:tmpl w:val="5F44173C"/>
    <w:lvl w:ilvl="0" w:tplc="3170DC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01126E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2">
    <w:nsid w:val="69BF1C38"/>
    <w:multiLevelType w:val="hybridMultilevel"/>
    <w:tmpl w:val="70D074A6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6E2770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4">
    <w:nsid w:val="6FFC78A4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5">
    <w:nsid w:val="704E2ECF"/>
    <w:multiLevelType w:val="multilevel"/>
    <w:tmpl w:val="FB20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F77B6D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7">
    <w:nsid w:val="77AD6E34"/>
    <w:multiLevelType w:val="multilevel"/>
    <w:tmpl w:val="1E74AF8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588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821643F"/>
    <w:multiLevelType w:val="hybridMultilevel"/>
    <w:tmpl w:val="FBF8FCF8"/>
    <w:lvl w:ilvl="0" w:tplc="545A98CA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EA24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B900D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CAF1405"/>
    <w:multiLevelType w:val="hybridMultilevel"/>
    <w:tmpl w:val="6CC65852"/>
    <w:lvl w:ilvl="0" w:tplc="D474EE1C">
      <w:start w:val="1"/>
      <w:numFmt w:val="lowerLetter"/>
      <w:lvlText w:val="%1)"/>
      <w:lvlJc w:val="left"/>
      <w:pPr>
        <w:tabs>
          <w:tab w:val="num" w:pos="814"/>
        </w:tabs>
        <w:ind w:left="794" w:hanging="340"/>
      </w:pPr>
    </w:lvl>
    <w:lvl w:ilvl="1" w:tplc="04050019">
      <w:start w:val="1"/>
      <w:numFmt w:val="decimal"/>
      <w:lvlText w:val="%2."/>
      <w:lvlJc w:val="left"/>
      <w:pPr>
        <w:tabs>
          <w:tab w:val="num" w:pos="1894"/>
        </w:tabs>
        <w:ind w:left="189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614"/>
        </w:tabs>
        <w:ind w:left="2614" w:hanging="360"/>
      </w:pPr>
    </w:lvl>
    <w:lvl w:ilvl="3" w:tplc="0405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50019">
      <w:start w:val="1"/>
      <w:numFmt w:val="decimal"/>
      <w:lvlText w:val="%5."/>
      <w:lvlJc w:val="left"/>
      <w:pPr>
        <w:tabs>
          <w:tab w:val="num" w:pos="4054"/>
        </w:tabs>
        <w:ind w:left="405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774"/>
        </w:tabs>
        <w:ind w:left="4774" w:hanging="360"/>
      </w:pPr>
    </w:lvl>
    <w:lvl w:ilvl="6" w:tplc="0405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50019">
      <w:start w:val="1"/>
      <w:numFmt w:val="decimal"/>
      <w:lvlText w:val="%8."/>
      <w:lvlJc w:val="left"/>
      <w:pPr>
        <w:tabs>
          <w:tab w:val="num" w:pos="6214"/>
        </w:tabs>
        <w:ind w:left="621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934"/>
        </w:tabs>
        <w:ind w:left="6934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0"/>
  </w:num>
  <w:num w:numId="5">
    <w:abstractNumId w:val="22"/>
  </w:num>
  <w:num w:numId="6">
    <w:abstractNumId w:val="7"/>
  </w:num>
  <w:num w:numId="7">
    <w:abstractNumId w:val="4"/>
  </w:num>
  <w:num w:numId="8">
    <w:abstractNumId w:val="2"/>
  </w:num>
  <w:num w:numId="9">
    <w:abstractNumId w:val="16"/>
  </w:num>
  <w:num w:numId="10">
    <w:abstractNumId w:val="0"/>
    <w:lvlOverride w:ilvl="0">
      <w:startOverride w:val="1"/>
    </w:lvlOverride>
    <w:lvlOverride w:ilvl="1">
      <w:startOverride w:val="2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6"/>
  </w:num>
  <w:num w:numId="14">
    <w:abstractNumId w:val="23"/>
  </w:num>
  <w:num w:numId="15">
    <w:abstractNumId w:val="30"/>
  </w:num>
  <w:num w:numId="16">
    <w:abstractNumId w:val="12"/>
  </w:num>
  <w:num w:numId="17">
    <w:abstractNumId w:val="29"/>
  </w:num>
  <w:num w:numId="18">
    <w:abstractNumId w:val="15"/>
  </w:num>
  <w:num w:numId="19">
    <w:abstractNumId w:val="1"/>
  </w:num>
  <w:num w:numId="20">
    <w:abstractNumId w:val="24"/>
  </w:num>
  <w:num w:numId="21">
    <w:abstractNumId w:val="26"/>
  </w:num>
  <w:num w:numId="22">
    <w:abstractNumId w:val="21"/>
  </w:num>
  <w:num w:numId="23">
    <w:abstractNumId w:val="11"/>
  </w:num>
  <w:num w:numId="24">
    <w:abstractNumId w:val="10"/>
  </w:num>
  <w:num w:numId="25">
    <w:abstractNumId w:val="25"/>
  </w:num>
  <w:num w:numId="26">
    <w:abstractNumId w:val="19"/>
  </w:num>
  <w:num w:numId="27">
    <w:abstractNumId w:val="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3"/>
  </w:num>
  <w:num w:numId="38">
    <w:abstractNumId w:val="17"/>
  </w:num>
  <w:num w:numId="39">
    <w:abstractNumId w:val="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A5"/>
    <w:rsid w:val="0000051D"/>
    <w:rsid w:val="00001625"/>
    <w:rsid w:val="00007CBA"/>
    <w:rsid w:val="00014CBE"/>
    <w:rsid w:val="00033D65"/>
    <w:rsid w:val="00042B3F"/>
    <w:rsid w:val="000558D4"/>
    <w:rsid w:val="00057B7B"/>
    <w:rsid w:val="00061920"/>
    <w:rsid w:val="00065BF4"/>
    <w:rsid w:val="00066F0B"/>
    <w:rsid w:val="0008444B"/>
    <w:rsid w:val="000906BA"/>
    <w:rsid w:val="00092B78"/>
    <w:rsid w:val="00096A59"/>
    <w:rsid w:val="000A1422"/>
    <w:rsid w:val="000A4471"/>
    <w:rsid w:val="000A76DE"/>
    <w:rsid w:val="000D0345"/>
    <w:rsid w:val="000E3D1E"/>
    <w:rsid w:val="000E5304"/>
    <w:rsid w:val="00102422"/>
    <w:rsid w:val="0012689F"/>
    <w:rsid w:val="001364D9"/>
    <w:rsid w:val="00136DF0"/>
    <w:rsid w:val="00143A5B"/>
    <w:rsid w:val="00143B8C"/>
    <w:rsid w:val="001502F9"/>
    <w:rsid w:val="00167E04"/>
    <w:rsid w:val="0018663A"/>
    <w:rsid w:val="00186B4A"/>
    <w:rsid w:val="001D3DA0"/>
    <w:rsid w:val="001D7350"/>
    <w:rsid w:val="001E2ACF"/>
    <w:rsid w:val="001F0FF2"/>
    <w:rsid w:val="001F3E00"/>
    <w:rsid w:val="001F513B"/>
    <w:rsid w:val="001F7563"/>
    <w:rsid w:val="002126C1"/>
    <w:rsid w:val="00220D59"/>
    <w:rsid w:val="00240826"/>
    <w:rsid w:val="0024497A"/>
    <w:rsid w:val="00262833"/>
    <w:rsid w:val="00265B85"/>
    <w:rsid w:val="00281991"/>
    <w:rsid w:val="00296306"/>
    <w:rsid w:val="00297BB0"/>
    <w:rsid w:val="002B6732"/>
    <w:rsid w:val="00307A50"/>
    <w:rsid w:val="003316E8"/>
    <w:rsid w:val="00340912"/>
    <w:rsid w:val="00353D3B"/>
    <w:rsid w:val="00362B78"/>
    <w:rsid w:val="0037575A"/>
    <w:rsid w:val="00382E7F"/>
    <w:rsid w:val="0039583C"/>
    <w:rsid w:val="003A4531"/>
    <w:rsid w:val="003B0A93"/>
    <w:rsid w:val="003B72CE"/>
    <w:rsid w:val="003C63DA"/>
    <w:rsid w:val="003D1910"/>
    <w:rsid w:val="003F2063"/>
    <w:rsid w:val="004049E7"/>
    <w:rsid w:val="00412DEC"/>
    <w:rsid w:val="00413636"/>
    <w:rsid w:val="00421E73"/>
    <w:rsid w:val="00430191"/>
    <w:rsid w:val="0044633B"/>
    <w:rsid w:val="00452C78"/>
    <w:rsid w:val="00455E3E"/>
    <w:rsid w:val="004579CE"/>
    <w:rsid w:val="00470F88"/>
    <w:rsid w:val="00471F51"/>
    <w:rsid w:val="0049631C"/>
    <w:rsid w:val="004C05C0"/>
    <w:rsid w:val="004D7A48"/>
    <w:rsid w:val="004F0DB3"/>
    <w:rsid w:val="00503BCF"/>
    <w:rsid w:val="0050731B"/>
    <w:rsid w:val="00514CE0"/>
    <w:rsid w:val="00517023"/>
    <w:rsid w:val="00523E7E"/>
    <w:rsid w:val="00545C38"/>
    <w:rsid w:val="00561AED"/>
    <w:rsid w:val="00563DE0"/>
    <w:rsid w:val="005653B3"/>
    <w:rsid w:val="005920EC"/>
    <w:rsid w:val="005B13A5"/>
    <w:rsid w:val="005C7B4C"/>
    <w:rsid w:val="005E100C"/>
    <w:rsid w:val="005E756D"/>
    <w:rsid w:val="006237C5"/>
    <w:rsid w:val="00625DE4"/>
    <w:rsid w:val="00647988"/>
    <w:rsid w:val="006506F4"/>
    <w:rsid w:val="006519B5"/>
    <w:rsid w:val="006620B2"/>
    <w:rsid w:val="00686005"/>
    <w:rsid w:val="00692952"/>
    <w:rsid w:val="006A53A3"/>
    <w:rsid w:val="006B0DBF"/>
    <w:rsid w:val="006C03F9"/>
    <w:rsid w:val="006D5441"/>
    <w:rsid w:val="006D62F7"/>
    <w:rsid w:val="006D736B"/>
    <w:rsid w:val="006F0BFA"/>
    <w:rsid w:val="006F30B5"/>
    <w:rsid w:val="007105C7"/>
    <w:rsid w:val="00711590"/>
    <w:rsid w:val="007143B2"/>
    <w:rsid w:val="007144A6"/>
    <w:rsid w:val="00735292"/>
    <w:rsid w:val="00756CAA"/>
    <w:rsid w:val="00761BB2"/>
    <w:rsid w:val="00762D09"/>
    <w:rsid w:val="00775A57"/>
    <w:rsid w:val="0078058A"/>
    <w:rsid w:val="00782247"/>
    <w:rsid w:val="00783BB6"/>
    <w:rsid w:val="007842C5"/>
    <w:rsid w:val="00797CD5"/>
    <w:rsid w:val="007B1B9D"/>
    <w:rsid w:val="007B2302"/>
    <w:rsid w:val="007C026A"/>
    <w:rsid w:val="007C03A7"/>
    <w:rsid w:val="007C07A2"/>
    <w:rsid w:val="007C4999"/>
    <w:rsid w:val="007C592D"/>
    <w:rsid w:val="007E525F"/>
    <w:rsid w:val="007E6410"/>
    <w:rsid w:val="007F00A6"/>
    <w:rsid w:val="007F1E89"/>
    <w:rsid w:val="008043B8"/>
    <w:rsid w:val="00805A9F"/>
    <w:rsid w:val="00821589"/>
    <w:rsid w:val="00824DB3"/>
    <w:rsid w:val="00824FCA"/>
    <w:rsid w:val="008257A7"/>
    <w:rsid w:val="00826132"/>
    <w:rsid w:val="00826972"/>
    <w:rsid w:val="00827475"/>
    <w:rsid w:val="00827C83"/>
    <w:rsid w:val="0083088E"/>
    <w:rsid w:val="00833B7A"/>
    <w:rsid w:val="00841A94"/>
    <w:rsid w:val="00844245"/>
    <w:rsid w:val="00845075"/>
    <w:rsid w:val="008455BB"/>
    <w:rsid w:val="008474B9"/>
    <w:rsid w:val="00852BD4"/>
    <w:rsid w:val="00857160"/>
    <w:rsid w:val="0086032F"/>
    <w:rsid w:val="00860D87"/>
    <w:rsid w:val="00883784"/>
    <w:rsid w:val="008A05AE"/>
    <w:rsid w:val="008A2E34"/>
    <w:rsid w:val="008C014C"/>
    <w:rsid w:val="008C2714"/>
    <w:rsid w:val="008C3B42"/>
    <w:rsid w:val="008C4857"/>
    <w:rsid w:val="008C5150"/>
    <w:rsid w:val="008C6192"/>
    <w:rsid w:val="008E5308"/>
    <w:rsid w:val="00903A58"/>
    <w:rsid w:val="00907B25"/>
    <w:rsid w:val="00910DE7"/>
    <w:rsid w:val="00914610"/>
    <w:rsid w:val="00944651"/>
    <w:rsid w:val="00955C92"/>
    <w:rsid w:val="00985D08"/>
    <w:rsid w:val="009945D8"/>
    <w:rsid w:val="00997FA8"/>
    <w:rsid w:val="009B0013"/>
    <w:rsid w:val="009B1046"/>
    <w:rsid w:val="009C2B3D"/>
    <w:rsid w:val="009C328D"/>
    <w:rsid w:val="009D2FEE"/>
    <w:rsid w:val="009E0099"/>
    <w:rsid w:val="009E28E7"/>
    <w:rsid w:val="009F3430"/>
    <w:rsid w:val="009F490F"/>
    <w:rsid w:val="00A0101F"/>
    <w:rsid w:val="00A15085"/>
    <w:rsid w:val="00A15680"/>
    <w:rsid w:val="00A15BCA"/>
    <w:rsid w:val="00A403D1"/>
    <w:rsid w:val="00A42796"/>
    <w:rsid w:val="00A52E8A"/>
    <w:rsid w:val="00A6015C"/>
    <w:rsid w:val="00A700F4"/>
    <w:rsid w:val="00A87A85"/>
    <w:rsid w:val="00A92BC8"/>
    <w:rsid w:val="00AE52C9"/>
    <w:rsid w:val="00B136E8"/>
    <w:rsid w:val="00B330AC"/>
    <w:rsid w:val="00B52C67"/>
    <w:rsid w:val="00B53C04"/>
    <w:rsid w:val="00B60304"/>
    <w:rsid w:val="00B62929"/>
    <w:rsid w:val="00B73E73"/>
    <w:rsid w:val="00B82696"/>
    <w:rsid w:val="00B9386B"/>
    <w:rsid w:val="00B948B8"/>
    <w:rsid w:val="00BA4C13"/>
    <w:rsid w:val="00BD3807"/>
    <w:rsid w:val="00BD7FF4"/>
    <w:rsid w:val="00BE0AD1"/>
    <w:rsid w:val="00BE1881"/>
    <w:rsid w:val="00BE38B7"/>
    <w:rsid w:val="00BF04B6"/>
    <w:rsid w:val="00BF3DDA"/>
    <w:rsid w:val="00C04154"/>
    <w:rsid w:val="00C0776B"/>
    <w:rsid w:val="00C237DE"/>
    <w:rsid w:val="00C23956"/>
    <w:rsid w:val="00C354E6"/>
    <w:rsid w:val="00C60C59"/>
    <w:rsid w:val="00C635B4"/>
    <w:rsid w:val="00C67763"/>
    <w:rsid w:val="00C67A07"/>
    <w:rsid w:val="00C70C34"/>
    <w:rsid w:val="00C71732"/>
    <w:rsid w:val="00C76CB4"/>
    <w:rsid w:val="00C84E50"/>
    <w:rsid w:val="00C9347D"/>
    <w:rsid w:val="00C95ACB"/>
    <w:rsid w:val="00CD3755"/>
    <w:rsid w:val="00CE4950"/>
    <w:rsid w:val="00D12FCF"/>
    <w:rsid w:val="00D36067"/>
    <w:rsid w:val="00D47B4F"/>
    <w:rsid w:val="00D53CEE"/>
    <w:rsid w:val="00D7068E"/>
    <w:rsid w:val="00D7191E"/>
    <w:rsid w:val="00D75159"/>
    <w:rsid w:val="00D83D80"/>
    <w:rsid w:val="00D92A61"/>
    <w:rsid w:val="00D93524"/>
    <w:rsid w:val="00E0018C"/>
    <w:rsid w:val="00E03408"/>
    <w:rsid w:val="00E25065"/>
    <w:rsid w:val="00E439F0"/>
    <w:rsid w:val="00E45E71"/>
    <w:rsid w:val="00E534D0"/>
    <w:rsid w:val="00E5421D"/>
    <w:rsid w:val="00E627C0"/>
    <w:rsid w:val="00E63980"/>
    <w:rsid w:val="00E96A9F"/>
    <w:rsid w:val="00E97481"/>
    <w:rsid w:val="00EB2B02"/>
    <w:rsid w:val="00ED11EA"/>
    <w:rsid w:val="00ED7EB6"/>
    <w:rsid w:val="00EE468B"/>
    <w:rsid w:val="00F0007D"/>
    <w:rsid w:val="00F25AD7"/>
    <w:rsid w:val="00F2792C"/>
    <w:rsid w:val="00F27A63"/>
    <w:rsid w:val="00F413C5"/>
    <w:rsid w:val="00F47C22"/>
    <w:rsid w:val="00F51A7E"/>
    <w:rsid w:val="00F6699E"/>
    <w:rsid w:val="00F77666"/>
    <w:rsid w:val="00F871B2"/>
    <w:rsid w:val="00F90947"/>
    <w:rsid w:val="00F94913"/>
    <w:rsid w:val="00FA08A6"/>
    <w:rsid w:val="00FA4203"/>
    <w:rsid w:val="00FA599B"/>
    <w:rsid w:val="00FC7C0E"/>
    <w:rsid w:val="00FD3179"/>
    <w:rsid w:val="00FD7621"/>
    <w:rsid w:val="00FE4291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354E6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rsid w:val="00E6398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8043B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KUMS-nadpisyrozhodnut">
    <w:name w:val="KUMS-nadpisy rozhodnutí"/>
    <w:basedOn w:val="Normln"/>
    <w:next w:val="Normln"/>
    <w:rsid w:val="00F413C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rsid w:val="0024497A"/>
    <w:rPr>
      <w:color w:val="0000FF"/>
      <w:u w:val="single"/>
    </w:rPr>
  </w:style>
  <w:style w:type="paragraph" w:styleId="Textbubliny">
    <w:name w:val="Balloon Text"/>
    <w:basedOn w:val="Normln"/>
    <w:semiHidden/>
    <w:rsid w:val="00826972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4F0DB3"/>
    <w:pPr>
      <w:spacing w:after="120" w:line="480" w:lineRule="auto"/>
    </w:pPr>
  </w:style>
  <w:style w:type="paragraph" w:styleId="FormtovanvHTML">
    <w:name w:val="HTML Preformatted"/>
    <w:basedOn w:val="Normln"/>
    <w:link w:val="FormtovanvHTMLChar"/>
    <w:unhideWhenUsed/>
    <w:rsid w:val="004F0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4F0DB3"/>
    <w:rPr>
      <w:rFonts w:ascii="Courier New" w:hAnsi="Courier New" w:cs="Courier New"/>
      <w:lang w:val="cs-CZ" w:eastAsia="cs-CZ" w:bidi="ar-SA"/>
    </w:rPr>
  </w:style>
  <w:style w:type="paragraph" w:customStyle="1" w:styleId="Smlouva-slo">
    <w:name w:val="Smlouva-číslo"/>
    <w:basedOn w:val="Normln"/>
    <w:rsid w:val="004F0DB3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Tabulka">
    <w:name w:val="Tabulka"/>
    <w:basedOn w:val="Normln"/>
    <w:rsid w:val="004F0DB3"/>
    <w:rPr>
      <w:rFonts w:ascii="Arial" w:hAnsi="Arial"/>
      <w:sz w:val="16"/>
    </w:rPr>
  </w:style>
  <w:style w:type="character" w:customStyle="1" w:styleId="Zkladntext3Char">
    <w:name w:val="Základní text 3 Char"/>
    <w:link w:val="Zkladntext3"/>
    <w:rsid w:val="008257A7"/>
    <w:rPr>
      <w:rFonts w:ascii="Tahoma" w:hAnsi="Tahoma"/>
      <w:sz w:val="28"/>
    </w:rPr>
  </w:style>
  <w:style w:type="character" w:styleId="Sledovanodkaz">
    <w:name w:val="FollowedHyperlink"/>
    <w:uiPriority w:val="99"/>
    <w:semiHidden/>
    <w:unhideWhenUsed/>
    <w:rsid w:val="00AE52C9"/>
    <w:rPr>
      <w:color w:val="800080"/>
      <w:u w:val="single"/>
    </w:rPr>
  </w:style>
  <w:style w:type="character" w:customStyle="1" w:styleId="ZpatChar">
    <w:name w:val="Zápatí Char"/>
    <w:link w:val="Zpat"/>
    <w:rsid w:val="005920EC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53D3B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353D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354E6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rsid w:val="00E6398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8043B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KUMS-nadpisyrozhodnut">
    <w:name w:val="KUMS-nadpisy rozhodnutí"/>
    <w:basedOn w:val="Normln"/>
    <w:next w:val="Normln"/>
    <w:rsid w:val="00F413C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rsid w:val="0024497A"/>
    <w:rPr>
      <w:color w:val="0000FF"/>
      <w:u w:val="single"/>
    </w:rPr>
  </w:style>
  <w:style w:type="paragraph" w:styleId="Textbubliny">
    <w:name w:val="Balloon Text"/>
    <w:basedOn w:val="Normln"/>
    <w:semiHidden/>
    <w:rsid w:val="00826972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4F0DB3"/>
    <w:pPr>
      <w:spacing w:after="120" w:line="480" w:lineRule="auto"/>
    </w:pPr>
  </w:style>
  <w:style w:type="paragraph" w:styleId="FormtovanvHTML">
    <w:name w:val="HTML Preformatted"/>
    <w:basedOn w:val="Normln"/>
    <w:link w:val="FormtovanvHTMLChar"/>
    <w:unhideWhenUsed/>
    <w:rsid w:val="004F0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4F0DB3"/>
    <w:rPr>
      <w:rFonts w:ascii="Courier New" w:hAnsi="Courier New" w:cs="Courier New"/>
      <w:lang w:val="cs-CZ" w:eastAsia="cs-CZ" w:bidi="ar-SA"/>
    </w:rPr>
  </w:style>
  <w:style w:type="paragraph" w:customStyle="1" w:styleId="Smlouva-slo">
    <w:name w:val="Smlouva-číslo"/>
    <w:basedOn w:val="Normln"/>
    <w:rsid w:val="004F0DB3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Tabulka">
    <w:name w:val="Tabulka"/>
    <w:basedOn w:val="Normln"/>
    <w:rsid w:val="004F0DB3"/>
    <w:rPr>
      <w:rFonts w:ascii="Arial" w:hAnsi="Arial"/>
      <w:sz w:val="16"/>
    </w:rPr>
  </w:style>
  <w:style w:type="character" w:customStyle="1" w:styleId="Zkladntext3Char">
    <w:name w:val="Základní text 3 Char"/>
    <w:link w:val="Zkladntext3"/>
    <w:rsid w:val="008257A7"/>
    <w:rPr>
      <w:rFonts w:ascii="Tahoma" w:hAnsi="Tahoma"/>
      <w:sz w:val="28"/>
    </w:rPr>
  </w:style>
  <w:style w:type="character" w:styleId="Sledovanodkaz">
    <w:name w:val="FollowedHyperlink"/>
    <w:uiPriority w:val="99"/>
    <w:semiHidden/>
    <w:unhideWhenUsed/>
    <w:rsid w:val="00AE52C9"/>
    <w:rPr>
      <w:color w:val="800080"/>
      <w:u w:val="single"/>
    </w:rPr>
  </w:style>
  <w:style w:type="character" w:customStyle="1" w:styleId="ZpatChar">
    <w:name w:val="Zápatí Char"/>
    <w:link w:val="Zpat"/>
    <w:rsid w:val="005920EC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53D3B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353D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141211_10_003_01.xls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Z141211_10_003_01.xls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1373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materiál do ZK</vt:lpstr>
    </vt:vector>
  </TitlesOfParts>
  <Company/>
  <LinksUpToDate>false</LinksUpToDate>
  <CharactersWithSpaces>9461</CharactersWithSpaces>
  <SharedDoc>false</SharedDoc>
  <HLinks>
    <vt:vector size="6" baseType="variant">
      <vt:variant>
        <vt:i4>720943</vt:i4>
      </vt:variant>
      <vt:variant>
        <vt:i4>0</vt:i4>
      </vt:variant>
      <vt:variant>
        <vt:i4>0</vt:i4>
      </vt:variant>
      <vt:variant>
        <vt:i4>5</vt:i4>
      </vt:variant>
      <vt:variant>
        <vt:lpwstr>131022_10_010_01.xls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ZK</dc:title>
  <dc:creator>Radka Bartmanová</dc:creator>
  <cp:lastModifiedBy>Kortan Rostislav</cp:lastModifiedBy>
  <cp:revision>8</cp:revision>
  <cp:lastPrinted>2012-08-21T13:08:00Z</cp:lastPrinted>
  <dcterms:created xsi:type="dcterms:W3CDTF">2014-11-14T13:29:00Z</dcterms:created>
  <dcterms:modified xsi:type="dcterms:W3CDTF">2014-11-26T09:48:00Z</dcterms:modified>
</cp:coreProperties>
</file>