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541" w:rsidRPr="006437C8" w:rsidRDefault="00704785" w:rsidP="009769EA">
      <w:pPr>
        <w:spacing w:after="0"/>
        <w:rPr>
          <w:rFonts w:ascii="Tahoma" w:hAnsi="Tahoma" w:cs="Tahoma"/>
          <w:b/>
          <w:sz w:val="24"/>
          <w:szCs w:val="24"/>
        </w:rPr>
      </w:pPr>
      <w:r w:rsidRPr="006437C8">
        <w:rPr>
          <w:rFonts w:ascii="Tahoma" w:hAnsi="Tahoma" w:cs="Tahoma"/>
          <w:b/>
          <w:sz w:val="24"/>
          <w:szCs w:val="24"/>
        </w:rPr>
        <w:t>Příloha č. 2</w:t>
      </w:r>
      <w:r w:rsidR="006437C8" w:rsidRPr="006437C8">
        <w:rPr>
          <w:rFonts w:ascii="Tahoma" w:hAnsi="Tahoma" w:cs="Tahoma"/>
          <w:b/>
          <w:sz w:val="24"/>
          <w:szCs w:val="24"/>
        </w:rPr>
        <w:t xml:space="preserve"> k materiálu č.:</w:t>
      </w:r>
      <w:r w:rsidR="001057F7">
        <w:rPr>
          <w:rFonts w:ascii="Tahoma" w:hAnsi="Tahoma" w:cs="Tahoma"/>
          <w:b/>
          <w:sz w:val="24"/>
          <w:szCs w:val="24"/>
        </w:rPr>
        <w:t xml:space="preserve"> </w:t>
      </w:r>
      <w:r w:rsidR="00FA0C5F">
        <w:rPr>
          <w:rFonts w:ascii="Tahoma" w:hAnsi="Tahoma" w:cs="Tahoma"/>
          <w:b/>
          <w:sz w:val="24"/>
          <w:szCs w:val="24"/>
        </w:rPr>
        <w:t>11/8</w:t>
      </w:r>
      <w:bookmarkStart w:id="0" w:name="_GoBack"/>
      <w:bookmarkEnd w:id="0"/>
    </w:p>
    <w:p w:rsidR="009769EA" w:rsidRPr="008F1628" w:rsidRDefault="009769EA" w:rsidP="009769EA">
      <w:pPr>
        <w:pStyle w:val="Zhlav"/>
        <w:rPr>
          <w:rFonts w:ascii="Tahoma" w:hAnsi="Tahoma" w:cs="Tahoma"/>
        </w:rPr>
      </w:pPr>
      <w:r w:rsidRPr="008F1628">
        <w:rPr>
          <w:rFonts w:ascii="Tahoma" w:hAnsi="Tahoma" w:cs="Tahoma"/>
        </w:rPr>
        <w:t xml:space="preserve">Počet stran přílohy: </w:t>
      </w:r>
      <w:r>
        <w:rPr>
          <w:rFonts w:ascii="Tahoma" w:hAnsi="Tahoma" w:cs="Tahoma"/>
        </w:rPr>
        <w:t>9</w:t>
      </w:r>
    </w:p>
    <w:p w:rsidR="009769EA" w:rsidRPr="009769EA" w:rsidRDefault="009769EA" w:rsidP="009769EA">
      <w:pPr>
        <w:spacing w:after="0"/>
        <w:rPr>
          <w:rFonts w:ascii="Tahoma" w:hAnsi="Tahoma" w:cs="Tahoma"/>
          <w:b/>
          <w:sz w:val="24"/>
          <w:szCs w:val="24"/>
        </w:rPr>
      </w:pPr>
    </w:p>
    <w:p w:rsidR="00704785" w:rsidRDefault="00704785" w:rsidP="00704785">
      <w:pPr>
        <w:jc w:val="center"/>
        <w:rPr>
          <w:rFonts w:ascii="Tahoma" w:hAnsi="Tahoma" w:cs="Tahoma"/>
          <w:b/>
          <w:sz w:val="24"/>
          <w:szCs w:val="24"/>
        </w:rPr>
      </w:pPr>
      <w:r w:rsidRPr="00704785">
        <w:rPr>
          <w:rFonts w:ascii="Tahoma" w:hAnsi="Tahoma" w:cs="Tahoma"/>
          <w:b/>
          <w:sz w:val="24"/>
          <w:szCs w:val="24"/>
        </w:rPr>
        <w:t>Prezentace projektu Technologický a vývojový park Ostrava</w:t>
      </w:r>
    </w:p>
    <w:p w:rsidR="00E73F0C" w:rsidRDefault="00E73F0C" w:rsidP="00704785">
      <w:pPr>
        <w:jc w:val="center"/>
        <w:rPr>
          <w:rFonts w:ascii="Tahoma" w:hAnsi="Tahoma" w:cs="Tahoma"/>
          <w:b/>
          <w:sz w:val="24"/>
          <w:szCs w:val="24"/>
        </w:rPr>
      </w:pPr>
    </w:p>
    <w:p w:rsidR="00704785" w:rsidRDefault="007E52C8" w:rsidP="00704785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45192" cy="4304581"/>
            <wp:effectExtent l="0" t="0" r="8255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0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C8" w:rsidRDefault="007E52C8" w:rsidP="00704785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3656B9BD" wp14:editId="4AC55A24">
            <wp:extent cx="5678634" cy="3994031"/>
            <wp:effectExtent l="0" t="0" r="0" b="698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99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785" w:rsidRDefault="007E52C8" w:rsidP="00704785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DB04028" wp14:editId="415A0490">
            <wp:extent cx="5805578" cy="4226944"/>
            <wp:effectExtent l="0" t="0" r="5080" b="254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7230" cy="422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521" w:rsidRDefault="00AF1521" w:rsidP="00704785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2A5264E4" wp14:editId="1BF93C1A">
            <wp:extent cx="5667555" cy="4149306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4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785" w:rsidRDefault="00704785" w:rsidP="00704785">
      <w:pPr>
        <w:jc w:val="center"/>
        <w:rPr>
          <w:rFonts w:ascii="Tahoma" w:hAnsi="Tahoma" w:cs="Tahoma"/>
          <w:b/>
          <w:sz w:val="24"/>
          <w:szCs w:val="24"/>
        </w:rPr>
      </w:pPr>
    </w:p>
    <w:p w:rsidR="007E52C8" w:rsidRDefault="007E52C8">
      <w:pPr>
        <w:rPr>
          <w:rFonts w:ascii="Tahoma" w:hAnsi="Tahoma" w:cs="Tahoma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AE9D267" wp14:editId="23ED7E04">
            <wp:extent cx="5865962" cy="4192438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8051" cy="419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521" w:rsidRDefault="00AF1521">
      <w:pPr>
        <w:rPr>
          <w:rFonts w:ascii="Tahoma" w:hAnsi="Tahoma" w:cs="Tahoma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10625092" wp14:editId="3A8D31C4">
            <wp:extent cx="5822830" cy="4304582"/>
            <wp:effectExtent l="0" t="0" r="6985" b="127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2645" cy="430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521" w:rsidRDefault="00E73F0C">
      <w:pPr>
        <w:rPr>
          <w:rFonts w:ascii="Tahoma" w:hAnsi="Tahoma" w:cs="Tahoma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60720" cy="4070274"/>
            <wp:effectExtent l="0" t="0" r="0" b="6985"/>
            <wp:docPr id="2" name="Obrázek 2" descr="Q:\SCHWEV\Prezentace TVPO 112014, Rev.1\Sníme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Q:\SCHWEV\Prezentace TVPO 112014, Rev.1\Snímek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0C" w:rsidRDefault="00E73F0C">
      <w:pPr>
        <w:rPr>
          <w:rFonts w:ascii="Tahoma" w:hAnsi="Tahoma" w:cs="Tahoma"/>
          <w:sz w:val="24"/>
          <w:szCs w:val="24"/>
        </w:rPr>
      </w:pPr>
    </w:p>
    <w:p w:rsidR="00AF1521" w:rsidRDefault="00E73F0C">
      <w:pPr>
        <w:rPr>
          <w:rFonts w:ascii="Tahoma" w:hAnsi="Tahoma" w:cs="Tahoma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070274"/>
            <wp:effectExtent l="0" t="0" r="0" b="6985"/>
            <wp:docPr id="3" name="Obrázek 3" descr="Q:\SCHWEV\Prezentace TVPO 112014, Rev.1\Sníme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Q:\SCHWEV\Prezentace TVPO 112014, Rev.1\Snímek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521" w:rsidRDefault="00AF1521">
      <w:pPr>
        <w:rPr>
          <w:rFonts w:ascii="Tahoma" w:hAnsi="Tahoma" w:cs="Tahoma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6FDE7E5" wp14:editId="385221CE">
            <wp:extent cx="5796951" cy="427007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5847" cy="426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0C" w:rsidRDefault="00E73F0C">
      <w:pPr>
        <w:rPr>
          <w:rFonts w:ascii="Tahoma" w:hAnsi="Tahoma" w:cs="Tahoma"/>
          <w:sz w:val="24"/>
          <w:szCs w:val="24"/>
        </w:rPr>
      </w:pPr>
    </w:p>
    <w:p w:rsidR="00E73F0C" w:rsidRDefault="00E73F0C" w:rsidP="00E73F0C">
      <w:r>
        <w:rPr>
          <w:noProof/>
          <w:lang w:eastAsia="cs-CZ"/>
        </w:rPr>
        <w:lastRenderedPageBreak/>
        <w:drawing>
          <wp:inline distT="0" distB="0" distL="0" distR="0">
            <wp:extent cx="5762625" cy="4071620"/>
            <wp:effectExtent l="0" t="0" r="9525" b="5080"/>
            <wp:docPr id="5" name="Obrázek 5" descr="Q:\SCHWEV\Prezentace TVPO 112014, Rev.1\Snímek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Q:\SCHWEV\Prezentace TVPO 112014, Rev.1\Snímek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2625" cy="4071620"/>
            <wp:effectExtent l="0" t="0" r="9525" b="5080"/>
            <wp:docPr id="4" name="Obrázek 4" descr="Q:\SCHWEV\Prezentace TVPO 112014, Rev.1\Snímek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Q:\SCHWEV\Prezentace TVPO 112014, Rev.1\Snímek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0C" w:rsidRDefault="00E73F0C">
      <w:pPr>
        <w:rPr>
          <w:rFonts w:ascii="Tahoma" w:hAnsi="Tahoma" w:cs="Tahoma"/>
          <w:sz w:val="24"/>
          <w:szCs w:val="24"/>
        </w:rPr>
      </w:pPr>
    </w:p>
    <w:p w:rsidR="00AF1521" w:rsidRDefault="00AF1521">
      <w:pPr>
        <w:rPr>
          <w:rFonts w:ascii="Tahoma" w:hAnsi="Tahoma" w:cs="Tahoma"/>
          <w:sz w:val="24"/>
          <w:szCs w:val="24"/>
        </w:rPr>
      </w:pPr>
    </w:p>
    <w:p w:rsidR="00E73F0C" w:rsidRDefault="00E73F0C" w:rsidP="00E73F0C">
      <w:r>
        <w:rPr>
          <w:noProof/>
          <w:lang w:eastAsia="cs-CZ"/>
        </w:rPr>
        <w:lastRenderedPageBreak/>
        <w:drawing>
          <wp:inline distT="0" distB="0" distL="0" distR="0">
            <wp:extent cx="5762625" cy="4071620"/>
            <wp:effectExtent l="0" t="0" r="9525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0C" w:rsidRDefault="00E73F0C" w:rsidP="00E73F0C">
      <w:r>
        <w:rPr>
          <w:noProof/>
          <w:lang w:eastAsia="cs-CZ"/>
        </w:rPr>
        <w:drawing>
          <wp:inline distT="0" distB="0" distL="0" distR="0">
            <wp:extent cx="5762625" cy="4071620"/>
            <wp:effectExtent l="0" t="0" r="9525" b="5080"/>
            <wp:docPr id="9" name="Obrázek 9" descr="Q:\SCHWEV\Prezentace TVPO 112014, Rev.1\Snímek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Q:\SCHWEV\Prezentace TVPO 112014, Rev.1\Snímek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0C" w:rsidRDefault="00E73F0C" w:rsidP="00E73F0C">
      <w:r>
        <w:rPr>
          <w:noProof/>
          <w:lang w:eastAsia="cs-CZ"/>
        </w:rPr>
        <w:lastRenderedPageBreak/>
        <w:drawing>
          <wp:inline distT="0" distB="0" distL="0" distR="0">
            <wp:extent cx="5762625" cy="4071620"/>
            <wp:effectExtent l="0" t="0" r="9525" b="5080"/>
            <wp:docPr id="8" name="Obrázek 8" descr="Q:\SCHWEV\Prezentace TVPO 112014, Rev.1\Snímek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Q:\SCHWEV\Prezentace TVPO 112014, Rev.1\Snímek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0C" w:rsidRDefault="00E73F0C" w:rsidP="00E73F0C">
      <w:r>
        <w:rPr>
          <w:noProof/>
          <w:lang w:eastAsia="cs-CZ"/>
        </w:rPr>
        <w:drawing>
          <wp:inline distT="0" distB="0" distL="0" distR="0">
            <wp:extent cx="5762625" cy="4071620"/>
            <wp:effectExtent l="0" t="0" r="9525" b="5080"/>
            <wp:docPr id="7" name="Obrázek 7" descr="Q:\SCHWEV\Prezentace TVPO 112014, Rev.1\Snímek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 descr="Q:\SCHWEV\Prezentace TVPO 112014, Rev.1\Snímek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521" w:rsidRDefault="00E73F0C" w:rsidP="00E73F0C">
      <w:pPr>
        <w:rPr>
          <w:rFonts w:ascii="Tahoma" w:hAnsi="Tahoma" w:cs="Tahoma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2625" cy="4071620"/>
            <wp:effectExtent l="0" t="0" r="9525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1521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439" w:rsidRDefault="00EA1439" w:rsidP="009769EA">
      <w:pPr>
        <w:spacing w:after="0" w:line="240" w:lineRule="auto"/>
      </w:pPr>
      <w:r>
        <w:separator/>
      </w:r>
    </w:p>
  </w:endnote>
  <w:endnote w:type="continuationSeparator" w:id="0">
    <w:p w:rsidR="00EA1439" w:rsidRDefault="00EA1439" w:rsidP="00976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1723714"/>
      <w:docPartObj>
        <w:docPartGallery w:val="Page Numbers (Bottom of Page)"/>
        <w:docPartUnique/>
      </w:docPartObj>
    </w:sdtPr>
    <w:sdtEndPr/>
    <w:sdtContent>
      <w:p w:rsidR="009769EA" w:rsidRDefault="009769E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0C5F">
          <w:rPr>
            <w:noProof/>
          </w:rPr>
          <w:t>1</w:t>
        </w:r>
        <w:r>
          <w:fldChar w:fldCharType="end"/>
        </w:r>
      </w:p>
    </w:sdtContent>
  </w:sdt>
  <w:p w:rsidR="009769EA" w:rsidRDefault="009769E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439" w:rsidRDefault="00EA1439" w:rsidP="009769EA">
      <w:pPr>
        <w:spacing w:after="0" w:line="240" w:lineRule="auto"/>
      </w:pPr>
      <w:r>
        <w:separator/>
      </w:r>
    </w:p>
  </w:footnote>
  <w:footnote w:type="continuationSeparator" w:id="0">
    <w:p w:rsidR="00EA1439" w:rsidRDefault="00EA1439" w:rsidP="009769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785"/>
    <w:rsid w:val="00017541"/>
    <w:rsid w:val="001057F7"/>
    <w:rsid w:val="0015422A"/>
    <w:rsid w:val="00444B83"/>
    <w:rsid w:val="006437C8"/>
    <w:rsid w:val="00704785"/>
    <w:rsid w:val="007E52C8"/>
    <w:rsid w:val="009769EA"/>
    <w:rsid w:val="009A37ED"/>
    <w:rsid w:val="00AF1521"/>
    <w:rsid w:val="00E73F0C"/>
    <w:rsid w:val="00EA1439"/>
    <w:rsid w:val="00EC6917"/>
    <w:rsid w:val="00F7531D"/>
    <w:rsid w:val="00FA0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04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478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4B83"/>
    <w:pPr>
      <w:autoSpaceDE w:val="0"/>
      <w:autoSpaceDN w:val="0"/>
      <w:adjustRightInd w:val="0"/>
      <w:spacing w:after="0" w:line="240" w:lineRule="auto"/>
    </w:pPr>
    <w:rPr>
      <w:rFonts w:ascii="Franklin Gothic Medium" w:hAnsi="Franklin Gothic Medium" w:cs="Franklin Gothic Medium"/>
      <w:color w:val="000000"/>
      <w:sz w:val="24"/>
      <w:szCs w:val="24"/>
    </w:rPr>
  </w:style>
  <w:style w:type="paragraph" w:styleId="Zhlav">
    <w:name w:val="header"/>
    <w:basedOn w:val="Normln"/>
    <w:link w:val="ZhlavChar"/>
    <w:rsid w:val="009769E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9769E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769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69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04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478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4B83"/>
    <w:pPr>
      <w:autoSpaceDE w:val="0"/>
      <w:autoSpaceDN w:val="0"/>
      <w:adjustRightInd w:val="0"/>
      <w:spacing w:after="0" w:line="240" w:lineRule="auto"/>
    </w:pPr>
    <w:rPr>
      <w:rFonts w:ascii="Franklin Gothic Medium" w:hAnsi="Franklin Gothic Medium" w:cs="Franklin Gothic Medium"/>
      <w:color w:val="000000"/>
      <w:sz w:val="24"/>
      <w:szCs w:val="24"/>
    </w:rPr>
  </w:style>
  <w:style w:type="paragraph" w:styleId="Zhlav">
    <w:name w:val="header"/>
    <w:basedOn w:val="Normln"/>
    <w:link w:val="ZhlavChar"/>
    <w:rsid w:val="009769E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9769E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769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6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9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Farmačka Pavel</dc:creator>
  <cp:keywords/>
  <dc:description/>
  <cp:lastModifiedBy>Farmačka Pavel</cp:lastModifiedBy>
  <cp:revision>9</cp:revision>
  <cp:lastPrinted>2014-11-18T13:07:00Z</cp:lastPrinted>
  <dcterms:created xsi:type="dcterms:W3CDTF">2014-09-23T10:09:00Z</dcterms:created>
  <dcterms:modified xsi:type="dcterms:W3CDTF">2014-11-26T09:51:00Z</dcterms:modified>
</cp:coreProperties>
</file>