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89" w:rsidRPr="00ED7EB6" w:rsidRDefault="00821589" w:rsidP="00FD7621">
      <w:pPr>
        <w:rPr>
          <w:rFonts w:ascii="Tahoma" w:hAnsi="Tahoma" w:cs="Tahoma"/>
        </w:rPr>
      </w:pPr>
      <w:bookmarkStart w:id="0" w:name="_GoBack"/>
      <w:bookmarkEnd w:id="0"/>
      <w:r w:rsidRPr="00ED7EB6">
        <w:rPr>
          <w:rFonts w:ascii="Tahoma" w:hAnsi="Tahoma" w:cs="Tahoma"/>
        </w:rPr>
        <w:t xml:space="preserve">Počet stran: </w:t>
      </w:r>
      <w:r w:rsidR="009F4ABF">
        <w:rPr>
          <w:rFonts w:ascii="Tahoma" w:hAnsi="Tahoma" w:cs="Tahoma"/>
        </w:rPr>
        <w:t>14</w:t>
      </w:r>
    </w:p>
    <w:p w:rsidR="00821589" w:rsidRPr="00ED7EB6" w:rsidRDefault="00821589" w:rsidP="00FD7621">
      <w:pPr>
        <w:rPr>
          <w:rFonts w:ascii="Tahoma" w:hAnsi="Tahoma" w:cs="Tahoma"/>
        </w:rPr>
      </w:pPr>
    </w:p>
    <w:p w:rsidR="00821589" w:rsidRPr="00C354E6" w:rsidRDefault="00821589" w:rsidP="00FD7621">
      <w:pPr>
        <w:pStyle w:val="Nadpis2"/>
        <w:spacing w:line="240" w:lineRule="auto"/>
        <w:rPr>
          <w:b w:val="0"/>
        </w:rPr>
      </w:pPr>
      <w:r w:rsidRPr="00C354E6">
        <w:rPr>
          <w:b w:val="0"/>
        </w:rPr>
        <w:t>MORAVSKOSLEZSKÝ KRAJ</w:t>
      </w:r>
    </w:p>
    <w:p w:rsidR="00821589" w:rsidRPr="00ED7EB6" w:rsidRDefault="00821589" w:rsidP="00FD7621">
      <w:pPr>
        <w:rPr>
          <w:rFonts w:ascii="Tahoma" w:hAnsi="Tahoma" w:cs="Tahoma"/>
        </w:rPr>
      </w:pPr>
    </w:p>
    <w:tbl>
      <w:tblPr>
        <w:tblW w:w="0" w:type="auto"/>
        <w:tblCellMar>
          <w:left w:w="70" w:type="dxa"/>
          <w:right w:w="70" w:type="dxa"/>
        </w:tblCellMar>
        <w:tblLook w:val="0000" w:firstRow="0" w:lastRow="0" w:firstColumn="0" w:lastColumn="0" w:noHBand="0" w:noVBand="0"/>
      </w:tblPr>
      <w:tblGrid>
        <w:gridCol w:w="7988"/>
        <w:gridCol w:w="1222"/>
      </w:tblGrid>
      <w:tr w:rsidR="00821589" w:rsidRPr="00ED7EB6">
        <w:trPr>
          <w:cantSplit/>
        </w:trPr>
        <w:tc>
          <w:tcPr>
            <w:tcW w:w="7990" w:type="dxa"/>
          </w:tcPr>
          <w:p w:rsidR="00821589" w:rsidRPr="00ED7EB6" w:rsidRDefault="00821589" w:rsidP="00FD7621">
            <w:pPr>
              <w:rPr>
                <w:rFonts w:ascii="Tahoma" w:hAnsi="Tahoma" w:cs="Tahoma"/>
              </w:rPr>
            </w:pPr>
          </w:p>
          <w:p w:rsidR="00821589" w:rsidRPr="00ED7EB6" w:rsidRDefault="00821589" w:rsidP="00FD7621">
            <w:pPr>
              <w:jc w:val="right"/>
              <w:rPr>
                <w:rFonts w:ascii="Tahoma" w:hAnsi="Tahoma" w:cs="Tahoma"/>
              </w:rPr>
            </w:pPr>
            <w:r w:rsidRPr="00ED7EB6">
              <w:rPr>
                <w:rFonts w:ascii="Tahoma" w:hAnsi="Tahoma" w:cs="Tahoma"/>
              </w:rPr>
              <w:t>Materiál č.:</w:t>
            </w:r>
          </w:p>
          <w:p w:rsidR="00821589" w:rsidRPr="00ED7EB6" w:rsidRDefault="00821589" w:rsidP="00FD7621">
            <w:pPr>
              <w:rPr>
                <w:rFonts w:ascii="Tahoma" w:hAnsi="Tahoma" w:cs="Tahoma"/>
              </w:rPr>
            </w:pPr>
          </w:p>
        </w:tc>
        <w:tc>
          <w:tcPr>
            <w:tcW w:w="1222" w:type="dxa"/>
            <w:vAlign w:val="center"/>
          </w:tcPr>
          <w:p w:rsidR="00821589" w:rsidRPr="00ED7EB6" w:rsidRDefault="00CC7F02" w:rsidP="00CF4F37">
            <w:pPr>
              <w:pStyle w:val="Nadpis2"/>
              <w:spacing w:line="240" w:lineRule="auto"/>
              <w:rPr>
                <w:b w:val="0"/>
              </w:rPr>
            </w:pPr>
            <w:r>
              <w:rPr>
                <w:b w:val="0"/>
              </w:rPr>
              <w:t>4/</w:t>
            </w:r>
            <w:r w:rsidR="00CF4F37">
              <w:rPr>
                <w:b w:val="0"/>
              </w:rPr>
              <w:t>1</w:t>
            </w:r>
          </w:p>
        </w:tc>
      </w:tr>
    </w:tbl>
    <w:p w:rsidR="00821589" w:rsidRPr="00ED7EB6" w:rsidRDefault="00821589" w:rsidP="00FD7621">
      <w:pPr>
        <w:rPr>
          <w:rFonts w:ascii="Tahoma" w:hAnsi="Tahoma" w:cs="Tahoma"/>
        </w:rPr>
      </w:pPr>
    </w:p>
    <w:p w:rsidR="00821589" w:rsidRPr="00ED7EB6" w:rsidRDefault="00821589" w:rsidP="00FD7621">
      <w:pPr>
        <w:rPr>
          <w:rFonts w:ascii="Tahoma" w:hAnsi="Tahoma" w:cs="Tahoma"/>
        </w:rPr>
      </w:pPr>
      <w:r w:rsidRPr="00ED7EB6">
        <w:rPr>
          <w:rFonts w:ascii="Tahoma" w:hAnsi="Tahoma" w:cs="Tahoma"/>
        </w:rPr>
        <w:t xml:space="preserve">Pro zasedání ZASTUPITELSTVA KRAJE, konané dne </w:t>
      </w:r>
      <w:r w:rsidR="00CC7F02">
        <w:rPr>
          <w:rFonts w:ascii="Tahoma" w:hAnsi="Tahoma" w:cs="Tahoma"/>
        </w:rPr>
        <w:t>1</w:t>
      </w:r>
      <w:r w:rsidR="00CF4F37">
        <w:rPr>
          <w:rFonts w:ascii="Tahoma" w:hAnsi="Tahoma" w:cs="Tahoma"/>
        </w:rPr>
        <w:t>1</w:t>
      </w:r>
      <w:r w:rsidR="00517899">
        <w:rPr>
          <w:rFonts w:ascii="Tahoma" w:hAnsi="Tahoma" w:cs="Tahoma"/>
        </w:rPr>
        <w:t>.</w:t>
      </w:r>
      <w:r w:rsidR="007C6FB8">
        <w:rPr>
          <w:rFonts w:ascii="Tahoma" w:hAnsi="Tahoma" w:cs="Tahoma"/>
        </w:rPr>
        <w:t xml:space="preserve"> </w:t>
      </w:r>
      <w:r w:rsidR="00517899">
        <w:rPr>
          <w:rFonts w:ascii="Tahoma" w:hAnsi="Tahoma" w:cs="Tahoma"/>
        </w:rPr>
        <w:t>12.</w:t>
      </w:r>
      <w:r w:rsidR="007C6FB8">
        <w:rPr>
          <w:rFonts w:ascii="Tahoma" w:hAnsi="Tahoma" w:cs="Tahoma"/>
        </w:rPr>
        <w:t xml:space="preserve"> </w:t>
      </w:r>
      <w:r w:rsidR="00517899">
        <w:rPr>
          <w:rFonts w:ascii="Tahoma" w:hAnsi="Tahoma" w:cs="Tahoma"/>
        </w:rPr>
        <w:t>201</w:t>
      </w:r>
      <w:r w:rsidR="00CF4F37">
        <w:rPr>
          <w:rFonts w:ascii="Tahoma" w:hAnsi="Tahoma" w:cs="Tahoma"/>
        </w:rPr>
        <w:t>4</w:t>
      </w:r>
    </w:p>
    <w:p w:rsidR="00821589" w:rsidRPr="00ED7EB6" w:rsidRDefault="00821589" w:rsidP="00FD7621">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821589" w:rsidRPr="00ED7EB6">
        <w:tc>
          <w:tcPr>
            <w:tcW w:w="779" w:type="dxa"/>
          </w:tcPr>
          <w:p w:rsidR="00821589" w:rsidRPr="00ED7EB6" w:rsidRDefault="00821589" w:rsidP="00FD7621">
            <w:pPr>
              <w:rPr>
                <w:rFonts w:ascii="Tahoma" w:hAnsi="Tahoma" w:cs="Tahoma"/>
              </w:rPr>
            </w:pPr>
            <w:r w:rsidRPr="00ED7EB6">
              <w:rPr>
                <w:rFonts w:ascii="Tahoma" w:hAnsi="Tahoma" w:cs="Tahoma"/>
              </w:rPr>
              <w:t>Věc:</w:t>
            </w:r>
          </w:p>
        </w:tc>
        <w:tc>
          <w:tcPr>
            <w:tcW w:w="8433" w:type="dxa"/>
          </w:tcPr>
          <w:p w:rsidR="00821589" w:rsidRPr="00ED7EB6" w:rsidRDefault="004C215D" w:rsidP="00CF4F37">
            <w:pPr>
              <w:pStyle w:val="KUMS-nadpisyrozhodnut"/>
              <w:spacing w:line="240" w:lineRule="auto"/>
              <w:rPr>
                <w:sz w:val="24"/>
                <w:szCs w:val="24"/>
              </w:rPr>
            </w:pPr>
            <w:r w:rsidRPr="007C6FB8">
              <w:rPr>
                <w:sz w:val="24"/>
                <w:szCs w:val="24"/>
              </w:rPr>
              <w:t>Návrh rozpočtu Moravskoslezského kraje na rok 201</w:t>
            </w:r>
            <w:r w:rsidR="00CF4F37">
              <w:rPr>
                <w:sz w:val="24"/>
                <w:szCs w:val="24"/>
              </w:rPr>
              <w:t>5</w:t>
            </w:r>
            <w:r w:rsidRPr="007C6FB8">
              <w:rPr>
                <w:sz w:val="24"/>
                <w:szCs w:val="24"/>
              </w:rPr>
              <w:t xml:space="preserve"> a rozpočtov</w:t>
            </w:r>
            <w:r w:rsidR="00CC7F02">
              <w:rPr>
                <w:sz w:val="24"/>
                <w:szCs w:val="24"/>
              </w:rPr>
              <w:t>ého</w:t>
            </w:r>
            <w:r w:rsidRPr="007C6FB8">
              <w:rPr>
                <w:sz w:val="24"/>
                <w:szCs w:val="24"/>
              </w:rPr>
              <w:t xml:space="preserve"> výhled</w:t>
            </w:r>
            <w:r w:rsidR="00CC7F02">
              <w:rPr>
                <w:sz w:val="24"/>
                <w:szCs w:val="24"/>
              </w:rPr>
              <w:t>u</w:t>
            </w:r>
            <w:r w:rsidRPr="007C6FB8">
              <w:rPr>
                <w:sz w:val="24"/>
                <w:szCs w:val="24"/>
              </w:rPr>
              <w:t xml:space="preserve"> na léta 201</w:t>
            </w:r>
            <w:r w:rsidR="00CF4F37">
              <w:rPr>
                <w:sz w:val="24"/>
                <w:szCs w:val="24"/>
              </w:rPr>
              <w:t>6</w:t>
            </w:r>
            <w:r w:rsidRPr="007C6FB8">
              <w:rPr>
                <w:sz w:val="24"/>
                <w:szCs w:val="24"/>
              </w:rPr>
              <w:t xml:space="preserve"> </w:t>
            </w:r>
            <w:r w:rsidR="005E5497">
              <w:rPr>
                <w:sz w:val="24"/>
                <w:szCs w:val="24"/>
              </w:rPr>
              <w:t>–</w:t>
            </w:r>
            <w:r w:rsidRPr="007C6FB8">
              <w:rPr>
                <w:sz w:val="24"/>
                <w:szCs w:val="24"/>
              </w:rPr>
              <w:t xml:space="preserve"> 201</w:t>
            </w:r>
            <w:r w:rsidR="00CF4F37">
              <w:rPr>
                <w:sz w:val="24"/>
                <w:szCs w:val="24"/>
              </w:rPr>
              <w:t>8</w:t>
            </w:r>
          </w:p>
        </w:tc>
      </w:tr>
    </w:tbl>
    <w:p w:rsidR="00821589" w:rsidRPr="00ED7EB6" w:rsidRDefault="00821589" w:rsidP="00FD7621">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1870"/>
        <w:gridCol w:w="1800"/>
        <w:gridCol w:w="5542"/>
      </w:tblGrid>
      <w:tr w:rsidR="00CC7F02">
        <w:tc>
          <w:tcPr>
            <w:tcW w:w="1870" w:type="dxa"/>
          </w:tcPr>
          <w:p w:rsidR="00CC7F02" w:rsidRDefault="00CC7F02" w:rsidP="00463B3B">
            <w:pPr>
              <w:rPr>
                <w:rFonts w:ascii="Tahoma" w:hAnsi="Tahoma" w:cs="Tahoma"/>
                <w:u w:val="single"/>
              </w:rPr>
            </w:pPr>
            <w:r>
              <w:rPr>
                <w:rFonts w:ascii="Tahoma" w:hAnsi="Tahoma" w:cs="Tahoma"/>
                <w:u w:val="single"/>
              </w:rPr>
              <w:t>Obsah:</w:t>
            </w:r>
          </w:p>
        </w:tc>
        <w:tc>
          <w:tcPr>
            <w:tcW w:w="7342" w:type="dxa"/>
            <w:gridSpan w:val="2"/>
          </w:tcPr>
          <w:p w:rsidR="00CC7F02" w:rsidRDefault="00CC7F02" w:rsidP="00463B3B">
            <w:pPr>
              <w:jc w:val="both"/>
              <w:rPr>
                <w:rFonts w:ascii="Tahoma" w:hAnsi="Tahoma" w:cs="Tahoma"/>
              </w:rPr>
            </w:pPr>
            <w:r>
              <w:rPr>
                <w:rFonts w:ascii="Tahoma" w:hAnsi="Tahoma" w:cs="Tahoma"/>
              </w:rPr>
              <w:t>Návrh usnesení</w:t>
            </w:r>
          </w:p>
        </w:tc>
      </w:tr>
      <w:tr w:rsidR="00CC7F02">
        <w:tc>
          <w:tcPr>
            <w:tcW w:w="1870" w:type="dxa"/>
          </w:tcPr>
          <w:p w:rsidR="00CC7F02" w:rsidRDefault="00CC7F02" w:rsidP="00463B3B">
            <w:pPr>
              <w:rPr>
                <w:rFonts w:ascii="Tahoma" w:hAnsi="Tahoma" w:cs="Tahoma"/>
                <w:u w:val="single"/>
              </w:rPr>
            </w:pPr>
          </w:p>
        </w:tc>
        <w:tc>
          <w:tcPr>
            <w:tcW w:w="7342" w:type="dxa"/>
            <w:gridSpan w:val="2"/>
          </w:tcPr>
          <w:p w:rsidR="00CC7F02" w:rsidRDefault="00CC7F02" w:rsidP="00463B3B">
            <w:pPr>
              <w:pStyle w:val="Nadpis6"/>
              <w:rPr>
                <w:rFonts w:ascii="Tahoma" w:hAnsi="Tahoma" w:cs="Tahoma"/>
                <w:sz w:val="24"/>
              </w:rPr>
            </w:pPr>
            <w:r>
              <w:rPr>
                <w:rFonts w:ascii="Tahoma" w:hAnsi="Tahoma" w:cs="Tahoma"/>
                <w:sz w:val="24"/>
              </w:rPr>
              <w:t>Důvodová zpráva</w:t>
            </w:r>
          </w:p>
        </w:tc>
      </w:tr>
      <w:tr w:rsidR="00CC7F02">
        <w:trPr>
          <w:cantSplit/>
        </w:trPr>
        <w:tc>
          <w:tcPr>
            <w:tcW w:w="1870" w:type="dxa"/>
          </w:tcPr>
          <w:p w:rsidR="00CC7F02" w:rsidRDefault="00CC7F02" w:rsidP="00463B3B">
            <w:pPr>
              <w:rPr>
                <w:rFonts w:ascii="Tahoma" w:hAnsi="Tahoma" w:cs="Tahoma"/>
                <w:u w:val="single"/>
              </w:rPr>
            </w:pPr>
          </w:p>
        </w:tc>
        <w:tc>
          <w:tcPr>
            <w:tcW w:w="1800" w:type="dxa"/>
          </w:tcPr>
          <w:p w:rsidR="00CC7F02" w:rsidRPr="00DC2154" w:rsidRDefault="00445C79" w:rsidP="00463B3B">
            <w:pPr>
              <w:jc w:val="both"/>
              <w:rPr>
                <w:rFonts w:ascii="Tahoma" w:hAnsi="Tahoma" w:cs="Tahoma"/>
                <w:u w:val="single"/>
              </w:rPr>
            </w:pPr>
            <w:hyperlink r:id="rId8" w:history="1">
              <w:r w:rsidR="00CC7F02" w:rsidRPr="00445C79">
                <w:rPr>
                  <w:rStyle w:val="Hypertextovodkaz"/>
                  <w:rFonts w:ascii="Tahoma" w:hAnsi="Tahoma" w:cs="Tahoma"/>
                </w:rPr>
                <w:t>Příloha č. 1</w:t>
              </w:r>
            </w:hyperlink>
          </w:p>
        </w:tc>
        <w:tc>
          <w:tcPr>
            <w:tcW w:w="5542" w:type="dxa"/>
          </w:tcPr>
          <w:p w:rsidR="00CC7F02" w:rsidRDefault="00CC7F02" w:rsidP="00CF4F37">
            <w:pPr>
              <w:jc w:val="both"/>
              <w:rPr>
                <w:rFonts w:ascii="Tahoma" w:hAnsi="Tahoma" w:cs="Tahoma"/>
              </w:rPr>
            </w:pPr>
            <w:r>
              <w:rPr>
                <w:rFonts w:ascii="Tahoma" w:hAnsi="Tahoma" w:cs="Tahoma"/>
              </w:rPr>
              <w:t>Bilance rozpočtu kraje na rok 201</w:t>
            </w:r>
            <w:r w:rsidR="00CF4F37">
              <w:rPr>
                <w:rFonts w:ascii="Tahoma" w:hAnsi="Tahoma" w:cs="Tahoma"/>
              </w:rPr>
              <w:t>5</w:t>
            </w:r>
          </w:p>
        </w:tc>
      </w:tr>
      <w:tr w:rsidR="00CC7F02">
        <w:trPr>
          <w:cantSplit/>
        </w:trPr>
        <w:tc>
          <w:tcPr>
            <w:tcW w:w="1870" w:type="dxa"/>
          </w:tcPr>
          <w:p w:rsidR="00CC7F02" w:rsidRDefault="00CC7F02" w:rsidP="00463B3B">
            <w:pPr>
              <w:rPr>
                <w:rFonts w:ascii="Tahoma" w:hAnsi="Tahoma" w:cs="Tahoma"/>
                <w:u w:val="single"/>
              </w:rPr>
            </w:pPr>
          </w:p>
        </w:tc>
        <w:tc>
          <w:tcPr>
            <w:tcW w:w="1800" w:type="dxa"/>
          </w:tcPr>
          <w:p w:rsidR="00CC7F02" w:rsidRPr="00DC2154" w:rsidRDefault="00445C79" w:rsidP="00CF4F37">
            <w:pPr>
              <w:jc w:val="both"/>
              <w:rPr>
                <w:rFonts w:ascii="Tahoma" w:hAnsi="Tahoma" w:cs="Tahoma"/>
                <w:u w:val="single"/>
              </w:rPr>
            </w:pPr>
            <w:hyperlink r:id="rId9" w:history="1">
              <w:r w:rsidR="00CC7F02" w:rsidRPr="00445C79">
                <w:rPr>
                  <w:rStyle w:val="Hypertextovodkaz"/>
                  <w:rFonts w:ascii="Tahoma" w:hAnsi="Tahoma" w:cs="Tahoma"/>
                </w:rPr>
                <w:t>Příloha č. 2</w:t>
              </w:r>
            </w:hyperlink>
          </w:p>
        </w:tc>
        <w:tc>
          <w:tcPr>
            <w:tcW w:w="5542" w:type="dxa"/>
          </w:tcPr>
          <w:p w:rsidR="00CC7F02" w:rsidRDefault="00CC7F02" w:rsidP="00CF4F37">
            <w:pPr>
              <w:jc w:val="both"/>
              <w:rPr>
                <w:rFonts w:ascii="Tahoma" w:hAnsi="Tahoma" w:cs="Tahoma"/>
              </w:rPr>
            </w:pPr>
            <w:r>
              <w:rPr>
                <w:rFonts w:ascii="Tahoma" w:hAnsi="Tahoma" w:cs="Tahoma"/>
              </w:rPr>
              <w:t>Listy akcí výdajů rozpočtu Moravskoslezského kraje na rok 201</w:t>
            </w:r>
            <w:r w:rsidR="00CF4F37">
              <w:rPr>
                <w:rFonts w:ascii="Tahoma" w:hAnsi="Tahoma" w:cs="Tahoma"/>
              </w:rPr>
              <w:t>5</w:t>
            </w:r>
          </w:p>
        </w:tc>
      </w:tr>
      <w:tr w:rsidR="00CC7F02">
        <w:trPr>
          <w:cantSplit/>
        </w:trPr>
        <w:tc>
          <w:tcPr>
            <w:tcW w:w="1870" w:type="dxa"/>
          </w:tcPr>
          <w:p w:rsidR="00CC7F02" w:rsidRDefault="00CC7F02" w:rsidP="00463B3B">
            <w:pPr>
              <w:rPr>
                <w:rFonts w:ascii="Tahoma" w:hAnsi="Tahoma" w:cs="Tahoma"/>
                <w:u w:val="single"/>
              </w:rPr>
            </w:pPr>
          </w:p>
        </w:tc>
        <w:tc>
          <w:tcPr>
            <w:tcW w:w="1800" w:type="dxa"/>
          </w:tcPr>
          <w:p w:rsidR="00CC7F02" w:rsidRPr="00DC2154" w:rsidRDefault="00445C79" w:rsidP="00463B3B">
            <w:pPr>
              <w:jc w:val="both"/>
              <w:rPr>
                <w:rFonts w:ascii="Tahoma" w:hAnsi="Tahoma" w:cs="Tahoma"/>
                <w:u w:val="single"/>
              </w:rPr>
            </w:pPr>
            <w:hyperlink r:id="rId10" w:history="1">
              <w:r w:rsidR="00CC7F02" w:rsidRPr="00445C79">
                <w:rPr>
                  <w:rStyle w:val="Hypertextovodkaz"/>
                  <w:rFonts w:ascii="Tahoma" w:hAnsi="Tahoma" w:cs="Tahoma"/>
                </w:rPr>
                <w:t>Příloha č. 3</w:t>
              </w:r>
            </w:hyperlink>
          </w:p>
        </w:tc>
        <w:tc>
          <w:tcPr>
            <w:tcW w:w="5542" w:type="dxa"/>
          </w:tcPr>
          <w:p w:rsidR="00CC7F02" w:rsidRDefault="00CC7F02" w:rsidP="00463B3B">
            <w:pPr>
              <w:jc w:val="both"/>
              <w:rPr>
                <w:rFonts w:ascii="Tahoma" w:hAnsi="Tahoma" w:cs="Tahoma"/>
              </w:rPr>
            </w:pPr>
            <w:r>
              <w:rPr>
                <w:rFonts w:ascii="Tahoma" w:hAnsi="Tahoma" w:cs="Tahoma"/>
              </w:rPr>
              <w:t>Rozpočet Moravskoslezského kraje na rok 2014</w:t>
            </w:r>
          </w:p>
          <w:p w:rsidR="00CC7F02" w:rsidRPr="00B5169F" w:rsidRDefault="00B5169F" w:rsidP="00463B3B">
            <w:pPr>
              <w:jc w:val="both"/>
              <w:rPr>
                <w:rFonts w:ascii="Tahoma" w:hAnsi="Tahoma" w:cs="Tahoma"/>
                <w:b/>
              </w:rPr>
            </w:pPr>
            <w:r w:rsidRPr="00B5169F">
              <w:rPr>
                <w:rFonts w:ascii="Tahoma" w:hAnsi="Tahoma" w:cs="Tahoma"/>
                <w:b/>
              </w:rPr>
              <w:t xml:space="preserve">Příloha k usnesení č. 1 – 5 </w:t>
            </w:r>
          </w:p>
        </w:tc>
      </w:tr>
      <w:tr w:rsidR="00CC7F02">
        <w:trPr>
          <w:cantSplit/>
        </w:trPr>
        <w:tc>
          <w:tcPr>
            <w:tcW w:w="1870" w:type="dxa"/>
          </w:tcPr>
          <w:p w:rsidR="00CC7F02" w:rsidRDefault="00CC7F02" w:rsidP="00463B3B">
            <w:pPr>
              <w:rPr>
                <w:rFonts w:ascii="Tahoma" w:hAnsi="Tahoma" w:cs="Tahoma"/>
                <w:u w:val="single"/>
              </w:rPr>
            </w:pPr>
          </w:p>
        </w:tc>
        <w:tc>
          <w:tcPr>
            <w:tcW w:w="1800" w:type="dxa"/>
          </w:tcPr>
          <w:p w:rsidR="00CC7F02" w:rsidRPr="00DC2154" w:rsidRDefault="00445C79" w:rsidP="00463B3B">
            <w:pPr>
              <w:jc w:val="both"/>
              <w:rPr>
                <w:rFonts w:ascii="Tahoma" w:hAnsi="Tahoma" w:cs="Tahoma"/>
                <w:u w:val="single"/>
              </w:rPr>
            </w:pPr>
            <w:hyperlink r:id="rId11" w:history="1">
              <w:r w:rsidR="00CC7F02" w:rsidRPr="00445C79">
                <w:rPr>
                  <w:rStyle w:val="Hypertextovodkaz"/>
                  <w:rFonts w:ascii="Tahoma" w:hAnsi="Tahoma" w:cs="Tahoma"/>
                </w:rPr>
                <w:t>Příloha č. 4</w:t>
              </w:r>
            </w:hyperlink>
          </w:p>
        </w:tc>
        <w:tc>
          <w:tcPr>
            <w:tcW w:w="5542" w:type="dxa"/>
          </w:tcPr>
          <w:p w:rsidR="00CC7F02" w:rsidRPr="00155C51" w:rsidRDefault="00CF4F37" w:rsidP="00463B3B">
            <w:pPr>
              <w:jc w:val="both"/>
              <w:rPr>
                <w:rFonts w:ascii="Tahoma" w:hAnsi="Tahoma" w:cs="Tahoma"/>
              </w:rPr>
            </w:pPr>
            <w:r>
              <w:rPr>
                <w:rFonts w:ascii="Tahoma" w:hAnsi="Tahoma" w:cs="Tahoma"/>
              </w:rPr>
              <w:t>Přehled akcí reprodukce majetku kraje zařazených do návrhu rozpočtu na rok 2015 včetně závazků  kraje vyvolaných pro rok 2016 a další léta</w:t>
            </w:r>
          </w:p>
        </w:tc>
      </w:tr>
      <w:tr w:rsidR="00CC7F02">
        <w:trPr>
          <w:cantSplit/>
        </w:trPr>
        <w:tc>
          <w:tcPr>
            <w:tcW w:w="1870" w:type="dxa"/>
          </w:tcPr>
          <w:p w:rsidR="00CC7F02" w:rsidRDefault="00CC7F02" w:rsidP="00463B3B">
            <w:pPr>
              <w:rPr>
                <w:rFonts w:ascii="Tahoma" w:hAnsi="Tahoma" w:cs="Tahoma"/>
                <w:u w:val="single"/>
              </w:rPr>
            </w:pPr>
          </w:p>
        </w:tc>
        <w:tc>
          <w:tcPr>
            <w:tcW w:w="1800" w:type="dxa"/>
          </w:tcPr>
          <w:p w:rsidR="00CC7F02" w:rsidRPr="00DC2154" w:rsidRDefault="00445C79" w:rsidP="00463B3B">
            <w:pPr>
              <w:jc w:val="both"/>
              <w:rPr>
                <w:rFonts w:ascii="Tahoma" w:hAnsi="Tahoma" w:cs="Tahoma"/>
                <w:u w:val="single"/>
              </w:rPr>
            </w:pPr>
            <w:hyperlink r:id="rId12" w:history="1">
              <w:r w:rsidR="00CC7F02" w:rsidRPr="00445C79">
                <w:rPr>
                  <w:rStyle w:val="Hypertextovodkaz"/>
                  <w:rFonts w:ascii="Tahoma" w:hAnsi="Tahoma" w:cs="Tahoma"/>
                </w:rPr>
                <w:t>Příloha č. 5</w:t>
              </w:r>
            </w:hyperlink>
          </w:p>
        </w:tc>
        <w:tc>
          <w:tcPr>
            <w:tcW w:w="5542" w:type="dxa"/>
          </w:tcPr>
          <w:p w:rsidR="00CC7F02" w:rsidRDefault="00CC7F02" w:rsidP="00CF4F37">
            <w:pPr>
              <w:jc w:val="both"/>
              <w:rPr>
                <w:rFonts w:ascii="Tahoma" w:hAnsi="Tahoma" w:cs="Tahoma"/>
              </w:rPr>
            </w:pPr>
            <w:r>
              <w:rPr>
                <w:rFonts w:ascii="Tahoma" w:hAnsi="Tahoma" w:cs="Tahoma"/>
              </w:rPr>
              <w:t>Rozpočtový výhled na léta 201</w:t>
            </w:r>
            <w:r w:rsidR="00CF4F37">
              <w:rPr>
                <w:rFonts w:ascii="Tahoma" w:hAnsi="Tahoma" w:cs="Tahoma"/>
              </w:rPr>
              <w:t>6</w:t>
            </w:r>
            <w:r>
              <w:rPr>
                <w:rFonts w:ascii="Tahoma" w:hAnsi="Tahoma" w:cs="Tahoma"/>
              </w:rPr>
              <w:t xml:space="preserve"> - 201</w:t>
            </w:r>
            <w:r w:rsidR="00CF4F37">
              <w:rPr>
                <w:rFonts w:ascii="Tahoma" w:hAnsi="Tahoma" w:cs="Tahoma"/>
              </w:rPr>
              <w:t>8</w:t>
            </w:r>
          </w:p>
        </w:tc>
      </w:tr>
      <w:tr w:rsidR="00CF4F37">
        <w:trPr>
          <w:cantSplit/>
        </w:trPr>
        <w:tc>
          <w:tcPr>
            <w:tcW w:w="1870" w:type="dxa"/>
          </w:tcPr>
          <w:p w:rsidR="00CF4F37" w:rsidRDefault="00CF4F37" w:rsidP="00463B3B">
            <w:pPr>
              <w:rPr>
                <w:rFonts w:ascii="Tahoma" w:hAnsi="Tahoma" w:cs="Tahoma"/>
                <w:u w:val="single"/>
              </w:rPr>
            </w:pPr>
          </w:p>
        </w:tc>
        <w:tc>
          <w:tcPr>
            <w:tcW w:w="1800" w:type="dxa"/>
          </w:tcPr>
          <w:p w:rsidR="00CF4F37" w:rsidRPr="00CF4F37" w:rsidRDefault="00445C79" w:rsidP="00463B3B">
            <w:pPr>
              <w:jc w:val="both"/>
              <w:rPr>
                <w:rFonts w:ascii="Tahoma" w:hAnsi="Tahoma" w:cs="Tahoma"/>
                <w:u w:val="single"/>
              </w:rPr>
            </w:pPr>
            <w:hyperlink r:id="rId13" w:history="1">
              <w:r w:rsidR="00CF4F37" w:rsidRPr="00445C79">
                <w:rPr>
                  <w:rStyle w:val="Hypertextovodkaz"/>
                  <w:rFonts w:ascii="Tahoma" w:hAnsi="Tahoma" w:cs="Tahoma"/>
                </w:rPr>
                <w:t>Příloha č. 6</w:t>
              </w:r>
            </w:hyperlink>
          </w:p>
        </w:tc>
        <w:tc>
          <w:tcPr>
            <w:tcW w:w="5542" w:type="dxa"/>
          </w:tcPr>
          <w:p w:rsidR="00CF4F37" w:rsidRDefault="00CF4F37" w:rsidP="00E556B1">
            <w:pPr>
              <w:jc w:val="both"/>
              <w:rPr>
                <w:rFonts w:ascii="Tahoma" w:hAnsi="Tahoma" w:cs="Tahoma"/>
              </w:rPr>
            </w:pPr>
            <w:r>
              <w:rPr>
                <w:rFonts w:ascii="Tahoma" w:hAnsi="Tahoma" w:cs="Tahoma"/>
              </w:rPr>
              <w:t xml:space="preserve">Návrh změny </w:t>
            </w:r>
            <w:r w:rsidRPr="006D7849">
              <w:rPr>
                <w:rFonts w:ascii="Tahoma" w:hAnsi="Tahoma" w:cs="Tahoma"/>
              </w:rPr>
              <w:t>Statutu Zajišťovacího fondu</w:t>
            </w:r>
            <w:r w:rsidRPr="00070524">
              <w:rPr>
                <w:rFonts w:ascii="Tahoma" w:hAnsi="Tahoma" w:cs="Tahoma"/>
                <w:highlight w:val="yellow"/>
              </w:rPr>
              <w:t xml:space="preserve"> </w:t>
            </w:r>
          </w:p>
        </w:tc>
      </w:tr>
      <w:tr w:rsidR="00CF4F37">
        <w:trPr>
          <w:cantSplit/>
        </w:trPr>
        <w:tc>
          <w:tcPr>
            <w:tcW w:w="1870" w:type="dxa"/>
          </w:tcPr>
          <w:p w:rsidR="00CF4F37" w:rsidRDefault="00CF4F37" w:rsidP="00463B3B">
            <w:pPr>
              <w:rPr>
                <w:rFonts w:ascii="Tahoma" w:hAnsi="Tahoma" w:cs="Tahoma"/>
                <w:u w:val="single"/>
              </w:rPr>
            </w:pPr>
          </w:p>
        </w:tc>
        <w:tc>
          <w:tcPr>
            <w:tcW w:w="1800" w:type="dxa"/>
          </w:tcPr>
          <w:p w:rsidR="00CF4F37" w:rsidRPr="00CF4F37" w:rsidRDefault="00445C79" w:rsidP="00463B3B">
            <w:pPr>
              <w:jc w:val="both"/>
              <w:rPr>
                <w:rFonts w:ascii="Tahoma" w:hAnsi="Tahoma" w:cs="Tahoma"/>
                <w:u w:val="single"/>
              </w:rPr>
            </w:pPr>
            <w:hyperlink r:id="rId14" w:history="1">
              <w:r w:rsidR="00CF4F37" w:rsidRPr="00445C79">
                <w:rPr>
                  <w:rStyle w:val="Hypertextovodkaz"/>
                  <w:rFonts w:ascii="Tahoma" w:hAnsi="Tahoma" w:cs="Tahoma"/>
                </w:rPr>
                <w:t>Příloha č. 7</w:t>
              </w:r>
            </w:hyperlink>
          </w:p>
        </w:tc>
        <w:tc>
          <w:tcPr>
            <w:tcW w:w="5542" w:type="dxa"/>
          </w:tcPr>
          <w:p w:rsidR="00CF4F37" w:rsidRDefault="00CF4F37" w:rsidP="00E556B1">
            <w:pPr>
              <w:jc w:val="both"/>
              <w:rPr>
                <w:rFonts w:ascii="Tahoma" w:hAnsi="Tahoma" w:cs="Tahoma"/>
              </w:rPr>
            </w:pPr>
            <w:r w:rsidRPr="006D7849">
              <w:rPr>
                <w:rFonts w:ascii="Tahoma" w:hAnsi="Tahoma" w:cs="Tahoma"/>
              </w:rPr>
              <w:t>Text stávajícího Statutu Zajišťovacího fondu s vyznačením navrhovaných změn</w:t>
            </w:r>
            <w:r>
              <w:rPr>
                <w:rFonts w:ascii="Tahoma" w:hAnsi="Tahoma" w:cs="Tahoma"/>
                <w:highlight w:val="yellow"/>
              </w:rPr>
              <w:t xml:space="preserve"> </w:t>
            </w:r>
          </w:p>
        </w:tc>
      </w:tr>
      <w:tr w:rsidR="00CF4F37">
        <w:trPr>
          <w:cantSplit/>
        </w:trPr>
        <w:tc>
          <w:tcPr>
            <w:tcW w:w="1870" w:type="dxa"/>
          </w:tcPr>
          <w:p w:rsidR="00CF4F37" w:rsidRDefault="00CF4F37" w:rsidP="00463B3B">
            <w:pPr>
              <w:rPr>
                <w:rFonts w:ascii="Tahoma" w:hAnsi="Tahoma" w:cs="Tahoma"/>
                <w:u w:val="single"/>
              </w:rPr>
            </w:pPr>
          </w:p>
        </w:tc>
        <w:tc>
          <w:tcPr>
            <w:tcW w:w="1800" w:type="dxa"/>
          </w:tcPr>
          <w:p w:rsidR="00CF4F37" w:rsidRPr="00DC2154" w:rsidRDefault="00445C79" w:rsidP="00CF4F37">
            <w:pPr>
              <w:jc w:val="both"/>
              <w:rPr>
                <w:rFonts w:ascii="Tahoma" w:hAnsi="Tahoma" w:cs="Tahoma"/>
                <w:u w:val="single"/>
              </w:rPr>
            </w:pPr>
            <w:hyperlink r:id="rId15" w:history="1">
              <w:r w:rsidR="00CF4F37" w:rsidRPr="00445C79">
                <w:rPr>
                  <w:rStyle w:val="Hypertextovodkaz"/>
                  <w:rFonts w:ascii="Tahoma" w:hAnsi="Tahoma" w:cs="Tahoma"/>
                </w:rPr>
                <w:t>Příloha č. 8</w:t>
              </w:r>
            </w:hyperlink>
          </w:p>
        </w:tc>
        <w:tc>
          <w:tcPr>
            <w:tcW w:w="5542" w:type="dxa"/>
          </w:tcPr>
          <w:p w:rsidR="00CF4F37" w:rsidRDefault="00CF4F37" w:rsidP="00E556B1">
            <w:pPr>
              <w:jc w:val="both"/>
              <w:rPr>
                <w:rFonts w:ascii="Tahoma" w:hAnsi="Tahoma" w:cs="Tahoma"/>
              </w:rPr>
            </w:pPr>
            <w:r>
              <w:rPr>
                <w:rFonts w:ascii="Tahoma" w:hAnsi="Tahoma" w:cs="Tahoma"/>
              </w:rPr>
              <w:t>Rozpočet Zajišťovacího fondu na rok 2015</w:t>
            </w:r>
          </w:p>
        </w:tc>
      </w:tr>
      <w:tr w:rsidR="00CF4F37">
        <w:trPr>
          <w:cantSplit/>
        </w:trPr>
        <w:tc>
          <w:tcPr>
            <w:tcW w:w="1870" w:type="dxa"/>
          </w:tcPr>
          <w:p w:rsidR="00CF4F37" w:rsidRDefault="00CF4F37" w:rsidP="00463B3B">
            <w:pPr>
              <w:rPr>
                <w:rFonts w:ascii="Tahoma" w:hAnsi="Tahoma" w:cs="Tahoma"/>
                <w:u w:val="single"/>
              </w:rPr>
            </w:pPr>
          </w:p>
        </w:tc>
        <w:tc>
          <w:tcPr>
            <w:tcW w:w="1800" w:type="dxa"/>
          </w:tcPr>
          <w:p w:rsidR="00CF4F37" w:rsidRPr="00DC2154" w:rsidRDefault="00445C79" w:rsidP="00CF4F37">
            <w:pPr>
              <w:jc w:val="both"/>
              <w:rPr>
                <w:rFonts w:ascii="Tahoma" w:hAnsi="Tahoma" w:cs="Tahoma"/>
                <w:u w:val="single"/>
              </w:rPr>
            </w:pPr>
            <w:hyperlink r:id="rId16" w:history="1">
              <w:r w:rsidR="00CF4F37" w:rsidRPr="00445C79">
                <w:rPr>
                  <w:rStyle w:val="Hypertextovodkaz"/>
                  <w:rFonts w:ascii="Tahoma" w:hAnsi="Tahoma" w:cs="Tahoma"/>
                </w:rPr>
                <w:t>Příloha č. 9</w:t>
              </w:r>
            </w:hyperlink>
          </w:p>
        </w:tc>
        <w:tc>
          <w:tcPr>
            <w:tcW w:w="5542" w:type="dxa"/>
          </w:tcPr>
          <w:p w:rsidR="00CF4F37" w:rsidRDefault="00CF4F37" w:rsidP="00E556B1">
            <w:pPr>
              <w:jc w:val="both"/>
              <w:rPr>
                <w:rFonts w:ascii="Tahoma" w:hAnsi="Tahoma" w:cs="Tahoma"/>
              </w:rPr>
            </w:pPr>
            <w:r w:rsidRPr="00155C51">
              <w:rPr>
                <w:rFonts w:ascii="Tahoma" w:hAnsi="Tahoma" w:cs="Tahoma"/>
              </w:rPr>
              <w:t>Přehled nedočerpaných výdajů u akcí zařazených v rozpočtu na rok 201</w:t>
            </w:r>
            <w:r>
              <w:rPr>
                <w:rFonts w:ascii="Tahoma" w:hAnsi="Tahoma" w:cs="Tahoma"/>
              </w:rPr>
              <w:t>4</w:t>
            </w:r>
            <w:r w:rsidRPr="00155C51">
              <w:rPr>
                <w:rFonts w:ascii="Tahoma" w:hAnsi="Tahoma" w:cs="Tahoma"/>
              </w:rPr>
              <w:t>, které budou zapojeny do upraveného rozpočtu na rok 201</w:t>
            </w:r>
            <w:r>
              <w:rPr>
                <w:rFonts w:ascii="Tahoma" w:hAnsi="Tahoma" w:cs="Tahoma"/>
              </w:rPr>
              <w:t>5</w:t>
            </w:r>
          </w:p>
        </w:tc>
      </w:tr>
      <w:tr w:rsidR="00CF4F37">
        <w:trPr>
          <w:cantSplit/>
        </w:trPr>
        <w:tc>
          <w:tcPr>
            <w:tcW w:w="1870" w:type="dxa"/>
          </w:tcPr>
          <w:p w:rsidR="00CF4F37" w:rsidRDefault="00CF4F37" w:rsidP="00463B3B">
            <w:pPr>
              <w:rPr>
                <w:rFonts w:ascii="Tahoma" w:hAnsi="Tahoma" w:cs="Tahoma"/>
                <w:u w:val="single"/>
              </w:rPr>
            </w:pPr>
          </w:p>
        </w:tc>
        <w:tc>
          <w:tcPr>
            <w:tcW w:w="1800" w:type="dxa"/>
          </w:tcPr>
          <w:p w:rsidR="00CF4F37" w:rsidRPr="00DC2154" w:rsidRDefault="00445C79" w:rsidP="00CF4F37">
            <w:pPr>
              <w:jc w:val="both"/>
              <w:rPr>
                <w:rFonts w:ascii="Tahoma" w:hAnsi="Tahoma" w:cs="Tahoma"/>
                <w:u w:val="single"/>
              </w:rPr>
            </w:pPr>
            <w:hyperlink r:id="rId17" w:history="1">
              <w:r w:rsidR="00CF4F37" w:rsidRPr="00445C79">
                <w:rPr>
                  <w:rStyle w:val="Hypertextovodkaz"/>
                  <w:rFonts w:ascii="Tahoma" w:hAnsi="Tahoma" w:cs="Tahoma"/>
                </w:rPr>
                <w:t>Příloha č. 10</w:t>
              </w:r>
            </w:hyperlink>
          </w:p>
        </w:tc>
        <w:tc>
          <w:tcPr>
            <w:tcW w:w="5542" w:type="dxa"/>
          </w:tcPr>
          <w:p w:rsidR="00CF4F37" w:rsidRPr="00CF4F37" w:rsidRDefault="00CF4F37" w:rsidP="00E556B1">
            <w:pPr>
              <w:jc w:val="both"/>
              <w:rPr>
                <w:rFonts w:ascii="Tahoma" w:hAnsi="Tahoma" w:cs="Tahoma"/>
                <w:highlight w:val="yellow"/>
              </w:rPr>
            </w:pPr>
            <w:r w:rsidRPr="00CF4F37">
              <w:rPr>
                <w:rFonts w:ascii="Tahoma" w:hAnsi="Tahoma" w:cs="Tahoma"/>
              </w:rPr>
              <w:t>Rozborové tabulky k návrhu rozpočtu kraje na rok 2015</w:t>
            </w:r>
          </w:p>
        </w:tc>
      </w:tr>
      <w:tr w:rsidR="00CF4F37">
        <w:trPr>
          <w:cantSplit/>
        </w:trPr>
        <w:tc>
          <w:tcPr>
            <w:tcW w:w="1870" w:type="dxa"/>
          </w:tcPr>
          <w:p w:rsidR="00CF4F37" w:rsidRDefault="00CF4F37" w:rsidP="00463B3B">
            <w:pPr>
              <w:rPr>
                <w:rFonts w:ascii="Tahoma" w:hAnsi="Tahoma" w:cs="Tahoma"/>
                <w:u w:val="single"/>
              </w:rPr>
            </w:pPr>
          </w:p>
        </w:tc>
        <w:tc>
          <w:tcPr>
            <w:tcW w:w="1800" w:type="dxa"/>
          </w:tcPr>
          <w:p w:rsidR="00CF4F37" w:rsidRPr="00DC2154" w:rsidRDefault="00445C79" w:rsidP="00CF4F37">
            <w:pPr>
              <w:jc w:val="both"/>
              <w:rPr>
                <w:rFonts w:ascii="Tahoma" w:hAnsi="Tahoma" w:cs="Tahoma"/>
                <w:u w:val="single"/>
              </w:rPr>
            </w:pPr>
            <w:hyperlink r:id="rId18" w:history="1">
              <w:r w:rsidR="00CF4F37" w:rsidRPr="00445C79">
                <w:rPr>
                  <w:rStyle w:val="Hypertextovodkaz"/>
                  <w:rFonts w:ascii="Tahoma" w:hAnsi="Tahoma" w:cs="Tahoma"/>
                </w:rPr>
                <w:t>Příloha č. 11</w:t>
              </w:r>
            </w:hyperlink>
          </w:p>
        </w:tc>
        <w:tc>
          <w:tcPr>
            <w:tcW w:w="5542" w:type="dxa"/>
          </w:tcPr>
          <w:p w:rsidR="00CF4F37" w:rsidRDefault="00CF4F37" w:rsidP="00E556B1">
            <w:pPr>
              <w:jc w:val="both"/>
              <w:rPr>
                <w:rFonts w:ascii="Tahoma" w:hAnsi="Tahoma" w:cs="Tahoma"/>
              </w:rPr>
            </w:pPr>
            <w:r>
              <w:rPr>
                <w:rFonts w:ascii="Tahoma" w:hAnsi="Tahoma" w:cs="Tahoma"/>
              </w:rPr>
              <w:t>Výpisy z usnesení výborů zastupitelstva kraje</w:t>
            </w:r>
          </w:p>
        </w:tc>
      </w:tr>
    </w:tbl>
    <w:p w:rsidR="00821589" w:rsidRPr="00BF04B6" w:rsidRDefault="00821589" w:rsidP="00FD7621">
      <w:pPr>
        <w:pStyle w:val="Zkladntext3"/>
        <w:rPr>
          <w:rFonts w:cs="Tahoma"/>
          <w:sz w:val="20"/>
        </w:rPr>
      </w:pPr>
    </w:p>
    <w:p w:rsidR="00CC7F02" w:rsidRPr="00ED7EB6" w:rsidRDefault="00CC7F02" w:rsidP="00FD7621">
      <w:pPr>
        <w:pStyle w:val="Zkladntext3"/>
        <w:rPr>
          <w:rFonts w:cs="Tahoma"/>
          <w:sz w:val="24"/>
          <w:szCs w:val="24"/>
        </w:rPr>
      </w:pPr>
    </w:p>
    <w:p w:rsidR="004C215D" w:rsidRDefault="00821589" w:rsidP="004C215D">
      <w:pPr>
        <w:pStyle w:val="Zkladntext3"/>
        <w:ind w:left="1800" w:hanging="1800"/>
        <w:rPr>
          <w:rFonts w:cs="Tahoma"/>
          <w:sz w:val="24"/>
        </w:rPr>
      </w:pPr>
      <w:r w:rsidRPr="00ED7EB6">
        <w:rPr>
          <w:rFonts w:cs="Tahoma"/>
          <w:sz w:val="24"/>
          <w:szCs w:val="24"/>
          <w:u w:val="single"/>
        </w:rPr>
        <w:t>Předkládá:</w:t>
      </w:r>
      <w:r w:rsidRPr="00ED7EB6">
        <w:rPr>
          <w:rFonts w:cs="Tahoma"/>
          <w:sz w:val="24"/>
          <w:szCs w:val="24"/>
        </w:rPr>
        <w:tab/>
      </w:r>
      <w:r w:rsidR="004C215D">
        <w:rPr>
          <w:rFonts w:cs="Tahoma"/>
          <w:sz w:val="24"/>
        </w:rPr>
        <w:t>Miroslav Novák</w:t>
      </w:r>
    </w:p>
    <w:p w:rsidR="004C215D" w:rsidRDefault="004C215D" w:rsidP="004C215D">
      <w:pPr>
        <w:pStyle w:val="Zkladntext3"/>
        <w:ind w:left="1092" w:firstLine="708"/>
        <w:rPr>
          <w:rFonts w:cs="Tahoma"/>
          <w:sz w:val="24"/>
        </w:rPr>
      </w:pPr>
      <w:r>
        <w:rPr>
          <w:rFonts w:cs="Tahoma"/>
          <w:sz w:val="24"/>
        </w:rPr>
        <w:t>hejtman kraje</w:t>
      </w:r>
    </w:p>
    <w:p w:rsidR="00821589" w:rsidRPr="00ED7EB6" w:rsidRDefault="00821589" w:rsidP="004C215D">
      <w:pPr>
        <w:pStyle w:val="Zkladntext3"/>
        <w:ind w:left="1620" w:hanging="1620"/>
        <w:rPr>
          <w:rFonts w:cs="Tahoma"/>
          <w:sz w:val="24"/>
          <w:szCs w:val="24"/>
        </w:rPr>
      </w:pPr>
    </w:p>
    <w:p w:rsidR="00821589" w:rsidRPr="00ED7EB6" w:rsidRDefault="00821589" w:rsidP="00FD7621">
      <w:pPr>
        <w:pStyle w:val="Zkladntext3"/>
        <w:rPr>
          <w:rFonts w:cs="Tahoma"/>
          <w:sz w:val="24"/>
          <w:szCs w:val="24"/>
        </w:rPr>
      </w:pPr>
    </w:p>
    <w:p w:rsidR="004C215D" w:rsidRDefault="00821589" w:rsidP="004C215D">
      <w:pPr>
        <w:pStyle w:val="Zkladntext3"/>
        <w:rPr>
          <w:rFonts w:cs="Tahoma"/>
          <w:sz w:val="24"/>
        </w:rPr>
      </w:pPr>
      <w:r w:rsidRPr="00ED7EB6">
        <w:rPr>
          <w:rFonts w:cs="Tahoma"/>
          <w:sz w:val="24"/>
          <w:szCs w:val="24"/>
          <w:u w:val="single"/>
        </w:rPr>
        <w:t>Zpracovala:</w:t>
      </w:r>
      <w:r w:rsidRPr="00ED7EB6">
        <w:rPr>
          <w:rFonts w:cs="Tahoma"/>
          <w:sz w:val="24"/>
          <w:szCs w:val="24"/>
        </w:rPr>
        <w:tab/>
      </w:r>
      <w:r w:rsidR="004C215D">
        <w:rPr>
          <w:rFonts w:cs="Tahoma"/>
          <w:sz w:val="24"/>
        </w:rPr>
        <w:t xml:space="preserve">     Ing. Anna Klimšová</w:t>
      </w:r>
    </w:p>
    <w:p w:rsidR="004C215D" w:rsidRDefault="004C215D" w:rsidP="004C215D">
      <w:pPr>
        <w:pStyle w:val="Zkladntext3"/>
        <w:ind w:left="1416" w:firstLine="384"/>
        <w:rPr>
          <w:rFonts w:cs="Tahoma"/>
          <w:sz w:val="24"/>
        </w:rPr>
      </w:pPr>
      <w:r>
        <w:rPr>
          <w:rFonts w:cs="Tahoma"/>
          <w:sz w:val="24"/>
        </w:rPr>
        <w:t>vedoucí odboru financí</w:t>
      </w:r>
    </w:p>
    <w:p w:rsidR="000A634A" w:rsidRPr="00ED7EB6" w:rsidRDefault="000A634A" w:rsidP="00FD7621">
      <w:pPr>
        <w:pStyle w:val="Zkladntext3"/>
        <w:ind w:left="1620" w:hanging="1620"/>
        <w:rPr>
          <w:rFonts w:cs="Tahoma"/>
          <w:sz w:val="24"/>
          <w:szCs w:val="24"/>
        </w:rPr>
      </w:pPr>
    </w:p>
    <w:p w:rsidR="004C215D" w:rsidRDefault="00E925E2" w:rsidP="00E925E2">
      <w:pPr>
        <w:pStyle w:val="Zkladntext3"/>
        <w:ind w:left="1800" w:hanging="1800"/>
        <w:rPr>
          <w:rFonts w:cs="Tahoma"/>
          <w:sz w:val="24"/>
          <w:szCs w:val="24"/>
        </w:rPr>
      </w:pPr>
      <w:r w:rsidRPr="00E925E2">
        <w:rPr>
          <w:rFonts w:cs="Tahoma"/>
          <w:sz w:val="24"/>
          <w:szCs w:val="24"/>
          <w:u w:val="single"/>
        </w:rPr>
        <w:t>Projednáno:</w:t>
      </w:r>
      <w:r>
        <w:rPr>
          <w:rFonts w:cs="Tahoma"/>
          <w:sz w:val="24"/>
          <w:szCs w:val="24"/>
        </w:rPr>
        <w:t xml:space="preserve"> </w:t>
      </w:r>
      <w:r>
        <w:rPr>
          <w:rFonts w:cs="Tahoma"/>
          <w:sz w:val="24"/>
          <w:szCs w:val="24"/>
        </w:rPr>
        <w:tab/>
        <w:t xml:space="preserve">v radě kraje dne </w:t>
      </w:r>
      <w:r w:rsidR="00CF4F37">
        <w:rPr>
          <w:rFonts w:cs="Tahoma"/>
          <w:sz w:val="24"/>
          <w:szCs w:val="24"/>
        </w:rPr>
        <w:t>25</w:t>
      </w:r>
      <w:r>
        <w:rPr>
          <w:rFonts w:cs="Tahoma"/>
          <w:sz w:val="24"/>
          <w:szCs w:val="24"/>
        </w:rPr>
        <w:t>. 1</w:t>
      </w:r>
      <w:r w:rsidR="00CF4F37">
        <w:rPr>
          <w:rFonts w:cs="Tahoma"/>
          <w:sz w:val="24"/>
          <w:szCs w:val="24"/>
        </w:rPr>
        <w:t>1</w:t>
      </w:r>
      <w:r>
        <w:rPr>
          <w:rFonts w:cs="Tahoma"/>
          <w:sz w:val="24"/>
          <w:szCs w:val="24"/>
        </w:rPr>
        <w:t>. 201</w:t>
      </w:r>
      <w:r w:rsidR="00CF4F37">
        <w:rPr>
          <w:rFonts w:cs="Tahoma"/>
          <w:sz w:val="24"/>
          <w:szCs w:val="24"/>
        </w:rPr>
        <w:t>4</w:t>
      </w:r>
      <w:r>
        <w:rPr>
          <w:rFonts w:cs="Tahoma"/>
          <w:sz w:val="24"/>
          <w:szCs w:val="24"/>
        </w:rPr>
        <w:t xml:space="preserve"> – viz usnesení</w:t>
      </w:r>
      <w:r>
        <w:rPr>
          <w:rFonts w:cs="Tahoma"/>
          <w:sz w:val="24"/>
          <w:szCs w:val="24"/>
        </w:rPr>
        <w:tab/>
      </w:r>
      <w:r>
        <w:rPr>
          <w:rFonts w:cs="Tahoma"/>
          <w:sz w:val="24"/>
          <w:szCs w:val="24"/>
        </w:rPr>
        <w:tab/>
      </w:r>
    </w:p>
    <w:p w:rsidR="00E925E2" w:rsidRDefault="00E925E2" w:rsidP="00BF04B6">
      <w:pPr>
        <w:pStyle w:val="Zkladntext3"/>
        <w:ind w:left="1620" w:hanging="1620"/>
        <w:rPr>
          <w:rFonts w:cs="Tahoma"/>
          <w:sz w:val="24"/>
          <w:szCs w:val="24"/>
        </w:rPr>
      </w:pPr>
    </w:p>
    <w:p w:rsidR="000A634A" w:rsidRDefault="000A634A" w:rsidP="00BF04B6">
      <w:pPr>
        <w:pStyle w:val="Zkladntext3"/>
        <w:ind w:left="1620" w:hanging="1620"/>
        <w:rPr>
          <w:rFonts w:cs="Tahoma"/>
          <w:sz w:val="24"/>
          <w:szCs w:val="24"/>
        </w:rPr>
      </w:pPr>
    </w:p>
    <w:p w:rsidR="00BF04B6" w:rsidRDefault="00821589" w:rsidP="00BF04B6">
      <w:pPr>
        <w:pStyle w:val="Zkladntext3"/>
        <w:ind w:left="1620" w:hanging="1620"/>
        <w:rPr>
          <w:rFonts w:cs="Tahoma"/>
          <w:sz w:val="24"/>
          <w:szCs w:val="24"/>
        </w:rPr>
      </w:pPr>
      <w:r w:rsidRPr="00ED7EB6">
        <w:rPr>
          <w:rFonts w:cs="Tahoma"/>
          <w:sz w:val="24"/>
          <w:szCs w:val="24"/>
        </w:rPr>
        <w:t xml:space="preserve">V Ostravě dne </w:t>
      </w:r>
      <w:r w:rsidRPr="00ED7EB6">
        <w:rPr>
          <w:rFonts w:cs="Tahoma"/>
          <w:sz w:val="24"/>
          <w:szCs w:val="24"/>
        </w:rPr>
        <w:tab/>
      </w:r>
      <w:r w:rsidR="00CF4F37">
        <w:rPr>
          <w:rFonts w:cs="Tahoma"/>
          <w:sz w:val="24"/>
          <w:szCs w:val="24"/>
        </w:rPr>
        <w:t>26</w:t>
      </w:r>
      <w:r w:rsidR="004C215D">
        <w:rPr>
          <w:rFonts w:cs="Tahoma"/>
          <w:sz w:val="24"/>
          <w:szCs w:val="24"/>
        </w:rPr>
        <w:t>. 1</w:t>
      </w:r>
      <w:r w:rsidR="00CF4F37">
        <w:rPr>
          <w:rFonts w:cs="Tahoma"/>
          <w:sz w:val="24"/>
          <w:szCs w:val="24"/>
        </w:rPr>
        <w:t>1</w:t>
      </w:r>
      <w:r w:rsidR="004C215D">
        <w:rPr>
          <w:rFonts w:cs="Tahoma"/>
          <w:sz w:val="24"/>
          <w:szCs w:val="24"/>
        </w:rPr>
        <w:t>. 201</w:t>
      </w:r>
      <w:r w:rsidR="00CF4F37">
        <w:rPr>
          <w:rFonts w:cs="Tahoma"/>
          <w:sz w:val="24"/>
          <w:szCs w:val="24"/>
        </w:rPr>
        <w:t>4</w:t>
      </w:r>
    </w:p>
    <w:p w:rsidR="00821589" w:rsidRPr="00FD7621" w:rsidRDefault="00821589" w:rsidP="00BF04B6">
      <w:pPr>
        <w:pStyle w:val="Zkladntext3"/>
        <w:ind w:left="1620" w:hanging="1620"/>
        <w:rPr>
          <w:rFonts w:cs="Tahoma"/>
          <w:sz w:val="24"/>
          <w:szCs w:val="24"/>
          <w:u w:val="single"/>
        </w:rPr>
      </w:pPr>
      <w:r w:rsidRPr="00FD7621">
        <w:rPr>
          <w:rFonts w:cs="Tahoma"/>
          <w:sz w:val="24"/>
          <w:szCs w:val="24"/>
          <w:u w:val="single"/>
        </w:rPr>
        <w:lastRenderedPageBreak/>
        <w:t>Návrh usnesení:</w:t>
      </w:r>
    </w:p>
    <w:p w:rsidR="009F4ABF" w:rsidRPr="00ED7EB6" w:rsidRDefault="009F4ABF" w:rsidP="00FD7621">
      <w:pPr>
        <w:rPr>
          <w:rFonts w:ascii="Tahoma" w:hAnsi="Tahoma" w:cs="Tahoma"/>
        </w:rPr>
      </w:pPr>
    </w:p>
    <w:p w:rsidR="00821589" w:rsidRPr="00ED7EB6" w:rsidRDefault="00821589" w:rsidP="00FD7621">
      <w:pPr>
        <w:rPr>
          <w:rFonts w:ascii="Tahoma" w:hAnsi="Tahoma" w:cs="Tahoma"/>
        </w:rPr>
      </w:pPr>
      <w:r w:rsidRPr="00ED7EB6">
        <w:rPr>
          <w:rFonts w:ascii="Tahoma" w:hAnsi="Tahoma" w:cs="Tahoma"/>
        </w:rPr>
        <w:t>Zastupitelstvo kraje</w:t>
      </w:r>
    </w:p>
    <w:p w:rsidR="005E756D" w:rsidRPr="00ED7EB6" w:rsidRDefault="005E756D" w:rsidP="00FD7621">
      <w:pPr>
        <w:rPr>
          <w:rFonts w:ascii="Tahoma" w:hAnsi="Tahoma" w:cs="Tahoma"/>
        </w:rPr>
      </w:pPr>
    </w:p>
    <w:p w:rsidR="005E756D" w:rsidRPr="00ED7EB6" w:rsidRDefault="005E756D" w:rsidP="00FD7621">
      <w:pPr>
        <w:rPr>
          <w:rFonts w:ascii="Tahoma" w:hAnsi="Tahoma" w:cs="Tahoma"/>
        </w:rPr>
      </w:pPr>
      <w:r w:rsidRPr="00ED7EB6">
        <w:rPr>
          <w:rFonts w:ascii="Tahoma" w:hAnsi="Tahoma" w:cs="Tahoma"/>
        </w:rPr>
        <w:t>k usnesení rady kraje</w:t>
      </w:r>
      <w:r w:rsidRPr="00ED7EB6">
        <w:rPr>
          <w:rFonts w:ascii="Tahoma" w:hAnsi="Tahoma" w:cs="Tahoma"/>
        </w:rPr>
        <w:tab/>
      </w:r>
      <w:r w:rsidRPr="00ED7EB6">
        <w:rPr>
          <w:rFonts w:ascii="Tahoma" w:hAnsi="Tahoma" w:cs="Tahoma"/>
        </w:rPr>
        <w:tab/>
      </w:r>
      <w:r w:rsidRPr="00ED7EB6">
        <w:rPr>
          <w:rFonts w:ascii="Tahoma" w:hAnsi="Tahoma" w:cs="Tahoma"/>
        </w:rPr>
        <w:tab/>
        <w:t xml:space="preserve">č. </w:t>
      </w:r>
      <w:r w:rsidR="00A8194C">
        <w:rPr>
          <w:rFonts w:ascii="Tahoma" w:hAnsi="Tahoma" w:cs="Tahoma"/>
        </w:rPr>
        <w:t>56</w:t>
      </w:r>
      <w:r w:rsidR="00A70DF4" w:rsidRPr="00672ABE">
        <w:rPr>
          <w:rFonts w:ascii="Tahoma" w:hAnsi="Tahoma" w:cs="Tahoma"/>
        </w:rPr>
        <w:t>/</w:t>
      </w:r>
      <w:r w:rsidR="00A8194C">
        <w:rPr>
          <w:rFonts w:ascii="Tahoma" w:hAnsi="Tahoma" w:cs="Tahoma"/>
        </w:rPr>
        <w:t>4349</w:t>
      </w:r>
      <w:r w:rsidR="00A8194C">
        <w:rPr>
          <w:rFonts w:ascii="Tahoma" w:hAnsi="Tahoma" w:cs="Tahoma"/>
        </w:rPr>
        <w:tab/>
      </w:r>
      <w:r w:rsidRPr="00ED7EB6">
        <w:rPr>
          <w:rFonts w:ascii="Tahoma" w:hAnsi="Tahoma" w:cs="Tahoma"/>
        </w:rPr>
        <w:t>ze dne</w:t>
      </w:r>
      <w:r w:rsidR="005A4800">
        <w:rPr>
          <w:rFonts w:ascii="Tahoma" w:hAnsi="Tahoma" w:cs="Tahoma"/>
        </w:rPr>
        <w:t xml:space="preserve"> </w:t>
      </w:r>
      <w:r w:rsidR="00DA0BAE">
        <w:rPr>
          <w:rFonts w:ascii="Tahoma" w:hAnsi="Tahoma" w:cs="Tahoma"/>
        </w:rPr>
        <w:t xml:space="preserve"> </w:t>
      </w:r>
      <w:r w:rsidR="00CF4F37">
        <w:rPr>
          <w:rFonts w:ascii="Tahoma" w:hAnsi="Tahoma" w:cs="Tahoma"/>
        </w:rPr>
        <w:t>25</w:t>
      </w:r>
      <w:r w:rsidR="004C215D">
        <w:rPr>
          <w:rFonts w:ascii="Tahoma" w:hAnsi="Tahoma" w:cs="Tahoma"/>
        </w:rPr>
        <w:t>. 1</w:t>
      </w:r>
      <w:r w:rsidR="00CF4F37">
        <w:rPr>
          <w:rFonts w:ascii="Tahoma" w:hAnsi="Tahoma" w:cs="Tahoma"/>
        </w:rPr>
        <w:t>1</w:t>
      </w:r>
      <w:r w:rsidR="004C215D">
        <w:rPr>
          <w:rFonts w:ascii="Tahoma" w:hAnsi="Tahoma" w:cs="Tahoma"/>
        </w:rPr>
        <w:t>. 201</w:t>
      </w:r>
      <w:r w:rsidR="00CF4F37">
        <w:rPr>
          <w:rFonts w:ascii="Tahoma" w:hAnsi="Tahoma" w:cs="Tahoma"/>
        </w:rPr>
        <w:t>4</w:t>
      </w:r>
    </w:p>
    <w:p w:rsidR="004C215D" w:rsidRPr="00ED7EB6" w:rsidRDefault="004C215D" w:rsidP="00FD7621">
      <w:pPr>
        <w:rPr>
          <w:rFonts w:ascii="Tahoma" w:hAnsi="Tahoma" w:cs="Tahoma"/>
        </w:rPr>
      </w:pPr>
    </w:p>
    <w:p w:rsidR="00821589" w:rsidRDefault="00821589" w:rsidP="00FD7621">
      <w:pPr>
        <w:rPr>
          <w:rFonts w:ascii="Tahoma" w:hAnsi="Tahoma" w:cs="Tahoma"/>
        </w:rPr>
      </w:pPr>
      <w:r w:rsidRPr="00ED7EB6">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F912F9" w:rsidTr="00E556B1">
        <w:tc>
          <w:tcPr>
            <w:tcW w:w="496" w:type="dxa"/>
          </w:tcPr>
          <w:p w:rsidR="00CF4F37" w:rsidRPr="00F912F9" w:rsidRDefault="00CF4F37" w:rsidP="00E556B1">
            <w:pPr>
              <w:rPr>
                <w:rFonts w:ascii="Tahoma" w:hAnsi="Tahoma" w:cs="Tahoma"/>
              </w:rPr>
            </w:pPr>
          </w:p>
        </w:tc>
        <w:tc>
          <w:tcPr>
            <w:tcW w:w="8716" w:type="dxa"/>
          </w:tcPr>
          <w:p w:rsidR="00CF4F37" w:rsidRPr="00F912F9" w:rsidRDefault="00CF4F37" w:rsidP="00E556B1">
            <w:pPr>
              <w:rPr>
                <w:rFonts w:ascii="Tahoma" w:hAnsi="Tahoma" w:cs="Tahoma"/>
              </w:rPr>
            </w:pPr>
            <w:r w:rsidRPr="00F912F9">
              <w:rPr>
                <w:rFonts w:ascii="Tahoma" w:hAnsi="Tahoma" w:cs="Tahoma"/>
              </w:rPr>
              <w:t>../....</w:t>
            </w:r>
          </w:p>
        </w:tc>
      </w:tr>
      <w:tr w:rsidR="00CF4F37" w:rsidRPr="00F912F9" w:rsidTr="00E556B1">
        <w:trPr>
          <w:cantSplit/>
          <w:trHeight w:val="556"/>
        </w:trPr>
        <w:tc>
          <w:tcPr>
            <w:tcW w:w="496" w:type="dxa"/>
          </w:tcPr>
          <w:p w:rsidR="00CF4F37" w:rsidRPr="00F912F9" w:rsidRDefault="00CF4F37" w:rsidP="00E556B1">
            <w:pPr>
              <w:rPr>
                <w:rFonts w:ascii="Tahoma" w:hAnsi="Tahoma" w:cs="Tahoma"/>
              </w:rPr>
            </w:pPr>
            <w:r w:rsidRPr="00F912F9">
              <w:rPr>
                <w:rFonts w:ascii="Tahoma" w:hAnsi="Tahoma" w:cs="Tahoma"/>
              </w:rPr>
              <w:t xml:space="preserve">1) </w:t>
            </w:r>
          </w:p>
        </w:tc>
        <w:tc>
          <w:tcPr>
            <w:tcW w:w="8716" w:type="dxa"/>
            <w:tcBorders>
              <w:bottom w:val="nil"/>
            </w:tcBorders>
          </w:tcPr>
          <w:p w:rsidR="00CF4F37" w:rsidRPr="00F912F9" w:rsidRDefault="00CF4F37" w:rsidP="00E556B1">
            <w:pPr>
              <w:rPr>
                <w:rFonts w:ascii="Tahoma" w:hAnsi="Tahoma" w:cs="Tahoma"/>
              </w:rPr>
            </w:pPr>
            <w:r w:rsidRPr="00F912F9">
              <w:rPr>
                <w:rFonts w:ascii="Tahoma" w:hAnsi="Tahoma" w:cs="Tahoma"/>
              </w:rPr>
              <w:t>s c h v a l u j e</w:t>
            </w:r>
          </w:p>
          <w:p w:rsidR="00CF4F37" w:rsidRPr="00F912F9" w:rsidRDefault="00CF4F37" w:rsidP="00E556B1">
            <w:pPr>
              <w:rPr>
                <w:rFonts w:ascii="Tahoma" w:hAnsi="Tahoma" w:cs="Tahoma"/>
              </w:rPr>
            </w:pPr>
          </w:p>
          <w:p w:rsidR="00CF4F37" w:rsidRPr="00F912F9" w:rsidRDefault="00CF4F37" w:rsidP="000A634A">
            <w:pPr>
              <w:jc w:val="both"/>
              <w:rPr>
                <w:rFonts w:ascii="Tahoma" w:hAnsi="Tahoma" w:cs="Tahoma"/>
              </w:rPr>
            </w:pPr>
            <w:r w:rsidRPr="00F912F9">
              <w:rPr>
                <w:rFonts w:ascii="Tahoma" w:hAnsi="Tahoma" w:cs="Tahoma"/>
              </w:rPr>
              <w:t xml:space="preserve">v souladu s § 35 odst. 2 písm. i) zákona č. 129/2000 Sb., o krajích (krajské zřízení), ve znění pozdějších předpisů, rozpočet Moravskoslezského kraje na rok 2015: </w:t>
            </w:r>
          </w:p>
          <w:p w:rsidR="00CF4F37" w:rsidRPr="00F912F9" w:rsidRDefault="00CF4F37" w:rsidP="00E556B1">
            <w:pPr>
              <w:rPr>
                <w:rFonts w:ascii="Tahoma" w:hAnsi="Tahoma" w:cs="Tahoma"/>
              </w:rPr>
            </w:pPr>
            <w:r w:rsidRPr="00F912F9">
              <w:rPr>
                <w:rFonts w:ascii="Tahoma" w:hAnsi="Tahoma" w:cs="Tahoma"/>
                <w:b/>
                <w:bCs/>
              </w:rPr>
              <w:t>celkové zdroje ve výši   9.69</w:t>
            </w:r>
            <w:r>
              <w:rPr>
                <w:rFonts w:ascii="Tahoma" w:hAnsi="Tahoma" w:cs="Tahoma"/>
                <w:b/>
                <w:bCs/>
              </w:rPr>
              <w:t>6</w:t>
            </w:r>
            <w:r w:rsidRPr="00F912F9">
              <w:rPr>
                <w:rFonts w:ascii="Tahoma" w:hAnsi="Tahoma" w:cs="Tahoma"/>
                <w:b/>
                <w:bCs/>
              </w:rPr>
              <w:t>.</w:t>
            </w:r>
            <w:r>
              <w:rPr>
                <w:rFonts w:ascii="Tahoma" w:hAnsi="Tahoma" w:cs="Tahoma"/>
                <w:b/>
                <w:bCs/>
              </w:rPr>
              <w:t>6</w:t>
            </w:r>
            <w:r w:rsidRPr="00F912F9">
              <w:rPr>
                <w:rFonts w:ascii="Tahoma" w:hAnsi="Tahoma" w:cs="Tahoma"/>
                <w:b/>
                <w:bCs/>
              </w:rPr>
              <w:t xml:space="preserve">15 tis. Kč, </w:t>
            </w:r>
            <w:r w:rsidRPr="00F912F9">
              <w:rPr>
                <w:rFonts w:ascii="Tahoma" w:hAnsi="Tahoma" w:cs="Tahoma"/>
              </w:rPr>
              <w:t>z toho</w:t>
            </w:r>
          </w:p>
          <w:p w:rsidR="00CF4F37" w:rsidRPr="00F912F9" w:rsidRDefault="00CF4F37" w:rsidP="00E556B1">
            <w:pPr>
              <w:jc w:val="both"/>
              <w:rPr>
                <w:rFonts w:ascii="Tahoma" w:hAnsi="Tahoma" w:cs="Tahoma"/>
              </w:rPr>
            </w:pPr>
            <w:r w:rsidRPr="00F912F9">
              <w:rPr>
                <w:rFonts w:ascii="Tahoma" w:hAnsi="Tahoma" w:cs="Tahoma"/>
                <w:b/>
                <w:bCs/>
              </w:rPr>
              <w:t xml:space="preserve">- </w:t>
            </w:r>
            <w:r w:rsidRPr="00F912F9">
              <w:rPr>
                <w:rFonts w:ascii="Tahoma" w:hAnsi="Tahoma" w:cs="Tahoma"/>
              </w:rPr>
              <w:t>příjmy celkem ve výši 8.561.021 tis. Kč v členění uvedeném v příloze č. 1 tohoto usnesení,</w:t>
            </w:r>
          </w:p>
          <w:p w:rsidR="00CF4F37" w:rsidRPr="00F912F9" w:rsidRDefault="00CF4F37" w:rsidP="00E556B1">
            <w:pPr>
              <w:jc w:val="both"/>
              <w:rPr>
                <w:rFonts w:ascii="Tahoma" w:hAnsi="Tahoma" w:cs="Tahoma"/>
              </w:rPr>
            </w:pPr>
            <w:r w:rsidRPr="00F912F9">
              <w:rPr>
                <w:rFonts w:ascii="Tahoma" w:hAnsi="Tahoma" w:cs="Tahoma"/>
              </w:rPr>
              <w:t>- financování ve výši 1.13</w:t>
            </w:r>
            <w:r>
              <w:rPr>
                <w:rFonts w:ascii="Tahoma" w:hAnsi="Tahoma" w:cs="Tahoma"/>
              </w:rPr>
              <w:t>5</w:t>
            </w:r>
            <w:r w:rsidRPr="00F912F9">
              <w:rPr>
                <w:rFonts w:ascii="Tahoma" w:hAnsi="Tahoma" w:cs="Tahoma"/>
              </w:rPr>
              <w:t>.</w:t>
            </w:r>
            <w:r>
              <w:rPr>
                <w:rFonts w:ascii="Tahoma" w:hAnsi="Tahoma" w:cs="Tahoma"/>
              </w:rPr>
              <w:t>5</w:t>
            </w:r>
            <w:r w:rsidRPr="00F912F9">
              <w:rPr>
                <w:rFonts w:ascii="Tahoma" w:hAnsi="Tahoma" w:cs="Tahoma"/>
              </w:rPr>
              <w:t xml:space="preserve">94 tis. Kč v členění uvedeném v příloze č. 3 tohoto usnesení, </w:t>
            </w:r>
          </w:p>
          <w:p w:rsidR="00CF4F37" w:rsidRPr="00F912F9" w:rsidRDefault="00CF4F37" w:rsidP="00E556B1">
            <w:pPr>
              <w:jc w:val="both"/>
              <w:rPr>
                <w:rFonts w:ascii="Tahoma" w:hAnsi="Tahoma" w:cs="Tahoma"/>
                <w:b/>
                <w:bCs/>
              </w:rPr>
            </w:pPr>
            <w:r w:rsidRPr="00F912F9">
              <w:rPr>
                <w:rFonts w:ascii="Tahoma" w:hAnsi="Tahoma" w:cs="Tahoma"/>
                <w:b/>
                <w:bCs/>
              </w:rPr>
              <w:t>výdaje celkem ve výši 9.69</w:t>
            </w:r>
            <w:r>
              <w:rPr>
                <w:rFonts w:ascii="Tahoma" w:hAnsi="Tahoma" w:cs="Tahoma"/>
                <w:b/>
                <w:bCs/>
              </w:rPr>
              <w:t>6</w:t>
            </w:r>
            <w:r w:rsidRPr="00F912F9">
              <w:rPr>
                <w:rFonts w:ascii="Tahoma" w:hAnsi="Tahoma" w:cs="Tahoma"/>
                <w:b/>
                <w:bCs/>
              </w:rPr>
              <w:t>.</w:t>
            </w:r>
            <w:r>
              <w:rPr>
                <w:rFonts w:ascii="Tahoma" w:hAnsi="Tahoma" w:cs="Tahoma"/>
                <w:b/>
                <w:bCs/>
              </w:rPr>
              <w:t>6</w:t>
            </w:r>
            <w:r w:rsidRPr="00F912F9">
              <w:rPr>
                <w:rFonts w:ascii="Tahoma" w:hAnsi="Tahoma" w:cs="Tahoma"/>
                <w:b/>
                <w:bCs/>
              </w:rPr>
              <w:t>15 tis. Kč</w:t>
            </w:r>
            <w:r w:rsidRPr="00F912F9">
              <w:rPr>
                <w:rFonts w:ascii="Tahoma" w:hAnsi="Tahoma" w:cs="Tahoma"/>
              </w:rPr>
              <w:t xml:space="preserve"> v členění uvedeném v příloze č. 2 tohoto usnesení</w:t>
            </w:r>
          </w:p>
        </w:tc>
      </w:tr>
    </w:tbl>
    <w:p w:rsidR="00E3345D" w:rsidRPr="00F912F9" w:rsidRDefault="00E3345D" w:rsidP="00CF4F37">
      <w:pPr>
        <w:jc w:val="both"/>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F912F9" w:rsidTr="00E556B1">
        <w:tc>
          <w:tcPr>
            <w:tcW w:w="496" w:type="dxa"/>
          </w:tcPr>
          <w:p w:rsidR="00CF4F37" w:rsidRPr="00F912F9" w:rsidRDefault="00CF4F37" w:rsidP="00E556B1">
            <w:pPr>
              <w:rPr>
                <w:rFonts w:ascii="Tahoma" w:hAnsi="Tahoma" w:cs="Tahoma"/>
              </w:rPr>
            </w:pPr>
          </w:p>
        </w:tc>
        <w:tc>
          <w:tcPr>
            <w:tcW w:w="8716" w:type="dxa"/>
          </w:tcPr>
          <w:p w:rsidR="00CF4F37" w:rsidRPr="00F912F9" w:rsidRDefault="00CF4F37" w:rsidP="00E556B1">
            <w:pPr>
              <w:rPr>
                <w:rFonts w:ascii="Tahoma" w:hAnsi="Tahoma" w:cs="Tahoma"/>
              </w:rPr>
            </w:pPr>
            <w:r w:rsidRPr="00F912F9">
              <w:rPr>
                <w:rFonts w:ascii="Tahoma" w:hAnsi="Tahoma" w:cs="Tahoma"/>
              </w:rPr>
              <w:t>../....</w:t>
            </w:r>
          </w:p>
        </w:tc>
      </w:tr>
      <w:tr w:rsidR="00CF4F37" w:rsidRPr="00F912F9" w:rsidTr="00E556B1">
        <w:trPr>
          <w:cantSplit/>
          <w:trHeight w:val="556"/>
        </w:trPr>
        <w:tc>
          <w:tcPr>
            <w:tcW w:w="496" w:type="dxa"/>
          </w:tcPr>
          <w:p w:rsidR="00CF4F37" w:rsidRPr="00F912F9" w:rsidRDefault="00CF4F37" w:rsidP="00E556B1">
            <w:pPr>
              <w:rPr>
                <w:rFonts w:ascii="Tahoma" w:hAnsi="Tahoma" w:cs="Tahoma"/>
              </w:rPr>
            </w:pPr>
            <w:r w:rsidRPr="00F912F9">
              <w:rPr>
                <w:rFonts w:ascii="Tahoma" w:hAnsi="Tahoma" w:cs="Tahoma"/>
              </w:rPr>
              <w:t>2)</w:t>
            </w:r>
          </w:p>
        </w:tc>
        <w:tc>
          <w:tcPr>
            <w:tcW w:w="8716" w:type="dxa"/>
            <w:tcBorders>
              <w:bottom w:val="nil"/>
            </w:tcBorders>
          </w:tcPr>
          <w:p w:rsidR="00CF4F37" w:rsidRPr="00F912F9" w:rsidRDefault="00CF4F37" w:rsidP="00E556B1">
            <w:pPr>
              <w:rPr>
                <w:rFonts w:ascii="Tahoma" w:hAnsi="Tahoma" w:cs="Tahoma"/>
              </w:rPr>
            </w:pPr>
            <w:r w:rsidRPr="00F912F9">
              <w:rPr>
                <w:rFonts w:ascii="Tahoma" w:hAnsi="Tahoma" w:cs="Tahoma"/>
              </w:rPr>
              <w:t>s c h v a l u j e</w:t>
            </w:r>
          </w:p>
          <w:p w:rsidR="00CF4F37" w:rsidRPr="00F912F9" w:rsidRDefault="00CF4F37" w:rsidP="00E556B1">
            <w:pPr>
              <w:rPr>
                <w:rFonts w:ascii="Tahoma" w:hAnsi="Tahoma" w:cs="Tahoma"/>
              </w:rPr>
            </w:pPr>
          </w:p>
          <w:p w:rsidR="00CF4F37" w:rsidRPr="00F912F9" w:rsidRDefault="00CF4F37" w:rsidP="00E556B1">
            <w:pPr>
              <w:jc w:val="both"/>
              <w:rPr>
                <w:rFonts w:ascii="Tahoma" w:hAnsi="Tahoma" w:cs="Tahoma"/>
              </w:rPr>
            </w:pPr>
            <w:r w:rsidRPr="00F912F9">
              <w:rPr>
                <w:rFonts w:ascii="Tahoma" w:hAnsi="Tahoma" w:cs="Tahoma"/>
              </w:rPr>
              <w:t xml:space="preserve">závazné ukazatele příspěvkovým organizacím Moravskoslezského kraje v rozsahu uvedeném v příloze č. </w:t>
            </w:r>
            <w:r>
              <w:rPr>
                <w:rFonts w:ascii="Tahoma" w:hAnsi="Tahoma" w:cs="Tahoma"/>
              </w:rPr>
              <w:t>4</w:t>
            </w:r>
            <w:r w:rsidRPr="00F912F9">
              <w:rPr>
                <w:rFonts w:ascii="Tahoma" w:hAnsi="Tahoma" w:cs="Tahoma"/>
              </w:rPr>
              <w:t xml:space="preserve"> tohoto usnesení</w:t>
            </w:r>
          </w:p>
        </w:tc>
      </w:tr>
    </w:tbl>
    <w:p w:rsidR="00E3345D" w:rsidRPr="00F912F9" w:rsidRDefault="00E3345D" w:rsidP="00CF4F37">
      <w:pPr>
        <w:jc w:val="both"/>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F912F9" w:rsidTr="00E556B1">
        <w:tc>
          <w:tcPr>
            <w:tcW w:w="496" w:type="dxa"/>
          </w:tcPr>
          <w:p w:rsidR="00CF4F37" w:rsidRPr="00F912F9" w:rsidRDefault="00CF4F37" w:rsidP="00E556B1">
            <w:pPr>
              <w:rPr>
                <w:rFonts w:ascii="Tahoma" w:hAnsi="Tahoma" w:cs="Tahoma"/>
              </w:rPr>
            </w:pPr>
          </w:p>
        </w:tc>
        <w:tc>
          <w:tcPr>
            <w:tcW w:w="8716" w:type="dxa"/>
          </w:tcPr>
          <w:p w:rsidR="00CF4F37" w:rsidRPr="00F912F9" w:rsidRDefault="00CF4F37" w:rsidP="00E556B1">
            <w:pPr>
              <w:rPr>
                <w:rFonts w:ascii="Tahoma" w:hAnsi="Tahoma" w:cs="Tahoma"/>
              </w:rPr>
            </w:pPr>
            <w:r w:rsidRPr="00F912F9">
              <w:rPr>
                <w:rFonts w:ascii="Tahoma" w:hAnsi="Tahoma" w:cs="Tahoma"/>
              </w:rPr>
              <w:t>../....</w:t>
            </w:r>
          </w:p>
        </w:tc>
      </w:tr>
      <w:tr w:rsidR="00CF4F37" w:rsidRPr="00F912F9" w:rsidTr="00E556B1">
        <w:tc>
          <w:tcPr>
            <w:tcW w:w="496" w:type="dxa"/>
          </w:tcPr>
          <w:p w:rsidR="00CF4F37" w:rsidRPr="00F912F9" w:rsidRDefault="00CF4F37" w:rsidP="00E556B1">
            <w:pPr>
              <w:ind w:right="-184"/>
              <w:rPr>
                <w:rFonts w:ascii="Tahoma" w:hAnsi="Tahoma" w:cs="Tahoma"/>
              </w:rPr>
            </w:pPr>
            <w:r w:rsidRPr="00F912F9">
              <w:rPr>
                <w:rFonts w:ascii="Tahoma" w:hAnsi="Tahoma" w:cs="Tahoma"/>
              </w:rPr>
              <w:t>3)</w:t>
            </w:r>
          </w:p>
        </w:tc>
        <w:tc>
          <w:tcPr>
            <w:tcW w:w="8716" w:type="dxa"/>
          </w:tcPr>
          <w:p w:rsidR="00CF4F37" w:rsidRPr="00F912F9" w:rsidRDefault="00CF4F37" w:rsidP="00E556B1">
            <w:pPr>
              <w:jc w:val="both"/>
              <w:rPr>
                <w:rFonts w:ascii="Tahoma" w:hAnsi="Tahoma" w:cs="Tahoma"/>
              </w:rPr>
            </w:pPr>
            <w:r w:rsidRPr="00F912F9">
              <w:rPr>
                <w:rFonts w:ascii="Tahoma" w:hAnsi="Tahoma" w:cs="Tahoma"/>
              </w:rPr>
              <w:t xml:space="preserve">s c h v a l u j e  </w:t>
            </w:r>
          </w:p>
          <w:p w:rsidR="00CF4F37" w:rsidRPr="00F912F9" w:rsidRDefault="00CF4F37" w:rsidP="00E556B1">
            <w:pPr>
              <w:jc w:val="both"/>
              <w:rPr>
                <w:rFonts w:ascii="Tahoma" w:hAnsi="Tahoma" w:cs="Tahoma"/>
              </w:rPr>
            </w:pPr>
          </w:p>
          <w:p w:rsidR="00CF4F37" w:rsidRPr="00F912F9" w:rsidRDefault="00CF4F37" w:rsidP="00E556B1">
            <w:pPr>
              <w:jc w:val="both"/>
              <w:rPr>
                <w:rFonts w:ascii="Tahoma" w:hAnsi="Tahoma" w:cs="Tahoma"/>
              </w:rPr>
            </w:pPr>
            <w:r w:rsidRPr="00F912F9">
              <w:rPr>
                <w:rFonts w:ascii="Tahoma" w:hAnsi="Tahoma" w:cs="Tahoma"/>
              </w:rPr>
              <w:t xml:space="preserve">všem příspěvkovým organizacím kraje závazný ukazatel – vyrovnané případně mírně přebytkové hospodaření za rok 2015 </w:t>
            </w:r>
          </w:p>
        </w:tc>
      </w:tr>
    </w:tbl>
    <w:p w:rsidR="00E3345D" w:rsidRPr="00F912F9" w:rsidRDefault="00E3345D" w:rsidP="00CF4F37">
      <w:pPr>
        <w:jc w:val="both"/>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F912F9" w:rsidTr="00E556B1">
        <w:tc>
          <w:tcPr>
            <w:tcW w:w="496" w:type="dxa"/>
          </w:tcPr>
          <w:p w:rsidR="00CF4F37" w:rsidRPr="00F912F9" w:rsidRDefault="00CF4F37" w:rsidP="00E556B1">
            <w:pPr>
              <w:rPr>
                <w:rFonts w:ascii="Tahoma" w:hAnsi="Tahoma" w:cs="Tahoma"/>
              </w:rPr>
            </w:pPr>
          </w:p>
        </w:tc>
        <w:tc>
          <w:tcPr>
            <w:tcW w:w="8716" w:type="dxa"/>
          </w:tcPr>
          <w:p w:rsidR="00CF4F37" w:rsidRPr="00F912F9" w:rsidRDefault="00CF4F37" w:rsidP="00E556B1">
            <w:pPr>
              <w:rPr>
                <w:rFonts w:ascii="Tahoma" w:hAnsi="Tahoma" w:cs="Tahoma"/>
              </w:rPr>
            </w:pPr>
            <w:r w:rsidRPr="00F912F9">
              <w:rPr>
                <w:rFonts w:ascii="Tahoma" w:hAnsi="Tahoma" w:cs="Tahoma"/>
              </w:rPr>
              <w:t>../....</w:t>
            </w:r>
          </w:p>
        </w:tc>
      </w:tr>
      <w:tr w:rsidR="00CF4F37" w:rsidRPr="00F912F9" w:rsidTr="00E556B1">
        <w:trPr>
          <w:cantSplit/>
          <w:trHeight w:val="556"/>
        </w:trPr>
        <w:tc>
          <w:tcPr>
            <w:tcW w:w="496" w:type="dxa"/>
          </w:tcPr>
          <w:p w:rsidR="00CF4F37" w:rsidRPr="00F912F9" w:rsidRDefault="00CF4F37" w:rsidP="00E556B1">
            <w:pPr>
              <w:rPr>
                <w:rFonts w:ascii="Tahoma" w:hAnsi="Tahoma" w:cs="Tahoma"/>
              </w:rPr>
            </w:pPr>
            <w:r w:rsidRPr="00F912F9">
              <w:rPr>
                <w:rFonts w:ascii="Tahoma" w:hAnsi="Tahoma" w:cs="Tahoma"/>
              </w:rPr>
              <w:t>4)</w:t>
            </w:r>
          </w:p>
        </w:tc>
        <w:tc>
          <w:tcPr>
            <w:tcW w:w="8716" w:type="dxa"/>
            <w:tcBorders>
              <w:bottom w:val="nil"/>
            </w:tcBorders>
          </w:tcPr>
          <w:p w:rsidR="00CF4F37" w:rsidRPr="00F912F9" w:rsidRDefault="00CF4F37" w:rsidP="00E556B1">
            <w:pPr>
              <w:rPr>
                <w:rFonts w:ascii="Tahoma" w:hAnsi="Tahoma" w:cs="Tahoma"/>
              </w:rPr>
            </w:pPr>
            <w:r w:rsidRPr="00F912F9">
              <w:rPr>
                <w:rFonts w:ascii="Tahoma" w:hAnsi="Tahoma" w:cs="Tahoma"/>
              </w:rPr>
              <w:t>r o z h o d l o</w:t>
            </w:r>
          </w:p>
          <w:p w:rsidR="00CF4F37" w:rsidRPr="00F912F9" w:rsidRDefault="00CF4F37" w:rsidP="00E556B1">
            <w:pPr>
              <w:rPr>
                <w:rFonts w:ascii="Tahoma" w:hAnsi="Tahoma" w:cs="Tahoma"/>
              </w:rPr>
            </w:pPr>
          </w:p>
          <w:p w:rsidR="00CF4F37" w:rsidRPr="00F912F9" w:rsidRDefault="00CF4F37" w:rsidP="00E556B1">
            <w:pPr>
              <w:jc w:val="both"/>
              <w:rPr>
                <w:rFonts w:ascii="Tahoma" w:hAnsi="Tahoma" w:cs="Tahoma"/>
              </w:rPr>
            </w:pPr>
            <w:r w:rsidRPr="00F912F9">
              <w:rPr>
                <w:rFonts w:ascii="Tahoma" w:hAnsi="Tahoma" w:cs="Tahoma"/>
              </w:rPr>
              <w:t xml:space="preserve">poskytnout návratné finanční výpomoci příspěvkovým organizacím kraje na období do 30. 11. 2015 v rozsahu uvedeném v příloze č. 5 tohoto usnesení </w:t>
            </w:r>
          </w:p>
        </w:tc>
      </w:tr>
    </w:tbl>
    <w:p w:rsidR="00CF4F37" w:rsidRDefault="00CF4F37" w:rsidP="00CF4F37">
      <w:pPr>
        <w:jc w:val="both"/>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F912F9" w:rsidTr="00E556B1">
        <w:tc>
          <w:tcPr>
            <w:tcW w:w="496" w:type="dxa"/>
          </w:tcPr>
          <w:p w:rsidR="00CF4F37" w:rsidRPr="00F912F9" w:rsidRDefault="00CF4F37" w:rsidP="00E556B1">
            <w:pPr>
              <w:rPr>
                <w:rFonts w:ascii="Tahoma" w:hAnsi="Tahoma" w:cs="Tahoma"/>
              </w:rPr>
            </w:pPr>
          </w:p>
        </w:tc>
        <w:tc>
          <w:tcPr>
            <w:tcW w:w="8716" w:type="dxa"/>
          </w:tcPr>
          <w:p w:rsidR="00CF4F37" w:rsidRPr="00F912F9" w:rsidRDefault="00CF4F37" w:rsidP="00E556B1">
            <w:pPr>
              <w:rPr>
                <w:rFonts w:ascii="Tahoma" w:hAnsi="Tahoma" w:cs="Tahoma"/>
              </w:rPr>
            </w:pPr>
            <w:r w:rsidRPr="00F912F9">
              <w:rPr>
                <w:rFonts w:ascii="Tahoma" w:hAnsi="Tahoma" w:cs="Tahoma"/>
              </w:rPr>
              <w:t>../....</w:t>
            </w:r>
          </w:p>
        </w:tc>
      </w:tr>
      <w:tr w:rsidR="00CF4F37" w:rsidRPr="00F912F9" w:rsidTr="00E556B1">
        <w:trPr>
          <w:trHeight w:val="2401"/>
        </w:trPr>
        <w:tc>
          <w:tcPr>
            <w:tcW w:w="496" w:type="dxa"/>
          </w:tcPr>
          <w:p w:rsidR="00CF4F37" w:rsidRPr="00F912F9" w:rsidRDefault="002B0280" w:rsidP="00E556B1">
            <w:pPr>
              <w:rPr>
                <w:rFonts w:ascii="Tahoma" w:hAnsi="Tahoma" w:cs="Tahoma"/>
              </w:rPr>
            </w:pPr>
            <w:r>
              <w:rPr>
                <w:rFonts w:ascii="Tahoma" w:hAnsi="Tahoma" w:cs="Tahoma"/>
              </w:rPr>
              <w:t>5</w:t>
            </w:r>
            <w:r w:rsidR="00CF4F37" w:rsidRPr="00F912F9">
              <w:rPr>
                <w:rFonts w:ascii="Tahoma" w:hAnsi="Tahoma" w:cs="Tahoma"/>
              </w:rPr>
              <w:t>)</w:t>
            </w:r>
          </w:p>
        </w:tc>
        <w:tc>
          <w:tcPr>
            <w:tcW w:w="8716" w:type="dxa"/>
          </w:tcPr>
          <w:p w:rsidR="00CF4F37" w:rsidRPr="00F912F9" w:rsidRDefault="00CF4F37" w:rsidP="002B0280">
            <w:pPr>
              <w:jc w:val="both"/>
              <w:rPr>
                <w:rFonts w:ascii="Tahoma" w:hAnsi="Tahoma" w:cs="Tahoma"/>
              </w:rPr>
            </w:pPr>
            <w:r w:rsidRPr="00F912F9">
              <w:rPr>
                <w:rFonts w:ascii="Tahoma" w:hAnsi="Tahoma" w:cs="Tahoma"/>
              </w:rPr>
              <w:t>s t a n o v u j e</w:t>
            </w:r>
          </w:p>
          <w:p w:rsidR="00CF4F37" w:rsidRPr="00F912F9" w:rsidRDefault="00CF4F37" w:rsidP="002B0280">
            <w:pPr>
              <w:jc w:val="both"/>
              <w:rPr>
                <w:rFonts w:ascii="Tahoma" w:hAnsi="Tahoma" w:cs="Tahoma"/>
              </w:rPr>
            </w:pPr>
          </w:p>
          <w:p w:rsidR="00CF4F37" w:rsidRPr="00F912F9" w:rsidRDefault="00CF4F37" w:rsidP="009F4ABF">
            <w:pPr>
              <w:jc w:val="both"/>
              <w:rPr>
                <w:rFonts w:ascii="Tahoma" w:hAnsi="Tahoma" w:cs="Tahoma"/>
              </w:rPr>
            </w:pPr>
            <w:r w:rsidRPr="00F912F9">
              <w:rPr>
                <w:rFonts w:ascii="Tahoma" w:hAnsi="Tahoma" w:cs="Tahoma"/>
              </w:rPr>
              <w:t>v souladu s § 12 odst. 2 písm. a) zákona č. 250/2000 Sb., o rozpočtových pravidlech územních rozpočtů, ve znění pozdějších předpisů, jako závazné ukazatele, jimiž se má v roce 2015 povinně řídit Rada Moravskoslezského kraje při hospodaření podle rozpočtu,</w:t>
            </w:r>
            <w:r w:rsidR="009F4ABF">
              <w:rPr>
                <w:rFonts w:ascii="Tahoma" w:hAnsi="Tahoma" w:cs="Tahoma"/>
              </w:rPr>
              <w:t xml:space="preserve"> </w:t>
            </w:r>
            <w:r w:rsidRPr="00F912F9">
              <w:rPr>
                <w:rFonts w:ascii="Tahoma" w:hAnsi="Tahoma" w:cs="Tahoma"/>
              </w:rPr>
              <w:t>rozpočet příjmů ve výši 8.561.021 tis. Kč a</w:t>
            </w:r>
            <w:r w:rsidR="009F4ABF">
              <w:rPr>
                <w:rFonts w:ascii="Tahoma" w:hAnsi="Tahoma" w:cs="Tahoma"/>
              </w:rPr>
              <w:t> </w:t>
            </w:r>
            <w:r w:rsidRPr="00F912F9">
              <w:rPr>
                <w:rFonts w:ascii="Tahoma" w:hAnsi="Tahoma" w:cs="Tahoma"/>
              </w:rPr>
              <w:t>rozpočet výdajů ve výši 9.69</w:t>
            </w:r>
            <w:r>
              <w:rPr>
                <w:rFonts w:ascii="Tahoma" w:hAnsi="Tahoma" w:cs="Tahoma"/>
              </w:rPr>
              <w:t>6</w:t>
            </w:r>
            <w:r w:rsidRPr="00F912F9">
              <w:rPr>
                <w:rFonts w:ascii="Tahoma" w:hAnsi="Tahoma" w:cs="Tahoma"/>
              </w:rPr>
              <w:t>.</w:t>
            </w:r>
            <w:r>
              <w:rPr>
                <w:rFonts w:ascii="Tahoma" w:hAnsi="Tahoma" w:cs="Tahoma"/>
              </w:rPr>
              <w:t>6</w:t>
            </w:r>
            <w:r w:rsidRPr="00F912F9">
              <w:rPr>
                <w:rFonts w:ascii="Tahoma" w:hAnsi="Tahoma" w:cs="Tahoma"/>
              </w:rPr>
              <w:t>15 tis. Kč včetně všech jejich změn  realizovaných v průběhu roku 2015 orgány kraje</w:t>
            </w:r>
          </w:p>
        </w:tc>
      </w:tr>
    </w:tbl>
    <w:p w:rsidR="00E3345D" w:rsidRPr="00F912F9" w:rsidRDefault="00E3345D" w:rsidP="00CF4F37">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F912F9" w:rsidTr="00E556B1">
        <w:tc>
          <w:tcPr>
            <w:tcW w:w="496" w:type="dxa"/>
          </w:tcPr>
          <w:p w:rsidR="00CF4F37" w:rsidRPr="00F912F9" w:rsidRDefault="00CF4F37" w:rsidP="00E556B1">
            <w:pPr>
              <w:rPr>
                <w:rFonts w:ascii="Tahoma" w:hAnsi="Tahoma" w:cs="Tahoma"/>
              </w:rPr>
            </w:pPr>
          </w:p>
        </w:tc>
        <w:tc>
          <w:tcPr>
            <w:tcW w:w="8716" w:type="dxa"/>
          </w:tcPr>
          <w:p w:rsidR="00CF4F37" w:rsidRPr="00F912F9" w:rsidRDefault="00CF4F37" w:rsidP="00E556B1">
            <w:pPr>
              <w:rPr>
                <w:rFonts w:ascii="Tahoma" w:hAnsi="Tahoma" w:cs="Tahoma"/>
              </w:rPr>
            </w:pPr>
            <w:r w:rsidRPr="00F912F9">
              <w:rPr>
                <w:rFonts w:ascii="Tahoma" w:hAnsi="Tahoma" w:cs="Tahoma"/>
              </w:rPr>
              <w:t>../....</w:t>
            </w:r>
          </w:p>
        </w:tc>
      </w:tr>
      <w:tr w:rsidR="00CF4F37" w:rsidRPr="00F912F9" w:rsidTr="00E556B1">
        <w:trPr>
          <w:trHeight w:val="2298"/>
        </w:trPr>
        <w:tc>
          <w:tcPr>
            <w:tcW w:w="496" w:type="dxa"/>
          </w:tcPr>
          <w:p w:rsidR="00CF4F37" w:rsidRPr="00F912F9" w:rsidRDefault="00CF4F37" w:rsidP="00E556B1">
            <w:pPr>
              <w:rPr>
                <w:rFonts w:ascii="Tahoma" w:hAnsi="Tahoma" w:cs="Tahoma"/>
              </w:rPr>
            </w:pPr>
            <w:r w:rsidRPr="00F912F9">
              <w:rPr>
                <w:rFonts w:ascii="Tahoma" w:hAnsi="Tahoma" w:cs="Tahoma"/>
              </w:rPr>
              <w:t>6)</w:t>
            </w:r>
          </w:p>
        </w:tc>
        <w:tc>
          <w:tcPr>
            <w:tcW w:w="8716" w:type="dxa"/>
          </w:tcPr>
          <w:p w:rsidR="00CF4F37" w:rsidRPr="00F912F9" w:rsidRDefault="00CF4F37" w:rsidP="00E556B1">
            <w:pPr>
              <w:jc w:val="both"/>
              <w:rPr>
                <w:rFonts w:ascii="Tahoma" w:hAnsi="Tahoma" w:cs="Tahoma"/>
              </w:rPr>
            </w:pPr>
            <w:r w:rsidRPr="00F912F9">
              <w:rPr>
                <w:rFonts w:ascii="Tahoma" w:hAnsi="Tahoma" w:cs="Tahoma"/>
              </w:rPr>
              <w:t>s v ě ř u j e</w:t>
            </w:r>
          </w:p>
          <w:p w:rsidR="00CF4F37" w:rsidRPr="00F912F9" w:rsidRDefault="00CF4F37" w:rsidP="00E556B1">
            <w:pPr>
              <w:jc w:val="both"/>
              <w:rPr>
                <w:rFonts w:ascii="Tahoma" w:hAnsi="Tahoma" w:cs="Tahoma"/>
              </w:rPr>
            </w:pPr>
          </w:p>
          <w:p w:rsidR="00CF4F37" w:rsidRPr="00F912F9" w:rsidRDefault="00CF4F37" w:rsidP="00E556B1">
            <w:pPr>
              <w:jc w:val="both"/>
              <w:rPr>
                <w:rFonts w:ascii="Tahoma" w:hAnsi="Tahoma" w:cs="Tahoma"/>
              </w:rPr>
            </w:pPr>
            <w:r w:rsidRPr="00F912F9">
              <w:rPr>
                <w:rFonts w:ascii="Tahoma" w:hAnsi="Tahoma" w:cs="Tahoma"/>
              </w:rPr>
              <w:t>radě kraje v souladu § 59 odst. 1 písm. a) zákona č. 129/2000 Sb., o krajích (krajské zřízení), ve znění pozdějších předpisů, v roce 201</w:t>
            </w:r>
            <w:r>
              <w:rPr>
                <w:rFonts w:ascii="Tahoma" w:hAnsi="Tahoma" w:cs="Tahoma"/>
              </w:rPr>
              <w:t>5</w:t>
            </w:r>
            <w:r w:rsidRPr="00F912F9">
              <w:rPr>
                <w:rFonts w:ascii="Tahoma" w:hAnsi="Tahoma" w:cs="Tahoma"/>
              </w:rPr>
              <w:t xml:space="preserve"> </w:t>
            </w:r>
          </w:p>
          <w:p w:rsidR="00CF4F37" w:rsidRPr="00F912F9" w:rsidRDefault="00CF4F37" w:rsidP="00E556B1">
            <w:pPr>
              <w:ind w:left="360"/>
              <w:jc w:val="both"/>
              <w:rPr>
                <w:rFonts w:ascii="Tahoma" w:hAnsi="Tahoma" w:cs="Tahoma"/>
              </w:rPr>
            </w:pPr>
          </w:p>
          <w:p w:rsidR="00CF4F37" w:rsidRPr="00F912F9" w:rsidRDefault="00CF4F37" w:rsidP="00CF4F37">
            <w:pPr>
              <w:numPr>
                <w:ilvl w:val="0"/>
                <w:numId w:val="36"/>
              </w:numPr>
              <w:jc w:val="both"/>
              <w:rPr>
                <w:rFonts w:ascii="Tahoma" w:hAnsi="Tahoma" w:cs="Tahoma"/>
              </w:rPr>
            </w:pPr>
            <w:r w:rsidRPr="00F912F9">
              <w:rPr>
                <w:rFonts w:ascii="Tahoma" w:hAnsi="Tahoma" w:cs="Tahoma"/>
              </w:rPr>
              <w:t>provádění rozpočtových opatření v plném rozsahu, včetně rozpočtových opatření, kterými se zvýší financování a výdaje rozpočtu kraje na rok 2015 o akce realizované z přebytku hospodaření roku 2014 dle přílohy č. </w:t>
            </w:r>
            <w:r>
              <w:rPr>
                <w:rFonts w:ascii="Tahoma" w:hAnsi="Tahoma" w:cs="Tahoma"/>
              </w:rPr>
              <w:t>9</w:t>
            </w:r>
            <w:r w:rsidRPr="00F912F9">
              <w:rPr>
                <w:rFonts w:ascii="Tahoma" w:hAnsi="Tahoma" w:cs="Tahoma"/>
              </w:rPr>
              <w:t xml:space="preserve"> předloženého materiálu,</w:t>
            </w:r>
          </w:p>
          <w:p w:rsidR="00CF4F37" w:rsidRPr="00F912F9" w:rsidRDefault="00CF4F37" w:rsidP="002B0280">
            <w:pPr>
              <w:numPr>
                <w:ilvl w:val="0"/>
                <w:numId w:val="36"/>
              </w:numPr>
              <w:jc w:val="both"/>
              <w:rPr>
                <w:rFonts w:ascii="Tahoma" w:hAnsi="Tahoma" w:cs="Tahoma"/>
              </w:rPr>
            </w:pPr>
            <w:r w:rsidRPr="00F912F9">
              <w:rPr>
                <w:rFonts w:ascii="Tahoma" w:hAnsi="Tahoma" w:cs="Tahoma"/>
              </w:rPr>
              <w:t>schvalování a provádění úprav závazných ukazatelů příspěvkovým organizacím kraje</w:t>
            </w:r>
          </w:p>
        </w:tc>
      </w:tr>
    </w:tbl>
    <w:p w:rsidR="00E3345D" w:rsidRPr="00F912F9" w:rsidRDefault="00E3345D" w:rsidP="00CF4F37">
      <w:pPr>
        <w:jc w:val="both"/>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F912F9" w:rsidTr="00E556B1">
        <w:tc>
          <w:tcPr>
            <w:tcW w:w="496" w:type="dxa"/>
          </w:tcPr>
          <w:p w:rsidR="00CF4F37" w:rsidRPr="00F912F9" w:rsidRDefault="00CF4F37" w:rsidP="00E556B1">
            <w:pPr>
              <w:rPr>
                <w:rFonts w:ascii="Tahoma" w:hAnsi="Tahoma" w:cs="Tahoma"/>
              </w:rPr>
            </w:pPr>
          </w:p>
        </w:tc>
        <w:tc>
          <w:tcPr>
            <w:tcW w:w="8716" w:type="dxa"/>
          </w:tcPr>
          <w:p w:rsidR="00CF4F37" w:rsidRPr="00F912F9" w:rsidRDefault="00CF4F37" w:rsidP="00E556B1">
            <w:pPr>
              <w:rPr>
                <w:rFonts w:ascii="Tahoma" w:hAnsi="Tahoma" w:cs="Tahoma"/>
              </w:rPr>
            </w:pPr>
            <w:r w:rsidRPr="00F912F9">
              <w:rPr>
                <w:rFonts w:ascii="Tahoma" w:hAnsi="Tahoma" w:cs="Tahoma"/>
              </w:rPr>
              <w:t>../....</w:t>
            </w:r>
          </w:p>
        </w:tc>
      </w:tr>
      <w:tr w:rsidR="00CF4F37" w:rsidRPr="00F912F9" w:rsidTr="00E556B1">
        <w:tc>
          <w:tcPr>
            <w:tcW w:w="496" w:type="dxa"/>
          </w:tcPr>
          <w:p w:rsidR="00CF4F37" w:rsidRPr="00F912F9" w:rsidRDefault="00CF4F37" w:rsidP="00E556B1">
            <w:pPr>
              <w:rPr>
                <w:rFonts w:ascii="Tahoma" w:hAnsi="Tahoma" w:cs="Tahoma"/>
              </w:rPr>
            </w:pPr>
            <w:r w:rsidRPr="00F912F9">
              <w:rPr>
                <w:rFonts w:ascii="Tahoma" w:hAnsi="Tahoma" w:cs="Tahoma"/>
              </w:rPr>
              <w:t>7)</w:t>
            </w:r>
          </w:p>
        </w:tc>
        <w:tc>
          <w:tcPr>
            <w:tcW w:w="8716" w:type="dxa"/>
          </w:tcPr>
          <w:p w:rsidR="00CF4F37" w:rsidRPr="00F912F9" w:rsidRDefault="00CF4F37" w:rsidP="00E556B1">
            <w:pPr>
              <w:jc w:val="both"/>
              <w:rPr>
                <w:rFonts w:ascii="Tahoma" w:hAnsi="Tahoma" w:cs="Tahoma"/>
              </w:rPr>
            </w:pPr>
            <w:r w:rsidRPr="00F912F9">
              <w:rPr>
                <w:rFonts w:ascii="Tahoma" w:hAnsi="Tahoma" w:cs="Tahoma"/>
              </w:rPr>
              <w:t>v y h r a z u j e   s i</w:t>
            </w:r>
          </w:p>
          <w:p w:rsidR="00CF4F37" w:rsidRPr="00F912F9" w:rsidRDefault="00CF4F37" w:rsidP="00E556B1">
            <w:pPr>
              <w:jc w:val="both"/>
              <w:rPr>
                <w:rFonts w:ascii="Tahoma" w:hAnsi="Tahoma" w:cs="Tahoma"/>
              </w:rPr>
            </w:pPr>
          </w:p>
          <w:p w:rsidR="00CF4F37" w:rsidRPr="00F912F9" w:rsidRDefault="00CF4F37" w:rsidP="009F4ABF">
            <w:pPr>
              <w:jc w:val="both"/>
              <w:rPr>
                <w:rFonts w:ascii="Tahoma" w:hAnsi="Tahoma" w:cs="Tahoma"/>
              </w:rPr>
            </w:pPr>
            <w:r w:rsidRPr="00F912F9">
              <w:rPr>
                <w:rFonts w:ascii="Tahoma" w:hAnsi="Tahoma" w:cs="Tahoma"/>
              </w:rPr>
              <w:t xml:space="preserve">v souladu s § 37 zákona č. 129/2000 Sb., o krajích (krajské zřízení), ve znění pozdějších předpisů, pravomoc rozhodovat o zahájení nových akcí hrazených z rozpočtu kraje, pokud tyto akce vyvolají závazky přesahující rozpočtový rok 2015 </w:t>
            </w:r>
          </w:p>
        </w:tc>
      </w:tr>
    </w:tbl>
    <w:p w:rsidR="00E3345D" w:rsidRPr="00F912F9" w:rsidRDefault="00E3345D" w:rsidP="00CF4F37">
      <w:pPr>
        <w:jc w:val="both"/>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F912F9" w:rsidTr="00E556B1">
        <w:tc>
          <w:tcPr>
            <w:tcW w:w="496" w:type="dxa"/>
          </w:tcPr>
          <w:p w:rsidR="00CF4F37" w:rsidRPr="00F912F9" w:rsidRDefault="00CF4F37" w:rsidP="00E556B1">
            <w:pPr>
              <w:rPr>
                <w:rFonts w:ascii="Tahoma" w:hAnsi="Tahoma" w:cs="Tahoma"/>
              </w:rPr>
            </w:pPr>
          </w:p>
        </w:tc>
        <w:tc>
          <w:tcPr>
            <w:tcW w:w="8716" w:type="dxa"/>
          </w:tcPr>
          <w:p w:rsidR="00CF4F37" w:rsidRPr="00F912F9" w:rsidRDefault="00CF4F37" w:rsidP="00E556B1">
            <w:pPr>
              <w:rPr>
                <w:rFonts w:ascii="Tahoma" w:hAnsi="Tahoma" w:cs="Tahoma"/>
              </w:rPr>
            </w:pPr>
            <w:r w:rsidRPr="00F912F9">
              <w:rPr>
                <w:rFonts w:ascii="Tahoma" w:hAnsi="Tahoma" w:cs="Tahoma"/>
              </w:rPr>
              <w:t>../....</w:t>
            </w:r>
          </w:p>
        </w:tc>
      </w:tr>
      <w:tr w:rsidR="00CF4F37" w:rsidRPr="00F912F9" w:rsidTr="00E556B1">
        <w:trPr>
          <w:cantSplit/>
          <w:trHeight w:val="556"/>
        </w:trPr>
        <w:tc>
          <w:tcPr>
            <w:tcW w:w="496" w:type="dxa"/>
          </w:tcPr>
          <w:p w:rsidR="00CF4F37" w:rsidRPr="00F912F9" w:rsidRDefault="00CF4F37" w:rsidP="00E556B1">
            <w:pPr>
              <w:rPr>
                <w:rFonts w:ascii="Tahoma" w:hAnsi="Tahoma" w:cs="Tahoma"/>
              </w:rPr>
            </w:pPr>
            <w:r w:rsidRPr="00F912F9">
              <w:rPr>
                <w:rFonts w:ascii="Tahoma" w:hAnsi="Tahoma" w:cs="Tahoma"/>
              </w:rPr>
              <w:t>8)</w:t>
            </w:r>
          </w:p>
        </w:tc>
        <w:tc>
          <w:tcPr>
            <w:tcW w:w="8716" w:type="dxa"/>
            <w:tcBorders>
              <w:bottom w:val="nil"/>
            </w:tcBorders>
          </w:tcPr>
          <w:p w:rsidR="00CF4F37" w:rsidRPr="00F912F9" w:rsidRDefault="00CF4F37" w:rsidP="00E556B1">
            <w:pPr>
              <w:rPr>
                <w:rFonts w:ascii="Tahoma" w:hAnsi="Tahoma" w:cs="Tahoma"/>
              </w:rPr>
            </w:pPr>
            <w:r w:rsidRPr="00F912F9">
              <w:rPr>
                <w:rFonts w:ascii="Tahoma" w:hAnsi="Tahoma" w:cs="Tahoma"/>
              </w:rPr>
              <w:t>s c h v a l u j e</w:t>
            </w:r>
          </w:p>
          <w:p w:rsidR="00CF4F37" w:rsidRPr="00F912F9" w:rsidRDefault="00CF4F37" w:rsidP="00E556B1">
            <w:pPr>
              <w:rPr>
                <w:rFonts w:ascii="Tahoma" w:hAnsi="Tahoma" w:cs="Tahoma"/>
              </w:rPr>
            </w:pPr>
          </w:p>
          <w:p w:rsidR="00CF4F37" w:rsidRPr="00F912F9" w:rsidRDefault="00CF4F37" w:rsidP="00E556B1">
            <w:pPr>
              <w:jc w:val="both"/>
              <w:rPr>
                <w:rFonts w:ascii="Tahoma" w:hAnsi="Tahoma" w:cs="Tahoma"/>
              </w:rPr>
            </w:pPr>
            <w:r w:rsidRPr="00F912F9">
              <w:rPr>
                <w:rFonts w:ascii="Tahoma" w:hAnsi="Tahoma" w:cs="Tahoma"/>
              </w:rPr>
              <w:t>závazky Moravskoslezského kraje vyvolané rozpočtem na rok 2015  pro rok 2016 a další léta dle přílohy č. 4 předloženého materiálu</w:t>
            </w:r>
          </w:p>
        </w:tc>
      </w:tr>
    </w:tbl>
    <w:p w:rsidR="00E3345D" w:rsidRPr="00F912F9" w:rsidRDefault="00E3345D" w:rsidP="00CF4F37">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F912F9" w:rsidTr="00E556B1">
        <w:tc>
          <w:tcPr>
            <w:tcW w:w="496" w:type="dxa"/>
          </w:tcPr>
          <w:p w:rsidR="00CF4F37" w:rsidRPr="00F912F9" w:rsidRDefault="00CF4F37" w:rsidP="00E556B1">
            <w:pPr>
              <w:rPr>
                <w:rFonts w:ascii="Tahoma" w:hAnsi="Tahoma" w:cs="Tahoma"/>
              </w:rPr>
            </w:pPr>
          </w:p>
        </w:tc>
        <w:tc>
          <w:tcPr>
            <w:tcW w:w="8716" w:type="dxa"/>
          </w:tcPr>
          <w:p w:rsidR="00CF4F37" w:rsidRPr="00F912F9" w:rsidRDefault="00CF4F37" w:rsidP="00E556B1">
            <w:pPr>
              <w:rPr>
                <w:rFonts w:ascii="Tahoma" w:hAnsi="Tahoma" w:cs="Tahoma"/>
              </w:rPr>
            </w:pPr>
            <w:r w:rsidRPr="00F912F9">
              <w:rPr>
                <w:rFonts w:ascii="Tahoma" w:hAnsi="Tahoma" w:cs="Tahoma"/>
              </w:rPr>
              <w:t>../....</w:t>
            </w:r>
          </w:p>
        </w:tc>
      </w:tr>
      <w:tr w:rsidR="00CF4F37" w:rsidRPr="00F912F9" w:rsidTr="00E556B1">
        <w:tc>
          <w:tcPr>
            <w:tcW w:w="496" w:type="dxa"/>
          </w:tcPr>
          <w:p w:rsidR="00CF4F37" w:rsidRPr="00F912F9" w:rsidRDefault="00CF4F37" w:rsidP="00E556B1">
            <w:pPr>
              <w:rPr>
                <w:rFonts w:ascii="Tahoma" w:hAnsi="Tahoma" w:cs="Tahoma"/>
              </w:rPr>
            </w:pPr>
            <w:r w:rsidRPr="00F912F9">
              <w:rPr>
                <w:rFonts w:ascii="Tahoma" w:hAnsi="Tahoma" w:cs="Tahoma"/>
              </w:rPr>
              <w:t>9)</w:t>
            </w:r>
          </w:p>
        </w:tc>
        <w:tc>
          <w:tcPr>
            <w:tcW w:w="8716" w:type="dxa"/>
          </w:tcPr>
          <w:p w:rsidR="00CF4F37" w:rsidRPr="00F912F9" w:rsidRDefault="00CF4F37" w:rsidP="00E556B1">
            <w:pPr>
              <w:rPr>
                <w:rFonts w:ascii="Tahoma" w:hAnsi="Tahoma" w:cs="Tahoma"/>
              </w:rPr>
            </w:pPr>
            <w:r w:rsidRPr="00F912F9">
              <w:rPr>
                <w:rFonts w:ascii="Tahoma" w:hAnsi="Tahoma" w:cs="Tahoma"/>
              </w:rPr>
              <w:t>s c h v a l u j e</w:t>
            </w:r>
          </w:p>
          <w:p w:rsidR="00CF4F37" w:rsidRPr="00F912F9" w:rsidRDefault="00CF4F37" w:rsidP="00E556B1">
            <w:pPr>
              <w:jc w:val="both"/>
              <w:rPr>
                <w:rFonts w:ascii="Tahoma" w:hAnsi="Tahoma" w:cs="Tahoma"/>
              </w:rPr>
            </w:pPr>
          </w:p>
          <w:p w:rsidR="00CF4F37" w:rsidRPr="00F912F9" w:rsidRDefault="00CF4F37" w:rsidP="00E556B1">
            <w:pPr>
              <w:jc w:val="both"/>
              <w:rPr>
                <w:rFonts w:ascii="Tahoma" w:hAnsi="Tahoma" w:cs="Tahoma"/>
              </w:rPr>
            </w:pPr>
            <w:r w:rsidRPr="00F912F9">
              <w:rPr>
                <w:rFonts w:ascii="Tahoma" w:hAnsi="Tahoma" w:cs="Tahoma"/>
              </w:rPr>
              <w:t>rozpočtový výhled Moravskoslezského kraje na léta 2016 </w:t>
            </w:r>
            <w:r w:rsidRPr="00F912F9">
              <w:rPr>
                <w:rFonts w:ascii="Tahoma" w:hAnsi="Tahoma" w:cs="Tahoma"/>
              </w:rPr>
              <w:noBreakHyphen/>
              <w:t> 2018 uvedený v příloze č. 5 předloženého materiálu</w:t>
            </w:r>
          </w:p>
        </w:tc>
      </w:tr>
    </w:tbl>
    <w:p w:rsidR="00CF4F37" w:rsidRPr="00F912F9" w:rsidRDefault="00CF4F37" w:rsidP="00CF4F37">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0D2206" w:rsidTr="00E556B1">
        <w:tc>
          <w:tcPr>
            <w:tcW w:w="496" w:type="dxa"/>
          </w:tcPr>
          <w:p w:rsidR="00CF4F37" w:rsidRPr="00F22081" w:rsidRDefault="00CF4F37" w:rsidP="00E556B1">
            <w:pPr>
              <w:rPr>
                <w:rFonts w:ascii="Tahoma" w:hAnsi="Tahoma" w:cs="Tahoma"/>
              </w:rPr>
            </w:pPr>
          </w:p>
        </w:tc>
        <w:tc>
          <w:tcPr>
            <w:tcW w:w="8716" w:type="dxa"/>
          </w:tcPr>
          <w:p w:rsidR="00CF4F37" w:rsidRPr="000D2206" w:rsidRDefault="00CF4F37" w:rsidP="00E556B1">
            <w:pPr>
              <w:jc w:val="both"/>
              <w:rPr>
                <w:rFonts w:ascii="Tahoma" w:hAnsi="Tahoma" w:cs="Tahoma"/>
              </w:rPr>
            </w:pPr>
            <w:r w:rsidRPr="000D2206">
              <w:rPr>
                <w:rFonts w:ascii="Tahoma" w:hAnsi="Tahoma" w:cs="Tahoma"/>
              </w:rPr>
              <w:t>../....</w:t>
            </w:r>
          </w:p>
        </w:tc>
      </w:tr>
      <w:tr w:rsidR="00CF4F37" w:rsidRPr="006D7849" w:rsidTr="00E556B1">
        <w:tc>
          <w:tcPr>
            <w:tcW w:w="496" w:type="dxa"/>
          </w:tcPr>
          <w:p w:rsidR="00CF4F37" w:rsidRPr="006D7849" w:rsidRDefault="00CF4F37" w:rsidP="00E556B1">
            <w:pPr>
              <w:rPr>
                <w:rFonts w:ascii="Tahoma" w:hAnsi="Tahoma" w:cs="Tahoma"/>
              </w:rPr>
            </w:pPr>
            <w:r>
              <w:rPr>
                <w:rFonts w:ascii="Tahoma" w:hAnsi="Tahoma" w:cs="Tahoma"/>
              </w:rPr>
              <w:t>10</w:t>
            </w:r>
            <w:r w:rsidRPr="006D7849">
              <w:rPr>
                <w:rFonts w:ascii="Tahoma" w:hAnsi="Tahoma" w:cs="Tahoma"/>
              </w:rPr>
              <w:t>)</w:t>
            </w:r>
          </w:p>
        </w:tc>
        <w:tc>
          <w:tcPr>
            <w:tcW w:w="8716" w:type="dxa"/>
          </w:tcPr>
          <w:p w:rsidR="00CF4F37" w:rsidRPr="006D7849" w:rsidRDefault="00CF4F37" w:rsidP="00E556B1">
            <w:pPr>
              <w:jc w:val="both"/>
              <w:rPr>
                <w:rFonts w:ascii="Tahoma" w:hAnsi="Tahoma" w:cs="Tahoma"/>
              </w:rPr>
            </w:pPr>
            <w:r>
              <w:rPr>
                <w:rFonts w:ascii="Tahoma" w:hAnsi="Tahoma" w:cs="Tahoma"/>
              </w:rPr>
              <w:t xml:space="preserve">s o u h l a s í   </w:t>
            </w:r>
          </w:p>
          <w:p w:rsidR="00CF4F37" w:rsidRPr="006D7849" w:rsidRDefault="00CF4F37" w:rsidP="00E556B1">
            <w:pPr>
              <w:jc w:val="both"/>
              <w:rPr>
                <w:rFonts w:ascii="Tahoma" w:hAnsi="Tahoma" w:cs="Tahoma"/>
              </w:rPr>
            </w:pPr>
          </w:p>
          <w:p w:rsidR="00CF4F37" w:rsidRPr="006D7849" w:rsidRDefault="00CF4F37" w:rsidP="00E556B1">
            <w:pPr>
              <w:jc w:val="both"/>
              <w:rPr>
                <w:rFonts w:ascii="Tahoma" w:hAnsi="Tahoma" w:cs="Tahoma"/>
              </w:rPr>
            </w:pPr>
            <w:r>
              <w:rPr>
                <w:rFonts w:ascii="Tahoma" w:hAnsi="Tahoma" w:cs="Tahoma"/>
              </w:rPr>
              <w:t xml:space="preserve">se záměrem přijetí úvěrových prostředků na předfinancování a spolufinancování projektů spolufinancovaných z evropských finančních zdrojů v letech 2015 – 2020 </w:t>
            </w:r>
          </w:p>
        </w:tc>
      </w:tr>
    </w:tbl>
    <w:p w:rsidR="00E3345D" w:rsidRDefault="00E3345D" w:rsidP="00CF4F37">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0D2206" w:rsidTr="00E556B1">
        <w:tc>
          <w:tcPr>
            <w:tcW w:w="496" w:type="dxa"/>
          </w:tcPr>
          <w:p w:rsidR="00CF4F37" w:rsidRPr="00F22081" w:rsidRDefault="00CF4F37" w:rsidP="00E556B1">
            <w:pPr>
              <w:rPr>
                <w:rFonts w:ascii="Tahoma" w:hAnsi="Tahoma" w:cs="Tahoma"/>
              </w:rPr>
            </w:pPr>
          </w:p>
        </w:tc>
        <w:tc>
          <w:tcPr>
            <w:tcW w:w="8716" w:type="dxa"/>
          </w:tcPr>
          <w:p w:rsidR="00CF4F37" w:rsidRPr="000D2206" w:rsidRDefault="00CF4F37" w:rsidP="00E556B1">
            <w:pPr>
              <w:jc w:val="both"/>
              <w:rPr>
                <w:rFonts w:ascii="Tahoma" w:hAnsi="Tahoma" w:cs="Tahoma"/>
              </w:rPr>
            </w:pPr>
            <w:r w:rsidRPr="000D2206">
              <w:rPr>
                <w:rFonts w:ascii="Tahoma" w:hAnsi="Tahoma" w:cs="Tahoma"/>
              </w:rPr>
              <w:t>../....</w:t>
            </w:r>
          </w:p>
        </w:tc>
      </w:tr>
      <w:tr w:rsidR="00CF4F37" w:rsidRPr="006D7849" w:rsidTr="00E556B1">
        <w:tc>
          <w:tcPr>
            <w:tcW w:w="496" w:type="dxa"/>
          </w:tcPr>
          <w:p w:rsidR="00CF4F37" w:rsidRPr="006D7849" w:rsidRDefault="00CF4F37" w:rsidP="00E556B1">
            <w:pPr>
              <w:spacing w:line="280" w:lineRule="exact"/>
              <w:rPr>
                <w:rFonts w:ascii="Tahoma" w:hAnsi="Tahoma" w:cs="Tahoma"/>
              </w:rPr>
            </w:pPr>
            <w:r>
              <w:rPr>
                <w:rFonts w:ascii="Tahoma" w:hAnsi="Tahoma" w:cs="Tahoma"/>
              </w:rPr>
              <w:t>11)</w:t>
            </w:r>
          </w:p>
        </w:tc>
        <w:tc>
          <w:tcPr>
            <w:tcW w:w="8716" w:type="dxa"/>
          </w:tcPr>
          <w:p w:rsidR="00CF4F37" w:rsidRPr="00F912F9" w:rsidRDefault="00CF4F37" w:rsidP="00E556B1">
            <w:pPr>
              <w:rPr>
                <w:rFonts w:ascii="Tahoma" w:hAnsi="Tahoma" w:cs="Tahoma"/>
              </w:rPr>
            </w:pPr>
            <w:r w:rsidRPr="00F912F9">
              <w:rPr>
                <w:rFonts w:ascii="Tahoma" w:hAnsi="Tahoma" w:cs="Tahoma"/>
              </w:rPr>
              <w:t>s c h v a l u j e</w:t>
            </w:r>
          </w:p>
          <w:p w:rsidR="00CF4F37" w:rsidRDefault="00CF4F37" w:rsidP="00E556B1">
            <w:pPr>
              <w:spacing w:line="280" w:lineRule="exact"/>
              <w:jc w:val="both"/>
              <w:rPr>
                <w:rFonts w:ascii="Tahoma" w:hAnsi="Tahoma"/>
              </w:rPr>
            </w:pPr>
          </w:p>
          <w:p w:rsidR="00CF4F37" w:rsidRPr="006D7849" w:rsidRDefault="00CF4F37" w:rsidP="00E556B1">
            <w:pPr>
              <w:spacing w:line="280" w:lineRule="exact"/>
              <w:jc w:val="both"/>
              <w:rPr>
                <w:rFonts w:ascii="Tahoma" w:hAnsi="Tahoma" w:cs="Tahoma"/>
              </w:rPr>
            </w:pPr>
            <w:r>
              <w:rPr>
                <w:rFonts w:ascii="Tahoma" w:hAnsi="Tahoma"/>
              </w:rPr>
              <w:t>změnu Statutu</w:t>
            </w:r>
            <w:r w:rsidRPr="006D7849">
              <w:rPr>
                <w:rFonts w:ascii="Tahoma" w:hAnsi="Tahoma" w:cs="Tahoma"/>
              </w:rPr>
              <w:t xml:space="preserve"> Zajišťovacího fondu</w:t>
            </w:r>
            <w:r>
              <w:rPr>
                <w:rFonts w:ascii="Tahoma" w:hAnsi="Tahoma"/>
              </w:rPr>
              <w:t xml:space="preserve"> dle přílohy</w:t>
            </w:r>
            <w:r w:rsidRPr="006D7849">
              <w:rPr>
                <w:rFonts w:ascii="Tahoma" w:hAnsi="Tahoma"/>
              </w:rPr>
              <w:t xml:space="preserve"> č. </w:t>
            </w:r>
            <w:r>
              <w:rPr>
                <w:rFonts w:ascii="Tahoma" w:hAnsi="Tahoma"/>
              </w:rPr>
              <w:t>6</w:t>
            </w:r>
            <w:r w:rsidRPr="006D7849">
              <w:rPr>
                <w:rFonts w:ascii="Tahoma" w:hAnsi="Tahoma"/>
              </w:rPr>
              <w:t xml:space="preserve"> předloženého materiálu s účinností od </w:t>
            </w:r>
            <w:r>
              <w:rPr>
                <w:rFonts w:ascii="Tahoma" w:hAnsi="Tahoma"/>
              </w:rPr>
              <w:t>1</w:t>
            </w:r>
            <w:r w:rsidRPr="006D7849">
              <w:rPr>
                <w:rFonts w:ascii="Tahoma" w:hAnsi="Tahoma"/>
              </w:rPr>
              <w:t xml:space="preserve">. </w:t>
            </w:r>
            <w:r>
              <w:rPr>
                <w:rFonts w:ascii="Tahoma" w:hAnsi="Tahoma"/>
              </w:rPr>
              <w:t>1</w:t>
            </w:r>
            <w:r w:rsidRPr="006D7849">
              <w:rPr>
                <w:rFonts w:ascii="Tahoma" w:hAnsi="Tahoma"/>
              </w:rPr>
              <w:t>. 201</w:t>
            </w:r>
            <w:r>
              <w:rPr>
                <w:rFonts w:ascii="Tahoma" w:hAnsi="Tahoma"/>
              </w:rPr>
              <w:t>5</w:t>
            </w:r>
          </w:p>
        </w:tc>
      </w:tr>
    </w:tbl>
    <w:p w:rsidR="00E3345D" w:rsidRDefault="00E3345D" w:rsidP="00CF4F37">
      <w:pPr>
        <w:rPr>
          <w:rFonts w:ascii="Tahoma" w:hAnsi="Tahoma" w:cs="Tahoma"/>
        </w:rPr>
      </w:pPr>
    </w:p>
    <w:p w:rsidR="009F4ABF" w:rsidRPr="00E3345D" w:rsidRDefault="009F4ABF" w:rsidP="00CF4F37">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Tr="00E556B1">
        <w:tc>
          <w:tcPr>
            <w:tcW w:w="496" w:type="dxa"/>
          </w:tcPr>
          <w:p w:rsidR="00CF4F37" w:rsidRDefault="00CF4F37" w:rsidP="00E556B1">
            <w:pPr>
              <w:rPr>
                <w:rFonts w:ascii="Tahoma" w:hAnsi="Tahoma" w:cs="Tahoma"/>
              </w:rPr>
            </w:pPr>
          </w:p>
        </w:tc>
        <w:tc>
          <w:tcPr>
            <w:tcW w:w="8716" w:type="dxa"/>
          </w:tcPr>
          <w:p w:rsidR="00CF4F37" w:rsidRDefault="00CF4F37" w:rsidP="00E556B1">
            <w:pPr>
              <w:rPr>
                <w:rFonts w:ascii="Tahoma" w:hAnsi="Tahoma" w:cs="Tahoma"/>
              </w:rPr>
            </w:pPr>
            <w:r>
              <w:rPr>
                <w:rFonts w:ascii="Tahoma" w:hAnsi="Tahoma" w:cs="Tahoma"/>
              </w:rPr>
              <w:t>../....</w:t>
            </w:r>
          </w:p>
        </w:tc>
      </w:tr>
      <w:tr w:rsidR="00CF4F37" w:rsidTr="00E556B1">
        <w:tc>
          <w:tcPr>
            <w:tcW w:w="496" w:type="dxa"/>
          </w:tcPr>
          <w:p w:rsidR="00CF4F37" w:rsidRPr="009615E1" w:rsidRDefault="00CF4F37" w:rsidP="00E556B1">
            <w:pPr>
              <w:rPr>
                <w:rFonts w:ascii="Tahoma" w:hAnsi="Tahoma" w:cs="Tahoma"/>
              </w:rPr>
            </w:pPr>
            <w:r>
              <w:rPr>
                <w:rFonts w:ascii="Tahoma" w:hAnsi="Tahoma" w:cs="Tahoma"/>
              </w:rPr>
              <w:t>12</w:t>
            </w:r>
            <w:r w:rsidRPr="009615E1">
              <w:rPr>
                <w:rFonts w:ascii="Tahoma" w:hAnsi="Tahoma" w:cs="Tahoma"/>
              </w:rPr>
              <w:t>)</w:t>
            </w:r>
          </w:p>
        </w:tc>
        <w:tc>
          <w:tcPr>
            <w:tcW w:w="8716" w:type="dxa"/>
          </w:tcPr>
          <w:p w:rsidR="00CF4F37" w:rsidRPr="00F912F9" w:rsidRDefault="00CF4F37" w:rsidP="00E556B1">
            <w:pPr>
              <w:rPr>
                <w:rFonts w:ascii="Tahoma" w:hAnsi="Tahoma" w:cs="Tahoma"/>
              </w:rPr>
            </w:pPr>
            <w:r w:rsidRPr="00F912F9">
              <w:rPr>
                <w:rFonts w:ascii="Tahoma" w:hAnsi="Tahoma" w:cs="Tahoma"/>
              </w:rPr>
              <w:t>s c h v a l u j e</w:t>
            </w:r>
          </w:p>
          <w:p w:rsidR="00CF4F37" w:rsidRPr="009615E1" w:rsidRDefault="00CF4F37" w:rsidP="00E556B1">
            <w:pPr>
              <w:jc w:val="both"/>
              <w:rPr>
                <w:rFonts w:ascii="Tahoma" w:hAnsi="Tahoma" w:cs="Tahoma"/>
              </w:rPr>
            </w:pPr>
          </w:p>
          <w:p w:rsidR="00CF4F37" w:rsidRPr="009615E1" w:rsidRDefault="00CF4F37" w:rsidP="00E556B1">
            <w:pPr>
              <w:jc w:val="both"/>
              <w:rPr>
                <w:rFonts w:ascii="Tahoma" w:hAnsi="Tahoma" w:cs="Tahoma"/>
              </w:rPr>
            </w:pPr>
            <w:r w:rsidRPr="009615E1">
              <w:rPr>
                <w:rFonts w:ascii="Tahoma" w:hAnsi="Tahoma" w:cs="Tahoma"/>
              </w:rPr>
              <w:t>rozpočet Zajišťovacího fondu na rok 201</w:t>
            </w:r>
            <w:r>
              <w:rPr>
                <w:rFonts w:ascii="Tahoma" w:hAnsi="Tahoma" w:cs="Tahoma"/>
              </w:rPr>
              <w:t>5</w:t>
            </w:r>
            <w:r w:rsidRPr="009615E1">
              <w:rPr>
                <w:rFonts w:ascii="Tahoma" w:hAnsi="Tahoma" w:cs="Tahoma"/>
              </w:rPr>
              <w:t xml:space="preserve"> dle návrhu uvedeného v příloze č. </w:t>
            </w:r>
            <w:r>
              <w:rPr>
                <w:rFonts w:ascii="Tahoma" w:hAnsi="Tahoma" w:cs="Tahoma"/>
              </w:rPr>
              <w:t>8</w:t>
            </w:r>
            <w:r w:rsidRPr="009615E1">
              <w:rPr>
                <w:rFonts w:ascii="Tahoma" w:hAnsi="Tahoma" w:cs="Tahoma"/>
              </w:rPr>
              <w:t xml:space="preserve"> předloženého materiálu</w:t>
            </w:r>
          </w:p>
        </w:tc>
      </w:tr>
    </w:tbl>
    <w:p w:rsidR="00E3345D" w:rsidRDefault="00E3345D" w:rsidP="00CF4F37">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F22081" w:rsidTr="00E556B1">
        <w:tc>
          <w:tcPr>
            <w:tcW w:w="496" w:type="dxa"/>
          </w:tcPr>
          <w:p w:rsidR="00CF4F37" w:rsidRPr="00F22081" w:rsidRDefault="00CF4F37" w:rsidP="00E556B1">
            <w:pPr>
              <w:rPr>
                <w:rFonts w:ascii="Tahoma" w:hAnsi="Tahoma" w:cs="Tahoma"/>
              </w:rPr>
            </w:pPr>
          </w:p>
        </w:tc>
        <w:tc>
          <w:tcPr>
            <w:tcW w:w="8716" w:type="dxa"/>
          </w:tcPr>
          <w:p w:rsidR="00CF4F37" w:rsidRPr="007D250B" w:rsidRDefault="00CF4F37" w:rsidP="00E556B1">
            <w:pPr>
              <w:rPr>
                <w:rFonts w:ascii="Tahoma" w:hAnsi="Tahoma" w:cs="Tahoma"/>
              </w:rPr>
            </w:pPr>
            <w:r w:rsidRPr="007D250B">
              <w:rPr>
                <w:rFonts w:ascii="Tahoma" w:hAnsi="Tahoma" w:cs="Tahoma"/>
              </w:rPr>
              <w:t>../....</w:t>
            </w:r>
          </w:p>
        </w:tc>
      </w:tr>
      <w:tr w:rsidR="00CF4F37" w:rsidRPr="006D7849" w:rsidTr="00E556B1">
        <w:tc>
          <w:tcPr>
            <w:tcW w:w="496" w:type="dxa"/>
          </w:tcPr>
          <w:p w:rsidR="00CF4F37" w:rsidRPr="006D7849" w:rsidRDefault="00CF4F37" w:rsidP="00E556B1">
            <w:pPr>
              <w:rPr>
                <w:rFonts w:ascii="Tahoma" w:hAnsi="Tahoma" w:cs="Tahoma"/>
              </w:rPr>
            </w:pPr>
            <w:r>
              <w:rPr>
                <w:rFonts w:ascii="Tahoma" w:hAnsi="Tahoma" w:cs="Tahoma"/>
              </w:rPr>
              <w:t>13</w:t>
            </w:r>
            <w:r w:rsidRPr="006D7849">
              <w:rPr>
                <w:rFonts w:ascii="Tahoma" w:hAnsi="Tahoma" w:cs="Tahoma"/>
              </w:rPr>
              <w:t>)</w:t>
            </w:r>
          </w:p>
        </w:tc>
        <w:tc>
          <w:tcPr>
            <w:tcW w:w="8716" w:type="dxa"/>
          </w:tcPr>
          <w:p w:rsidR="00CF4F37" w:rsidRPr="00F912F9" w:rsidRDefault="00CF4F37" w:rsidP="00E556B1">
            <w:pPr>
              <w:rPr>
                <w:rFonts w:ascii="Tahoma" w:hAnsi="Tahoma" w:cs="Tahoma"/>
              </w:rPr>
            </w:pPr>
            <w:r w:rsidRPr="00F912F9">
              <w:rPr>
                <w:rFonts w:ascii="Tahoma" w:hAnsi="Tahoma" w:cs="Tahoma"/>
              </w:rPr>
              <w:t>r o z h o d l o</w:t>
            </w:r>
          </w:p>
          <w:p w:rsidR="00CF4F37" w:rsidRDefault="00CF4F37" w:rsidP="00E556B1">
            <w:pPr>
              <w:jc w:val="both"/>
              <w:rPr>
                <w:rFonts w:ascii="Tahoma" w:hAnsi="Tahoma" w:cs="Tahoma"/>
              </w:rPr>
            </w:pPr>
          </w:p>
          <w:p w:rsidR="00CF4F37" w:rsidRPr="007D250B" w:rsidRDefault="00CF4F37" w:rsidP="002B0280">
            <w:pPr>
              <w:jc w:val="both"/>
              <w:rPr>
                <w:rFonts w:ascii="Tahoma" w:hAnsi="Tahoma" w:cs="Tahoma"/>
              </w:rPr>
            </w:pPr>
            <w:r w:rsidRPr="007D250B">
              <w:rPr>
                <w:rFonts w:ascii="Tahoma" w:hAnsi="Tahoma" w:cs="Tahoma"/>
              </w:rPr>
              <w:t xml:space="preserve">použít dle ustanovení článku 3 bodu 3 Statutu Zajišťovacího fondu finanční prostředky ve výši 4.000 tis. Kč jako zdroj pro sestavení rozpočtu kraje na rok 2015 </w:t>
            </w:r>
          </w:p>
        </w:tc>
      </w:tr>
    </w:tbl>
    <w:p w:rsidR="00E3345D" w:rsidRPr="00F912F9" w:rsidRDefault="00E3345D" w:rsidP="00CF4F37">
      <w:pPr>
        <w:pStyle w:val="Zpat"/>
        <w:tabs>
          <w:tab w:val="clear" w:pos="4536"/>
          <w:tab w:val="clear" w:pos="9072"/>
        </w:tabs>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CF4F37" w:rsidRPr="00F912F9" w:rsidTr="00E556B1">
        <w:tc>
          <w:tcPr>
            <w:tcW w:w="496" w:type="dxa"/>
          </w:tcPr>
          <w:p w:rsidR="00CF4F37" w:rsidRPr="00F912F9" w:rsidRDefault="00CF4F37" w:rsidP="00E556B1">
            <w:pPr>
              <w:rPr>
                <w:rFonts w:ascii="Tahoma" w:hAnsi="Tahoma" w:cs="Tahoma"/>
              </w:rPr>
            </w:pPr>
          </w:p>
        </w:tc>
        <w:tc>
          <w:tcPr>
            <w:tcW w:w="8716" w:type="dxa"/>
          </w:tcPr>
          <w:p w:rsidR="00CF4F37" w:rsidRPr="00F912F9" w:rsidRDefault="00CF4F37" w:rsidP="00E556B1">
            <w:pPr>
              <w:rPr>
                <w:rFonts w:ascii="Tahoma" w:hAnsi="Tahoma" w:cs="Tahoma"/>
              </w:rPr>
            </w:pPr>
            <w:r w:rsidRPr="00F912F9">
              <w:rPr>
                <w:rFonts w:ascii="Tahoma" w:hAnsi="Tahoma" w:cs="Tahoma"/>
              </w:rPr>
              <w:t>../....</w:t>
            </w:r>
          </w:p>
        </w:tc>
      </w:tr>
      <w:tr w:rsidR="00CF4F37" w:rsidRPr="00F912F9" w:rsidTr="00E556B1">
        <w:tc>
          <w:tcPr>
            <w:tcW w:w="496" w:type="dxa"/>
          </w:tcPr>
          <w:p w:rsidR="00CF4F37" w:rsidRPr="00F912F9" w:rsidRDefault="00CF4F37" w:rsidP="00E556B1">
            <w:pPr>
              <w:rPr>
                <w:rFonts w:ascii="Tahoma" w:hAnsi="Tahoma" w:cs="Tahoma"/>
              </w:rPr>
            </w:pPr>
            <w:r w:rsidRPr="00F912F9">
              <w:rPr>
                <w:rFonts w:ascii="Tahoma" w:hAnsi="Tahoma" w:cs="Tahoma"/>
              </w:rPr>
              <w:t>1</w:t>
            </w:r>
            <w:r>
              <w:rPr>
                <w:rFonts w:ascii="Tahoma" w:hAnsi="Tahoma" w:cs="Tahoma"/>
              </w:rPr>
              <w:t>4</w:t>
            </w:r>
            <w:r w:rsidRPr="00F912F9">
              <w:rPr>
                <w:rFonts w:ascii="Tahoma" w:hAnsi="Tahoma" w:cs="Tahoma"/>
              </w:rPr>
              <w:t>)</w:t>
            </w:r>
          </w:p>
        </w:tc>
        <w:tc>
          <w:tcPr>
            <w:tcW w:w="8716" w:type="dxa"/>
          </w:tcPr>
          <w:p w:rsidR="00CF4F37" w:rsidRPr="00F912F9" w:rsidRDefault="00CF4F37" w:rsidP="00E556B1">
            <w:pPr>
              <w:jc w:val="both"/>
              <w:rPr>
                <w:rFonts w:ascii="Tahoma" w:hAnsi="Tahoma" w:cs="Tahoma"/>
              </w:rPr>
            </w:pPr>
            <w:r w:rsidRPr="00F912F9">
              <w:rPr>
                <w:rFonts w:ascii="Tahoma" w:hAnsi="Tahoma" w:cs="Tahoma"/>
              </w:rPr>
              <w:t>b e r e   n a   v ě d o m í</w:t>
            </w:r>
          </w:p>
          <w:p w:rsidR="00CF4F37" w:rsidRPr="00F912F9" w:rsidRDefault="00CF4F37" w:rsidP="00E556B1">
            <w:pPr>
              <w:jc w:val="both"/>
              <w:rPr>
                <w:rFonts w:ascii="Tahoma" w:hAnsi="Tahoma" w:cs="Tahoma"/>
              </w:rPr>
            </w:pPr>
          </w:p>
          <w:p w:rsidR="00CF4F37" w:rsidRPr="00F912F9" w:rsidRDefault="00CF4F37" w:rsidP="00E556B1">
            <w:pPr>
              <w:jc w:val="both"/>
              <w:rPr>
                <w:rFonts w:ascii="Tahoma" w:hAnsi="Tahoma" w:cs="Tahoma"/>
              </w:rPr>
            </w:pPr>
            <w:r w:rsidRPr="00F912F9">
              <w:rPr>
                <w:rFonts w:ascii="Tahoma" w:hAnsi="Tahoma" w:cs="Tahoma"/>
              </w:rPr>
              <w:t>usnesení výborů zastupitelstva kraje k návrhu rozpočtu kraje na rok 2015 dle příloh</w:t>
            </w:r>
            <w:r>
              <w:rPr>
                <w:rFonts w:ascii="Tahoma" w:hAnsi="Tahoma" w:cs="Tahoma"/>
              </w:rPr>
              <w:t>y č. 11</w:t>
            </w:r>
            <w:r w:rsidRPr="00F912F9">
              <w:rPr>
                <w:rFonts w:ascii="Tahoma" w:hAnsi="Tahoma" w:cs="Tahoma"/>
              </w:rPr>
              <w:t xml:space="preserve"> předloženého materiálu</w:t>
            </w:r>
          </w:p>
        </w:tc>
      </w:tr>
    </w:tbl>
    <w:p w:rsidR="00821589" w:rsidRPr="00ED7EB6" w:rsidRDefault="00821589" w:rsidP="00FD7621">
      <w:pPr>
        <w:pStyle w:val="Zkladntext3"/>
        <w:rPr>
          <w:rFonts w:cs="Tahoma"/>
          <w:sz w:val="24"/>
          <w:szCs w:val="24"/>
          <w:u w:val="single"/>
        </w:rPr>
      </w:pPr>
    </w:p>
    <w:p w:rsidR="00821589" w:rsidRPr="00ED7EB6" w:rsidRDefault="00821589" w:rsidP="00FD7621">
      <w:pPr>
        <w:pStyle w:val="Zkladntext3"/>
        <w:pageBreakBefore/>
        <w:spacing w:after="120"/>
        <w:rPr>
          <w:rFonts w:cs="Tahoma"/>
          <w:sz w:val="24"/>
          <w:szCs w:val="24"/>
          <w:u w:val="single"/>
        </w:rPr>
      </w:pPr>
      <w:r w:rsidRPr="00ED7EB6">
        <w:rPr>
          <w:rFonts w:cs="Tahoma"/>
          <w:sz w:val="24"/>
          <w:szCs w:val="24"/>
          <w:u w:val="single"/>
        </w:rPr>
        <w:lastRenderedPageBreak/>
        <w:t>Důvodová zpráva:</w:t>
      </w:r>
    </w:p>
    <w:p w:rsidR="00E3345D" w:rsidRPr="00AE1CD1" w:rsidRDefault="00E3345D" w:rsidP="00E3345D">
      <w:pPr>
        <w:pStyle w:val="FormtovanvHTML"/>
        <w:jc w:val="both"/>
        <w:rPr>
          <w:rFonts w:ascii="Tahoma" w:hAnsi="Tahoma" w:cs="Tahoma"/>
        </w:rPr>
      </w:pPr>
      <w:r w:rsidRPr="00AE1CD1">
        <w:rPr>
          <w:rFonts w:ascii="Tahoma" w:hAnsi="Tahoma" w:cs="Tahoma"/>
        </w:rPr>
        <w:t>Tvorba návrhu rozpočtu kraje, jeho projednávání, zveřejnění a schvalování je upraveno zákonem č. 250/2000 Sb., o rozpočtových pravidlech územních rozpočtů, ve znění pozdějších předpisů (dále jen zákon č. 250/2000 Sb.). Kompetence schvalovat rozpočet kraje je vyhrazena § 35 odst. 2 písm.  i) zákona č. 129/2000 Sb., o krajích (krajské zřízení), ve znění pozdějších předpisů, zastupitelstvu kraje. Návrh rozpočtu kraje je zpracován v členění podle podrobné rozpočtové skladby stanovené vyhláškou Ministerstva financí č. 323/2002 Sb., o rozpočtové skladbě, ve znění pozdějších předpisů.</w:t>
      </w:r>
    </w:p>
    <w:p w:rsidR="00E3345D" w:rsidRPr="001E5A5D" w:rsidRDefault="00E3345D" w:rsidP="00E3345D">
      <w:pPr>
        <w:pStyle w:val="FormtovanvHTML"/>
        <w:jc w:val="both"/>
        <w:rPr>
          <w:rFonts w:ascii="Tahoma" w:hAnsi="Tahoma" w:cs="Tahoma"/>
          <w:color w:val="548DD4"/>
        </w:rPr>
      </w:pPr>
    </w:p>
    <w:p w:rsidR="00E3345D" w:rsidRPr="00AE1CD1" w:rsidRDefault="00E3345D" w:rsidP="00E3345D">
      <w:pPr>
        <w:pStyle w:val="FormtovanvHTML"/>
        <w:jc w:val="both"/>
        <w:rPr>
          <w:rFonts w:ascii="Tahoma" w:hAnsi="Tahoma" w:cs="Tahoma"/>
        </w:rPr>
      </w:pPr>
      <w:r w:rsidRPr="00AE1CD1">
        <w:rPr>
          <w:rFonts w:ascii="Tahoma" w:hAnsi="Tahoma" w:cs="Tahoma"/>
        </w:rPr>
        <w:t xml:space="preserve">Předkládaný návrh rozpočtu kraje na rok 2015 je zpracován s využitím aktuálních odborných predikcí očekávaného růstu ekonomiky (např. predikce Ministerstva financí předpokládá růst HDP </w:t>
      </w:r>
      <w:r w:rsidRPr="002B459C">
        <w:rPr>
          <w:rFonts w:ascii="Tahoma" w:hAnsi="Tahoma" w:cs="Tahoma"/>
        </w:rPr>
        <w:t>o 2,5 %)</w:t>
      </w:r>
      <w:r w:rsidRPr="001E5A5D">
        <w:rPr>
          <w:rFonts w:ascii="Tahoma" w:hAnsi="Tahoma" w:cs="Tahoma"/>
          <w:color w:val="548DD4"/>
        </w:rPr>
        <w:t xml:space="preserve"> </w:t>
      </w:r>
      <w:r w:rsidRPr="00AE1CD1">
        <w:rPr>
          <w:rFonts w:ascii="Tahoma" w:hAnsi="Tahoma" w:cs="Tahoma"/>
        </w:rPr>
        <w:t>a s tím souvisejících příjmů a vyhodnocení nezbytnosti jednotlivých výdajů kraje pro příští rok. Návrh je zpracován rovněž v návaznosti na rozpočtový výhled na léta 201</w:t>
      </w:r>
      <w:r>
        <w:rPr>
          <w:rFonts w:ascii="Tahoma" w:hAnsi="Tahoma" w:cs="Tahoma"/>
        </w:rPr>
        <w:t>5</w:t>
      </w:r>
      <w:r w:rsidRPr="00AE1CD1">
        <w:rPr>
          <w:rFonts w:ascii="Tahoma" w:hAnsi="Tahoma" w:cs="Tahoma"/>
        </w:rPr>
        <w:t xml:space="preserve"> - 201</w:t>
      </w:r>
      <w:r>
        <w:rPr>
          <w:rFonts w:ascii="Tahoma" w:hAnsi="Tahoma" w:cs="Tahoma"/>
        </w:rPr>
        <w:t>7</w:t>
      </w:r>
      <w:r w:rsidRPr="00AE1CD1">
        <w:rPr>
          <w:rFonts w:ascii="Tahoma" w:hAnsi="Tahoma" w:cs="Tahoma"/>
        </w:rPr>
        <w:t xml:space="preserve"> schválený usnesením zastupitelstva kraje č. </w:t>
      </w:r>
      <w:r>
        <w:rPr>
          <w:rFonts w:ascii="Tahoma" w:hAnsi="Tahoma" w:cs="Tahoma"/>
        </w:rPr>
        <w:t>7</w:t>
      </w:r>
      <w:r w:rsidRPr="00AE1CD1">
        <w:rPr>
          <w:rFonts w:ascii="Tahoma" w:hAnsi="Tahoma" w:cs="Tahoma"/>
        </w:rPr>
        <w:t>/</w:t>
      </w:r>
      <w:r>
        <w:rPr>
          <w:rFonts w:ascii="Tahoma" w:hAnsi="Tahoma" w:cs="Tahoma"/>
        </w:rPr>
        <w:t>519</w:t>
      </w:r>
      <w:r w:rsidRPr="00AE1CD1">
        <w:rPr>
          <w:rFonts w:ascii="Tahoma" w:hAnsi="Tahoma" w:cs="Tahoma"/>
        </w:rPr>
        <w:t xml:space="preserve">  ze dne </w:t>
      </w:r>
      <w:r>
        <w:rPr>
          <w:rFonts w:ascii="Tahoma" w:hAnsi="Tahoma" w:cs="Tahoma"/>
        </w:rPr>
        <w:t>19</w:t>
      </w:r>
      <w:r w:rsidRPr="00AE1CD1">
        <w:rPr>
          <w:rFonts w:ascii="Tahoma" w:hAnsi="Tahoma" w:cs="Tahoma"/>
        </w:rPr>
        <w:t>. 12. 201</w:t>
      </w:r>
      <w:r>
        <w:rPr>
          <w:rFonts w:ascii="Tahoma" w:hAnsi="Tahoma" w:cs="Tahoma"/>
        </w:rPr>
        <w:t>3</w:t>
      </w:r>
      <w:r w:rsidRPr="00AE1CD1">
        <w:rPr>
          <w:rFonts w:ascii="Tahoma" w:hAnsi="Tahoma" w:cs="Tahoma"/>
        </w:rPr>
        <w:t>, jehož aktualizace na léta 201</w:t>
      </w:r>
      <w:r>
        <w:rPr>
          <w:rFonts w:ascii="Tahoma" w:hAnsi="Tahoma" w:cs="Tahoma"/>
        </w:rPr>
        <w:t>6</w:t>
      </w:r>
      <w:r w:rsidRPr="00AE1CD1">
        <w:rPr>
          <w:rFonts w:ascii="Tahoma" w:hAnsi="Tahoma" w:cs="Tahoma"/>
        </w:rPr>
        <w:t xml:space="preserve"> - 201</w:t>
      </w:r>
      <w:r>
        <w:rPr>
          <w:rFonts w:ascii="Tahoma" w:hAnsi="Tahoma" w:cs="Tahoma"/>
        </w:rPr>
        <w:t>8</w:t>
      </w:r>
      <w:r w:rsidRPr="00AE1CD1">
        <w:rPr>
          <w:rFonts w:ascii="Tahoma" w:hAnsi="Tahoma" w:cs="Tahoma"/>
        </w:rPr>
        <w:t xml:space="preserve"> je uvedena v </w:t>
      </w:r>
      <w:hyperlink r:id="rId19" w:history="1">
        <w:r w:rsidRPr="00445C79">
          <w:rPr>
            <w:rStyle w:val="Hypertextovodkaz"/>
            <w:rFonts w:ascii="Tahoma" w:hAnsi="Tahoma" w:cs="Tahoma"/>
          </w:rPr>
          <w:t>příloze č. 5</w:t>
        </w:r>
      </w:hyperlink>
      <w:r w:rsidRPr="00445C79">
        <w:rPr>
          <w:rFonts w:ascii="Tahoma" w:hAnsi="Tahoma" w:cs="Tahoma"/>
        </w:rPr>
        <w:t xml:space="preserve"> pře</w:t>
      </w:r>
      <w:r w:rsidRPr="008A5B7E">
        <w:rPr>
          <w:rFonts w:ascii="Tahoma" w:hAnsi="Tahoma" w:cs="Tahoma"/>
        </w:rPr>
        <w:t>dloženého</w:t>
      </w:r>
      <w:r w:rsidRPr="00AE1CD1">
        <w:rPr>
          <w:rFonts w:ascii="Tahoma" w:hAnsi="Tahoma" w:cs="Tahoma"/>
        </w:rPr>
        <w:t xml:space="preserve"> materiálu.</w:t>
      </w:r>
    </w:p>
    <w:p w:rsidR="00E3345D" w:rsidRPr="001E5A5D" w:rsidRDefault="00E3345D" w:rsidP="00E3345D">
      <w:pPr>
        <w:pStyle w:val="FormtovanvHTML"/>
        <w:jc w:val="both"/>
        <w:rPr>
          <w:rFonts w:ascii="Tahoma" w:hAnsi="Tahoma" w:cs="Tahoma"/>
          <w:color w:val="548DD4"/>
        </w:rPr>
      </w:pPr>
    </w:p>
    <w:p w:rsidR="00E3345D" w:rsidRPr="00FF2468" w:rsidRDefault="00E3345D" w:rsidP="00E3345D">
      <w:pPr>
        <w:jc w:val="both"/>
        <w:rPr>
          <w:rFonts w:ascii="Tahoma" w:hAnsi="Tahoma" w:cs="Tahoma"/>
        </w:rPr>
      </w:pPr>
      <w:r w:rsidRPr="00FF2468">
        <w:rPr>
          <w:rFonts w:ascii="Tahoma" w:hAnsi="Tahoma" w:cs="Tahoma"/>
        </w:rPr>
        <w:t>Základní prioritou připraveného rozpočtu je garantovat zajištění chodu vlastních příspěvkových organizací kraje na odpovídající úrovni, zajištění dopravní obslužnosti kraje a realizaci akcí spolufinancovaných z evropských finančních zdrojů v zamýšleném rozsahu. Návrh respektuje Strategii rozvoje Moravskoslezského kraje na léta 2009 </w:t>
      </w:r>
      <w:r w:rsidRPr="00FF2468">
        <w:rPr>
          <w:rFonts w:ascii="Tahoma" w:hAnsi="Tahoma" w:cs="Tahoma"/>
        </w:rPr>
        <w:noBreakHyphen/>
        <w:t xml:space="preserve"> 2020, schválenou usnesením zastupitelstva č. 24/2162 ze dne 6. 6. 2012 a je v </w:t>
      </w:r>
      <w:r w:rsidRPr="00FF2468">
        <w:rPr>
          <w:rFonts w:ascii="Tahoma" w:hAnsi="Tahoma" w:cs="Tahoma"/>
          <w:b/>
          <w:bCs/>
          <w:caps/>
        </w:rPr>
        <w:t> </w:t>
      </w:r>
      <w:r w:rsidRPr="00FF2468">
        <w:rPr>
          <w:rFonts w:ascii="Tahoma" w:hAnsi="Tahoma" w:cs="Tahoma"/>
        </w:rPr>
        <w:t>souladu s programovým prohlášením rady kraje pro období 2013 – 2016 (schválený usnesením rady kraje č. 7/399 ze dne 29. 1. 2013), ve kterém se mimo jiné rada kraje zavázala:</w:t>
      </w:r>
    </w:p>
    <w:p w:rsidR="00E3345D" w:rsidRPr="00FF2468" w:rsidRDefault="00E3345D" w:rsidP="00E3345D">
      <w:pPr>
        <w:pStyle w:val="Odstavecseseznamem2"/>
        <w:numPr>
          <w:ilvl w:val="0"/>
          <w:numId w:val="42"/>
        </w:numPr>
        <w:jc w:val="both"/>
        <w:rPr>
          <w:rFonts w:ascii="Tahoma" w:hAnsi="Tahoma" w:cs="Tahoma"/>
        </w:rPr>
      </w:pPr>
      <w:r w:rsidRPr="00FF2468">
        <w:rPr>
          <w:rFonts w:ascii="Tahoma" w:hAnsi="Tahoma" w:cs="Tahoma"/>
        </w:rPr>
        <w:t>vyvinout maximální úsilí o získání dalších finančních zdrojů. V období 2013 – 2016 Moravskoslezský kraj přednostně podpoří projekty spolufinancované z evropských finančních zdrojů.</w:t>
      </w:r>
    </w:p>
    <w:p w:rsidR="00E3345D" w:rsidRPr="00FF2468" w:rsidRDefault="00E3345D" w:rsidP="00E3345D">
      <w:pPr>
        <w:pStyle w:val="Odstavecseseznamem2"/>
        <w:numPr>
          <w:ilvl w:val="0"/>
          <w:numId w:val="42"/>
        </w:numPr>
        <w:jc w:val="both"/>
        <w:rPr>
          <w:rFonts w:ascii="Tahoma" w:hAnsi="Tahoma" w:cs="Tahoma"/>
        </w:rPr>
      </w:pPr>
      <w:r w:rsidRPr="00FF2468">
        <w:rPr>
          <w:rFonts w:ascii="Tahoma" w:hAnsi="Tahoma" w:cs="Tahoma"/>
        </w:rPr>
        <w:t xml:space="preserve">Se vší zodpovědností pracovat s finančními zdroji i mírou zadlužení tak, aby byl udržen vysoký rating kraje. </w:t>
      </w:r>
    </w:p>
    <w:p w:rsidR="00E3345D" w:rsidRPr="00FF2468" w:rsidRDefault="00E3345D" w:rsidP="00E3345D">
      <w:pPr>
        <w:pStyle w:val="Odstavecseseznamem2"/>
        <w:numPr>
          <w:ilvl w:val="0"/>
          <w:numId w:val="42"/>
        </w:numPr>
        <w:jc w:val="both"/>
        <w:rPr>
          <w:rFonts w:ascii="Tahoma" w:hAnsi="Tahoma" w:cs="Tahoma"/>
        </w:rPr>
      </w:pPr>
      <w:r w:rsidRPr="00FF2468">
        <w:rPr>
          <w:rFonts w:ascii="Tahoma" w:hAnsi="Tahoma" w:cs="Tahoma"/>
        </w:rPr>
        <w:t>Podporovat vzdělání, rozvoj vědy a výzkumu jako investice do budoucna. Aktivně spolupracovat s vysokými školami v regionu s cílem zachovat akreditaci vysokoškolských studijních programů, podporovat vědu a výzkum a</w:t>
      </w:r>
      <w:r>
        <w:rPr>
          <w:rFonts w:ascii="Tahoma" w:hAnsi="Tahoma" w:cs="Tahoma"/>
        </w:rPr>
        <w:t> </w:t>
      </w:r>
      <w:r w:rsidRPr="00FF2468">
        <w:rPr>
          <w:rFonts w:ascii="Tahoma" w:hAnsi="Tahoma" w:cs="Tahoma"/>
        </w:rPr>
        <w:t>jejich propojení s praxí, aby podnikatelské subjekty kraje mohly opřít svou perspektivu o naši vlastní technickou inteligenci.</w:t>
      </w:r>
    </w:p>
    <w:p w:rsidR="00E3345D" w:rsidRPr="007B363C" w:rsidRDefault="00E3345D" w:rsidP="00E3345D">
      <w:pPr>
        <w:pStyle w:val="Odstavecseseznamem2"/>
        <w:numPr>
          <w:ilvl w:val="0"/>
          <w:numId w:val="42"/>
        </w:numPr>
        <w:jc w:val="both"/>
        <w:rPr>
          <w:rFonts w:ascii="Tahoma" w:hAnsi="Tahoma" w:cs="Tahoma"/>
        </w:rPr>
      </w:pPr>
      <w:r w:rsidRPr="00FF2468">
        <w:rPr>
          <w:rFonts w:ascii="Tahoma" w:hAnsi="Tahoma" w:cs="Tahoma"/>
        </w:rPr>
        <w:t>Realizovat systémovou podporu sportu dek</w:t>
      </w:r>
      <w:r w:rsidRPr="007B363C">
        <w:rPr>
          <w:rFonts w:ascii="Tahoma" w:hAnsi="Tahoma" w:cs="Tahoma"/>
        </w:rPr>
        <w:t>larovanou přijatým Programem podpory sportu a pohybových aktivit občanů v MSK.</w:t>
      </w:r>
    </w:p>
    <w:p w:rsidR="00E3345D" w:rsidRPr="007B363C" w:rsidRDefault="00E3345D" w:rsidP="00E3345D">
      <w:pPr>
        <w:pStyle w:val="Odstavecseseznamem2"/>
        <w:numPr>
          <w:ilvl w:val="0"/>
          <w:numId w:val="42"/>
        </w:numPr>
        <w:jc w:val="both"/>
        <w:rPr>
          <w:rFonts w:ascii="Tahoma" w:hAnsi="Tahoma" w:cs="Tahoma"/>
        </w:rPr>
      </w:pPr>
      <w:r w:rsidRPr="007B363C">
        <w:rPr>
          <w:rFonts w:ascii="Tahoma" w:hAnsi="Tahoma" w:cs="Tahoma"/>
        </w:rPr>
        <w:t xml:space="preserve">Systematicky a koncepčně spolupracovat se všemi složkami Integrovaného záchranného systému, pokračovat v pomoci při vybavování složek Integrovaného záchranného systému v kraji moderní a výkonnou technikou. </w:t>
      </w:r>
    </w:p>
    <w:p w:rsidR="00E3345D" w:rsidRPr="007B363C" w:rsidRDefault="00E3345D" w:rsidP="00E3345D">
      <w:pPr>
        <w:jc w:val="both"/>
        <w:rPr>
          <w:rFonts w:ascii="Tahoma" w:hAnsi="Tahoma" w:cs="Tahoma"/>
        </w:rPr>
      </w:pPr>
    </w:p>
    <w:p w:rsidR="00E3345D" w:rsidRPr="007B363C" w:rsidRDefault="00E3345D" w:rsidP="00E3345D">
      <w:pPr>
        <w:jc w:val="both"/>
        <w:rPr>
          <w:rFonts w:ascii="Tahoma" w:hAnsi="Tahoma" w:cs="Tahoma"/>
        </w:rPr>
      </w:pPr>
      <w:r w:rsidRPr="007B363C">
        <w:rPr>
          <w:rFonts w:ascii="Tahoma" w:hAnsi="Tahoma" w:cs="Tahoma"/>
          <w:b/>
          <w:bCs/>
        </w:rPr>
        <w:t>Navrhovaný rozpočet Moravskoslezského kraje na rok 2015 je sestaven v celkové výši 9.69</w:t>
      </w:r>
      <w:r>
        <w:rPr>
          <w:rFonts w:ascii="Tahoma" w:hAnsi="Tahoma" w:cs="Tahoma"/>
          <w:b/>
          <w:bCs/>
        </w:rPr>
        <w:t>7</w:t>
      </w:r>
      <w:r w:rsidRPr="007B363C">
        <w:rPr>
          <w:rFonts w:ascii="Tahoma" w:hAnsi="Tahoma" w:cs="Tahoma"/>
          <w:b/>
          <w:bCs/>
        </w:rPr>
        <w:t xml:space="preserve"> mil. Kč.</w:t>
      </w:r>
    </w:p>
    <w:p w:rsidR="00E3345D" w:rsidRPr="007B363C" w:rsidRDefault="00E3345D" w:rsidP="00E3345D">
      <w:pPr>
        <w:jc w:val="both"/>
        <w:rPr>
          <w:rFonts w:ascii="Tahoma" w:hAnsi="Tahoma" w:cs="Tahoma"/>
        </w:rPr>
      </w:pPr>
    </w:p>
    <w:p w:rsidR="00E3345D" w:rsidRPr="007B363C" w:rsidRDefault="00E3345D" w:rsidP="00E3345D">
      <w:pPr>
        <w:pStyle w:val="KUMS-adresa"/>
        <w:spacing w:line="240" w:lineRule="auto"/>
        <w:rPr>
          <w:noProof w:val="0"/>
          <w:sz w:val="24"/>
          <w:szCs w:val="24"/>
        </w:rPr>
      </w:pPr>
      <w:r w:rsidRPr="007B363C">
        <w:rPr>
          <w:noProof w:val="0"/>
          <w:sz w:val="24"/>
          <w:szCs w:val="24"/>
        </w:rPr>
        <w:t>Celkové příjmy jsou navrhovány ve výši 8.561 mil. Kč a celkové výdaje ve výši 9.69</w:t>
      </w:r>
      <w:r>
        <w:rPr>
          <w:noProof w:val="0"/>
          <w:sz w:val="24"/>
          <w:szCs w:val="24"/>
        </w:rPr>
        <w:t>7</w:t>
      </w:r>
      <w:r w:rsidRPr="007B363C">
        <w:rPr>
          <w:noProof w:val="0"/>
          <w:sz w:val="24"/>
          <w:szCs w:val="24"/>
        </w:rPr>
        <w:t xml:space="preserve"> mil. Kč. Návrh rozpočtu kraje na rok 2015 je tak dle § 4 odst. 5) zákona </w:t>
      </w:r>
      <w:r w:rsidRPr="007B363C">
        <w:rPr>
          <w:noProof w:val="0"/>
          <w:sz w:val="24"/>
          <w:szCs w:val="24"/>
        </w:rPr>
        <w:lastRenderedPageBreak/>
        <w:t>č. 250/2000 Sb., předkládán jako schodkový s tím, že schodek v celkové výši 1.13</w:t>
      </w:r>
      <w:r>
        <w:rPr>
          <w:noProof w:val="0"/>
          <w:sz w:val="24"/>
          <w:szCs w:val="24"/>
        </w:rPr>
        <w:t>6</w:t>
      </w:r>
      <w:r w:rsidRPr="007B363C">
        <w:rPr>
          <w:noProof w:val="0"/>
          <w:sz w:val="24"/>
          <w:szCs w:val="24"/>
        </w:rPr>
        <w:t> mil. Kč bude možno financovat jednak prostředky z minulých let ve výši 71</w:t>
      </w:r>
      <w:r>
        <w:rPr>
          <w:noProof w:val="0"/>
          <w:sz w:val="24"/>
          <w:szCs w:val="24"/>
        </w:rPr>
        <w:t>6</w:t>
      </w:r>
      <w:r w:rsidRPr="007B363C">
        <w:rPr>
          <w:noProof w:val="0"/>
          <w:sz w:val="24"/>
          <w:szCs w:val="24"/>
        </w:rPr>
        <w:t xml:space="preserve"> mil. Kč, </w:t>
      </w:r>
      <w:r>
        <w:rPr>
          <w:noProof w:val="0"/>
          <w:sz w:val="24"/>
          <w:szCs w:val="24"/>
        </w:rPr>
        <w:t xml:space="preserve">zapojením prostředků Zajišťovacího fondu ve výši 4 mil. Kč </w:t>
      </w:r>
      <w:r w:rsidRPr="007B363C">
        <w:rPr>
          <w:noProof w:val="0"/>
          <w:sz w:val="24"/>
          <w:szCs w:val="24"/>
        </w:rPr>
        <w:t>a dále smluvně zabezpečenými úvěry od České spořitelny, a. s. (dále jen ČS) na</w:t>
      </w:r>
      <w:r>
        <w:rPr>
          <w:noProof w:val="0"/>
          <w:sz w:val="24"/>
          <w:szCs w:val="24"/>
        </w:rPr>
        <w:t> </w:t>
      </w:r>
      <w:r w:rsidRPr="007B363C">
        <w:rPr>
          <w:noProof w:val="0"/>
          <w:sz w:val="24"/>
          <w:szCs w:val="24"/>
        </w:rPr>
        <w:t>předfinancování a spolufinancování projektů realizovaných s pomocí evropských prostředků a v pořadí druhým úvěrem od Evropské investiční banky (dále jen EIB). Tento zdroj financování bude sloužit převážně na úhradu vlastního podílu u akcí spolufinancovaných z evropských zdrojů. Výše zdrojů a výdajů je v návrhu rozpočtu na rok 2015 vyrovnaná.</w:t>
      </w:r>
    </w:p>
    <w:p w:rsidR="00E3345D" w:rsidRPr="007B363C" w:rsidRDefault="00E3345D" w:rsidP="00E3345D">
      <w:pPr>
        <w:pStyle w:val="KUMS-adresa"/>
        <w:spacing w:line="240" w:lineRule="auto"/>
        <w:rPr>
          <w:noProof w:val="0"/>
          <w:sz w:val="24"/>
          <w:szCs w:val="24"/>
        </w:rPr>
      </w:pPr>
    </w:p>
    <w:p w:rsidR="00E3345D" w:rsidRPr="007B363C" w:rsidRDefault="00E3345D" w:rsidP="00E3345D">
      <w:pPr>
        <w:jc w:val="both"/>
        <w:rPr>
          <w:rFonts w:ascii="Tahoma" w:hAnsi="Tahoma" w:cs="Tahoma"/>
        </w:rPr>
      </w:pPr>
      <w:r w:rsidRPr="007B363C">
        <w:rPr>
          <w:rFonts w:ascii="Tahoma" w:hAnsi="Tahoma" w:cs="Tahoma"/>
        </w:rPr>
        <w:t>Přestože rozpočet na rok 201</w:t>
      </w:r>
      <w:r>
        <w:rPr>
          <w:rFonts w:ascii="Tahoma" w:hAnsi="Tahoma" w:cs="Tahoma"/>
        </w:rPr>
        <w:t>5</w:t>
      </w:r>
      <w:r w:rsidRPr="007B363C">
        <w:rPr>
          <w:rFonts w:ascii="Tahoma" w:hAnsi="Tahoma" w:cs="Tahoma"/>
        </w:rPr>
        <w:t xml:space="preserve"> je navrhován ve výši 9,6 mld. Kč, lze reálně očekávat, že celkové zdroje stejně jako výdaje rozpočtu Moravskoslezského kraje dosáhnou v roce 2015 úrovně okolo </w:t>
      </w:r>
      <w:r w:rsidRPr="0017573C">
        <w:rPr>
          <w:rFonts w:ascii="Tahoma" w:hAnsi="Tahoma" w:cs="Tahoma"/>
        </w:rPr>
        <w:t>22 mld. Kč. Tato</w:t>
      </w:r>
      <w:r w:rsidRPr="007B363C">
        <w:rPr>
          <w:rFonts w:ascii="Tahoma" w:hAnsi="Tahoma" w:cs="Tahoma"/>
        </w:rPr>
        <w:t xml:space="preserve"> situace se opakuje každoročně a důvod je stále stejný. V době sestavování rozpočtu kraje není ještě rozhodnuto o většině dotací ze státního rozpočtu do rozpočtu kraje a není tudíž možné je do schvalovaného rozpočtu zařadit. Jedná se zejména o státní dotace z Ministerstva školství, mládeže a tělovýchovy na přímé vzdělávací náklady</w:t>
      </w:r>
      <w:r>
        <w:rPr>
          <w:rFonts w:ascii="Tahoma" w:hAnsi="Tahoma" w:cs="Tahoma"/>
        </w:rPr>
        <w:t xml:space="preserve">. </w:t>
      </w:r>
      <w:r w:rsidRPr="00BB77D5">
        <w:rPr>
          <w:rFonts w:ascii="Tahoma" w:hAnsi="Tahoma" w:cs="Tahoma"/>
        </w:rPr>
        <w:t xml:space="preserve">Nově </w:t>
      </w:r>
      <w:r>
        <w:rPr>
          <w:rFonts w:ascii="Tahoma" w:hAnsi="Tahoma" w:cs="Tahoma"/>
        </w:rPr>
        <w:t xml:space="preserve">pak </w:t>
      </w:r>
      <w:r w:rsidRPr="00BB77D5">
        <w:rPr>
          <w:rFonts w:ascii="Tahoma" w:hAnsi="Tahoma" w:cs="Tahoma"/>
        </w:rPr>
        <w:t>bude do</w:t>
      </w:r>
      <w:r>
        <w:rPr>
          <w:rFonts w:ascii="Tahoma" w:hAnsi="Tahoma" w:cs="Tahoma"/>
        </w:rPr>
        <w:t> </w:t>
      </w:r>
      <w:r w:rsidRPr="00BB77D5">
        <w:rPr>
          <w:rFonts w:ascii="Tahoma" w:hAnsi="Tahoma" w:cs="Tahoma"/>
        </w:rPr>
        <w:t>rozpočtu kraje od</w:t>
      </w:r>
      <w:r>
        <w:rPr>
          <w:rFonts w:ascii="Tahoma" w:hAnsi="Tahoma" w:cs="Tahoma"/>
        </w:rPr>
        <w:t> </w:t>
      </w:r>
      <w:r w:rsidRPr="00C07974">
        <w:rPr>
          <w:rFonts w:ascii="Tahoma" w:hAnsi="Tahoma" w:cs="Tahoma"/>
        </w:rPr>
        <w:t>1.</w:t>
      </w:r>
      <w:r>
        <w:rPr>
          <w:rFonts w:ascii="Tahoma" w:hAnsi="Tahoma" w:cs="Tahoma"/>
        </w:rPr>
        <w:t> 1</w:t>
      </w:r>
      <w:r w:rsidRPr="00C07974">
        <w:rPr>
          <w:rFonts w:ascii="Tahoma" w:hAnsi="Tahoma" w:cs="Tahoma"/>
        </w:rPr>
        <w:t>.</w:t>
      </w:r>
      <w:r>
        <w:rPr>
          <w:rFonts w:ascii="Tahoma" w:hAnsi="Tahoma" w:cs="Tahoma"/>
        </w:rPr>
        <w:t> </w:t>
      </w:r>
      <w:r w:rsidRPr="00C07974">
        <w:rPr>
          <w:rFonts w:ascii="Tahoma" w:hAnsi="Tahoma" w:cs="Tahoma"/>
        </w:rPr>
        <w:t>201</w:t>
      </w:r>
      <w:r>
        <w:rPr>
          <w:rFonts w:ascii="Tahoma" w:hAnsi="Tahoma" w:cs="Tahoma"/>
        </w:rPr>
        <w:t>5</w:t>
      </w:r>
      <w:r w:rsidRPr="00C07974">
        <w:rPr>
          <w:rFonts w:ascii="Tahoma" w:hAnsi="Tahoma" w:cs="Tahoma"/>
        </w:rPr>
        <w:t xml:space="preserve"> ze státního rozpočtu </w:t>
      </w:r>
      <w:r>
        <w:rPr>
          <w:rFonts w:ascii="Tahoma" w:hAnsi="Tahoma" w:cs="Tahoma"/>
        </w:rPr>
        <w:t>z kapitoly Ministerstva práce a sociálních věcí poskytována</w:t>
      </w:r>
      <w:r w:rsidRPr="00C07974">
        <w:rPr>
          <w:rFonts w:ascii="Tahoma" w:hAnsi="Tahoma" w:cs="Tahoma"/>
        </w:rPr>
        <w:t xml:space="preserve"> účelově určená dotace na financování běžných výdajů souvisejících s</w:t>
      </w:r>
      <w:r>
        <w:rPr>
          <w:rFonts w:ascii="Tahoma" w:hAnsi="Tahoma" w:cs="Tahoma"/>
        </w:rPr>
        <w:t> </w:t>
      </w:r>
      <w:r w:rsidRPr="00C07974">
        <w:rPr>
          <w:rFonts w:ascii="Tahoma" w:hAnsi="Tahoma" w:cs="Tahoma"/>
        </w:rPr>
        <w:t>poskytováním sociálních služeb</w:t>
      </w:r>
      <w:r>
        <w:rPr>
          <w:rFonts w:ascii="Tahoma" w:hAnsi="Tahoma" w:cs="Tahoma"/>
        </w:rPr>
        <w:t>, a to v</w:t>
      </w:r>
      <w:r w:rsidRPr="00C07974">
        <w:rPr>
          <w:rFonts w:ascii="Tahoma" w:hAnsi="Tahoma" w:cs="Tahoma"/>
        </w:rPr>
        <w:t xml:space="preserve"> souladu s ustanove</w:t>
      </w:r>
      <w:r>
        <w:rPr>
          <w:rFonts w:ascii="Tahoma" w:hAnsi="Tahoma" w:cs="Tahoma"/>
        </w:rPr>
        <w:t>ním zákona o sociálních službách.</w:t>
      </w:r>
      <w:r w:rsidRPr="007B363C">
        <w:rPr>
          <w:rFonts w:ascii="Tahoma" w:hAnsi="Tahoma" w:cs="Tahoma"/>
        </w:rPr>
        <w:t xml:space="preserve"> Po vydání rozhodnutí o poskytnutí těchto dotací bude rozpočet kraje upraven. Přehled očekávaných dotací je uveden v příloze rozpočtového výhledu v rámci </w:t>
      </w:r>
      <w:hyperlink r:id="rId20" w:history="1">
        <w:r w:rsidRPr="00445C79">
          <w:rPr>
            <w:rStyle w:val="Hypertextovodkaz"/>
            <w:rFonts w:ascii="Tahoma" w:hAnsi="Tahoma" w:cs="Tahoma"/>
          </w:rPr>
          <w:t>přílohy č. 5</w:t>
        </w:r>
      </w:hyperlink>
      <w:r w:rsidRPr="007B363C">
        <w:rPr>
          <w:rFonts w:ascii="Tahoma" w:hAnsi="Tahoma" w:cs="Tahoma"/>
        </w:rPr>
        <w:t xml:space="preserve"> předloženého materiálu na </w:t>
      </w:r>
      <w:r w:rsidRPr="00216E98">
        <w:rPr>
          <w:rFonts w:ascii="Tahoma" w:hAnsi="Tahoma" w:cs="Tahoma"/>
        </w:rPr>
        <w:t>str. 12. Toto</w:t>
      </w:r>
      <w:r w:rsidRPr="007B363C">
        <w:rPr>
          <w:rFonts w:ascii="Tahoma" w:hAnsi="Tahoma" w:cs="Tahoma"/>
        </w:rPr>
        <w:t xml:space="preserve"> pravidlo není zcela uplatněno při zařazení dotací u projektů spolufinancovaných z evropských finančních zdrojů. U těchto vybraných projektů je rovněž naplánován příjem, přestože v současné době není dosud uzavřena s řídícím orgánem smlouva. Jedná se zejména o projekty, u kterých bude uplatněna modifikovaná platba. </w:t>
      </w:r>
    </w:p>
    <w:p w:rsidR="00E3345D" w:rsidRPr="007B363C" w:rsidRDefault="00E3345D" w:rsidP="00E3345D">
      <w:pPr>
        <w:jc w:val="both"/>
        <w:rPr>
          <w:rFonts w:ascii="Tahoma" w:hAnsi="Tahoma" w:cs="Tahoma"/>
        </w:rPr>
      </w:pPr>
    </w:p>
    <w:p w:rsidR="00E3345D" w:rsidRPr="007B363C" w:rsidRDefault="00E3345D" w:rsidP="00E3345D">
      <w:pPr>
        <w:pStyle w:val="KUMS-adresa"/>
        <w:spacing w:line="240" w:lineRule="auto"/>
        <w:rPr>
          <w:noProof w:val="0"/>
          <w:sz w:val="24"/>
          <w:szCs w:val="24"/>
        </w:rPr>
      </w:pPr>
      <w:r w:rsidRPr="007B363C">
        <w:rPr>
          <w:b/>
          <w:bCs/>
          <w:sz w:val="24"/>
          <w:szCs w:val="24"/>
        </w:rPr>
        <w:t xml:space="preserve">Příjmy </w:t>
      </w:r>
      <w:r w:rsidRPr="007B363C">
        <w:rPr>
          <w:sz w:val="24"/>
          <w:szCs w:val="24"/>
        </w:rPr>
        <w:t xml:space="preserve">rozpočtu </w:t>
      </w:r>
      <w:r w:rsidRPr="007B363C">
        <w:rPr>
          <w:noProof w:val="0"/>
          <w:sz w:val="24"/>
          <w:szCs w:val="24"/>
        </w:rPr>
        <w:t>jsou pro rok 2015 navrženy ve výši 8.561 mil Kč. Jsou tvořeny především vlastními příjmy ve výši 4</w:t>
      </w:r>
      <w:r w:rsidRPr="001E5A5D">
        <w:rPr>
          <w:noProof w:val="0"/>
          <w:color w:val="548DD4"/>
          <w:sz w:val="24"/>
          <w:szCs w:val="24"/>
        </w:rPr>
        <w:t>.</w:t>
      </w:r>
      <w:r w:rsidRPr="007B363C">
        <w:rPr>
          <w:noProof w:val="0"/>
          <w:sz w:val="24"/>
          <w:szCs w:val="24"/>
        </w:rPr>
        <w:t>996 mil. Kč a přijatými dotacemi ve výši 3.56</w:t>
      </w:r>
      <w:r>
        <w:rPr>
          <w:noProof w:val="0"/>
          <w:sz w:val="24"/>
          <w:szCs w:val="24"/>
        </w:rPr>
        <w:t>5</w:t>
      </w:r>
      <w:r w:rsidRPr="007B363C">
        <w:rPr>
          <w:noProof w:val="0"/>
          <w:sz w:val="24"/>
          <w:szCs w:val="24"/>
        </w:rPr>
        <w:t xml:space="preserve"> mil. Kč. Oproti roku 2014 jsou příjmy navýšeny o </w:t>
      </w:r>
      <w:r>
        <w:rPr>
          <w:noProof w:val="0"/>
          <w:sz w:val="24"/>
          <w:szCs w:val="24"/>
        </w:rPr>
        <w:t>1.</w:t>
      </w:r>
      <w:r w:rsidRPr="007B363C">
        <w:rPr>
          <w:noProof w:val="0"/>
          <w:sz w:val="24"/>
          <w:szCs w:val="24"/>
        </w:rPr>
        <w:t>6</w:t>
      </w:r>
      <w:r>
        <w:rPr>
          <w:noProof w:val="0"/>
          <w:sz w:val="24"/>
          <w:szCs w:val="24"/>
        </w:rPr>
        <w:t>15</w:t>
      </w:r>
      <w:r w:rsidRPr="007B363C">
        <w:rPr>
          <w:noProof w:val="0"/>
          <w:sz w:val="24"/>
          <w:szCs w:val="24"/>
        </w:rPr>
        <w:t xml:space="preserve"> mil. Kč (tj. o </w:t>
      </w:r>
      <w:r>
        <w:rPr>
          <w:noProof w:val="0"/>
          <w:sz w:val="24"/>
          <w:szCs w:val="24"/>
        </w:rPr>
        <w:t>23</w:t>
      </w:r>
      <w:r w:rsidRPr="007B363C">
        <w:rPr>
          <w:noProof w:val="0"/>
          <w:sz w:val="24"/>
          <w:szCs w:val="24"/>
        </w:rPr>
        <w:t xml:space="preserve"> %). Vyšší příjmy jsou očekávány v souvislosti s přijetím dotací z operačních programů (</w:t>
      </w:r>
      <w:r w:rsidRPr="005B10CB">
        <w:rPr>
          <w:noProof w:val="0"/>
          <w:sz w:val="24"/>
          <w:szCs w:val="24"/>
        </w:rPr>
        <w:t>o 1.342 mil. Kč)</w:t>
      </w:r>
      <w:r w:rsidRPr="007B363C">
        <w:rPr>
          <w:noProof w:val="0"/>
          <w:sz w:val="24"/>
          <w:szCs w:val="24"/>
        </w:rPr>
        <w:t xml:space="preserve"> a navýšením daňových příjmů kraje, zejména vyšším výběrem příjmů ze sdílených daní.  U příjmů ze sdílen</w:t>
      </w:r>
      <w:r>
        <w:rPr>
          <w:noProof w:val="0"/>
          <w:sz w:val="24"/>
          <w:szCs w:val="24"/>
        </w:rPr>
        <w:t xml:space="preserve">ých daní je navrhován </w:t>
      </w:r>
      <w:r w:rsidRPr="007B363C">
        <w:rPr>
          <w:noProof w:val="0"/>
          <w:sz w:val="24"/>
          <w:szCs w:val="24"/>
        </w:rPr>
        <w:t>nárůst</w:t>
      </w:r>
      <w:r>
        <w:rPr>
          <w:noProof w:val="0"/>
          <w:sz w:val="24"/>
          <w:szCs w:val="24"/>
        </w:rPr>
        <w:t xml:space="preserve"> oproti očekáv</w:t>
      </w:r>
      <w:r w:rsidRPr="0033696F">
        <w:rPr>
          <w:noProof w:val="0"/>
          <w:sz w:val="24"/>
          <w:szCs w:val="24"/>
        </w:rPr>
        <w:t>ané skutečnosti roku 2014 o 2,8 %, a to</w:t>
      </w:r>
      <w:r w:rsidRPr="007B363C">
        <w:rPr>
          <w:noProof w:val="0"/>
          <w:sz w:val="24"/>
          <w:szCs w:val="24"/>
        </w:rPr>
        <w:t xml:space="preserve"> s přihlédnutím k plnění těchto příjmů v roce 2014 a očekávanému růstu ekonomiky. Podrobný přehled všech příjmů zařazených do schvalovaného rozpočtu na rok 2015 je uveden </w:t>
      </w:r>
      <w:r w:rsidRPr="00445C79">
        <w:rPr>
          <w:noProof w:val="0"/>
          <w:sz w:val="24"/>
          <w:szCs w:val="24"/>
        </w:rPr>
        <w:t>v </w:t>
      </w:r>
      <w:hyperlink r:id="rId21" w:history="1">
        <w:r w:rsidRPr="00445C79">
          <w:rPr>
            <w:rStyle w:val="Hypertextovodkaz"/>
            <w:rFonts w:cs="Tahoma"/>
            <w:noProof w:val="0"/>
            <w:sz w:val="24"/>
            <w:szCs w:val="24"/>
          </w:rPr>
          <w:t>příloze č. 10</w:t>
        </w:r>
      </w:hyperlink>
      <w:r w:rsidRPr="005B10CB">
        <w:rPr>
          <w:noProof w:val="0"/>
          <w:sz w:val="24"/>
          <w:szCs w:val="24"/>
        </w:rPr>
        <w:t xml:space="preserve"> na</w:t>
      </w:r>
      <w:r>
        <w:rPr>
          <w:noProof w:val="0"/>
          <w:sz w:val="24"/>
          <w:szCs w:val="24"/>
        </w:rPr>
        <w:t> </w:t>
      </w:r>
      <w:r w:rsidRPr="005B10CB">
        <w:rPr>
          <w:noProof w:val="0"/>
          <w:sz w:val="24"/>
          <w:szCs w:val="24"/>
        </w:rPr>
        <w:t>str.</w:t>
      </w:r>
      <w:r>
        <w:rPr>
          <w:noProof w:val="0"/>
          <w:sz w:val="24"/>
          <w:szCs w:val="24"/>
        </w:rPr>
        <w:t> </w:t>
      </w:r>
      <w:r w:rsidRPr="005B10CB">
        <w:rPr>
          <w:noProof w:val="0"/>
          <w:sz w:val="24"/>
          <w:szCs w:val="24"/>
        </w:rPr>
        <w:t>18.</w:t>
      </w:r>
    </w:p>
    <w:p w:rsidR="00E3345D" w:rsidRPr="001E5A5D" w:rsidRDefault="00E3345D" w:rsidP="00E3345D">
      <w:pPr>
        <w:jc w:val="both"/>
        <w:rPr>
          <w:rFonts w:ascii="Tahoma" w:hAnsi="Tahoma" w:cs="Tahoma"/>
          <w:color w:val="548DD4"/>
        </w:rPr>
      </w:pPr>
    </w:p>
    <w:p w:rsidR="00E3345D" w:rsidRPr="002B493F" w:rsidRDefault="00E3345D" w:rsidP="00E3345D">
      <w:pPr>
        <w:jc w:val="both"/>
        <w:rPr>
          <w:rFonts w:ascii="Tahoma" w:hAnsi="Tahoma" w:cs="Tahoma"/>
        </w:rPr>
      </w:pPr>
      <w:r w:rsidRPr="002B493F">
        <w:rPr>
          <w:rFonts w:ascii="Tahoma" w:hAnsi="Tahoma" w:cs="Tahoma"/>
        </w:rPr>
        <w:t>V rámci</w:t>
      </w:r>
      <w:r w:rsidRPr="002B493F">
        <w:rPr>
          <w:rFonts w:ascii="Tahoma" w:hAnsi="Tahoma" w:cs="Tahoma"/>
          <w:b/>
          <w:bCs/>
        </w:rPr>
        <w:t xml:space="preserve"> Financování</w:t>
      </w:r>
      <w:r w:rsidRPr="002B493F">
        <w:rPr>
          <w:rFonts w:ascii="Tahoma" w:hAnsi="Tahoma" w:cs="Tahoma"/>
        </w:rPr>
        <w:t xml:space="preserve"> v celkové výši 1.13</w:t>
      </w:r>
      <w:r>
        <w:rPr>
          <w:rFonts w:ascii="Tahoma" w:hAnsi="Tahoma" w:cs="Tahoma"/>
        </w:rPr>
        <w:t>6</w:t>
      </w:r>
      <w:r w:rsidRPr="002B493F">
        <w:rPr>
          <w:rFonts w:ascii="Tahoma" w:hAnsi="Tahoma" w:cs="Tahoma"/>
        </w:rPr>
        <w:t xml:space="preserve"> mil. Kč je, stejně jako v předešlých letech, počítáno se zapojením volných zdrojů roku 2014 a využitím úvěrů.</w:t>
      </w:r>
      <w:r w:rsidRPr="002B493F">
        <w:rPr>
          <w:rFonts w:ascii="Tahoma" w:hAnsi="Tahoma" w:cs="Tahoma"/>
          <w:b/>
          <w:bCs/>
        </w:rPr>
        <w:t xml:space="preserve"> </w:t>
      </w:r>
      <w:r w:rsidRPr="002B493F">
        <w:rPr>
          <w:rFonts w:ascii="Tahoma" w:hAnsi="Tahoma" w:cs="Tahoma"/>
        </w:rPr>
        <w:t>Pro rozpočet kraje na rok 201</w:t>
      </w:r>
      <w:r>
        <w:rPr>
          <w:rFonts w:ascii="Tahoma" w:hAnsi="Tahoma" w:cs="Tahoma"/>
        </w:rPr>
        <w:t>5</w:t>
      </w:r>
      <w:r w:rsidRPr="002B493F">
        <w:rPr>
          <w:rFonts w:ascii="Tahoma" w:hAnsi="Tahoma" w:cs="Tahoma"/>
        </w:rPr>
        <w:t xml:space="preserve"> se nepočítá s přijetím dalšího nového úvěru. Výše splátek jistin z úvěrů v roce 201</w:t>
      </w:r>
      <w:r>
        <w:rPr>
          <w:rFonts w:ascii="Tahoma" w:hAnsi="Tahoma" w:cs="Tahoma"/>
        </w:rPr>
        <w:t>5</w:t>
      </w:r>
      <w:r w:rsidRPr="002B493F">
        <w:rPr>
          <w:rFonts w:ascii="Tahoma" w:hAnsi="Tahoma" w:cs="Tahoma"/>
        </w:rPr>
        <w:t xml:space="preserve"> dosáhne částky 1.</w:t>
      </w:r>
      <w:r>
        <w:rPr>
          <w:rFonts w:ascii="Tahoma" w:hAnsi="Tahoma" w:cs="Tahoma"/>
        </w:rPr>
        <w:t>775</w:t>
      </w:r>
      <w:r w:rsidRPr="002B493F">
        <w:rPr>
          <w:rFonts w:ascii="Tahoma" w:hAnsi="Tahoma" w:cs="Tahoma"/>
        </w:rPr>
        <w:t xml:space="preserve"> mil. Kč. Po odečtení splátek, které jsou hrazeny z přijatých dotací na akce spolufinancované z evropských fondů, pak činí výše splátek jistin 1</w:t>
      </w:r>
      <w:r>
        <w:rPr>
          <w:rFonts w:ascii="Tahoma" w:hAnsi="Tahoma" w:cs="Tahoma"/>
        </w:rPr>
        <w:t>60</w:t>
      </w:r>
      <w:r w:rsidRPr="002B493F">
        <w:rPr>
          <w:rFonts w:ascii="Tahoma" w:hAnsi="Tahoma" w:cs="Tahoma"/>
        </w:rPr>
        <w:t> mil. Kč. Ukazatel zadluženosti dle společnosti Moody´s Investors Service je pro rok 201</w:t>
      </w:r>
      <w:r>
        <w:rPr>
          <w:rFonts w:ascii="Tahoma" w:hAnsi="Tahoma" w:cs="Tahoma"/>
        </w:rPr>
        <w:t>5</w:t>
      </w:r>
      <w:r w:rsidRPr="002B493F">
        <w:rPr>
          <w:rFonts w:ascii="Tahoma" w:hAnsi="Tahoma" w:cs="Tahoma"/>
        </w:rPr>
        <w:t xml:space="preserve"> nyní propočítán na 2</w:t>
      </w:r>
      <w:r>
        <w:rPr>
          <w:rFonts w:ascii="Tahoma" w:hAnsi="Tahoma" w:cs="Tahoma"/>
        </w:rPr>
        <w:t>0,8</w:t>
      </w:r>
      <w:r w:rsidRPr="002B493F">
        <w:rPr>
          <w:rFonts w:ascii="Tahoma" w:hAnsi="Tahoma" w:cs="Tahoma"/>
        </w:rPr>
        <w:t xml:space="preserve"> %. Vyjádření zadluženosti kraje je dáno poměrem dluhu kraje k provozním příjmům (daňové příjmy, nedaňové příjmy </w:t>
      </w:r>
      <w:r w:rsidRPr="002B493F">
        <w:rPr>
          <w:rFonts w:ascii="Tahoma" w:hAnsi="Tahoma" w:cs="Tahoma"/>
        </w:rPr>
        <w:lastRenderedPageBreak/>
        <w:t>a neinvestiční dotace). Předpokládáme, že takto sestavený rozpočet neohrozí udržení dlouhodobého mezinárodního ratingu kraje na úrovni A2.</w:t>
      </w:r>
    </w:p>
    <w:p w:rsidR="00E3345D" w:rsidRPr="001E5A5D" w:rsidRDefault="00E3345D" w:rsidP="00E3345D">
      <w:pPr>
        <w:pStyle w:val="KUMS-adresa"/>
        <w:spacing w:line="240" w:lineRule="auto"/>
        <w:rPr>
          <w:noProof w:val="0"/>
          <w:color w:val="548DD4"/>
          <w:sz w:val="24"/>
          <w:szCs w:val="24"/>
        </w:rPr>
      </w:pPr>
    </w:p>
    <w:p w:rsidR="00E3345D" w:rsidRPr="00C43D20" w:rsidRDefault="00E3345D" w:rsidP="00E3345D">
      <w:pPr>
        <w:pStyle w:val="Bezmezer"/>
        <w:rPr>
          <w:szCs w:val="24"/>
        </w:rPr>
      </w:pPr>
      <w:r w:rsidRPr="00EB02A2">
        <w:rPr>
          <w:b/>
          <w:bCs/>
          <w:szCs w:val="24"/>
        </w:rPr>
        <w:t>Výdaje</w:t>
      </w:r>
      <w:r w:rsidRPr="002B493F">
        <w:t xml:space="preserve"> </w:t>
      </w:r>
      <w:r w:rsidRPr="00EB02A2">
        <w:rPr>
          <w:szCs w:val="24"/>
        </w:rPr>
        <w:t>rozpočtu na rok 2015 jsou navrženy ve výši 9.697 mil. Kč, což je o 1.418 mil. Kč vyšší oproti roku 2014. Z toho běžné výdaje jsou plánovány ve výši 5.226 mil. Kč, což představuje nárůst oproti schválenému rozpočtu na rok 2014 o 10,0 %, a kapitálové výdaje jsou navýšeny oproti schválenému rozpočtu na rok 2014 o 26,7 % a činí 4.471 mil. Kč. Hlavní vliv na meziroční nárůst výdajů má zvýšení plánovaného objemu výdajů na akce spolufinancované z evropských finančních zdrojů. Výdaje související s realizací projektů spolufinancovaných z evropských fondů se meziročně zvýší o 1.021 mil. Kč. Kraj má v plánu do konce roku 2015 zrealizovat 105 akcí v celkovém objemu cca 6,6 mld. Kč. V rámci programového období 2007- 2013 by tak mělo být zrealizováno celkem 278 projektů v celkové výši 15,2 mld. Kč.</w:t>
      </w:r>
      <w:r w:rsidRPr="00EB02A2">
        <w:rPr>
          <w:color w:val="0000FF"/>
          <w:szCs w:val="24"/>
        </w:rPr>
        <w:t xml:space="preserve"> </w:t>
      </w:r>
      <w:r w:rsidRPr="00F378BF">
        <w:rPr>
          <w:szCs w:val="24"/>
        </w:rPr>
        <w:t>Výdaje na dotační programy jsou meziročně navýšeny o 117 mil. Kč. Samosprávné a</w:t>
      </w:r>
      <w:r>
        <w:rPr>
          <w:szCs w:val="24"/>
        </w:rPr>
        <w:t> </w:t>
      </w:r>
      <w:r w:rsidRPr="00F378BF">
        <w:rPr>
          <w:szCs w:val="24"/>
        </w:rPr>
        <w:t>jiné činnosti jsou navýšeny oproti roku 2014 o 53 mil. Kč.</w:t>
      </w:r>
      <w:r w:rsidRPr="00EB02A2">
        <w:rPr>
          <w:color w:val="0000FF"/>
          <w:szCs w:val="24"/>
        </w:rPr>
        <w:t xml:space="preserve"> </w:t>
      </w:r>
      <w:r w:rsidRPr="00EB02A2">
        <w:rPr>
          <w:szCs w:val="24"/>
        </w:rPr>
        <w:t xml:space="preserve">Plánované běžné výdaje na činnost zastupitelstva kraje a krajského úřadu jsou navýšeny oproti schválenému rozpočtu na rok 2014 o 4 %. Bylo zohledněno </w:t>
      </w:r>
      <w:r w:rsidRPr="00EB02A2">
        <w:t>nařízení vlády č. 225/2014, kterým se mění nařízení vlády č. 564/2006 Sb., o platových poměrech zaměstnanců ve</w:t>
      </w:r>
      <w:r>
        <w:t> </w:t>
      </w:r>
      <w:r w:rsidRPr="00EB02A2">
        <w:t xml:space="preserve">veřejných službách a správě, ve znění pozdějších předpisů, a </w:t>
      </w:r>
      <w:r w:rsidRPr="00EB02A2">
        <w:rPr>
          <w:szCs w:val="24"/>
        </w:rPr>
        <w:t>zajištění závazku kraje z akcí spolufinancovaných z</w:t>
      </w:r>
      <w:r>
        <w:rPr>
          <w:szCs w:val="24"/>
        </w:rPr>
        <w:t> </w:t>
      </w:r>
      <w:r w:rsidRPr="00EB02A2">
        <w:rPr>
          <w:szCs w:val="24"/>
        </w:rPr>
        <w:t>ROP</w:t>
      </w:r>
      <w:r>
        <w:rPr>
          <w:szCs w:val="24"/>
        </w:rPr>
        <w:t xml:space="preserve"> týkající se </w:t>
      </w:r>
      <w:r w:rsidRPr="00EB02A2">
        <w:rPr>
          <w:szCs w:val="24"/>
        </w:rPr>
        <w:t>zajištění technické podpory a servisní údržby výpočetní techniky a softwarového vybavení. Příspěvky na provoz příspěvkovým organizacím jsou meziročně v souhrnu za všechna odvětví zvýšeny o</w:t>
      </w:r>
      <w:r>
        <w:rPr>
          <w:szCs w:val="24"/>
        </w:rPr>
        <w:t> </w:t>
      </w:r>
      <w:r w:rsidRPr="00EB02A2">
        <w:rPr>
          <w:szCs w:val="24"/>
        </w:rPr>
        <w:t>18 mil. Kč. Výdaje na reprodukci kraje byly meziročně sníženy na 8</w:t>
      </w:r>
      <w:r>
        <w:rPr>
          <w:szCs w:val="24"/>
        </w:rPr>
        <w:t>1 </w:t>
      </w:r>
      <w:r w:rsidRPr="00EB02A2">
        <w:rPr>
          <w:szCs w:val="24"/>
        </w:rPr>
        <w:t>% schváleného rozpočtu kraje na rok 2014.</w:t>
      </w:r>
      <w:r w:rsidRPr="00EB02A2">
        <w:rPr>
          <w:i/>
          <w:iCs/>
          <w:szCs w:val="24"/>
        </w:rPr>
        <w:t xml:space="preserve"> </w:t>
      </w:r>
      <w:r w:rsidRPr="00EB02A2">
        <w:rPr>
          <w:szCs w:val="24"/>
        </w:rPr>
        <w:t>Reprodukce majetku kraje bude i v roce 2015 zajištěna zejména prostřednictvím realizace akcí spolufinancovaných z evropských finančních zdrojů.</w:t>
      </w:r>
      <w:r w:rsidRPr="002B493F">
        <w:t xml:space="preserve"> </w:t>
      </w:r>
      <w:r>
        <w:t xml:space="preserve">Návrh rozpočtu kraje na rok 2015 obsahuje </w:t>
      </w:r>
      <w:r w:rsidRPr="004F1FBA">
        <w:rPr>
          <w:b/>
        </w:rPr>
        <w:t>nespecifikovan</w:t>
      </w:r>
      <w:r>
        <w:rPr>
          <w:b/>
        </w:rPr>
        <w:t xml:space="preserve">ou </w:t>
      </w:r>
      <w:r w:rsidRPr="004F1FBA">
        <w:rPr>
          <w:b/>
        </w:rPr>
        <w:t>rezerv</w:t>
      </w:r>
      <w:r>
        <w:rPr>
          <w:b/>
        </w:rPr>
        <w:t>u</w:t>
      </w:r>
      <w:r w:rsidRPr="004F1FBA">
        <w:rPr>
          <w:b/>
        </w:rPr>
        <w:t xml:space="preserve"> </w:t>
      </w:r>
      <w:r w:rsidRPr="004F1FBA">
        <w:t>na mimořádné akce a akce s nedořešeným financováním</w:t>
      </w:r>
      <w:r w:rsidRPr="004F1FBA">
        <w:rPr>
          <w:b/>
        </w:rPr>
        <w:t xml:space="preserve"> ve výši 50 mil. Kč, </w:t>
      </w:r>
      <w:r w:rsidRPr="00C43D20">
        <w:t>kter</w:t>
      </w:r>
      <w:r>
        <w:t>á</w:t>
      </w:r>
      <w:r w:rsidRPr="00C43D20">
        <w:t xml:space="preserve"> v roce 2015 </w:t>
      </w:r>
      <w:r>
        <w:t xml:space="preserve">umožní pokrýt </w:t>
      </w:r>
      <w:r w:rsidRPr="00C43D20">
        <w:t>rizika</w:t>
      </w:r>
      <w:r>
        <w:rPr>
          <w:szCs w:val="24"/>
        </w:rPr>
        <w:t xml:space="preserve"> rozpočtu zejména související s dokončením velkého množství akcí spolufinancovaných z evropských fondů v rámci programového období 2007-2013.</w:t>
      </w:r>
      <w:r w:rsidRPr="00C43D20">
        <w:rPr>
          <w:szCs w:val="24"/>
        </w:rPr>
        <w:t xml:space="preserve"> </w:t>
      </w:r>
    </w:p>
    <w:p w:rsidR="00E3345D" w:rsidRPr="001E5A5D" w:rsidRDefault="00E3345D" w:rsidP="00E3345D">
      <w:pPr>
        <w:pStyle w:val="KUMS-adresa"/>
        <w:spacing w:line="240" w:lineRule="auto"/>
        <w:rPr>
          <w:i/>
          <w:iCs/>
          <w:noProof w:val="0"/>
          <w:color w:val="548DD4"/>
          <w:sz w:val="24"/>
          <w:szCs w:val="24"/>
        </w:rPr>
      </w:pPr>
    </w:p>
    <w:p w:rsidR="00E3345D" w:rsidRPr="00445C79" w:rsidRDefault="00E3345D" w:rsidP="00E3345D">
      <w:pPr>
        <w:pStyle w:val="Styl2"/>
        <w:numPr>
          <w:ilvl w:val="0"/>
          <w:numId w:val="0"/>
        </w:numPr>
        <w:jc w:val="both"/>
        <w:rPr>
          <w:rFonts w:ascii="Tahoma" w:hAnsi="Tahoma" w:cs="Tahoma"/>
          <w:color w:val="548DD4"/>
        </w:rPr>
      </w:pPr>
      <w:r w:rsidRPr="0042217B">
        <w:rPr>
          <w:rFonts w:ascii="Tahoma" w:hAnsi="Tahoma" w:cs="Tahoma"/>
        </w:rPr>
        <w:t xml:space="preserve">Plánované výdaje na rok 2015 jsou podrobněji rozpracovány do jednotlivých akcí, které jsou dle odvětví uvedeny </w:t>
      </w:r>
      <w:r w:rsidRPr="00445C79">
        <w:rPr>
          <w:rFonts w:ascii="Tahoma" w:hAnsi="Tahoma" w:cs="Tahoma"/>
        </w:rPr>
        <w:t>v </w:t>
      </w:r>
      <w:hyperlink r:id="rId22" w:history="1">
        <w:r w:rsidRPr="00445C79">
          <w:rPr>
            <w:rStyle w:val="Hypertextovodkaz"/>
            <w:rFonts w:ascii="Tahoma" w:hAnsi="Tahoma" w:cs="Tahoma"/>
          </w:rPr>
          <w:t>příloze č. 2</w:t>
        </w:r>
      </w:hyperlink>
      <w:r w:rsidRPr="00445C79">
        <w:rPr>
          <w:rFonts w:ascii="Tahoma" w:hAnsi="Tahoma" w:cs="Tahoma"/>
          <w:color w:val="548DD4"/>
        </w:rPr>
        <w:t xml:space="preserve"> </w:t>
      </w:r>
      <w:r w:rsidRPr="00445C79">
        <w:rPr>
          <w:rFonts w:ascii="Tahoma" w:hAnsi="Tahoma" w:cs="Tahoma"/>
        </w:rPr>
        <w:t>předloženého materiálu. Vedle zdůvodnění každé akce je v rámci listů akcí doplněn rovněž bod týkající se zvýšení provozních výdajů vyvolaných realizací dané akce v dalších letech – součástí tohoto bodu však nejsou údaje o dopadu na výši odpisů v dalších letech z důvodu nemožnosti přesného vyčíslení těchto údajů v současné době.</w:t>
      </w:r>
      <w:r w:rsidRPr="00445C79">
        <w:rPr>
          <w:rFonts w:ascii="Tahoma" w:hAnsi="Tahoma" w:cs="Tahoma"/>
          <w:color w:val="548DD4"/>
        </w:rPr>
        <w:t xml:space="preserve"> </w:t>
      </w:r>
    </w:p>
    <w:p w:rsidR="00E3345D" w:rsidRPr="00445C79" w:rsidRDefault="00E3345D" w:rsidP="00E3345D">
      <w:pPr>
        <w:pStyle w:val="Styl2"/>
        <w:numPr>
          <w:ilvl w:val="0"/>
          <w:numId w:val="0"/>
        </w:numPr>
        <w:jc w:val="both"/>
        <w:rPr>
          <w:rFonts w:ascii="Tahoma" w:hAnsi="Tahoma" w:cs="Tahoma"/>
          <w:color w:val="548DD4"/>
        </w:rPr>
      </w:pPr>
    </w:p>
    <w:p w:rsidR="00E3345D" w:rsidRPr="0042217B" w:rsidRDefault="00E3345D" w:rsidP="00E3345D">
      <w:pPr>
        <w:pStyle w:val="Styl2"/>
        <w:numPr>
          <w:ilvl w:val="0"/>
          <w:numId w:val="0"/>
        </w:numPr>
        <w:jc w:val="both"/>
        <w:rPr>
          <w:rFonts w:ascii="Tahoma" w:hAnsi="Tahoma" w:cs="Tahoma"/>
        </w:rPr>
      </w:pPr>
      <w:r w:rsidRPr="00445C79">
        <w:rPr>
          <w:rFonts w:ascii="Tahoma" w:hAnsi="Tahoma" w:cs="Tahoma"/>
        </w:rPr>
        <w:t>V </w:t>
      </w:r>
      <w:hyperlink r:id="rId23" w:history="1">
        <w:r w:rsidRPr="00445C79">
          <w:rPr>
            <w:rStyle w:val="Hypertextovodkaz"/>
            <w:rFonts w:ascii="Tahoma" w:hAnsi="Tahoma" w:cs="Tahoma"/>
          </w:rPr>
          <w:t>příloze č. 10</w:t>
        </w:r>
      </w:hyperlink>
      <w:r w:rsidRPr="00445C79">
        <w:rPr>
          <w:rFonts w:ascii="Tahoma" w:hAnsi="Tahoma" w:cs="Tahoma"/>
        </w:rPr>
        <w:t xml:space="preserve"> tohoto materiálu jsou uvedeny</w:t>
      </w:r>
      <w:r w:rsidRPr="0042217B">
        <w:rPr>
          <w:rFonts w:ascii="Tahoma" w:hAnsi="Tahoma" w:cs="Tahoma"/>
        </w:rPr>
        <w:t xml:space="preserve"> rozborové tabulky, a to:</w:t>
      </w:r>
    </w:p>
    <w:p w:rsidR="00E3345D" w:rsidRPr="0042217B" w:rsidRDefault="00E3345D" w:rsidP="00E3345D">
      <w:pPr>
        <w:pStyle w:val="Styl2"/>
        <w:numPr>
          <w:ilvl w:val="0"/>
          <w:numId w:val="43"/>
        </w:numPr>
        <w:jc w:val="both"/>
        <w:rPr>
          <w:rFonts w:ascii="Tahoma" w:hAnsi="Tahoma" w:cs="Tahoma"/>
        </w:rPr>
      </w:pPr>
      <w:r w:rsidRPr="0042217B">
        <w:rPr>
          <w:rFonts w:ascii="Tahoma" w:hAnsi="Tahoma" w:cs="Tahoma"/>
        </w:rPr>
        <w:t xml:space="preserve">Přehled dotačních programů, </w:t>
      </w:r>
    </w:p>
    <w:p w:rsidR="00E3345D" w:rsidRDefault="00E3345D" w:rsidP="00E3345D">
      <w:pPr>
        <w:pStyle w:val="Styl2"/>
        <w:numPr>
          <w:ilvl w:val="0"/>
          <w:numId w:val="43"/>
        </w:numPr>
        <w:jc w:val="both"/>
        <w:rPr>
          <w:rFonts w:ascii="Tahoma" w:hAnsi="Tahoma" w:cs="Tahoma"/>
        </w:rPr>
      </w:pPr>
      <w:r w:rsidRPr="003B64C3">
        <w:rPr>
          <w:rFonts w:ascii="Tahoma" w:hAnsi="Tahoma" w:cs="Tahoma"/>
        </w:rPr>
        <w:t>Přehled akcí spolufinancovaných z evropských finančních zdrojů</w:t>
      </w:r>
      <w:r>
        <w:rPr>
          <w:rFonts w:ascii="Tahoma" w:hAnsi="Tahoma" w:cs="Tahoma"/>
        </w:rPr>
        <w:t>,</w:t>
      </w:r>
    </w:p>
    <w:p w:rsidR="00E3345D" w:rsidRPr="003B64C3" w:rsidRDefault="00E3345D" w:rsidP="00E3345D">
      <w:pPr>
        <w:pStyle w:val="Styl2"/>
        <w:numPr>
          <w:ilvl w:val="0"/>
          <w:numId w:val="43"/>
        </w:numPr>
        <w:jc w:val="both"/>
        <w:rPr>
          <w:rFonts w:ascii="Tahoma" w:hAnsi="Tahoma" w:cs="Tahoma"/>
        </w:rPr>
      </w:pPr>
      <w:r w:rsidRPr="003B64C3">
        <w:rPr>
          <w:rFonts w:ascii="Tahoma" w:hAnsi="Tahoma" w:cs="Tahoma"/>
        </w:rPr>
        <w:t xml:space="preserve">Přehled akcí spolufinancovaných z evropských finančních zdrojů z pohledu způsobu financování v roce 2015, </w:t>
      </w:r>
    </w:p>
    <w:p w:rsidR="00E3345D" w:rsidRPr="0042217B" w:rsidRDefault="00E3345D" w:rsidP="00E3345D">
      <w:pPr>
        <w:pStyle w:val="Styl2"/>
        <w:numPr>
          <w:ilvl w:val="0"/>
          <w:numId w:val="43"/>
        </w:numPr>
        <w:jc w:val="both"/>
        <w:rPr>
          <w:rFonts w:ascii="Tahoma" w:hAnsi="Tahoma" w:cs="Tahoma"/>
        </w:rPr>
      </w:pPr>
      <w:r w:rsidRPr="0042217B">
        <w:rPr>
          <w:rFonts w:ascii="Tahoma" w:hAnsi="Tahoma" w:cs="Tahoma"/>
        </w:rPr>
        <w:t>Přehled akcí navržených k částečnému profinancování v roce 2015 z úvěrového rámce poskytnutého EIB,</w:t>
      </w:r>
    </w:p>
    <w:p w:rsidR="00E3345D" w:rsidRPr="0042217B" w:rsidRDefault="00E3345D" w:rsidP="00E3345D">
      <w:pPr>
        <w:pStyle w:val="Styl2"/>
        <w:numPr>
          <w:ilvl w:val="0"/>
          <w:numId w:val="43"/>
        </w:numPr>
        <w:jc w:val="both"/>
        <w:rPr>
          <w:rFonts w:ascii="Tahoma" w:hAnsi="Tahoma" w:cs="Tahoma"/>
        </w:rPr>
      </w:pPr>
      <w:r w:rsidRPr="0042217B">
        <w:rPr>
          <w:rFonts w:ascii="Tahoma" w:hAnsi="Tahoma" w:cs="Tahoma"/>
        </w:rPr>
        <w:t>Přehled příjmů zařazených do návrhu rozpočtu na rok 2015.</w:t>
      </w:r>
    </w:p>
    <w:p w:rsidR="00E3345D" w:rsidRPr="0042217B" w:rsidRDefault="00E3345D" w:rsidP="00E3345D">
      <w:pPr>
        <w:pStyle w:val="Styl2"/>
        <w:numPr>
          <w:ilvl w:val="0"/>
          <w:numId w:val="0"/>
        </w:numPr>
        <w:jc w:val="both"/>
        <w:rPr>
          <w:rFonts w:ascii="Tahoma" w:hAnsi="Tahoma" w:cs="Tahoma"/>
        </w:rPr>
      </w:pPr>
    </w:p>
    <w:p w:rsidR="00E3345D" w:rsidRPr="0042217B" w:rsidRDefault="00E3345D" w:rsidP="00E3345D">
      <w:pPr>
        <w:pStyle w:val="Styl2"/>
        <w:numPr>
          <w:ilvl w:val="0"/>
          <w:numId w:val="0"/>
        </w:numPr>
        <w:jc w:val="both"/>
        <w:rPr>
          <w:rFonts w:ascii="Tahoma" w:hAnsi="Tahoma" w:cs="Tahoma"/>
        </w:rPr>
      </w:pPr>
      <w:r w:rsidRPr="0042217B">
        <w:rPr>
          <w:rFonts w:ascii="Tahoma" w:hAnsi="Tahoma" w:cs="Tahoma"/>
        </w:rPr>
        <w:lastRenderedPageBreak/>
        <w:t>V souladu s body a) a b) § 12 odst. 2 zákona č. 250/2000 Sb. má schválený rozpočet vyjadřovat závazné ukazatele, jimiž se mají povinně řídit výkonné orgány kraje a právnické osoby zřízené nebo založené krajem. Z tohoto důvodu se navrhuje jako závazné ukazatele stanovit:</w:t>
      </w:r>
    </w:p>
    <w:p w:rsidR="00E3345D" w:rsidRPr="0042217B" w:rsidRDefault="00E3345D" w:rsidP="00E3345D">
      <w:pPr>
        <w:pStyle w:val="Styl2"/>
        <w:numPr>
          <w:ilvl w:val="0"/>
          <w:numId w:val="38"/>
        </w:numPr>
        <w:jc w:val="both"/>
        <w:rPr>
          <w:rFonts w:ascii="Tahoma" w:hAnsi="Tahoma" w:cs="Tahoma"/>
        </w:rPr>
      </w:pPr>
      <w:r w:rsidRPr="0042217B">
        <w:rPr>
          <w:rFonts w:ascii="Tahoma" w:hAnsi="Tahoma" w:cs="Tahoma"/>
        </w:rPr>
        <w:t>v souladu s bodem a) jimiž se má v roce 201</w:t>
      </w:r>
      <w:r>
        <w:rPr>
          <w:rFonts w:ascii="Tahoma" w:hAnsi="Tahoma" w:cs="Tahoma"/>
        </w:rPr>
        <w:t>5</w:t>
      </w:r>
      <w:r w:rsidRPr="0042217B">
        <w:rPr>
          <w:rFonts w:ascii="Tahoma" w:hAnsi="Tahoma" w:cs="Tahoma"/>
        </w:rPr>
        <w:t xml:space="preserve"> povinně řídit Rada Moravskoslezského kraje při hospodaření podle rozpočtu, rozpočet příjmů ve výši </w:t>
      </w:r>
      <w:r>
        <w:rPr>
          <w:rFonts w:ascii="Tahoma" w:hAnsi="Tahoma" w:cs="Tahoma"/>
        </w:rPr>
        <w:t>8.561.021</w:t>
      </w:r>
      <w:r w:rsidRPr="0042217B">
        <w:rPr>
          <w:rFonts w:ascii="Tahoma" w:hAnsi="Tahoma" w:cs="Tahoma"/>
        </w:rPr>
        <w:t xml:space="preserve"> tis. Kč a rozpočet výdajů ve výši </w:t>
      </w:r>
      <w:r>
        <w:rPr>
          <w:rFonts w:ascii="Tahoma" w:hAnsi="Tahoma" w:cs="Tahoma"/>
        </w:rPr>
        <w:t>9</w:t>
      </w:r>
      <w:r w:rsidRPr="0042217B">
        <w:rPr>
          <w:rFonts w:ascii="Tahoma" w:hAnsi="Tahoma" w:cs="Tahoma"/>
        </w:rPr>
        <w:t>.</w:t>
      </w:r>
      <w:r>
        <w:rPr>
          <w:rFonts w:ascii="Tahoma" w:hAnsi="Tahoma" w:cs="Tahoma"/>
        </w:rPr>
        <w:t>696</w:t>
      </w:r>
      <w:r w:rsidRPr="0042217B">
        <w:rPr>
          <w:rFonts w:ascii="Tahoma" w:hAnsi="Tahoma" w:cs="Tahoma"/>
        </w:rPr>
        <w:t>.</w:t>
      </w:r>
      <w:r>
        <w:rPr>
          <w:rFonts w:ascii="Tahoma" w:hAnsi="Tahoma" w:cs="Tahoma"/>
        </w:rPr>
        <w:t>615</w:t>
      </w:r>
      <w:r w:rsidRPr="0042217B">
        <w:rPr>
          <w:rFonts w:ascii="Tahoma" w:hAnsi="Tahoma" w:cs="Tahoma"/>
        </w:rPr>
        <w:t xml:space="preserve"> tis. Kč včetně všech jejich změn realizovaných v průběhu roku 201</w:t>
      </w:r>
      <w:r>
        <w:rPr>
          <w:rFonts w:ascii="Tahoma" w:hAnsi="Tahoma" w:cs="Tahoma"/>
        </w:rPr>
        <w:t>5</w:t>
      </w:r>
      <w:r w:rsidRPr="0042217B">
        <w:rPr>
          <w:rFonts w:ascii="Tahoma" w:hAnsi="Tahoma" w:cs="Tahoma"/>
        </w:rPr>
        <w:t xml:space="preserve"> orgány kraje,</w:t>
      </w:r>
    </w:p>
    <w:p w:rsidR="00E3345D" w:rsidRPr="0042217B" w:rsidRDefault="00E3345D" w:rsidP="00E3345D">
      <w:pPr>
        <w:pStyle w:val="Styl2"/>
        <w:numPr>
          <w:ilvl w:val="0"/>
          <w:numId w:val="38"/>
        </w:numPr>
        <w:jc w:val="both"/>
      </w:pPr>
      <w:r w:rsidRPr="0042217B">
        <w:rPr>
          <w:rFonts w:ascii="Tahoma" w:hAnsi="Tahoma" w:cs="Tahoma"/>
        </w:rPr>
        <w:t xml:space="preserve">v souladu s bodem b) jimiž se mají povinně řídit výkonné orgány kraje a právnické osoby zřízené nebo založené krajem – příspěvek na provoz, účelově určený příspěvek na provoz, účelová investiční dotace do investičního fondu, odvod do rozpočtu kraje, </w:t>
      </w:r>
      <w:r w:rsidRPr="00445C79">
        <w:rPr>
          <w:rFonts w:ascii="Tahoma" w:hAnsi="Tahoma" w:cs="Tahoma"/>
        </w:rPr>
        <w:t xml:space="preserve">dle </w:t>
      </w:r>
      <w:hyperlink r:id="rId24" w:history="1">
        <w:r w:rsidRPr="00445C79">
          <w:rPr>
            <w:rStyle w:val="Hypertextovodkaz"/>
            <w:rFonts w:ascii="Tahoma" w:hAnsi="Tahoma" w:cs="Tahoma"/>
          </w:rPr>
          <w:t>přílohy č. 3</w:t>
        </w:r>
      </w:hyperlink>
      <w:r w:rsidRPr="00445C79">
        <w:rPr>
          <w:rFonts w:ascii="Tahoma" w:hAnsi="Tahoma" w:cs="Tahoma"/>
        </w:rPr>
        <w:t xml:space="preserve"> části</w:t>
      </w:r>
      <w:r w:rsidRPr="0042217B">
        <w:rPr>
          <w:rFonts w:ascii="Tahoma" w:hAnsi="Tahoma" w:cs="Tahoma"/>
        </w:rPr>
        <w:t xml:space="preserve"> E předloženého materiálu.</w:t>
      </w:r>
    </w:p>
    <w:p w:rsidR="00A215EB" w:rsidRDefault="00A215EB" w:rsidP="00A86DA5">
      <w:pPr>
        <w:jc w:val="both"/>
        <w:rPr>
          <w:rFonts w:ascii="Tahoma" w:hAnsi="Tahoma" w:cs="Tahoma"/>
        </w:rPr>
      </w:pPr>
    </w:p>
    <w:p w:rsidR="00A86DA5" w:rsidRPr="00A215EB" w:rsidRDefault="00A86DA5" w:rsidP="00A86DA5">
      <w:pPr>
        <w:jc w:val="both"/>
        <w:rPr>
          <w:rFonts w:ascii="Tahoma" w:hAnsi="Tahoma" w:cs="Tahoma"/>
        </w:rPr>
      </w:pPr>
      <w:r w:rsidRPr="00A86DA5">
        <w:rPr>
          <w:rFonts w:ascii="Tahoma" w:hAnsi="Tahoma" w:cs="Tahoma"/>
        </w:rPr>
        <w:t>Zákonem č. 216/2009 Sb., kterým se mění zákon č. 586/1992 Sb., o daních z příjmů, ve znění pozdějších předpisů a některé další zákony byl doplněn text § 28 odst. 1) zákona o daních z příjmů, kterým zákonodárce rozšířil daňové odpisy i na další typ vlastníka majetku, a to organizaci zřízenou územním samosprávným celkem příslušnou  hospodařit  s majetkem svého zřizovatele.  Ministerstvo financí k</w:t>
      </w:r>
      <w:r>
        <w:rPr>
          <w:rFonts w:ascii="Tahoma" w:hAnsi="Tahoma" w:cs="Tahoma"/>
        </w:rPr>
        <w:t> </w:t>
      </w:r>
      <w:r w:rsidRPr="00A86DA5">
        <w:rPr>
          <w:rFonts w:ascii="Tahoma" w:hAnsi="Tahoma" w:cs="Tahoma"/>
        </w:rPr>
        <w:t xml:space="preserve">aplikaci   tohoto ustanovení  vydalo sdělení, ve kterém uvádí, že příspěvková organizace zřízená </w:t>
      </w:r>
      <w:r w:rsidR="00E0151F">
        <w:rPr>
          <w:rFonts w:ascii="Tahoma" w:hAnsi="Tahoma" w:cs="Tahoma"/>
        </w:rPr>
        <w:t>územním samosprávným celkem</w:t>
      </w:r>
      <w:r w:rsidRPr="00A86DA5">
        <w:rPr>
          <w:rFonts w:ascii="Tahoma" w:hAnsi="Tahoma" w:cs="Tahoma"/>
        </w:rPr>
        <w:t xml:space="preserve"> může i nadále uplatňovat odpisy hmotného majetku využívaného při dosažení zdanitelných příjmů pouze v případě, že tento majetek nabyla do vlastnictví. Daňové odpisy dle tohoto Sdělení M</w:t>
      </w:r>
      <w:r w:rsidR="00E0151F">
        <w:rPr>
          <w:rFonts w:ascii="Tahoma" w:hAnsi="Tahoma" w:cs="Tahoma"/>
        </w:rPr>
        <w:t>inisterstva financí</w:t>
      </w:r>
      <w:r w:rsidRPr="00A86DA5">
        <w:rPr>
          <w:rFonts w:ascii="Tahoma" w:hAnsi="Tahoma" w:cs="Tahoma"/>
        </w:rPr>
        <w:t xml:space="preserve"> nemůže v žádném případě tato příspěvková organizace uplatňovat u majetku zřizovatele, který jí je pouze předán k hospodaření. Zákonným opatřením senátu č.</w:t>
      </w:r>
      <w:r w:rsidR="00A215EB">
        <w:rPr>
          <w:rFonts w:ascii="Tahoma" w:hAnsi="Tahoma" w:cs="Tahoma"/>
        </w:rPr>
        <w:t> </w:t>
      </w:r>
      <w:r w:rsidRPr="00A86DA5">
        <w:rPr>
          <w:rFonts w:ascii="Tahoma" w:hAnsi="Tahoma" w:cs="Tahoma"/>
        </w:rPr>
        <w:t>344/2013 Sb., o změně daňových zákonů v souvislosti s rekodifikací soukromého práva a o změně některých zákonů, byl s účinností od 1.1.2014 přeformulován text §</w:t>
      </w:r>
      <w:r w:rsidR="00A215EB">
        <w:rPr>
          <w:rFonts w:ascii="Tahoma" w:hAnsi="Tahoma" w:cs="Tahoma"/>
        </w:rPr>
        <w:t> </w:t>
      </w:r>
      <w:r w:rsidRPr="00A86DA5">
        <w:rPr>
          <w:rFonts w:ascii="Tahoma" w:hAnsi="Tahoma" w:cs="Tahoma"/>
        </w:rPr>
        <w:t>28 odst. 1 zákona o daních z příjmů, a</w:t>
      </w:r>
      <w:r>
        <w:rPr>
          <w:rFonts w:ascii="Tahoma" w:hAnsi="Tahoma" w:cs="Tahoma"/>
        </w:rPr>
        <w:t> </w:t>
      </w:r>
      <w:r w:rsidRPr="00A86DA5">
        <w:rPr>
          <w:rFonts w:ascii="Tahoma" w:hAnsi="Tahoma" w:cs="Tahoma"/>
        </w:rPr>
        <w:t xml:space="preserve">to tak, že ve výčtu možných „odpisovatelů“ hmotného majetku příspěvkové organizace zřízené </w:t>
      </w:r>
      <w:r w:rsidR="00E0151F">
        <w:rPr>
          <w:rFonts w:ascii="Tahoma" w:hAnsi="Tahoma" w:cs="Tahoma"/>
        </w:rPr>
        <w:t>územním samosprávným celkem</w:t>
      </w:r>
      <w:r w:rsidRPr="00A86DA5">
        <w:rPr>
          <w:rFonts w:ascii="Tahoma" w:hAnsi="Tahoma" w:cs="Tahoma"/>
        </w:rPr>
        <w:t xml:space="preserve"> uvedeny nejsou.</w:t>
      </w:r>
      <w:r w:rsidR="00A215EB">
        <w:rPr>
          <w:rFonts w:ascii="Tahoma" w:hAnsi="Tahoma" w:cs="Tahoma"/>
        </w:rPr>
        <w:t xml:space="preserve"> </w:t>
      </w:r>
      <w:r w:rsidRPr="00A86DA5">
        <w:rPr>
          <w:rFonts w:ascii="Tahoma" w:hAnsi="Tahoma" w:cs="Tahoma"/>
        </w:rPr>
        <w:t>S ohledem na nejednotnost výkladu § 28 zákona o daních z příjmů Moravskoslezský kraj i nadále stanovuje závazný ukazatel příspěvek na provoz výslovně určený na</w:t>
      </w:r>
      <w:r>
        <w:rPr>
          <w:rFonts w:ascii="Tahoma" w:hAnsi="Tahoma" w:cs="Tahoma"/>
        </w:rPr>
        <w:t> </w:t>
      </w:r>
      <w:r w:rsidRPr="00A86DA5">
        <w:rPr>
          <w:rFonts w:ascii="Tahoma" w:hAnsi="Tahoma" w:cs="Tahoma"/>
        </w:rPr>
        <w:t>pokrytí účetních odpisů.</w:t>
      </w:r>
    </w:p>
    <w:p w:rsidR="00A215EB" w:rsidRDefault="00A215EB" w:rsidP="00E3345D">
      <w:pPr>
        <w:jc w:val="both"/>
        <w:rPr>
          <w:rFonts w:ascii="Tahoma" w:hAnsi="Tahoma" w:cs="Tahoma"/>
        </w:rPr>
      </w:pPr>
    </w:p>
    <w:p w:rsidR="00E3345D" w:rsidRPr="0080237D" w:rsidRDefault="00E3345D" w:rsidP="00E3345D">
      <w:pPr>
        <w:jc w:val="both"/>
        <w:rPr>
          <w:rFonts w:ascii="Tahoma" w:hAnsi="Tahoma" w:cs="Tahoma"/>
        </w:rPr>
      </w:pPr>
      <w:r w:rsidRPr="0080237D">
        <w:rPr>
          <w:rFonts w:ascii="Tahoma" w:hAnsi="Tahoma" w:cs="Tahoma"/>
        </w:rPr>
        <w:t>Dále je stanoven závazný ukazatel dotace do investičního fondu příspěvkové organizaci účelově určený na realizaci jmenovitých investičních akcí a závazný ukazatel odvod do rozpočtu kraje.</w:t>
      </w:r>
    </w:p>
    <w:p w:rsidR="00A215EB" w:rsidRDefault="00A215EB" w:rsidP="00A215EB">
      <w:pPr>
        <w:pStyle w:val="Zkladntextodsazen10"/>
        <w:rPr>
          <w:rFonts w:ascii="Tahoma" w:hAnsi="Tahoma" w:cs="Tahoma"/>
          <w:sz w:val="24"/>
          <w:szCs w:val="24"/>
        </w:rPr>
      </w:pPr>
      <w:r>
        <w:rPr>
          <w:rFonts w:ascii="Tahoma" w:hAnsi="Tahoma" w:cs="Tahoma"/>
          <w:sz w:val="24"/>
          <w:szCs w:val="24"/>
        </w:rPr>
        <w:t>V</w:t>
      </w:r>
      <w:r w:rsidRPr="0080237D">
        <w:rPr>
          <w:rFonts w:ascii="Tahoma" w:hAnsi="Tahoma" w:cs="Tahoma"/>
          <w:sz w:val="24"/>
          <w:szCs w:val="24"/>
        </w:rPr>
        <w:t xml:space="preserve">šem příspěvkovým organizacím kraje </w:t>
      </w:r>
      <w:r>
        <w:rPr>
          <w:rFonts w:ascii="Tahoma" w:hAnsi="Tahoma" w:cs="Tahoma"/>
          <w:sz w:val="24"/>
          <w:szCs w:val="24"/>
        </w:rPr>
        <w:t xml:space="preserve">je navrhováno schválit </w:t>
      </w:r>
      <w:r w:rsidRPr="0080237D">
        <w:rPr>
          <w:rFonts w:ascii="Tahoma" w:hAnsi="Tahoma" w:cs="Tahoma"/>
          <w:sz w:val="24"/>
          <w:szCs w:val="24"/>
        </w:rPr>
        <w:t xml:space="preserve">závazný ukazatel </w:t>
      </w:r>
      <w:r>
        <w:rPr>
          <w:rFonts w:ascii="Tahoma" w:hAnsi="Tahoma" w:cs="Tahoma"/>
          <w:sz w:val="24"/>
          <w:szCs w:val="24"/>
        </w:rPr>
        <w:t xml:space="preserve">– vyrovnané případně mírně přebytkové hospodaření za rok 2015, jelikož v </w:t>
      </w:r>
      <w:r w:rsidRPr="0080237D">
        <w:rPr>
          <w:rFonts w:ascii="Tahoma" w:hAnsi="Tahoma" w:cs="Tahoma"/>
          <w:sz w:val="24"/>
          <w:szCs w:val="24"/>
        </w:rPr>
        <w:t>návrh</w:t>
      </w:r>
      <w:r>
        <w:rPr>
          <w:rFonts w:ascii="Tahoma" w:hAnsi="Tahoma" w:cs="Tahoma"/>
          <w:sz w:val="24"/>
          <w:szCs w:val="24"/>
        </w:rPr>
        <w:t>u</w:t>
      </w:r>
      <w:r w:rsidRPr="0080237D">
        <w:rPr>
          <w:rFonts w:ascii="Tahoma" w:hAnsi="Tahoma" w:cs="Tahoma"/>
          <w:sz w:val="24"/>
          <w:szCs w:val="24"/>
        </w:rPr>
        <w:t xml:space="preserve"> rozpočtu </w:t>
      </w:r>
      <w:r>
        <w:rPr>
          <w:rFonts w:ascii="Tahoma" w:hAnsi="Tahoma" w:cs="Tahoma"/>
          <w:sz w:val="24"/>
          <w:szCs w:val="24"/>
        </w:rPr>
        <w:t>kraje jsou p</w:t>
      </w:r>
      <w:r w:rsidRPr="0080237D">
        <w:rPr>
          <w:rFonts w:ascii="Tahoma" w:hAnsi="Tahoma" w:cs="Tahoma"/>
          <w:sz w:val="24"/>
          <w:szCs w:val="24"/>
        </w:rPr>
        <w:t xml:space="preserve">říspěvky na provoz </w:t>
      </w:r>
      <w:r>
        <w:rPr>
          <w:rFonts w:ascii="Tahoma" w:hAnsi="Tahoma" w:cs="Tahoma"/>
          <w:sz w:val="24"/>
          <w:szCs w:val="24"/>
        </w:rPr>
        <w:t>zřizovaným organizacím</w:t>
      </w:r>
      <w:r w:rsidRPr="0080237D">
        <w:rPr>
          <w:rFonts w:ascii="Tahoma" w:hAnsi="Tahoma" w:cs="Tahoma"/>
          <w:sz w:val="24"/>
          <w:szCs w:val="24"/>
        </w:rPr>
        <w:t xml:space="preserve"> navrženy tak, aby kryly rozdíl mezi předpokládanými výnosy a předpokládanými náklady u těchto organizací.</w:t>
      </w:r>
      <w:r>
        <w:rPr>
          <w:rFonts w:ascii="Tahoma" w:hAnsi="Tahoma" w:cs="Tahoma"/>
          <w:sz w:val="24"/>
          <w:szCs w:val="24"/>
        </w:rPr>
        <w:t xml:space="preserve"> </w:t>
      </w:r>
      <w:r w:rsidRPr="0006672D">
        <w:rPr>
          <w:rFonts w:ascii="Tahoma" w:hAnsi="Tahoma" w:cs="Tahoma"/>
          <w:sz w:val="24"/>
          <w:szCs w:val="24"/>
        </w:rPr>
        <w:t>Pokud by v průběhu roku dotčená organizace ne</w:t>
      </w:r>
      <w:r>
        <w:rPr>
          <w:rFonts w:ascii="Tahoma" w:hAnsi="Tahoma" w:cs="Tahoma"/>
          <w:sz w:val="24"/>
          <w:szCs w:val="24"/>
        </w:rPr>
        <w:t xml:space="preserve">mohla </w:t>
      </w:r>
      <w:r w:rsidRPr="0006672D">
        <w:rPr>
          <w:rFonts w:ascii="Tahoma" w:hAnsi="Tahoma" w:cs="Tahoma"/>
          <w:sz w:val="24"/>
          <w:szCs w:val="24"/>
        </w:rPr>
        <w:t xml:space="preserve">tento ukazatel naplnit, musí </w:t>
      </w:r>
      <w:r>
        <w:rPr>
          <w:rFonts w:ascii="Tahoma" w:hAnsi="Tahoma" w:cs="Tahoma"/>
          <w:sz w:val="24"/>
          <w:szCs w:val="24"/>
        </w:rPr>
        <w:t xml:space="preserve">úpravu ukazatele </w:t>
      </w:r>
      <w:r w:rsidRPr="0006672D">
        <w:rPr>
          <w:rFonts w:ascii="Tahoma" w:hAnsi="Tahoma" w:cs="Tahoma"/>
          <w:sz w:val="24"/>
          <w:szCs w:val="24"/>
        </w:rPr>
        <w:t>projedn</w:t>
      </w:r>
      <w:r>
        <w:rPr>
          <w:rFonts w:ascii="Tahoma" w:hAnsi="Tahoma" w:cs="Tahoma"/>
          <w:sz w:val="24"/>
          <w:szCs w:val="24"/>
        </w:rPr>
        <w:t>at</w:t>
      </w:r>
      <w:r w:rsidRPr="0006672D">
        <w:rPr>
          <w:rFonts w:ascii="Tahoma" w:hAnsi="Tahoma" w:cs="Tahoma"/>
          <w:sz w:val="24"/>
          <w:szCs w:val="24"/>
        </w:rPr>
        <w:t xml:space="preserve"> </w:t>
      </w:r>
      <w:r>
        <w:rPr>
          <w:rFonts w:ascii="Tahoma" w:hAnsi="Tahoma" w:cs="Tahoma"/>
          <w:sz w:val="24"/>
          <w:szCs w:val="24"/>
        </w:rPr>
        <w:t xml:space="preserve">a odsouhlasit </w:t>
      </w:r>
      <w:r w:rsidRPr="0006672D">
        <w:rPr>
          <w:rFonts w:ascii="Tahoma" w:hAnsi="Tahoma" w:cs="Tahoma"/>
          <w:sz w:val="24"/>
          <w:szCs w:val="24"/>
        </w:rPr>
        <w:t>s</w:t>
      </w:r>
      <w:r>
        <w:rPr>
          <w:rFonts w:ascii="Tahoma" w:hAnsi="Tahoma" w:cs="Tahoma"/>
          <w:sz w:val="24"/>
          <w:szCs w:val="24"/>
        </w:rPr>
        <w:t>e zřizovatelem.</w:t>
      </w:r>
      <w:r w:rsidRPr="0006672D">
        <w:rPr>
          <w:rFonts w:ascii="Tahoma" w:hAnsi="Tahoma" w:cs="Tahoma"/>
          <w:sz w:val="24"/>
          <w:szCs w:val="24"/>
        </w:rPr>
        <w:t xml:space="preserve"> </w:t>
      </w:r>
    </w:p>
    <w:p w:rsidR="00E3345D" w:rsidRPr="0080237D" w:rsidRDefault="00E3345D" w:rsidP="00E3345D">
      <w:pPr>
        <w:pStyle w:val="Zkladntextodsazen10"/>
        <w:rPr>
          <w:rFonts w:ascii="Tahoma" w:hAnsi="Tahoma" w:cs="Tahoma"/>
          <w:sz w:val="24"/>
          <w:szCs w:val="24"/>
        </w:rPr>
      </w:pPr>
      <w:r w:rsidRPr="0080237D">
        <w:rPr>
          <w:rFonts w:ascii="Tahoma" w:hAnsi="Tahoma" w:cs="Tahoma"/>
          <w:sz w:val="24"/>
          <w:szCs w:val="24"/>
        </w:rPr>
        <w:t>V části F této přílohy je uveden návrh na poskytnutí návratných finančních výpomocí příspěvkovým organizacím kraje. U příspěvkových organizací působících v oblasti sociálních služeb kraj poskytne finanční prostředky k zajištění jejich běžného chodu pro případ, že státní dotace obdrží tyto organizace na počátku roku s časovým zpožděním. Kraji je budou povinny vrátit nejpozději do 30. 11. 201</w:t>
      </w:r>
      <w:r>
        <w:rPr>
          <w:rFonts w:ascii="Tahoma" w:hAnsi="Tahoma" w:cs="Tahoma"/>
          <w:sz w:val="24"/>
          <w:szCs w:val="24"/>
        </w:rPr>
        <w:t>5</w:t>
      </w:r>
      <w:r w:rsidRPr="0080237D">
        <w:rPr>
          <w:rFonts w:ascii="Tahoma" w:hAnsi="Tahoma" w:cs="Tahoma"/>
          <w:sz w:val="24"/>
          <w:szCs w:val="24"/>
        </w:rPr>
        <w:t xml:space="preserve">. </w:t>
      </w:r>
    </w:p>
    <w:p w:rsidR="00E3345D" w:rsidRPr="001E5A5D" w:rsidRDefault="00E3345D" w:rsidP="00E3345D">
      <w:pPr>
        <w:pStyle w:val="Zkladntextodsazen10"/>
        <w:rPr>
          <w:rFonts w:ascii="Tahoma" w:hAnsi="Tahoma" w:cs="Tahoma"/>
          <w:color w:val="548DD4"/>
          <w:sz w:val="24"/>
          <w:szCs w:val="24"/>
        </w:rPr>
      </w:pPr>
    </w:p>
    <w:p w:rsidR="00E3345D" w:rsidRPr="0080237D" w:rsidRDefault="00E3345D" w:rsidP="00E3345D">
      <w:pPr>
        <w:jc w:val="both"/>
        <w:rPr>
          <w:rFonts w:ascii="Tahoma" w:hAnsi="Tahoma" w:cs="Tahoma"/>
        </w:rPr>
      </w:pPr>
      <w:r w:rsidRPr="0080237D">
        <w:rPr>
          <w:rFonts w:ascii="Tahoma" w:hAnsi="Tahoma" w:cs="Tahoma"/>
        </w:rPr>
        <w:lastRenderedPageBreak/>
        <w:t>Dále je navrhováno, aby zastupitelstvo kraje svěřilo radě kraje v souladu s § 59 odst.</w:t>
      </w:r>
      <w:r w:rsidR="00AD72E9">
        <w:rPr>
          <w:rFonts w:ascii="Tahoma" w:hAnsi="Tahoma" w:cs="Tahoma"/>
        </w:rPr>
        <w:t> </w:t>
      </w:r>
      <w:r w:rsidRPr="0080237D">
        <w:rPr>
          <w:rFonts w:ascii="Tahoma" w:hAnsi="Tahoma" w:cs="Tahoma"/>
        </w:rPr>
        <w:t xml:space="preserve">1 písm. a) zákona č. 129/2000 Sb., o krajích, ve znění pozdějších předpisů, provádění rozpočtových opatření v plném rozsahu a dále schvalování a provádění úprav závazných ukazatelů příspěvkovým organizacím kraje.  </w:t>
      </w:r>
    </w:p>
    <w:p w:rsidR="00E3345D" w:rsidRPr="001E5A5D" w:rsidRDefault="00E3345D" w:rsidP="00E3345D">
      <w:pPr>
        <w:jc w:val="both"/>
        <w:rPr>
          <w:rFonts w:ascii="Tahoma" w:hAnsi="Tahoma" w:cs="Tahoma"/>
          <w:color w:val="548DD4"/>
        </w:rPr>
      </w:pPr>
    </w:p>
    <w:p w:rsidR="00E3345D" w:rsidRPr="0080237D" w:rsidRDefault="00E3345D" w:rsidP="00E3345D">
      <w:pPr>
        <w:jc w:val="both"/>
        <w:rPr>
          <w:rFonts w:ascii="Tahoma" w:hAnsi="Tahoma" w:cs="Tahoma"/>
        </w:rPr>
      </w:pPr>
      <w:r w:rsidRPr="0080237D">
        <w:rPr>
          <w:rFonts w:ascii="Tahoma" w:hAnsi="Tahoma" w:cs="Tahoma"/>
        </w:rPr>
        <w:t xml:space="preserve">Obdobně jako v předešlých letech po skončení rozpočtového roku 2014 rada kraje provede rozpočtová opatření, kterými do upraveného rozpočtu na rok 2015 zařadí část přebytku hospodaření za rok 2014 zejména za účelem úhrady smluvních závazků kraje krytých rozpočtem na rok 2014 a zajištění financování akcí, u kterých došlo k prodloužení doby realizace. Přehled nedočerpaných výdajů u akcí zařazených v rozpočtu na rok 2014, které budou zapojeny do upraveného rozpočtu na rok 2015, je uveden v </w:t>
      </w:r>
      <w:hyperlink r:id="rId25" w:history="1">
        <w:r w:rsidRPr="00445C79">
          <w:rPr>
            <w:rStyle w:val="Hypertextovodkaz"/>
            <w:rFonts w:ascii="Tahoma" w:hAnsi="Tahoma" w:cs="Tahoma"/>
          </w:rPr>
          <w:t>příloze č. 9</w:t>
        </w:r>
      </w:hyperlink>
      <w:r w:rsidRPr="00445C79">
        <w:rPr>
          <w:rFonts w:ascii="Tahoma" w:hAnsi="Tahoma" w:cs="Tahoma"/>
        </w:rPr>
        <w:t xml:space="preserve"> toho</w:t>
      </w:r>
      <w:r w:rsidRPr="0080237D">
        <w:rPr>
          <w:rFonts w:ascii="Tahoma" w:hAnsi="Tahoma" w:cs="Tahoma"/>
        </w:rPr>
        <w:t xml:space="preserve">to materiálu. Celkový objem převáděných finančních prostředků je uveden ke </w:t>
      </w:r>
      <w:r w:rsidRPr="003940F3">
        <w:rPr>
          <w:rFonts w:ascii="Tahoma" w:hAnsi="Tahoma" w:cs="Tahoma"/>
        </w:rPr>
        <w:t xml:space="preserve">dni </w:t>
      </w:r>
      <w:r w:rsidR="00DC5FDD" w:rsidRPr="003940F3">
        <w:rPr>
          <w:rFonts w:ascii="Tahoma" w:hAnsi="Tahoma" w:cs="Tahoma"/>
        </w:rPr>
        <w:t>18</w:t>
      </w:r>
      <w:r w:rsidRPr="003940F3">
        <w:rPr>
          <w:rFonts w:ascii="Tahoma" w:hAnsi="Tahoma" w:cs="Tahoma"/>
        </w:rPr>
        <w:t>. 11. 2014 (ve výši</w:t>
      </w:r>
      <w:r w:rsidRPr="0080237D">
        <w:rPr>
          <w:rFonts w:ascii="Tahoma" w:hAnsi="Tahoma" w:cs="Tahoma"/>
        </w:rPr>
        <w:t xml:space="preserve"> </w:t>
      </w:r>
      <w:r w:rsidRPr="00216E98">
        <w:rPr>
          <w:rFonts w:ascii="Tahoma" w:hAnsi="Tahoma" w:cs="Tahoma"/>
        </w:rPr>
        <w:t>1.78</w:t>
      </w:r>
      <w:r w:rsidR="00D1642A">
        <w:rPr>
          <w:rFonts w:ascii="Tahoma" w:hAnsi="Tahoma" w:cs="Tahoma"/>
        </w:rPr>
        <w:t>8</w:t>
      </w:r>
      <w:r w:rsidRPr="00216E98">
        <w:rPr>
          <w:rFonts w:ascii="Tahoma" w:hAnsi="Tahoma" w:cs="Tahoma"/>
        </w:rPr>
        <w:t>.</w:t>
      </w:r>
      <w:r w:rsidR="00D1642A">
        <w:rPr>
          <w:rFonts w:ascii="Tahoma" w:hAnsi="Tahoma" w:cs="Tahoma"/>
        </w:rPr>
        <w:t>025</w:t>
      </w:r>
      <w:r w:rsidRPr="00216E98">
        <w:rPr>
          <w:rFonts w:ascii="Tahoma" w:hAnsi="Tahoma" w:cs="Tahoma"/>
        </w:rPr>
        <w:t xml:space="preserve"> tis. Kč). Do</w:t>
      </w:r>
      <w:r w:rsidRPr="0080237D">
        <w:rPr>
          <w:rFonts w:ascii="Tahoma" w:hAnsi="Tahoma" w:cs="Tahoma"/>
        </w:rPr>
        <w:t xml:space="preserve"> konce roku 2014 mohou orgány kraje rozhodnout o vyčlenění finančních prostředků na nové akce, případně mohou být zapojeny do rozpočtu kraje další přijaté dotace a zálohové platby, čímž může dojít k navýšení objemu účelových prostředků k zapojení do upraveného rozpočtu na rok 2015.</w:t>
      </w:r>
    </w:p>
    <w:p w:rsidR="00E3345D" w:rsidRPr="001E5A5D" w:rsidRDefault="00E3345D" w:rsidP="00E3345D">
      <w:pPr>
        <w:jc w:val="both"/>
        <w:rPr>
          <w:rFonts w:ascii="Tahoma" w:hAnsi="Tahoma" w:cs="Tahoma"/>
          <w:color w:val="548DD4"/>
        </w:rPr>
      </w:pPr>
    </w:p>
    <w:p w:rsidR="00E3345D" w:rsidRPr="0080237D" w:rsidRDefault="00E3345D" w:rsidP="00E3345D">
      <w:pPr>
        <w:pStyle w:val="Zkladntextodsazen10"/>
        <w:rPr>
          <w:rFonts w:ascii="Tahoma" w:hAnsi="Tahoma" w:cs="Tahoma"/>
          <w:sz w:val="24"/>
          <w:szCs w:val="24"/>
        </w:rPr>
      </w:pPr>
      <w:r w:rsidRPr="0080237D">
        <w:rPr>
          <w:rFonts w:ascii="Tahoma" w:hAnsi="Tahoma" w:cs="Tahoma"/>
          <w:sz w:val="24"/>
          <w:szCs w:val="24"/>
        </w:rPr>
        <w:t xml:space="preserve">Současně je navrhováno, aby si zastupitelstvo kraje vyhradilo v souladu s § 37 zákona č. 129/2000 Sb., o krajích, ve znění pozdějších předpisů, pravomoc rozhodovat o zahájení realizace nových akcí hrazených z rozpočtu kraje, pokud tyto akce vyvolají závazky přesahující rozpočtový rok 2015 a nebylo tak omezeno při schvalování následných rozpočtů a rozpočtových výhledů. </w:t>
      </w:r>
    </w:p>
    <w:p w:rsidR="00E3345D" w:rsidRPr="001E5A5D" w:rsidRDefault="00E3345D" w:rsidP="00E3345D">
      <w:pPr>
        <w:pStyle w:val="Zkladntextodsazen10"/>
        <w:rPr>
          <w:rFonts w:ascii="Tahoma" w:hAnsi="Tahoma" w:cs="Tahoma"/>
          <w:color w:val="548DD4"/>
          <w:sz w:val="24"/>
          <w:szCs w:val="24"/>
        </w:rPr>
      </w:pPr>
    </w:p>
    <w:p w:rsidR="00E3345D" w:rsidRPr="0080237D" w:rsidRDefault="00E3345D" w:rsidP="00E3345D">
      <w:pPr>
        <w:jc w:val="both"/>
        <w:rPr>
          <w:rFonts w:ascii="Tahoma" w:hAnsi="Tahoma" w:cs="Tahoma"/>
        </w:rPr>
      </w:pPr>
      <w:r w:rsidRPr="0080237D">
        <w:rPr>
          <w:rFonts w:ascii="Tahoma" w:hAnsi="Tahoma" w:cs="Tahoma"/>
        </w:rPr>
        <w:t>Svěření k provádění rozpočtových opatření v plném rozsahu tak umožní radě kraje plnit jednu za základních povinností dané jí zákonem o krajích, a to zabezpečovat hospodaření podle rozpočtu. Dalším důvodem je, že pro rok 201</w:t>
      </w:r>
      <w:r>
        <w:rPr>
          <w:rFonts w:ascii="Tahoma" w:hAnsi="Tahoma" w:cs="Tahoma"/>
        </w:rPr>
        <w:t>5</w:t>
      </w:r>
      <w:r w:rsidRPr="0080237D">
        <w:rPr>
          <w:rFonts w:ascii="Tahoma" w:hAnsi="Tahoma" w:cs="Tahoma"/>
        </w:rPr>
        <w:t xml:space="preserve"> j</w:t>
      </w:r>
      <w:r>
        <w:rPr>
          <w:rFonts w:ascii="Tahoma" w:hAnsi="Tahoma" w:cs="Tahoma"/>
        </w:rPr>
        <w:t>e</w:t>
      </w:r>
      <w:r w:rsidRPr="0080237D">
        <w:rPr>
          <w:rFonts w:ascii="Tahoma" w:hAnsi="Tahoma" w:cs="Tahoma"/>
        </w:rPr>
        <w:t xml:space="preserve"> plánován</w:t>
      </w:r>
      <w:r>
        <w:rPr>
          <w:rFonts w:ascii="Tahoma" w:hAnsi="Tahoma" w:cs="Tahoma"/>
        </w:rPr>
        <w:t>o</w:t>
      </w:r>
      <w:r w:rsidRPr="0080237D">
        <w:rPr>
          <w:rFonts w:ascii="Tahoma" w:hAnsi="Tahoma" w:cs="Tahoma"/>
        </w:rPr>
        <w:t xml:space="preserve"> </w:t>
      </w:r>
      <w:r>
        <w:rPr>
          <w:rFonts w:ascii="Tahoma" w:hAnsi="Tahoma" w:cs="Tahoma"/>
        </w:rPr>
        <w:t>5</w:t>
      </w:r>
      <w:r w:rsidRPr="0080237D">
        <w:rPr>
          <w:rFonts w:ascii="Tahoma" w:hAnsi="Tahoma" w:cs="Tahoma"/>
        </w:rPr>
        <w:t xml:space="preserve"> zasedání zastupitelstva kraje. Rozpočtová opatření tak budou prováděna včas a nebude  ohrožena realizace věcných úkolů. Zastupitelstvo kraje bude pravidelně na svých jednáních informováno o provedených úpravách rozpočtu kraje.  Rada kraje dále dle navrženého bodu</w:t>
      </w:r>
      <w:r w:rsidR="00DC5FDD">
        <w:rPr>
          <w:rFonts w:ascii="Tahoma" w:hAnsi="Tahoma" w:cs="Tahoma"/>
        </w:rPr>
        <w:t xml:space="preserve"> 7) návrhu usnesení </w:t>
      </w:r>
      <w:r w:rsidRPr="0080237D">
        <w:rPr>
          <w:rFonts w:ascii="Tahoma" w:hAnsi="Tahoma" w:cs="Tahoma"/>
        </w:rPr>
        <w:t>nesmí omezit zastupitelstvo kraje při schvalování budoucích rozpočtů a rozhodnout zahájit nové akce hrazené z rozpočtu kraje, pokud tyto akce vyvolají závazky přesahující rozpočtový rok 201</w:t>
      </w:r>
      <w:r>
        <w:rPr>
          <w:rFonts w:ascii="Tahoma" w:hAnsi="Tahoma" w:cs="Tahoma"/>
        </w:rPr>
        <w:t>5</w:t>
      </w:r>
      <w:r w:rsidRPr="0080237D">
        <w:rPr>
          <w:rFonts w:ascii="Tahoma" w:hAnsi="Tahoma" w:cs="Tahoma"/>
        </w:rPr>
        <w:t xml:space="preserve">. </w:t>
      </w:r>
    </w:p>
    <w:p w:rsidR="00E3345D" w:rsidRPr="001E5A5D" w:rsidRDefault="00E3345D" w:rsidP="00E3345D">
      <w:pPr>
        <w:pStyle w:val="Zkladntextodsazen10"/>
        <w:rPr>
          <w:rFonts w:ascii="Tahoma" w:hAnsi="Tahoma" w:cs="Tahoma"/>
          <w:color w:val="548DD4"/>
          <w:sz w:val="24"/>
          <w:szCs w:val="24"/>
        </w:rPr>
      </w:pPr>
    </w:p>
    <w:p w:rsidR="00E3345D" w:rsidRPr="00445C79" w:rsidRDefault="00E3345D" w:rsidP="00E3345D">
      <w:pPr>
        <w:pStyle w:val="Zkladntext3"/>
        <w:jc w:val="both"/>
        <w:rPr>
          <w:sz w:val="24"/>
          <w:szCs w:val="24"/>
        </w:rPr>
      </w:pPr>
      <w:r w:rsidRPr="0080237D">
        <w:rPr>
          <w:sz w:val="24"/>
          <w:szCs w:val="24"/>
        </w:rPr>
        <w:t>Orgánům kraje je rovněž předložen návrh na schválení objemu závazků pro rok 2016 a další léta, které jsou vyvolané</w:t>
      </w:r>
      <w:r w:rsidRPr="0080237D" w:rsidDel="00475A8B">
        <w:rPr>
          <w:sz w:val="24"/>
          <w:szCs w:val="24"/>
        </w:rPr>
        <w:t xml:space="preserve"> </w:t>
      </w:r>
      <w:r w:rsidRPr="0080237D">
        <w:rPr>
          <w:sz w:val="24"/>
          <w:szCs w:val="24"/>
        </w:rPr>
        <w:t xml:space="preserve">realizace víceletých akcí zařazených do návrhu rozpočtu na rok 2015. Jedná se zejména </w:t>
      </w:r>
      <w:r w:rsidRPr="002E6576">
        <w:rPr>
          <w:sz w:val="24"/>
          <w:szCs w:val="24"/>
        </w:rPr>
        <w:t xml:space="preserve">o víceleté finančně náročné akce v rámci reprodukce majetku kraje (blíže </w:t>
      </w:r>
      <w:r w:rsidRPr="00445C79">
        <w:rPr>
          <w:sz w:val="24"/>
          <w:szCs w:val="24"/>
        </w:rPr>
        <w:t xml:space="preserve">viz </w:t>
      </w:r>
      <w:hyperlink r:id="rId26" w:history="1">
        <w:r w:rsidRPr="00445C79">
          <w:rPr>
            <w:rStyle w:val="Hypertextovodkaz"/>
            <w:rFonts w:cs="Tahoma"/>
            <w:sz w:val="24"/>
            <w:szCs w:val="24"/>
          </w:rPr>
          <w:t>příloha č. 4</w:t>
        </w:r>
      </w:hyperlink>
      <w:r w:rsidRPr="00445C79">
        <w:rPr>
          <w:sz w:val="24"/>
          <w:szCs w:val="24"/>
        </w:rPr>
        <w:t xml:space="preserve"> předloženého materiálu). </w:t>
      </w:r>
    </w:p>
    <w:p w:rsidR="00E3345D" w:rsidRPr="00445C79" w:rsidRDefault="00E3345D" w:rsidP="00E3345D">
      <w:pPr>
        <w:pStyle w:val="Zkladntext3"/>
        <w:jc w:val="both"/>
        <w:rPr>
          <w:color w:val="548DD4"/>
          <w:sz w:val="24"/>
          <w:szCs w:val="24"/>
        </w:rPr>
      </w:pPr>
    </w:p>
    <w:p w:rsidR="00E3345D" w:rsidRDefault="00E3345D" w:rsidP="00E3345D">
      <w:pPr>
        <w:jc w:val="both"/>
        <w:rPr>
          <w:rFonts w:ascii="Tahoma" w:hAnsi="Tahoma" w:cs="Tahoma"/>
        </w:rPr>
      </w:pPr>
      <w:r w:rsidRPr="00445C79">
        <w:rPr>
          <w:rFonts w:ascii="Tahoma" w:hAnsi="Tahoma" w:cs="Tahoma"/>
        </w:rPr>
        <w:t xml:space="preserve">V navazující </w:t>
      </w:r>
      <w:hyperlink r:id="rId27" w:history="1">
        <w:r w:rsidRPr="00445C79">
          <w:rPr>
            <w:rStyle w:val="Hypertextovodkaz"/>
            <w:rFonts w:ascii="Tahoma" w:hAnsi="Tahoma" w:cs="Tahoma"/>
          </w:rPr>
          <w:t>příloze č. 5</w:t>
        </w:r>
      </w:hyperlink>
      <w:r w:rsidRPr="00445C79">
        <w:rPr>
          <w:rFonts w:ascii="Tahoma" w:hAnsi="Tahoma" w:cs="Tahoma"/>
        </w:rPr>
        <w:t xml:space="preserve"> je uveden</w:t>
      </w:r>
      <w:r w:rsidRPr="0080237D">
        <w:rPr>
          <w:rFonts w:ascii="Tahoma" w:hAnsi="Tahoma" w:cs="Tahoma"/>
        </w:rPr>
        <w:t xml:space="preserve"> </w:t>
      </w:r>
      <w:r w:rsidRPr="001420D9">
        <w:rPr>
          <w:rFonts w:ascii="Tahoma" w:hAnsi="Tahoma" w:cs="Tahoma"/>
          <w:b/>
        </w:rPr>
        <w:t>rozpočtový výhled</w:t>
      </w:r>
      <w:r w:rsidRPr="0080237D">
        <w:rPr>
          <w:rFonts w:ascii="Tahoma" w:hAnsi="Tahoma" w:cs="Tahoma"/>
        </w:rPr>
        <w:t>, který je pomocným nástrojem sloužícím pro střednědobé finanční plánování územního samosprávného celku a dle zákona č. 250/2000 Sb. je sestavován na období 2 až 5 let následujících po roce, na který je sestavován roční rozpočet. Rozpočtový výhled Moravskoslezského kraje je z důvodu značné nejasnosti zejména ve vývoji příjmů v delším časovém horizontu sestaven na období 3 let, tedy na léta 201</w:t>
      </w:r>
      <w:r>
        <w:rPr>
          <w:rFonts w:ascii="Tahoma" w:hAnsi="Tahoma" w:cs="Tahoma"/>
        </w:rPr>
        <w:t>6</w:t>
      </w:r>
      <w:r w:rsidRPr="0080237D">
        <w:rPr>
          <w:rFonts w:ascii="Tahoma" w:hAnsi="Tahoma" w:cs="Tahoma"/>
        </w:rPr>
        <w:t xml:space="preserve"> - 201</w:t>
      </w:r>
      <w:r>
        <w:rPr>
          <w:rFonts w:ascii="Tahoma" w:hAnsi="Tahoma" w:cs="Tahoma"/>
        </w:rPr>
        <w:t>8</w:t>
      </w:r>
      <w:r w:rsidRPr="0080237D">
        <w:rPr>
          <w:rFonts w:ascii="Tahoma" w:hAnsi="Tahoma" w:cs="Tahoma"/>
        </w:rPr>
        <w:t xml:space="preserve">. </w:t>
      </w:r>
    </w:p>
    <w:p w:rsidR="00E3345D" w:rsidRDefault="00E3345D" w:rsidP="00E3345D">
      <w:pPr>
        <w:jc w:val="both"/>
        <w:rPr>
          <w:rFonts w:ascii="Tahoma" w:hAnsi="Tahoma" w:cs="Tahoma"/>
        </w:rPr>
      </w:pPr>
      <w:r w:rsidRPr="0080237D">
        <w:rPr>
          <w:rFonts w:ascii="Tahoma" w:hAnsi="Tahoma" w:cs="Tahoma"/>
        </w:rPr>
        <w:t xml:space="preserve">Významnou akcí v následujících letech bude vybudování průmyslové zóny Nad Barborou a dále zahájení </w:t>
      </w:r>
      <w:r w:rsidR="00A215EB">
        <w:rPr>
          <w:rFonts w:ascii="Tahoma" w:hAnsi="Tahoma" w:cs="Tahoma"/>
        </w:rPr>
        <w:t xml:space="preserve">možnosti čerpat z operačních programů v rámci </w:t>
      </w:r>
      <w:r w:rsidRPr="0080237D">
        <w:rPr>
          <w:rFonts w:ascii="Tahoma" w:hAnsi="Tahoma" w:cs="Tahoma"/>
        </w:rPr>
        <w:t xml:space="preserve">nového </w:t>
      </w:r>
      <w:r w:rsidRPr="00393A01">
        <w:rPr>
          <w:rFonts w:ascii="Tahoma" w:hAnsi="Tahoma" w:cs="Tahoma"/>
        </w:rPr>
        <w:t xml:space="preserve">programového období 2014-2020. </w:t>
      </w:r>
    </w:p>
    <w:p w:rsidR="00E3345D" w:rsidRDefault="00E3345D" w:rsidP="00E3345D">
      <w:pPr>
        <w:jc w:val="both"/>
        <w:rPr>
          <w:rFonts w:ascii="Tahoma" w:hAnsi="Tahoma" w:cs="Tahoma"/>
        </w:rPr>
      </w:pPr>
    </w:p>
    <w:p w:rsidR="00E3345D" w:rsidRPr="00D00B7E" w:rsidRDefault="00E3345D" w:rsidP="00E3345D">
      <w:pPr>
        <w:spacing w:after="240"/>
        <w:jc w:val="both"/>
        <w:rPr>
          <w:rFonts w:ascii="Tahoma" w:hAnsi="Tahoma" w:cs="Tahoma"/>
        </w:rPr>
      </w:pPr>
      <w:r w:rsidRPr="00035AC8">
        <w:rPr>
          <w:rFonts w:ascii="Tahoma" w:hAnsi="Tahoma" w:cs="Tahoma"/>
        </w:rPr>
        <w:t xml:space="preserve">Jelikož rokem 2015 končí možnost čerpání úvěrového rámce od České spořitelny, a.s. na předfinancování a spolufinancování projektů hrazených z evropských zdrojů, je nezbytné jej na přelomu roku 2015 a </w:t>
      </w:r>
      <w:r w:rsidRPr="007D1A95">
        <w:rPr>
          <w:rFonts w:ascii="Tahoma" w:hAnsi="Tahoma" w:cs="Tahoma"/>
        </w:rPr>
        <w:t>2016 nahradit novým úvěrovým rámcem</w:t>
      </w:r>
      <w:r w:rsidRPr="00035AC8">
        <w:rPr>
          <w:rFonts w:ascii="Tahoma" w:hAnsi="Tahoma" w:cs="Tahoma"/>
        </w:rPr>
        <w:t xml:space="preserve"> tak, jak s tím mj. počítá Analýza rozpočtových možností na léta 2014 - 2016 schválená usnesením zastupitelstva kraje č.  10/826 ze dne 12. 6. 2014.</w:t>
      </w:r>
    </w:p>
    <w:p w:rsidR="00E3345D" w:rsidRDefault="00E3345D" w:rsidP="00E3345D">
      <w:pPr>
        <w:spacing w:after="240"/>
        <w:jc w:val="both"/>
        <w:rPr>
          <w:rFonts w:ascii="Tahoma" w:hAnsi="Tahoma" w:cs="Tahoma"/>
        </w:rPr>
      </w:pPr>
      <w:r w:rsidRPr="00D00B7E">
        <w:rPr>
          <w:rFonts w:ascii="Tahoma" w:hAnsi="Tahoma" w:cs="Tahoma"/>
        </w:rPr>
        <w:t>V této souvislosti se předpokládá na počátku roku 2015 vyhlášení veřejné zakázky na</w:t>
      </w:r>
      <w:r w:rsidR="00AD72E9">
        <w:rPr>
          <w:rFonts w:ascii="Tahoma" w:hAnsi="Tahoma" w:cs="Tahoma"/>
        </w:rPr>
        <w:t> </w:t>
      </w:r>
      <w:r w:rsidRPr="00D00B7E">
        <w:rPr>
          <w:rFonts w:ascii="Tahoma" w:hAnsi="Tahoma" w:cs="Tahoma"/>
        </w:rPr>
        <w:t>přijetí úvěrových zdrojů, a to s možností jejich využívání do konce roku 2020. Bude se jednat o obdobný nástroj, jakým je v současnosti využívaný úvěrový rámec od České spořitelny, a.s. ve výši 1,2 mld. Kč, který musí kraj splatit do konce roku 2018.</w:t>
      </w:r>
      <w:r>
        <w:rPr>
          <w:rFonts w:ascii="Tahoma" w:hAnsi="Tahoma" w:cs="Tahoma"/>
        </w:rPr>
        <w:t xml:space="preserve"> </w:t>
      </w:r>
    </w:p>
    <w:p w:rsidR="00E3345D" w:rsidRDefault="00E3345D" w:rsidP="00E3345D">
      <w:pPr>
        <w:spacing w:after="240"/>
        <w:jc w:val="both"/>
        <w:rPr>
          <w:rFonts w:ascii="Tahoma" w:hAnsi="Tahoma" w:cs="Tahoma"/>
          <w:color w:val="FF0000"/>
        </w:rPr>
      </w:pPr>
      <w:r>
        <w:rPr>
          <w:rFonts w:ascii="Tahoma" w:hAnsi="Tahoma" w:cs="Tahoma"/>
        </w:rPr>
        <w:t xml:space="preserve">Přijetí nového </w:t>
      </w:r>
      <w:r w:rsidRPr="00E702B4">
        <w:rPr>
          <w:rFonts w:ascii="Tahoma" w:hAnsi="Tahoma" w:cs="Tahoma"/>
        </w:rPr>
        <w:t>úvěrového rámce na roky 2015</w:t>
      </w:r>
      <w:r>
        <w:rPr>
          <w:rFonts w:ascii="Tahoma" w:hAnsi="Tahoma" w:cs="Tahoma"/>
        </w:rPr>
        <w:t xml:space="preserve"> </w:t>
      </w:r>
      <w:r w:rsidR="00AD72E9">
        <w:rPr>
          <w:rFonts w:ascii="Tahoma" w:hAnsi="Tahoma" w:cs="Tahoma"/>
        </w:rPr>
        <w:t xml:space="preserve">– </w:t>
      </w:r>
      <w:r w:rsidRPr="00E702B4">
        <w:rPr>
          <w:rFonts w:ascii="Tahoma" w:hAnsi="Tahoma" w:cs="Tahoma"/>
        </w:rPr>
        <w:t xml:space="preserve">2020 </w:t>
      </w:r>
      <w:r>
        <w:rPr>
          <w:rFonts w:ascii="Tahoma" w:hAnsi="Tahoma" w:cs="Tahoma"/>
        </w:rPr>
        <w:t xml:space="preserve">se předpokládá ve výši 1 mld. Kč. Tato potřeba </w:t>
      </w:r>
      <w:r w:rsidRPr="00E702B4">
        <w:rPr>
          <w:rFonts w:ascii="Tahoma" w:hAnsi="Tahoma" w:cs="Tahoma"/>
        </w:rPr>
        <w:t xml:space="preserve">vychází zejména z předloženého </w:t>
      </w:r>
      <w:r>
        <w:rPr>
          <w:rFonts w:ascii="Tahoma" w:hAnsi="Tahoma" w:cs="Tahoma"/>
        </w:rPr>
        <w:t xml:space="preserve">rozpočtového </w:t>
      </w:r>
      <w:r w:rsidRPr="00E702B4">
        <w:rPr>
          <w:rFonts w:ascii="Tahoma" w:hAnsi="Tahoma" w:cs="Tahoma"/>
        </w:rPr>
        <w:t xml:space="preserve">výhledu, kdy hodnota předpokládaných </w:t>
      </w:r>
      <w:r>
        <w:rPr>
          <w:rFonts w:ascii="Tahoma" w:hAnsi="Tahoma" w:cs="Tahoma"/>
        </w:rPr>
        <w:t xml:space="preserve">nesplacených </w:t>
      </w:r>
      <w:r w:rsidRPr="00E702B4">
        <w:rPr>
          <w:rFonts w:ascii="Tahoma" w:hAnsi="Tahoma" w:cs="Tahoma"/>
        </w:rPr>
        <w:t>zůstatků úvěru ke konci roku v letech 2016</w:t>
      </w:r>
      <w:r>
        <w:rPr>
          <w:rFonts w:ascii="Tahoma" w:hAnsi="Tahoma" w:cs="Tahoma"/>
        </w:rPr>
        <w:t xml:space="preserve"> </w:t>
      </w:r>
      <w:r w:rsidRPr="00E702B4">
        <w:rPr>
          <w:rFonts w:ascii="Tahoma" w:hAnsi="Tahoma" w:cs="Tahoma"/>
        </w:rPr>
        <w:t>–</w:t>
      </w:r>
      <w:r>
        <w:rPr>
          <w:rFonts w:ascii="Tahoma" w:hAnsi="Tahoma" w:cs="Tahoma"/>
        </w:rPr>
        <w:t xml:space="preserve"> 2018 osciluje okolo hodnoty</w:t>
      </w:r>
      <w:r w:rsidRPr="00E702B4">
        <w:rPr>
          <w:rFonts w:ascii="Tahoma" w:hAnsi="Tahoma" w:cs="Tahoma"/>
        </w:rPr>
        <w:t xml:space="preserve"> 670 mil. Kč. Navrhovaná výše úvěru je však dále ovlivněna tím,  že  zůstatky úvěru v průběhu roku </w:t>
      </w:r>
      <w:r>
        <w:rPr>
          <w:rFonts w:ascii="Tahoma" w:hAnsi="Tahoma" w:cs="Tahoma"/>
        </w:rPr>
        <w:t xml:space="preserve">se </w:t>
      </w:r>
      <w:r w:rsidRPr="00E702B4">
        <w:rPr>
          <w:rFonts w:ascii="Tahoma" w:hAnsi="Tahoma" w:cs="Tahoma"/>
        </w:rPr>
        <w:t>mohou</w:t>
      </w:r>
      <w:r>
        <w:rPr>
          <w:rFonts w:ascii="Tahoma" w:hAnsi="Tahoma" w:cs="Tahoma"/>
        </w:rPr>
        <w:t xml:space="preserve"> </w:t>
      </w:r>
      <w:r w:rsidRPr="00560B6C">
        <w:rPr>
          <w:rFonts w:ascii="Tahoma" w:hAnsi="Tahoma" w:cs="Tahoma"/>
        </w:rPr>
        <w:t>přiblížit až 1 mld. Kč, a</w:t>
      </w:r>
      <w:r w:rsidR="00AD72E9">
        <w:rPr>
          <w:rFonts w:ascii="Tahoma" w:hAnsi="Tahoma" w:cs="Tahoma"/>
        </w:rPr>
        <w:t> </w:t>
      </w:r>
      <w:r w:rsidRPr="00E702B4">
        <w:rPr>
          <w:rFonts w:ascii="Tahoma" w:hAnsi="Tahoma" w:cs="Tahoma"/>
        </w:rPr>
        <w:t>to ať už zvýšenou potřebou čerpání, zpožděním výplaty dotací určených na splácení úvěru, omezením plateb formou modifikovaných plateb a neznalostí všech financovaných projektů v období 2015</w:t>
      </w:r>
      <w:r w:rsidR="00AD72E9">
        <w:rPr>
          <w:rFonts w:ascii="Tahoma" w:hAnsi="Tahoma" w:cs="Tahoma"/>
        </w:rPr>
        <w:t> – </w:t>
      </w:r>
      <w:r w:rsidRPr="00E702B4">
        <w:rPr>
          <w:rFonts w:ascii="Tahoma" w:hAnsi="Tahoma" w:cs="Tahoma"/>
        </w:rPr>
        <w:t>2020. </w:t>
      </w:r>
      <w:r>
        <w:rPr>
          <w:rFonts w:ascii="Tahoma" w:hAnsi="Tahoma" w:cs="Tahoma"/>
        </w:rPr>
        <w:t>Současně bylo přihlédnuto ke</w:t>
      </w:r>
      <w:r w:rsidR="00AD72E9">
        <w:rPr>
          <w:rFonts w:ascii="Tahoma" w:hAnsi="Tahoma" w:cs="Tahoma"/>
        </w:rPr>
        <w:t> </w:t>
      </w:r>
      <w:r>
        <w:rPr>
          <w:rFonts w:ascii="Tahoma" w:hAnsi="Tahoma" w:cs="Tahoma"/>
        </w:rPr>
        <w:t>skutečnosti, že finanční alokace pro Českou republiku bude oproti končícímu programovému období nižší zhruba o 15 %.</w:t>
      </w:r>
    </w:p>
    <w:p w:rsidR="00E3345D" w:rsidRPr="00844AA5" w:rsidRDefault="00E3345D" w:rsidP="00E3345D">
      <w:pPr>
        <w:jc w:val="both"/>
        <w:rPr>
          <w:rFonts w:ascii="Tahoma" w:hAnsi="Tahoma" w:cs="Tahoma"/>
        </w:rPr>
      </w:pPr>
      <w:r w:rsidRPr="00844AA5">
        <w:rPr>
          <w:rFonts w:ascii="Tahoma" w:hAnsi="Tahoma" w:cs="Tahoma"/>
        </w:rPr>
        <w:t>Zadávací dokumentace bude obsahovat mj. tyto hlavní body:</w:t>
      </w:r>
    </w:p>
    <w:p w:rsidR="00E3345D" w:rsidRPr="00844AA5" w:rsidRDefault="00E3345D" w:rsidP="00E3345D">
      <w:pPr>
        <w:pStyle w:val="Odstavecseseznamem"/>
        <w:numPr>
          <w:ilvl w:val="0"/>
          <w:numId w:val="44"/>
        </w:numPr>
        <w:jc w:val="both"/>
        <w:rPr>
          <w:rFonts w:ascii="Tahoma" w:hAnsi="Tahoma" w:cs="Tahoma"/>
        </w:rPr>
      </w:pPr>
      <w:r w:rsidRPr="00844AA5">
        <w:rPr>
          <w:rFonts w:ascii="Tahoma" w:hAnsi="Tahoma" w:cs="Tahoma"/>
        </w:rPr>
        <w:t>na úhradu vlastního podílu se předpokládá využití max. 30 % úvěrového rámce,</w:t>
      </w:r>
    </w:p>
    <w:p w:rsidR="00E3345D" w:rsidRPr="00844AA5" w:rsidRDefault="00E3345D" w:rsidP="00E3345D">
      <w:pPr>
        <w:pStyle w:val="Odstavecseseznamem"/>
        <w:numPr>
          <w:ilvl w:val="0"/>
          <w:numId w:val="44"/>
        </w:numPr>
        <w:jc w:val="both"/>
        <w:rPr>
          <w:rFonts w:ascii="Tahoma" w:hAnsi="Tahoma" w:cs="Tahoma"/>
        </w:rPr>
      </w:pPr>
      <w:r w:rsidRPr="00844AA5">
        <w:rPr>
          <w:rFonts w:ascii="Tahoma" w:hAnsi="Tahoma" w:cs="Tahoma"/>
        </w:rPr>
        <w:t>termín poslední splátky bude stanoven na 31. 12. 2020,</w:t>
      </w:r>
    </w:p>
    <w:p w:rsidR="00E3345D" w:rsidRPr="00844AA5" w:rsidRDefault="00E3345D" w:rsidP="00E3345D">
      <w:pPr>
        <w:pStyle w:val="Odstavecseseznamem"/>
        <w:numPr>
          <w:ilvl w:val="0"/>
          <w:numId w:val="44"/>
        </w:numPr>
        <w:jc w:val="both"/>
        <w:rPr>
          <w:rFonts w:ascii="Tahoma" w:hAnsi="Tahoma" w:cs="Tahoma"/>
        </w:rPr>
      </w:pPr>
      <w:r w:rsidRPr="00844AA5">
        <w:rPr>
          <w:rFonts w:ascii="Tahoma" w:hAnsi="Tahoma" w:cs="Tahoma"/>
        </w:rPr>
        <w:t>úroková báze bude stanovena jako 1měsíční PRIBOR + odchylka,</w:t>
      </w:r>
    </w:p>
    <w:p w:rsidR="00E3345D" w:rsidRPr="00844AA5" w:rsidRDefault="00E3345D" w:rsidP="00E3345D">
      <w:pPr>
        <w:pStyle w:val="Odstavecseseznamem"/>
        <w:numPr>
          <w:ilvl w:val="0"/>
          <w:numId w:val="44"/>
        </w:numPr>
        <w:jc w:val="both"/>
        <w:rPr>
          <w:rFonts w:ascii="Tahoma" w:hAnsi="Tahoma" w:cs="Tahoma"/>
        </w:rPr>
      </w:pPr>
      <w:r w:rsidRPr="00844AA5">
        <w:rPr>
          <w:rFonts w:ascii="Tahoma" w:hAnsi="Tahoma" w:cs="Tahoma"/>
        </w:rPr>
        <w:t>bude vyloučena možnost stanovení rezervačních poplatků z nevyčerpané části úvěrového rámce - v tuto chvíli nemáme přesné informace o skutečném objemu realizovaných projektů v novém programovém období,</w:t>
      </w:r>
    </w:p>
    <w:p w:rsidR="00E3345D" w:rsidRPr="00844AA5" w:rsidRDefault="00E3345D" w:rsidP="00E3345D">
      <w:pPr>
        <w:pStyle w:val="Odstavecseseznamem"/>
        <w:numPr>
          <w:ilvl w:val="0"/>
          <w:numId w:val="44"/>
        </w:numPr>
        <w:jc w:val="both"/>
        <w:rPr>
          <w:rFonts w:ascii="Tahoma" w:hAnsi="Tahoma" w:cs="Tahoma"/>
        </w:rPr>
      </w:pPr>
      <w:r w:rsidRPr="00844AA5">
        <w:rPr>
          <w:rFonts w:ascii="Tahoma" w:hAnsi="Tahoma" w:cs="Tahoma"/>
        </w:rPr>
        <w:t>možnost opětovného načerpání již splaceného úvěru</w:t>
      </w:r>
      <w:r>
        <w:rPr>
          <w:rFonts w:ascii="Tahoma" w:hAnsi="Tahoma" w:cs="Tahoma"/>
        </w:rPr>
        <w:t>.</w:t>
      </w:r>
    </w:p>
    <w:p w:rsidR="00E3345D" w:rsidRDefault="00E3345D" w:rsidP="00E3345D">
      <w:pPr>
        <w:jc w:val="both"/>
        <w:rPr>
          <w:rFonts w:ascii="Tahoma" w:hAnsi="Tahoma" w:cs="Tahoma"/>
          <w:color w:val="FF0000"/>
        </w:rPr>
      </w:pPr>
    </w:p>
    <w:p w:rsidR="00E3345D" w:rsidRPr="0074493D" w:rsidRDefault="00E3345D" w:rsidP="00E3345D">
      <w:pPr>
        <w:jc w:val="both"/>
        <w:rPr>
          <w:rFonts w:ascii="Tahoma" w:hAnsi="Tahoma" w:cs="Tahoma"/>
          <w:color w:val="FF0000"/>
        </w:rPr>
      </w:pPr>
      <w:r>
        <w:rPr>
          <w:rFonts w:ascii="Tahoma" w:hAnsi="Tahoma" w:cs="Tahoma"/>
        </w:rPr>
        <w:t xml:space="preserve">Na základě předběžného propočtu nákladů úvěrového rámce (cca 35 mil. Kč) provedeného s využitím indikací předložených bankami v srpnu letošního roku (jednalo se však o poptávku na zajištění cizích zdrojů na období cca 1 roku) se bude </w:t>
      </w:r>
      <w:r w:rsidRPr="00844AA5">
        <w:rPr>
          <w:rFonts w:ascii="Tahoma" w:hAnsi="Tahoma" w:cs="Tahoma"/>
        </w:rPr>
        <w:t xml:space="preserve">zřejmě </w:t>
      </w:r>
      <w:r>
        <w:rPr>
          <w:rFonts w:ascii="Tahoma" w:hAnsi="Tahoma" w:cs="Tahoma"/>
        </w:rPr>
        <w:t>jednat o nadlimitní veřejnou zakázku (do 50 mil. Kč) a nikoliv o významnou veřejnou zakázku dle ust. § 16a zákona č. 137/2006 Sb., o veřejných zakázkách ve</w:t>
      </w:r>
      <w:r w:rsidR="00AD72E9">
        <w:rPr>
          <w:rFonts w:ascii="Tahoma" w:hAnsi="Tahoma" w:cs="Tahoma"/>
        </w:rPr>
        <w:t> </w:t>
      </w:r>
      <w:r>
        <w:rPr>
          <w:rFonts w:ascii="Tahoma" w:hAnsi="Tahoma" w:cs="Tahoma"/>
        </w:rPr>
        <w:t>znění pozdějších předpisů s nutností schválení odůvodnění veřejné zakázky zastupitelstvem kraje. V případě, že by na základě aktualizovaných indikativních nabídek</w:t>
      </w:r>
      <w:r w:rsidRPr="00FC0007">
        <w:rPr>
          <w:rFonts w:ascii="Tahoma" w:hAnsi="Tahoma" w:cs="Tahoma"/>
          <w:color w:val="FF0000"/>
        </w:rPr>
        <w:t xml:space="preserve"> </w:t>
      </w:r>
      <w:r w:rsidRPr="00844AA5">
        <w:rPr>
          <w:rFonts w:ascii="Tahoma" w:hAnsi="Tahoma" w:cs="Tahoma"/>
        </w:rPr>
        <w:t xml:space="preserve">bank </w:t>
      </w:r>
      <w:r>
        <w:rPr>
          <w:rFonts w:ascii="Tahoma" w:hAnsi="Tahoma" w:cs="Tahoma"/>
        </w:rPr>
        <w:t xml:space="preserve">došlo k navýšení propočtu nákladů nad hranici 50 mil. Kč, bude odůvodnění předloženo zastupitelstvu kraje ke schválení na zasedání konaném v březnu 2015 (aktualizované indikativní nabídky by měly banky kraji zaslat do konce </w:t>
      </w:r>
      <w:r w:rsidRPr="00997D35">
        <w:rPr>
          <w:rFonts w:ascii="Tahoma" w:hAnsi="Tahoma" w:cs="Tahoma"/>
        </w:rPr>
        <w:t>letošního roku). Vhodnost zahájení realizace veřejné zakázky v tomto období je navíc  podpořena současnými historicky minimálními úrokovými sazbami a dostatečným objemem zdrojů bank určených na poskytování úvěrů.</w:t>
      </w:r>
    </w:p>
    <w:p w:rsidR="00E3345D" w:rsidRDefault="00E3345D" w:rsidP="00E3345D">
      <w:pPr>
        <w:jc w:val="both"/>
        <w:rPr>
          <w:rFonts w:ascii="Tahoma" w:hAnsi="Tahoma" w:cs="Tahoma"/>
        </w:rPr>
      </w:pPr>
    </w:p>
    <w:p w:rsidR="00E3345D" w:rsidRDefault="00E3345D" w:rsidP="00AD72E9">
      <w:pPr>
        <w:jc w:val="both"/>
        <w:rPr>
          <w:rFonts w:ascii="Tahoma" w:hAnsi="Tahoma" w:cs="Tahoma"/>
        </w:rPr>
      </w:pPr>
      <w:r>
        <w:rPr>
          <w:rFonts w:ascii="Tahoma" w:hAnsi="Tahoma" w:cs="Tahoma"/>
        </w:rPr>
        <w:lastRenderedPageBreak/>
        <w:t xml:space="preserve">I přes skutečnost přijetí nových úvěrových zdrojů budou mít ukazatele zadluženosti </w:t>
      </w:r>
      <w:r w:rsidRPr="00F22F32">
        <w:rPr>
          <w:rFonts w:ascii="Tahoma" w:hAnsi="Tahoma" w:cs="Tahoma"/>
        </w:rPr>
        <w:t>kraje v následujících letech oproti roku 2015 klesající tendenci. Ukazatel zadluženosti dle společn</w:t>
      </w:r>
      <w:r>
        <w:rPr>
          <w:rFonts w:ascii="Tahoma" w:hAnsi="Tahoma" w:cs="Tahoma"/>
        </w:rPr>
        <w:t xml:space="preserve">osti Moody´s by na základě předloženého rozpočtového výhledu </w:t>
      </w:r>
      <w:r w:rsidRPr="00F22F32">
        <w:rPr>
          <w:rFonts w:ascii="Tahoma" w:hAnsi="Tahoma" w:cs="Tahoma"/>
        </w:rPr>
        <w:t xml:space="preserve">mohl klesnout </w:t>
      </w:r>
      <w:r>
        <w:rPr>
          <w:rFonts w:ascii="Tahoma" w:hAnsi="Tahoma" w:cs="Tahoma"/>
        </w:rPr>
        <w:t>až k 14 % v roce 2018 (</w:t>
      </w:r>
      <w:r w:rsidRPr="00F22F32">
        <w:rPr>
          <w:rFonts w:ascii="Tahoma" w:hAnsi="Tahoma" w:cs="Tahoma"/>
        </w:rPr>
        <w:t xml:space="preserve">detailně pak </w:t>
      </w:r>
      <w:r w:rsidRPr="00445C79">
        <w:rPr>
          <w:rFonts w:ascii="Tahoma" w:hAnsi="Tahoma" w:cs="Tahoma"/>
        </w:rPr>
        <w:t xml:space="preserve">viz </w:t>
      </w:r>
      <w:hyperlink r:id="rId28" w:history="1">
        <w:r w:rsidRPr="00445C79">
          <w:rPr>
            <w:rStyle w:val="Hypertextovodkaz"/>
            <w:rFonts w:ascii="Tahoma" w:hAnsi="Tahoma" w:cs="Tahoma"/>
          </w:rPr>
          <w:t>tabulka č. 5</w:t>
        </w:r>
      </w:hyperlink>
      <w:r w:rsidRPr="00445C79">
        <w:rPr>
          <w:rFonts w:ascii="Tahoma" w:hAnsi="Tahoma" w:cs="Tahoma"/>
        </w:rPr>
        <w:t xml:space="preserve"> rozpočtového</w:t>
      </w:r>
      <w:r>
        <w:rPr>
          <w:rFonts w:ascii="Tahoma" w:hAnsi="Tahoma" w:cs="Tahoma"/>
        </w:rPr>
        <w:t xml:space="preserve"> výhledu).</w:t>
      </w:r>
    </w:p>
    <w:p w:rsidR="00E3345D" w:rsidRDefault="00E3345D" w:rsidP="00E3345D">
      <w:pPr>
        <w:jc w:val="both"/>
        <w:rPr>
          <w:rFonts w:ascii="Tahoma" w:hAnsi="Tahoma" w:cs="Tahoma"/>
        </w:rPr>
      </w:pPr>
    </w:p>
    <w:p w:rsidR="00E3345D" w:rsidRDefault="00E3345D" w:rsidP="00E3345D">
      <w:pPr>
        <w:jc w:val="both"/>
        <w:rPr>
          <w:rFonts w:ascii="Tahoma" w:hAnsi="Tahoma" w:cs="Tahoma"/>
        </w:rPr>
      </w:pPr>
      <w:r w:rsidRPr="00E702B4">
        <w:rPr>
          <w:rFonts w:ascii="Tahoma" w:hAnsi="Tahoma" w:cs="Tahoma"/>
        </w:rPr>
        <w:t xml:space="preserve">Jelikož v závěru celého procesu bude zastupitelstvu kraje, v souladu s § 36 písm. i) zákona č. 129/2000 Sb., o krajích (krajské zřízení), ve znění pozdějších předpisů, předložen návrh na uzavření smlouvy o přijetí úvěrového rámce s vítězným uchazečem, předkládáme již nyní </w:t>
      </w:r>
      <w:r>
        <w:rPr>
          <w:rFonts w:ascii="Tahoma" w:hAnsi="Tahoma" w:cs="Tahoma"/>
        </w:rPr>
        <w:t>ke schválení záměr</w:t>
      </w:r>
      <w:r w:rsidRPr="00E702B4">
        <w:rPr>
          <w:rFonts w:ascii="Tahoma" w:hAnsi="Tahoma" w:cs="Tahoma"/>
        </w:rPr>
        <w:t xml:space="preserve"> přijetí úvěrových prostředků před vlastním zahájením veřejné zakázky.</w:t>
      </w:r>
    </w:p>
    <w:p w:rsidR="00E3345D" w:rsidRPr="00E702B4" w:rsidRDefault="00E3345D" w:rsidP="00E3345D">
      <w:pPr>
        <w:jc w:val="both"/>
        <w:rPr>
          <w:rFonts w:ascii="Tahoma" w:hAnsi="Tahoma" w:cs="Tahoma"/>
        </w:rPr>
      </w:pPr>
      <w:r>
        <w:rPr>
          <w:rFonts w:ascii="Tahoma" w:hAnsi="Tahoma" w:cs="Tahoma"/>
        </w:rPr>
        <w:t xml:space="preserve"> </w:t>
      </w:r>
    </w:p>
    <w:p w:rsidR="00E3345D" w:rsidRDefault="00E3345D" w:rsidP="00E3345D">
      <w:pPr>
        <w:jc w:val="both"/>
        <w:rPr>
          <w:rFonts w:ascii="Tahoma" w:hAnsi="Tahoma" w:cs="Tahoma"/>
        </w:rPr>
      </w:pPr>
      <w:r>
        <w:rPr>
          <w:rFonts w:ascii="Tahoma" w:hAnsi="Tahoma" w:cs="Tahoma"/>
        </w:rPr>
        <w:t>Současně předpokládáme, že tento rámec bude možné začít případně využívat již po</w:t>
      </w:r>
      <w:r w:rsidR="00AD72E9">
        <w:rPr>
          <w:rFonts w:ascii="Tahoma" w:hAnsi="Tahoma" w:cs="Tahoma"/>
        </w:rPr>
        <w:t> </w:t>
      </w:r>
      <w:r>
        <w:rPr>
          <w:rFonts w:ascii="Tahoma" w:hAnsi="Tahoma" w:cs="Tahoma"/>
        </w:rPr>
        <w:t xml:space="preserve">uzavření úvěrové smlouvy v průběhu roku 2015. Nelze totiž </w:t>
      </w:r>
      <w:r w:rsidRPr="00B65368">
        <w:rPr>
          <w:rFonts w:ascii="Tahoma" w:hAnsi="Tahoma" w:cs="Tahoma"/>
        </w:rPr>
        <w:t>vyloučit, že výzvy jednotlivých řídících orgánů budou vyhlašovány oproti současnému předpokladu rychleji a bylo by tedy nutné vyčlenit v rozpočtu kraje další prostředky na přípravu, příp</w:t>
      </w:r>
      <w:r w:rsidR="00AD72E9">
        <w:rPr>
          <w:rFonts w:ascii="Tahoma" w:hAnsi="Tahoma" w:cs="Tahoma"/>
        </w:rPr>
        <w:t>adně</w:t>
      </w:r>
      <w:r w:rsidRPr="00B65368">
        <w:rPr>
          <w:rFonts w:ascii="Tahoma" w:hAnsi="Tahoma" w:cs="Tahoma"/>
        </w:rPr>
        <w:t xml:space="preserve"> na zahájení vlastní realizace projektů v rámci nového programového období. Současně by tyto prostředky sloužily jako pojistka pro případ, že by došlo v rámci končícího programového období ke zpožďování v proplácení evropských dotac</w:t>
      </w:r>
      <w:r>
        <w:rPr>
          <w:rFonts w:ascii="Tahoma" w:hAnsi="Tahoma" w:cs="Tahoma"/>
        </w:rPr>
        <w:t>í a současný úvěrový rámec od České spořitelny, a.s.,</w:t>
      </w:r>
      <w:r w:rsidRPr="00B65368">
        <w:rPr>
          <w:rFonts w:ascii="Tahoma" w:hAnsi="Tahoma" w:cs="Tahoma"/>
        </w:rPr>
        <w:t xml:space="preserve"> by nedokázal pokrýt všechny potřeby pro profinancování dokončovaných evropských projektů</w:t>
      </w:r>
      <w:r>
        <w:rPr>
          <w:rFonts w:ascii="Tahoma" w:hAnsi="Tahoma" w:cs="Tahoma"/>
        </w:rPr>
        <w:t>.</w:t>
      </w:r>
    </w:p>
    <w:p w:rsidR="00E3345D" w:rsidRPr="00BA779A" w:rsidRDefault="00E3345D" w:rsidP="00E3345D">
      <w:pPr>
        <w:jc w:val="both"/>
        <w:rPr>
          <w:rFonts w:ascii="Tahoma" w:hAnsi="Tahoma" w:cs="Tahoma"/>
        </w:rPr>
      </w:pPr>
      <w:r w:rsidRPr="00BA779A">
        <w:rPr>
          <w:rFonts w:ascii="Tahoma" w:hAnsi="Tahoma" w:cs="Tahoma"/>
        </w:rPr>
        <w:t xml:space="preserve">Dle plánovaného harmonogramu čerpání a splácení tohoto rámce v průběhu roku 2015 je vysoce pravděpodobné, že může dojít v určitém okamžiku k situaci, kdy bude celá výše tohoto rámce zcela vyčerpána. Pro případné překlenutí této situace je proto současně jako další pojistka předkládán </w:t>
      </w:r>
      <w:r w:rsidRPr="00BA779A">
        <w:rPr>
          <w:rFonts w:ascii="Tahoma" w:hAnsi="Tahoma" w:cs="Tahoma"/>
          <w:b/>
        </w:rPr>
        <w:t>návrh změny Statutu Zajišťovacího fondu</w:t>
      </w:r>
      <w:r w:rsidRPr="00BA779A">
        <w:rPr>
          <w:rFonts w:ascii="Tahoma" w:hAnsi="Tahoma" w:cs="Tahoma"/>
        </w:rPr>
        <w:t xml:space="preserve">, která umožní, po předchozím rozhodnutí rady kraje, použití prostředků fondu na krátkodobé předfinancování výdajů určených na úhradu evropského podílu u akcí spolufinancovaných z evropských finančních zdrojů v případě okamžitého nedostatku vlastních a cizích zdrojů určených na úhradu tohoto podílu. </w:t>
      </w:r>
    </w:p>
    <w:p w:rsidR="00E3345D" w:rsidRPr="00BA779A" w:rsidRDefault="00E3345D" w:rsidP="00E3345D">
      <w:pPr>
        <w:jc w:val="both"/>
        <w:rPr>
          <w:rFonts w:ascii="Tahoma" w:hAnsi="Tahoma" w:cs="Tahoma"/>
        </w:rPr>
      </w:pPr>
    </w:p>
    <w:p w:rsidR="00E3345D" w:rsidRPr="004310DF" w:rsidRDefault="00E3345D" w:rsidP="00E3345D">
      <w:pPr>
        <w:jc w:val="both"/>
        <w:rPr>
          <w:rFonts w:ascii="Tahoma" w:hAnsi="Tahoma" w:cs="Tahoma"/>
        </w:rPr>
      </w:pPr>
      <w:r w:rsidRPr="007D1A95">
        <w:rPr>
          <w:rFonts w:ascii="Tahoma" w:hAnsi="Tahoma" w:cs="Tahoma"/>
        </w:rPr>
        <w:t xml:space="preserve">Návrh změny statutu fondu je </w:t>
      </w:r>
      <w:r w:rsidRPr="004310DF">
        <w:rPr>
          <w:rFonts w:ascii="Tahoma" w:hAnsi="Tahoma" w:cs="Tahoma"/>
        </w:rPr>
        <w:t>uveden v </w:t>
      </w:r>
      <w:hyperlink r:id="rId29" w:history="1">
        <w:r w:rsidRPr="004310DF">
          <w:rPr>
            <w:rStyle w:val="Hypertextovodkaz"/>
            <w:rFonts w:ascii="Tahoma" w:hAnsi="Tahoma" w:cs="Tahoma"/>
          </w:rPr>
          <w:t>příloze č. 6</w:t>
        </w:r>
      </w:hyperlink>
      <w:r w:rsidRPr="004310DF">
        <w:rPr>
          <w:rFonts w:ascii="Tahoma" w:hAnsi="Tahoma" w:cs="Tahoma"/>
        </w:rPr>
        <w:t xml:space="preserve"> tohoto materiálu, v </w:t>
      </w:r>
      <w:hyperlink r:id="rId30" w:history="1">
        <w:r w:rsidRPr="004310DF">
          <w:rPr>
            <w:rStyle w:val="Hypertextovodkaz"/>
            <w:rFonts w:ascii="Tahoma" w:hAnsi="Tahoma" w:cs="Tahoma"/>
          </w:rPr>
          <w:t>příloze č. 7</w:t>
        </w:r>
      </w:hyperlink>
      <w:r w:rsidRPr="004310DF">
        <w:rPr>
          <w:rFonts w:ascii="Tahoma" w:hAnsi="Tahoma" w:cs="Tahoma"/>
        </w:rPr>
        <w:t xml:space="preserve"> je pak uveden text stávajícího statutu fondu s vyznačením navrhovaných změn.</w:t>
      </w:r>
    </w:p>
    <w:p w:rsidR="00E3345D" w:rsidRPr="004310DF" w:rsidRDefault="00E3345D" w:rsidP="00E3345D">
      <w:pPr>
        <w:jc w:val="both"/>
        <w:rPr>
          <w:rFonts w:ascii="Tahoma" w:hAnsi="Tahoma" w:cs="Tahoma"/>
        </w:rPr>
      </w:pPr>
    </w:p>
    <w:p w:rsidR="00E3345D" w:rsidRPr="004310DF" w:rsidRDefault="00E3345D" w:rsidP="00E3345D">
      <w:pPr>
        <w:pStyle w:val="Zkladntext3"/>
        <w:spacing w:before="120" w:after="120"/>
        <w:jc w:val="both"/>
        <w:rPr>
          <w:color w:val="548DD4"/>
          <w:sz w:val="24"/>
          <w:szCs w:val="24"/>
        </w:rPr>
      </w:pPr>
      <w:r w:rsidRPr="004310DF">
        <w:rPr>
          <w:sz w:val="24"/>
          <w:szCs w:val="24"/>
        </w:rPr>
        <w:t>Dle zákona č. 250/2000 Sb. je nutné schválit pro rok 2015 rozpočty zřízených fondů kraje. V </w:t>
      </w:r>
      <w:hyperlink r:id="rId31" w:history="1">
        <w:r w:rsidRPr="004310DF">
          <w:rPr>
            <w:rStyle w:val="Hypertextovodkaz"/>
            <w:rFonts w:cs="Tahoma"/>
            <w:sz w:val="24"/>
            <w:szCs w:val="24"/>
          </w:rPr>
          <w:t>příloze č. 8</w:t>
        </w:r>
      </w:hyperlink>
      <w:r w:rsidRPr="004310DF">
        <w:rPr>
          <w:sz w:val="24"/>
          <w:szCs w:val="24"/>
        </w:rPr>
        <w:t xml:space="preserve"> tohoto materiálu je předkládán </w:t>
      </w:r>
      <w:r w:rsidRPr="004310DF">
        <w:rPr>
          <w:b/>
          <w:sz w:val="24"/>
          <w:szCs w:val="24"/>
        </w:rPr>
        <w:t>rozpočet Zajišťovacího fondu</w:t>
      </w:r>
      <w:r w:rsidRPr="004310DF">
        <w:rPr>
          <w:sz w:val="24"/>
          <w:szCs w:val="24"/>
        </w:rPr>
        <w:t xml:space="preserve"> na rok 2015, který byl sestaven v souladu s jeho statutem. </w:t>
      </w:r>
      <w:r w:rsidR="00843FB9" w:rsidRPr="004310DF">
        <w:rPr>
          <w:sz w:val="24"/>
          <w:szCs w:val="24"/>
        </w:rPr>
        <w:t xml:space="preserve">Zastupitelstvu kraje </w:t>
      </w:r>
      <w:r w:rsidRPr="004310DF">
        <w:rPr>
          <w:sz w:val="24"/>
          <w:szCs w:val="24"/>
        </w:rPr>
        <w:t>je navrženo schválit rozpočet tohoto fondu. Rozpočet sociálního fondu bude v souladu s</w:t>
      </w:r>
      <w:r w:rsidR="00843FB9" w:rsidRPr="004310DF">
        <w:rPr>
          <w:sz w:val="24"/>
          <w:szCs w:val="24"/>
        </w:rPr>
        <w:t> </w:t>
      </w:r>
      <w:r w:rsidRPr="004310DF">
        <w:rPr>
          <w:sz w:val="24"/>
          <w:szCs w:val="24"/>
        </w:rPr>
        <w:t>jeho statutem schválen pouze radou kraje</w:t>
      </w:r>
      <w:r w:rsidR="00843FB9" w:rsidRPr="004310DF">
        <w:rPr>
          <w:sz w:val="24"/>
          <w:szCs w:val="24"/>
        </w:rPr>
        <w:t>, které</w:t>
      </w:r>
      <w:r w:rsidRPr="004310DF">
        <w:rPr>
          <w:sz w:val="24"/>
          <w:szCs w:val="24"/>
        </w:rPr>
        <w:t xml:space="preserve"> bude předložen samostatným materiálem na její schůzi v prosinci. Rozpočet Regionálního rozvojového fondu a</w:t>
      </w:r>
      <w:r w:rsidR="00843FB9" w:rsidRPr="004310DF">
        <w:rPr>
          <w:sz w:val="24"/>
          <w:szCs w:val="24"/>
        </w:rPr>
        <w:t> </w:t>
      </w:r>
      <w:r w:rsidRPr="004310DF">
        <w:rPr>
          <w:sz w:val="24"/>
          <w:szCs w:val="24"/>
        </w:rPr>
        <w:t xml:space="preserve">Fondu životního prostředí Moravskoslezského kraje </w:t>
      </w:r>
      <w:r w:rsidR="00843FB9" w:rsidRPr="004310DF">
        <w:rPr>
          <w:sz w:val="24"/>
          <w:szCs w:val="24"/>
        </w:rPr>
        <w:t>j</w:t>
      </w:r>
      <w:r w:rsidRPr="004310DF">
        <w:rPr>
          <w:sz w:val="24"/>
          <w:szCs w:val="24"/>
        </w:rPr>
        <w:t xml:space="preserve">e předložen </w:t>
      </w:r>
      <w:r w:rsidR="00843FB9" w:rsidRPr="004310DF">
        <w:rPr>
          <w:sz w:val="24"/>
          <w:szCs w:val="24"/>
        </w:rPr>
        <w:t>zastupitelstvu</w:t>
      </w:r>
      <w:r w:rsidRPr="004310DF">
        <w:rPr>
          <w:sz w:val="24"/>
          <w:szCs w:val="24"/>
        </w:rPr>
        <w:t xml:space="preserve"> kraje samostatnými materiály na </w:t>
      </w:r>
      <w:r w:rsidR="00843FB9" w:rsidRPr="004310DF">
        <w:rPr>
          <w:sz w:val="24"/>
          <w:szCs w:val="24"/>
        </w:rPr>
        <w:t>zasedání dn</w:t>
      </w:r>
      <w:r w:rsidR="00A215EB" w:rsidRPr="004310DF">
        <w:rPr>
          <w:sz w:val="24"/>
          <w:szCs w:val="24"/>
        </w:rPr>
        <w:t>e</w:t>
      </w:r>
      <w:r w:rsidR="00843FB9" w:rsidRPr="004310DF">
        <w:rPr>
          <w:sz w:val="24"/>
          <w:szCs w:val="24"/>
        </w:rPr>
        <w:t xml:space="preserve"> 11. </w:t>
      </w:r>
      <w:r w:rsidR="000210FE" w:rsidRPr="004310DF">
        <w:rPr>
          <w:sz w:val="24"/>
          <w:szCs w:val="24"/>
        </w:rPr>
        <w:t>prosince</w:t>
      </w:r>
      <w:r w:rsidR="00843FB9" w:rsidRPr="004310DF">
        <w:rPr>
          <w:sz w:val="24"/>
          <w:szCs w:val="24"/>
        </w:rPr>
        <w:t> 2014</w:t>
      </w:r>
      <w:r w:rsidRPr="004310DF">
        <w:rPr>
          <w:sz w:val="24"/>
          <w:szCs w:val="24"/>
        </w:rPr>
        <w:t xml:space="preserve">. </w:t>
      </w:r>
    </w:p>
    <w:p w:rsidR="00E3345D" w:rsidRPr="00F912F9" w:rsidRDefault="00E3345D" w:rsidP="00E3345D">
      <w:pPr>
        <w:pStyle w:val="Zkladntextodsazen10"/>
        <w:rPr>
          <w:rFonts w:ascii="Tahoma" w:hAnsi="Tahoma" w:cs="Tahoma"/>
          <w:sz w:val="24"/>
          <w:szCs w:val="24"/>
        </w:rPr>
      </w:pPr>
      <w:r w:rsidRPr="004310DF">
        <w:rPr>
          <w:rFonts w:ascii="Tahoma" w:hAnsi="Tahoma" w:cs="Tahoma"/>
          <w:sz w:val="24"/>
          <w:szCs w:val="24"/>
        </w:rPr>
        <w:t xml:space="preserve">Na úřední desce a na elektronické úřední desce krajského úřadu </w:t>
      </w:r>
      <w:r w:rsidR="00843FB9" w:rsidRPr="004310DF">
        <w:rPr>
          <w:rFonts w:ascii="Tahoma" w:hAnsi="Tahoma" w:cs="Tahoma"/>
          <w:sz w:val="24"/>
          <w:szCs w:val="24"/>
        </w:rPr>
        <w:t>j</w:t>
      </w:r>
      <w:r w:rsidRPr="004310DF">
        <w:rPr>
          <w:rFonts w:ascii="Tahoma" w:hAnsi="Tahoma" w:cs="Tahoma"/>
          <w:b/>
          <w:sz w:val="24"/>
          <w:szCs w:val="24"/>
        </w:rPr>
        <w:t xml:space="preserve">e ode dne 25. 11. 2014 zveřejněna část A, B, C a D </w:t>
      </w:r>
      <w:hyperlink r:id="rId32" w:history="1">
        <w:r w:rsidRPr="004310DF">
          <w:rPr>
            <w:rStyle w:val="Hypertextovodkaz"/>
            <w:rFonts w:ascii="Tahoma" w:hAnsi="Tahoma" w:cs="Tahoma"/>
            <w:b/>
            <w:sz w:val="24"/>
            <w:szCs w:val="24"/>
          </w:rPr>
          <w:t>přílohy č. 3</w:t>
        </w:r>
        <w:r w:rsidRPr="004310DF">
          <w:rPr>
            <w:rStyle w:val="Hypertextovodkaz"/>
            <w:rFonts w:ascii="Tahoma" w:hAnsi="Tahoma" w:cs="Tahoma"/>
            <w:u w:val="none"/>
          </w:rPr>
          <w:t> </w:t>
        </w:r>
      </w:hyperlink>
      <w:r w:rsidRPr="004310DF">
        <w:rPr>
          <w:rFonts w:ascii="Tahoma" w:hAnsi="Tahoma" w:cs="Tahoma"/>
          <w:sz w:val="24"/>
          <w:szCs w:val="24"/>
        </w:rPr>
        <w:t>předloženého</w:t>
      </w:r>
      <w:r w:rsidRPr="00EE57CF">
        <w:rPr>
          <w:rFonts w:ascii="Tahoma" w:hAnsi="Tahoma" w:cs="Tahoma"/>
          <w:sz w:val="24"/>
          <w:szCs w:val="24"/>
        </w:rPr>
        <w:t xml:space="preserve"> materiálu - Rozpočet Moravskoslezského kraje na rok 201</w:t>
      </w:r>
      <w:r>
        <w:rPr>
          <w:rFonts w:ascii="Tahoma" w:hAnsi="Tahoma" w:cs="Tahoma"/>
          <w:sz w:val="24"/>
          <w:szCs w:val="24"/>
        </w:rPr>
        <w:t>5</w:t>
      </w:r>
      <w:r w:rsidRPr="00EE57CF">
        <w:rPr>
          <w:rFonts w:ascii="Tahoma" w:hAnsi="Tahoma" w:cs="Tahoma"/>
          <w:sz w:val="24"/>
          <w:szCs w:val="24"/>
        </w:rPr>
        <w:t xml:space="preserve">, čímž </w:t>
      </w:r>
      <w:r w:rsidR="00843FB9">
        <w:rPr>
          <w:rFonts w:ascii="Tahoma" w:hAnsi="Tahoma" w:cs="Tahoma"/>
          <w:sz w:val="24"/>
          <w:szCs w:val="24"/>
        </w:rPr>
        <w:t>j</w:t>
      </w:r>
      <w:r w:rsidRPr="00EE57CF">
        <w:rPr>
          <w:rFonts w:ascii="Tahoma" w:hAnsi="Tahoma" w:cs="Tahoma"/>
          <w:sz w:val="24"/>
          <w:szCs w:val="24"/>
        </w:rPr>
        <w:t>e naplněna podmínka daná zákonem č. 250/2000 Sb</w:t>
      </w:r>
      <w:r w:rsidRPr="001E5A5D">
        <w:rPr>
          <w:rFonts w:ascii="Tahoma" w:hAnsi="Tahoma" w:cs="Tahoma"/>
          <w:color w:val="548DD4"/>
          <w:sz w:val="24"/>
          <w:szCs w:val="24"/>
        </w:rPr>
        <w:t xml:space="preserve">. </w:t>
      </w:r>
    </w:p>
    <w:p w:rsidR="00E3345D" w:rsidRPr="00F912F9" w:rsidRDefault="00E3345D" w:rsidP="00E3345D">
      <w:pPr>
        <w:pStyle w:val="Zkladntext"/>
        <w:rPr>
          <w:rFonts w:ascii="Tahoma" w:hAnsi="Tahoma" w:cs="Tahoma"/>
        </w:rPr>
      </w:pPr>
    </w:p>
    <w:p w:rsidR="00E3345D" w:rsidRPr="00F912F9" w:rsidRDefault="00E3345D" w:rsidP="00E3345D">
      <w:pPr>
        <w:pStyle w:val="Zkladntext"/>
        <w:jc w:val="both"/>
        <w:rPr>
          <w:rFonts w:ascii="Tahoma" w:hAnsi="Tahoma" w:cs="Tahoma"/>
        </w:rPr>
      </w:pPr>
      <w:r w:rsidRPr="00F912F9">
        <w:rPr>
          <w:rFonts w:ascii="Tahoma" w:hAnsi="Tahoma" w:cs="Tahoma"/>
        </w:rPr>
        <w:lastRenderedPageBreak/>
        <w:t xml:space="preserve">Finanční výbor projedná konečný návrh rozpočtu na rok </w:t>
      </w:r>
      <w:smartTag w:uri="urn:schemas-microsoft-com:office:smarttags" w:element="metricconverter">
        <w:smartTagPr>
          <w:attr w:name="ProductID" w:val="2015 a"/>
        </w:smartTagPr>
        <w:r w:rsidRPr="00F912F9">
          <w:rPr>
            <w:rFonts w:ascii="Tahoma" w:hAnsi="Tahoma" w:cs="Tahoma"/>
          </w:rPr>
          <w:t>2015 a</w:t>
        </w:r>
      </w:smartTag>
      <w:r w:rsidRPr="00F912F9">
        <w:rPr>
          <w:rFonts w:ascii="Tahoma" w:hAnsi="Tahoma" w:cs="Tahoma"/>
        </w:rPr>
        <w:t xml:space="preserve"> rozpočtového výhledu na léta 2016 </w:t>
      </w:r>
      <w:r w:rsidRPr="00F912F9">
        <w:rPr>
          <w:rFonts w:ascii="Tahoma" w:hAnsi="Tahoma" w:cs="Tahoma"/>
        </w:rPr>
        <w:noBreakHyphen/>
        <w:t> 2018 na svém jednání dne 3. </w:t>
      </w:r>
      <w:r w:rsidR="000210FE">
        <w:rPr>
          <w:rFonts w:ascii="Tahoma" w:hAnsi="Tahoma" w:cs="Tahoma"/>
        </w:rPr>
        <w:t>prosince</w:t>
      </w:r>
      <w:r w:rsidRPr="00F912F9">
        <w:rPr>
          <w:rFonts w:ascii="Tahoma" w:hAnsi="Tahoma" w:cs="Tahoma"/>
        </w:rPr>
        <w:t xml:space="preserve"> 2014. </w:t>
      </w:r>
      <w:r w:rsidR="00843FB9">
        <w:rPr>
          <w:rFonts w:ascii="Tahoma" w:hAnsi="Tahoma" w:cs="Tahoma"/>
        </w:rPr>
        <w:t>R</w:t>
      </w:r>
      <w:r w:rsidRPr="00F912F9">
        <w:rPr>
          <w:rFonts w:ascii="Tahoma" w:hAnsi="Tahoma" w:cs="Tahoma"/>
        </w:rPr>
        <w:t>ovněž ostatní výbory zastupitelstva kraje se postupně zabývají tímto návrhem</w:t>
      </w:r>
      <w:r w:rsidRPr="004310DF">
        <w:rPr>
          <w:rFonts w:ascii="Tahoma" w:hAnsi="Tahoma" w:cs="Tahoma"/>
        </w:rPr>
        <w:t>. V </w:t>
      </w:r>
      <w:hyperlink r:id="rId33" w:history="1">
        <w:r w:rsidRPr="004310DF">
          <w:rPr>
            <w:rStyle w:val="Hypertextovodkaz"/>
            <w:rFonts w:ascii="Tahoma" w:hAnsi="Tahoma" w:cs="Tahoma"/>
          </w:rPr>
          <w:t>příloze č. 11</w:t>
        </w:r>
      </w:hyperlink>
      <w:r w:rsidRPr="00F912F9">
        <w:rPr>
          <w:rFonts w:ascii="Tahoma" w:hAnsi="Tahoma" w:cs="Tahoma"/>
        </w:rPr>
        <w:t xml:space="preserve"> předloženého materiálu jsou přiloženy výpisy z usnesení výborů, které se již návrhem zabývaly. </w:t>
      </w:r>
      <w:r w:rsidR="00843FB9">
        <w:rPr>
          <w:rFonts w:ascii="Tahoma" w:hAnsi="Tahoma" w:cs="Tahoma"/>
        </w:rPr>
        <w:t>Zastupitelstvu</w:t>
      </w:r>
      <w:r w:rsidRPr="00F912F9">
        <w:rPr>
          <w:rFonts w:ascii="Tahoma" w:hAnsi="Tahoma" w:cs="Tahoma"/>
        </w:rPr>
        <w:t xml:space="preserve"> kraje je navrženo vzít usnesení výborů na vědomí. </w:t>
      </w:r>
    </w:p>
    <w:p w:rsidR="00E3345D" w:rsidRPr="00F912F9" w:rsidRDefault="00E3345D" w:rsidP="00E3345D">
      <w:pPr>
        <w:pStyle w:val="KUMS-adresa"/>
        <w:spacing w:line="240" w:lineRule="auto"/>
        <w:rPr>
          <w:noProof w:val="0"/>
          <w:sz w:val="24"/>
          <w:szCs w:val="24"/>
        </w:rPr>
      </w:pPr>
    </w:p>
    <w:p w:rsidR="00E3345D" w:rsidRPr="00F912F9" w:rsidRDefault="00E3345D" w:rsidP="00E3345D">
      <w:pPr>
        <w:pStyle w:val="KUMS-adresa"/>
        <w:spacing w:line="240" w:lineRule="auto"/>
        <w:rPr>
          <w:noProof w:val="0"/>
          <w:sz w:val="24"/>
          <w:szCs w:val="24"/>
        </w:rPr>
      </w:pPr>
      <w:r w:rsidRPr="00F912F9">
        <w:rPr>
          <w:noProof w:val="0"/>
          <w:sz w:val="24"/>
          <w:szCs w:val="24"/>
        </w:rPr>
        <w:t>Pro úplnost uvádíme, že nebude-li rozpočet kraje schválen před 1. lednem 2015, je nutné schválit pravidla rozpočtového provizoria.</w:t>
      </w:r>
      <w:r w:rsidRPr="00F912F9">
        <w:t xml:space="preserve"> </w:t>
      </w:r>
    </w:p>
    <w:p w:rsidR="00E3345D" w:rsidRPr="00F912F9" w:rsidRDefault="00E3345D" w:rsidP="00E3345D">
      <w:pPr>
        <w:pStyle w:val="KUMS-adresa"/>
        <w:spacing w:line="240" w:lineRule="auto"/>
        <w:rPr>
          <w:noProof w:val="0"/>
          <w:sz w:val="24"/>
          <w:szCs w:val="24"/>
        </w:rPr>
      </w:pPr>
    </w:p>
    <w:p w:rsidR="00E3345D" w:rsidRPr="00F912F9" w:rsidRDefault="00E3345D" w:rsidP="00E3345D">
      <w:pPr>
        <w:pStyle w:val="Zkladntext"/>
        <w:jc w:val="center"/>
        <w:rPr>
          <w:rFonts w:ascii="Tahoma" w:hAnsi="Tahoma" w:cs="Tahoma"/>
        </w:rPr>
      </w:pPr>
      <w:r>
        <w:rPr>
          <w:rFonts w:ascii="Tahoma" w:hAnsi="Tahoma" w:cs="Tahoma"/>
        </w:rPr>
        <w:t>***</w:t>
      </w:r>
    </w:p>
    <w:p w:rsidR="00CB65A2" w:rsidRDefault="00CB65A2" w:rsidP="00FD7621">
      <w:pPr>
        <w:pStyle w:val="Zkladntext3"/>
        <w:spacing w:after="120"/>
        <w:rPr>
          <w:rFonts w:cs="Tahoma"/>
          <w:sz w:val="24"/>
          <w:szCs w:val="24"/>
          <w:u w:val="single"/>
        </w:rPr>
      </w:pPr>
    </w:p>
    <w:p w:rsidR="008043B8" w:rsidRPr="00A86DA5" w:rsidRDefault="007C2083" w:rsidP="00FD7621">
      <w:pPr>
        <w:pStyle w:val="Zkladntext3"/>
        <w:spacing w:after="120"/>
        <w:rPr>
          <w:rFonts w:cs="Tahoma"/>
          <w:sz w:val="24"/>
          <w:szCs w:val="24"/>
          <w:u w:val="single"/>
        </w:rPr>
      </w:pPr>
      <w:r w:rsidRPr="00A86DA5">
        <w:rPr>
          <w:rFonts w:cs="Tahoma"/>
          <w:sz w:val="24"/>
          <w:szCs w:val="24"/>
          <w:u w:val="single"/>
        </w:rPr>
        <w:t xml:space="preserve">Výpis z usnesení </w:t>
      </w:r>
      <w:r w:rsidR="000016BB">
        <w:rPr>
          <w:rFonts w:cs="Tahoma"/>
          <w:sz w:val="24"/>
          <w:szCs w:val="24"/>
          <w:u w:val="single"/>
        </w:rPr>
        <w:t xml:space="preserve">schůze </w:t>
      </w:r>
      <w:r w:rsidR="008043B8" w:rsidRPr="00A86DA5">
        <w:rPr>
          <w:rFonts w:cs="Tahoma"/>
          <w:sz w:val="24"/>
          <w:szCs w:val="24"/>
          <w:u w:val="single"/>
        </w:rPr>
        <w:t xml:space="preserve">rady kraje konané dne </w:t>
      </w:r>
      <w:r w:rsidR="00A86DA5" w:rsidRPr="00A86DA5">
        <w:rPr>
          <w:rFonts w:cs="Tahoma"/>
          <w:sz w:val="24"/>
          <w:szCs w:val="24"/>
          <w:u w:val="single"/>
        </w:rPr>
        <w:t>25</w:t>
      </w:r>
      <w:r w:rsidR="007D2B58" w:rsidRPr="00A86DA5">
        <w:rPr>
          <w:rFonts w:cs="Tahoma"/>
          <w:sz w:val="24"/>
          <w:szCs w:val="24"/>
          <w:u w:val="single"/>
        </w:rPr>
        <w:t>.</w:t>
      </w:r>
      <w:r w:rsidR="00511539" w:rsidRPr="00A86DA5">
        <w:rPr>
          <w:rFonts w:cs="Tahoma"/>
          <w:sz w:val="24"/>
          <w:szCs w:val="24"/>
          <w:u w:val="single"/>
        </w:rPr>
        <w:t xml:space="preserve"> </w:t>
      </w:r>
      <w:r w:rsidR="007D2B58" w:rsidRPr="00A86DA5">
        <w:rPr>
          <w:rFonts w:cs="Tahoma"/>
          <w:sz w:val="24"/>
          <w:szCs w:val="24"/>
          <w:u w:val="single"/>
        </w:rPr>
        <w:t>1</w:t>
      </w:r>
      <w:r w:rsidR="00A86DA5" w:rsidRPr="00A86DA5">
        <w:rPr>
          <w:rFonts w:cs="Tahoma"/>
          <w:sz w:val="24"/>
          <w:szCs w:val="24"/>
          <w:u w:val="single"/>
        </w:rPr>
        <w:t>1</w:t>
      </w:r>
      <w:r w:rsidR="007D2B58" w:rsidRPr="00A86DA5">
        <w:rPr>
          <w:rFonts w:cs="Tahoma"/>
          <w:sz w:val="24"/>
          <w:szCs w:val="24"/>
          <w:u w:val="single"/>
        </w:rPr>
        <w:t>.</w:t>
      </w:r>
      <w:r w:rsidR="00511539" w:rsidRPr="00A86DA5">
        <w:rPr>
          <w:rFonts w:cs="Tahoma"/>
          <w:sz w:val="24"/>
          <w:szCs w:val="24"/>
          <w:u w:val="single"/>
        </w:rPr>
        <w:t xml:space="preserve"> </w:t>
      </w:r>
      <w:r w:rsidR="007D2B58" w:rsidRPr="00A86DA5">
        <w:rPr>
          <w:rFonts w:cs="Tahoma"/>
          <w:sz w:val="24"/>
          <w:szCs w:val="24"/>
          <w:u w:val="single"/>
        </w:rPr>
        <w:t>201</w:t>
      </w:r>
      <w:r w:rsidR="00A86DA5" w:rsidRPr="00A86DA5">
        <w:rPr>
          <w:rFonts w:cs="Tahoma"/>
          <w:sz w:val="24"/>
          <w:szCs w:val="24"/>
          <w:u w:val="single"/>
        </w:rPr>
        <w:t>4</w:t>
      </w:r>
      <w:r w:rsidR="008043B8" w:rsidRPr="00A86DA5">
        <w:rPr>
          <w:rFonts w:cs="Tahoma"/>
          <w:sz w:val="24"/>
          <w:szCs w:val="24"/>
          <w:u w:val="single"/>
        </w:rPr>
        <w:t>:</w:t>
      </w:r>
    </w:p>
    <w:p w:rsidR="002B0280" w:rsidRDefault="002B0280" w:rsidP="002B0280">
      <w:pPr>
        <w:pStyle w:val="Nadpis7"/>
        <w:rPr>
          <w:rFonts w:ascii="Tahoma" w:hAnsi="Tahoma" w:cs="Tahoma"/>
        </w:rPr>
      </w:pPr>
      <w:r>
        <w:rPr>
          <w:rFonts w:ascii="Tahoma" w:hAnsi="Tahoma" w:cs="Tahoma"/>
        </w:rPr>
        <w:t>Rada kraje</w:t>
      </w:r>
    </w:p>
    <w:p w:rsidR="002B0280" w:rsidRDefault="002B0280" w:rsidP="002B0280">
      <w:pPr>
        <w:rPr>
          <w:rFonts w:ascii="Tahoma" w:hAnsi="Tahoma" w:cs="Tahoma"/>
        </w:rPr>
      </w:pPr>
    </w:p>
    <w:p w:rsidR="002B0280" w:rsidRPr="00155C51" w:rsidRDefault="002B0280" w:rsidP="002B0280">
      <w:pPr>
        <w:rPr>
          <w:rFonts w:ascii="Tahoma" w:hAnsi="Tahoma" w:cs="Tahoma"/>
        </w:rPr>
      </w:pPr>
      <w:r w:rsidRPr="00155C51">
        <w:rPr>
          <w:rFonts w:ascii="Tahoma" w:hAnsi="Tahoma" w:cs="Tahoma"/>
        </w:rPr>
        <w:t>k usnesení</w:t>
      </w:r>
      <w:r w:rsidR="00A8194C">
        <w:rPr>
          <w:rFonts w:ascii="Tahoma" w:hAnsi="Tahoma" w:cs="Tahoma"/>
        </w:rPr>
        <w:t>m</w:t>
      </w:r>
      <w:r w:rsidRPr="00155C51">
        <w:rPr>
          <w:rFonts w:ascii="Tahoma" w:hAnsi="Tahoma" w:cs="Tahoma"/>
        </w:rPr>
        <w:t xml:space="preserve"> rady kraje </w:t>
      </w:r>
      <w:r>
        <w:rPr>
          <w:rFonts w:ascii="Tahoma" w:hAnsi="Tahoma" w:cs="Tahoma"/>
        </w:rPr>
        <w:tab/>
      </w:r>
      <w:r>
        <w:rPr>
          <w:rFonts w:ascii="Tahoma" w:hAnsi="Tahoma" w:cs="Tahoma"/>
        </w:rPr>
        <w:tab/>
      </w:r>
      <w:r>
        <w:rPr>
          <w:rFonts w:ascii="Tahoma" w:hAnsi="Tahoma" w:cs="Tahoma"/>
        </w:rPr>
        <w:tab/>
      </w:r>
      <w:r w:rsidRPr="00155C51">
        <w:rPr>
          <w:rFonts w:ascii="Tahoma" w:hAnsi="Tahoma" w:cs="Tahoma"/>
        </w:rPr>
        <w:t>č</w:t>
      </w:r>
      <w:r w:rsidRPr="003702EB">
        <w:rPr>
          <w:rFonts w:ascii="Tahoma" w:hAnsi="Tahoma" w:cs="Tahoma"/>
        </w:rPr>
        <w:t xml:space="preserve">. </w:t>
      </w:r>
      <w:r>
        <w:rPr>
          <w:rFonts w:ascii="Tahoma" w:hAnsi="Tahoma" w:cs="Tahoma"/>
        </w:rPr>
        <w:t>50</w:t>
      </w:r>
      <w:r w:rsidRPr="003702EB">
        <w:rPr>
          <w:rFonts w:ascii="Tahoma" w:hAnsi="Tahoma" w:cs="Tahoma"/>
        </w:rPr>
        <w:t>/</w:t>
      </w:r>
      <w:r>
        <w:rPr>
          <w:rFonts w:ascii="Tahoma" w:hAnsi="Tahoma" w:cs="Tahoma"/>
        </w:rPr>
        <w:t>3800</w:t>
      </w:r>
      <w:r>
        <w:rPr>
          <w:rFonts w:ascii="Tahoma" w:hAnsi="Tahoma" w:cs="Tahoma"/>
          <w:sz w:val="20"/>
          <w:szCs w:val="20"/>
        </w:rPr>
        <w:t> </w:t>
      </w:r>
      <w:r w:rsidRPr="00155C51">
        <w:rPr>
          <w:rFonts w:ascii="Tahoma" w:hAnsi="Tahoma" w:cs="Tahoma"/>
        </w:rPr>
        <w:tab/>
      </w:r>
      <w:r w:rsidRPr="00155C51">
        <w:rPr>
          <w:rFonts w:ascii="Tahoma" w:hAnsi="Tahoma" w:cs="Tahoma"/>
        </w:rPr>
        <w:tab/>
        <w:t xml:space="preserve">ze dne </w:t>
      </w:r>
      <w:r>
        <w:rPr>
          <w:rFonts w:ascii="Tahoma" w:hAnsi="Tahoma" w:cs="Tahoma"/>
        </w:rPr>
        <w:t>26.</w:t>
      </w:r>
      <w:r w:rsidRPr="00155C51">
        <w:rPr>
          <w:rFonts w:ascii="Tahoma" w:hAnsi="Tahoma" w:cs="Tahoma"/>
        </w:rPr>
        <w:t xml:space="preserve"> </w:t>
      </w:r>
      <w:r>
        <w:rPr>
          <w:rFonts w:ascii="Tahoma" w:hAnsi="Tahoma" w:cs="Tahoma"/>
        </w:rPr>
        <w:t>8</w:t>
      </w:r>
      <w:r w:rsidRPr="00155C51">
        <w:rPr>
          <w:rFonts w:ascii="Tahoma" w:hAnsi="Tahoma" w:cs="Tahoma"/>
        </w:rPr>
        <w:t>. 201</w:t>
      </w:r>
      <w:r>
        <w:rPr>
          <w:rFonts w:ascii="Tahoma" w:hAnsi="Tahoma" w:cs="Tahoma"/>
        </w:rPr>
        <w:t>4</w:t>
      </w:r>
      <w:r w:rsidRPr="00155C51">
        <w:rPr>
          <w:rFonts w:ascii="Tahoma" w:hAnsi="Tahoma" w:cs="Tahoma"/>
        </w:rPr>
        <w:tab/>
      </w:r>
      <w:r w:rsidRPr="00155C51">
        <w:rPr>
          <w:rFonts w:ascii="Tahoma" w:hAnsi="Tahoma" w:cs="Tahoma"/>
        </w:rPr>
        <w:tab/>
        <w:t xml:space="preserve">        </w:t>
      </w:r>
      <w:r>
        <w:rPr>
          <w:rFonts w:ascii="Tahoma" w:hAnsi="Tahoma" w:cs="Tahoma"/>
        </w:rPr>
        <w:tab/>
      </w:r>
      <w:r>
        <w:rPr>
          <w:rFonts w:ascii="Tahoma" w:hAnsi="Tahoma" w:cs="Tahoma"/>
        </w:rPr>
        <w:tab/>
      </w:r>
      <w:r w:rsidRPr="00155C51">
        <w:rPr>
          <w:rFonts w:ascii="Tahoma" w:hAnsi="Tahoma" w:cs="Tahoma"/>
        </w:rPr>
        <w:tab/>
      </w:r>
      <w:r w:rsidRPr="00155C51">
        <w:rPr>
          <w:rFonts w:ascii="Tahoma" w:hAnsi="Tahoma" w:cs="Tahoma"/>
        </w:rPr>
        <w:tab/>
        <w:t xml:space="preserve">         č</w:t>
      </w:r>
      <w:r w:rsidRPr="003702EB">
        <w:rPr>
          <w:rFonts w:ascii="Tahoma" w:hAnsi="Tahoma" w:cs="Tahoma"/>
        </w:rPr>
        <w:t>.</w:t>
      </w:r>
      <w:r>
        <w:rPr>
          <w:rFonts w:ascii="Tahoma" w:hAnsi="Tahoma" w:cs="Tahoma"/>
        </w:rPr>
        <w:t xml:space="preserve"> </w:t>
      </w:r>
      <w:r w:rsidR="00A86DA5">
        <w:rPr>
          <w:rFonts w:ascii="Tahoma" w:hAnsi="Tahoma" w:cs="Tahoma"/>
        </w:rPr>
        <w:t xml:space="preserve"> </w:t>
      </w:r>
      <w:r>
        <w:rPr>
          <w:rFonts w:ascii="Tahoma" w:hAnsi="Tahoma" w:cs="Tahoma"/>
        </w:rPr>
        <w:t>55</w:t>
      </w:r>
      <w:r w:rsidRPr="003702EB">
        <w:rPr>
          <w:rFonts w:ascii="Tahoma" w:hAnsi="Tahoma" w:cs="Tahoma"/>
        </w:rPr>
        <w:t>/</w:t>
      </w:r>
      <w:r>
        <w:rPr>
          <w:rFonts w:ascii="Tahoma" w:hAnsi="Tahoma" w:cs="Tahoma"/>
        </w:rPr>
        <w:t>4244</w:t>
      </w:r>
      <w:r w:rsidRPr="00155C51">
        <w:rPr>
          <w:rFonts w:ascii="Tahoma" w:hAnsi="Tahoma" w:cs="Tahoma"/>
        </w:rPr>
        <w:tab/>
      </w:r>
      <w:r>
        <w:rPr>
          <w:rFonts w:ascii="Tahoma" w:hAnsi="Tahoma" w:cs="Tahoma"/>
        </w:rPr>
        <w:tab/>
      </w:r>
      <w:r w:rsidRPr="00155C51">
        <w:rPr>
          <w:rFonts w:ascii="Tahoma" w:hAnsi="Tahoma" w:cs="Tahoma"/>
        </w:rPr>
        <w:t xml:space="preserve">ze dne </w:t>
      </w:r>
      <w:r>
        <w:rPr>
          <w:rFonts w:ascii="Tahoma" w:hAnsi="Tahoma" w:cs="Tahoma"/>
        </w:rPr>
        <w:t>4</w:t>
      </w:r>
      <w:r w:rsidRPr="00155C51">
        <w:rPr>
          <w:rFonts w:ascii="Tahoma" w:hAnsi="Tahoma" w:cs="Tahoma"/>
        </w:rPr>
        <w:t xml:space="preserve">. </w:t>
      </w:r>
      <w:r>
        <w:rPr>
          <w:rFonts w:ascii="Tahoma" w:hAnsi="Tahoma" w:cs="Tahoma"/>
        </w:rPr>
        <w:t>11</w:t>
      </w:r>
      <w:r w:rsidRPr="00155C51">
        <w:rPr>
          <w:rFonts w:ascii="Tahoma" w:hAnsi="Tahoma" w:cs="Tahoma"/>
        </w:rPr>
        <w:t>. 201</w:t>
      </w:r>
      <w:r>
        <w:rPr>
          <w:rFonts w:ascii="Tahoma" w:hAnsi="Tahoma" w:cs="Tahoma"/>
        </w:rPr>
        <w:t>4</w:t>
      </w:r>
    </w:p>
    <w:p w:rsidR="002B0280" w:rsidRDefault="002B0280" w:rsidP="002B0280">
      <w:pPr>
        <w:pStyle w:val="Zpat"/>
        <w:tabs>
          <w:tab w:val="clear" w:pos="4536"/>
          <w:tab w:val="clear" w:pos="9072"/>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2B0280" w:rsidRDefault="002B0280" w:rsidP="002B0280">
      <w:pPr>
        <w:rPr>
          <w:rFonts w:ascii="Tahoma" w:hAnsi="Tahoma" w:cs="Tahoma"/>
        </w:rPr>
      </w:pPr>
      <w:r>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2B0280" w:rsidTr="00E556B1">
        <w:tc>
          <w:tcPr>
            <w:tcW w:w="496" w:type="dxa"/>
          </w:tcPr>
          <w:p w:rsidR="002B0280" w:rsidRDefault="002B0280" w:rsidP="00E556B1">
            <w:pPr>
              <w:rPr>
                <w:rFonts w:ascii="Tahoma" w:hAnsi="Tahoma" w:cs="Tahoma"/>
              </w:rPr>
            </w:pPr>
          </w:p>
        </w:tc>
        <w:tc>
          <w:tcPr>
            <w:tcW w:w="8716" w:type="dxa"/>
          </w:tcPr>
          <w:p w:rsidR="002B0280" w:rsidRDefault="008476EE" w:rsidP="008476EE">
            <w:pPr>
              <w:rPr>
                <w:rFonts w:ascii="Tahoma" w:hAnsi="Tahoma" w:cs="Tahoma"/>
              </w:rPr>
            </w:pPr>
            <w:r>
              <w:rPr>
                <w:rFonts w:ascii="Tahoma" w:hAnsi="Tahoma" w:cs="Tahoma"/>
              </w:rPr>
              <w:t>56</w:t>
            </w:r>
            <w:r w:rsidR="002B0280">
              <w:rPr>
                <w:rFonts w:ascii="Tahoma" w:hAnsi="Tahoma" w:cs="Tahoma"/>
              </w:rPr>
              <w:t>/</w:t>
            </w:r>
            <w:r>
              <w:rPr>
                <w:rFonts w:ascii="Tahoma" w:hAnsi="Tahoma" w:cs="Tahoma"/>
              </w:rPr>
              <w:t>4349</w:t>
            </w:r>
          </w:p>
        </w:tc>
      </w:tr>
      <w:tr w:rsidR="002B0280" w:rsidTr="00E556B1">
        <w:tc>
          <w:tcPr>
            <w:tcW w:w="496" w:type="dxa"/>
          </w:tcPr>
          <w:p w:rsidR="002B0280" w:rsidRPr="009A15F5" w:rsidRDefault="002B0280" w:rsidP="00E556B1">
            <w:pPr>
              <w:rPr>
                <w:rFonts w:ascii="Tahoma" w:hAnsi="Tahoma" w:cs="Tahoma"/>
              </w:rPr>
            </w:pPr>
            <w:r w:rsidRPr="009A15F5">
              <w:rPr>
                <w:rFonts w:ascii="Tahoma" w:hAnsi="Tahoma" w:cs="Tahoma"/>
              </w:rPr>
              <w:t>1)</w:t>
            </w:r>
          </w:p>
        </w:tc>
        <w:tc>
          <w:tcPr>
            <w:tcW w:w="8716" w:type="dxa"/>
          </w:tcPr>
          <w:p w:rsidR="002B0280" w:rsidRPr="009A15F5" w:rsidRDefault="002B0280" w:rsidP="00E556B1">
            <w:pPr>
              <w:jc w:val="both"/>
              <w:rPr>
                <w:rFonts w:ascii="Tahoma" w:hAnsi="Tahoma" w:cs="Tahoma"/>
              </w:rPr>
            </w:pPr>
            <w:r w:rsidRPr="009A15F5">
              <w:rPr>
                <w:rFonts w:ascii="Tahoma" w:hAnsi="Tahoma" w:cs="Tahoma"/>
              </w:rPr>
              <w:t>d o p o r u č u j e</w:t>
            </w:r>
          </w:p>
          <w:p w:rsidR="002B0280" w:rsidRPr="009A15F5" w:rsidRDefault="002B0280" w:rsidP="00E556B1">
            <w:pPr>
              <w:jc w:val="both"/>
              <w:rPr>
                <w:rFonts w:ascii="Tahoma" w:hAnsi="Tahoma" w:cs="Tahoma"/>
              </w:rPr>
            </w:pPr>
          </w:p>
          <w:p w:rsidR="002B0280" w:rsidRPr="009A15F5" w:rsidRDefault="002B0280" w:rsidP="00E556B1">
            <w:pPr>
              <w:jc w:val="both"/>
              <w:rPr>
                <w:rFonts w:ascii="Tahoma" w:hAnsi="Tahoma" w:cs="Tahoma"/>
              </w:rPr>
            </w:pPr>
            <w:r w:rsidRPr="009A15F5">
              <w:rPr>
                <w:rFonts w:ascii="Tahoma" w:hAnsi="Tahoma" w:cs="Tahoma"/>
              </w:rPr>
              <w:t xml:space="preserve">zastupitelstvu kraje </w:t>
            </w:r>
          </w:p>
          <w:p w:rsidR="002B0280" w:rsidRPr="009A15F5" w:rsidRDefault="002B0280" w:rsidP="00E556B1">
            <w:pPr>
              <w:jc w:val="both"/>
              <w:rPr>
                <w:rFonts w:ascii="Tahoma" w:hAnsi="Tahoma" w:cs="Tahoma"/>
              </w:rPr>
            </w:pPr>
            <w:r w:rsidRPr="009A15F5">
              <w:rPr>
                <w:rFonts w:ascii="Tahoma" w:hAnsi="Tahoma" w:cs="Tahoma"/>
              </w:rPr>
              <w:t>schválit v souladu s § 35 odst. 2 písm. i) zákona č. 129/2000 Sb., o krajích (krajské zřízení), ve znění pozdějších předpisů, rozpočet Moravskoslezského kraje na rok 201</w:t>
            </w:r>
            <w:r>
              <w:rPr>
                <w:rFonts w:ascii="Tahoma" w:hAnsi="Tahoma" w:cs="Tahoma"/>
              </w:rPr>
              <w:t>5</w:t>
            </w:r>
            <w:r w:rsidRPr="009A15F5">
              <w:rPr>
                <w:rFonts w:ascii="Tahoma" w:hAnsi="Tahoma" w:cs="Tahoma"/>
              </w:rPr>
              <w:t>, závazné ukazatele pro příspěvkové organizace a rozhodnout poskytnout návratné finanční výpomoci příspěvkovým organizacím dle návrhů uvedených v příloze č. </w:t>
            </w:r>
            <w:r w:rsidRPr="004E3E01">
              <w:rPr>
                <w:rFonts w:ascii="Tahoma" w:hAnsi="Tahoma" w:cs="Tahoma"/>
              </w:rPr>
              <w:t>3 předloženého</w:t>
            </w:r>
            <w:r w:rsidRPr="009A15F5">
              <w:rPr>
                <w:rFonts w:ascii="Tahoma" w:hAnsi="Tahoma" w:cs="Tahoma"/>
              </w:rPr>
              <w:t xml:space="preserve"> materiálu</w:t>
            </w:r>
          </w:p>
        </w:tc>
      </w:tr>
    </w:tbl>
    <w:p w:rsidR="002B0280" w:rsidRDefault="002B0280" w:rsidP="002B0280">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RPr="00BF2D42" w:rsidTr="00E556B1">
        <w:tc>
          <w:tcPr>
            <w:tcW w:w="496" w:type="dxa"/>
          </w:tcPr>
          <w:p w:rsidR="008476EE" w:rsidRPr="00BF2D42" w:rsidRDefault="008476EE" w:rsidP="00E556B1">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RPr="00BF2D42" w:rsidTr="00E556B1">
        <w:tc>
          <w:tcPr>
            <w:tcW w:w="496" w:type="dxa"/>
          </w:tcPr>
          <w:p w:rsidR="002B0280" w:rsidRPr="00BF2D42" w:rsidRDefault="002B0280" w:rsidP="00E556B1">
            <w:pPr>
              <w:rPr>
                <w:rFonts w:ascii="Tahoma" w:hAnsi="Tahoma" w:cs="Tahoma"/>
              </w:rPr>
            </w:pPr>
            <w:r w:rsidRPr="00BF2D42">
              <w:rPr>
                <w:rFonts w:ascii="Tahoma" w:hAnsi="Tahoma" w:cs="Tahoma"/>
              </w:rPr>
              <w:t>2)</w:t>
            </w:r>
          </w:p>
        </w:tc>
        <w:tc>
          <w:tcPr>
            <w:tcW w:w="8716" w:type="dxa"/>
          </w:tcPr>
          <w:p w:rsidR="002B0280" w:rsidRPr="00BF2D42" w:rsidRDefault="002B0280" w:rsidP="00E556B1">
            <w:pPr>
              <w:jc w:val="both"/>
              <w:rPr>
                <w:rFonts w:ascii="Tahoma" w:hAnsi="Tahoma" w:cs="Tahoma"/>
              </w:rPr>
            </w:pPr>
            <w:r w:rsidRPr="00BF2D42">
              <w:rPr>
                <w:rFonts w:ascii="Tahoma" w:hAnsi="Tahoma" w:cs="Tahoma"/>
              </w:rPr>
              <w:t>d o p o r u č u j e</w:t>
            </w:r>
          </w:p>
          <w:p w:rsidR="002B0280" w:rsidRPr="00BF2D42" w:rsidRDefault="002B0280" w:rsidP="00E556B1">
            <w:pPr>
              <w:jc w:val="both"/>
              <w:rPr>
                <w:rFonts w:ascii="Tahoma" w:hAnsi="Tahoma" w:cs="Tahoma"/>
              </w:rPr>
            </w:pPr>
          </w:p>
          <w:p w:rsidR="002B0280" w:rsidRPr="00BF2D42" w:rsidRDefault="002B0280" w:rsidP="00E556B1">
            <w:pPr>
              <w:jc w:val="both"/>
              <w:rPr>
                <w:rFonts w:ascii="Tahoma" w:hAnsi="Tahoma" w:cs="Tahoma"/>
              </w:rPr>
            </w:pPr>
            <w:r w:rsidRPr="00BF2D42">
              <w:rPr>
                <w:rFonts w:ascii="Tahoma" w:hAnsi="Tahoma" w:cs="Tahoma"/>
              </w:rPr>
              <w:t xml:space="preserve">zastupitelstvu kraje </w:t>
            </w:r>
          </w:p>
          <w:p w:rsidR="002B0280" w:rsidRPr="00BF2D42" w:rsidRDefault="002B0280" w:rsidP="00E556B1">
            <w:pPr>
              <w:jc w:val="both"/>
              <w:rPr>
                <w:rFonts w:ascii="Tahoma" w:hAnsi="Tahoma" w:cs="Tahoma"/>
              </w:rPr>
            </w:pPr>
            <w:r w:rsidRPr="00BF2D42">
              <w:rPr>
                <w:rFonts w:ascii="Tahoma" w:hAnsi="Tahoma" w:cs="Tahoma"/>
              </w:rPr>
              <w:t>schválit všem příspěvkovým organizacím kraje závazný ukazatel - vyrovnané  příp</w:t>
            </w:r>
            <w:r>
              <w:rPr>
                <w:rFonts w:ascii="Tahoma" w:hAnsi="Tahoma" w:cs="Tahoma"/>
              </w:rPr>
              <w:t>adně</w:t>
            </w:r>
            <w:r w:rsidRPr="00BF2D42">
              <w:rPr>
                <w:rFonts w:ascii="Tahoma" w:hAnsi="Tahoma" w:cs="Tahoma"/>
              </w:rPr>
              <w:t xml:space="preserve"> mírně přebytkové hospodaření za rok 2015</w:t>
            </w:r>
          </w:p>
        </w:tc>
      </w:tr>
    </w:tbl>
    <w:p w:rsidR="002B0280" w:rsidRDefault="002B0280" w:rsidP="002B0280">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Tr="00E556B1">
        <w:tc>
          <w:tcPr>
            <w:tcW w:w="496" w:type="dxa"/>
          </w:tcPr>
          <w:p w:rsidR="008476EE" w:rsidRDefault="008476EE" w:rsidP="00E556B1">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Tr="00E556B1">
        <w:tc>
          <w:tcPr>
            <w:tcW w:w="496" w:type="dxa"/>
          </w:tcPr>
          <w:p w:rsidR="002B0280" w:rsidRPr="009A15F5" w:rsidRDefault="002B0280" w:rsidP="00E556B1">
            <w:pPr>
              <w:rPr>
                <w:rFonts w:ascii="Tahoma" w:hAnsi="Tahoma" w:cs="Tahoma"/>
              </w:rPr>
            </w:pPr>
            <w:r>
              <w:rPr>
                <w:rFonts w:ascii="Tahoma" w:hAnsi="Tahoma" w:cs="Tahoma"/>
              </w:rPr>
              <w:t>3</w:t>
            </w:r>
            <w:r w:rsidRPr="009A15F5">
              <w:rPr>
                <w:rFonts w:ascii="Tahoma" w:hAnsi="Tahoma" w:cs="Tahoma"/>
              </w:rPr>
              <w:t>)</w:t>
            </w:r>
          </w:p>
        </w:tc>
        <w:tc>
          <w:tcPr>
            <w:tcW w:w="8716" w:type="dxa"/>
          </w:tcPr>
          <w:p w:rsidR="002B0280" w:rsidRPr="009A15F5" w:rsidRDefault="002B0280" w:rsidP="00E556B1">
            <w:pPr>
              <w:jc w:val="both"/>
              <w:rPr>
                <w:rFonts w:ascii="Tahoma" w:hAnsi="Tahoma" w:cs="Tahoma"/>
              </w:rPr>
            </w:pPr>
            <w:r w:rsidRPr="009A15F5">
              <w:rPr>
                <w:rFonts w:ascii="Tahoma" w:hAnsi="Tahoma" w:cs="Tahoma"/>
              </w:rPr>
              <w:t>d o p o r u č u j e</w:t>
            </w:r>
          </w:p>
          <w:p w:rsidR="002B0280" w:rsidRPr="009A15F5" w:rsidRDefault="002B0280" w:rsidP="00E556B1">
            <w:pPr>
              <w:jc w:val="both"/>
              <w:rPr>
                <w:rFonts w:ascii="Tahoma" w:hAnsi="Tahoma" w:cs="Tahoma"/>
              </w:rPr>
            </w:pPr>
          </w:p>
          <w:p w:rsidR="002B0280" w:rsidRPr="009A15F5" w:rsidRDefault="002B0280" w:rsidP="00E556B1">
            <w:pPr>
              <w:jc w:val="both"/>
              <w:rPr>
                <w:rFonts w:ascii="Tahoma" w:hAnsi="Tahoma" w:cs="Tahoma"/>
              </w:rPr>
            </w:pPr>
            <w:r w:rsidRPr="009A15F5">
              <w:rPr>
                <w:rFonts w:ascii="Tahoma" w:hAnsi="Tahoma" w:cs="Tahoma"/>
              </w:rPr>
              <w:t xml:space="preserve">zastupitelstvu kraje </w:t>
            </w:r>
          </w:p>
          <w:p w:rsidR="002B0280" w:rsidRPr="009A15F5" w:rsidRDefault="002B0280" w:rsidP="00E556B1">
            <w:pPr>
              <w:jc w:val="both"/>
              <w:rPr>
                <w:rFonts w:ascii="Tahoma" w:hAnsi="Tahoma" w:cs="Tahoma"/>
              </w:rPr>
            </w:pPr>
            <w:r w:rsidRPr="004E3E01">
              <w:rPr>
                <w:rFonts w:ascii="Tahoma" w:hAnsi="Tahoma" w:cs="Tahoma"/>
              </w:rPr>
              <w:t>stanovit v souladu s § 12 odst. 2 písm. a) zákona č. 250/2000 Sb., o rozpočtových pravidlech územních rozpočtů, ve znění pozdějších předpisů, jako závazné ukazatele, jimiž se má v roce 201</w:t>
            </w:r>
            <w:r>
              <w:rPr>
                <w:rFonts w:ascii="Tahoma" w:hAnsi="Tahoma" w:cs="Tahoma"/>
              </w:rPr>
              <w:t>5</w:t>
            </w:r>
            <w:r w:rsidRPr="004E3E01">
              <w:rPr>
                <w:rFonts w:ascii="Tahoma" w:hAnsi="Tahoma" w:cs="Tahoma"/>
              </w:rPr>
              <w:t xml:space="preserve"> povinně řídit Rada Moravskoslezského kraje při hospodaření podle rozpočtu, rozpočet příjmů ve výši </w:t>
            </w:r>
            <w:r>
              <w:rPr>
                <w:rFonts w:ascii="Tahoma" w:hAnsi="Tahoma" w:cs="Tahoma"/>
              </w:rPr>
              <w:t xml:space="preserve">8.561.021 </w:t>
            </w:r>
            <w:r w:rsidRPr="004E3E01">
              <w:rPr>
                <w:rFonts w:ascii="Tahoma" w:hAnsi="Tahoma" w:cs="Tahoma"/>
              </w:rPr>
              <w:t xml:space="preserve">tis. Kč a rozpočet výdajů ve výši </w:t>
            </w:r>
            <w:r>
              <w:rPr>
                <w:rFonts w:ascii="Tahoma" w:hAnsi="Tahoma" w:cs="Tahoma"/>
              </w:rPr>
              <w:t>9.696.615</w:t>
            </w:r>
            <w:r w:rsidRPr="004E3E01">
              <w:rPr>
                <w:rFonts w:ascii="Tahoma" w:hAnsi="Tahoma" w:cs="Tahoma"/>
              </w:rPr>
              <w:t xml:space="preserve"> tis. Kč</w:t>
            </w:r>
            <w:r w:rsidRPr="009A15F5">
              <w:rPr>
                <w:rFonts w:ascii="Tahoma" w:hAnsi="Tahoma" w:cs="Tahoma"/>
              </w:rPr>
              <w:t xml:space="preserve"> včetně všech jejich změn realizovaných v průběhu roku 201</w:t>
            </w:r>
            <w:r>
              <w:rPr>
                <w:rFonts w:ascii="Tahoma" w:hAnsi="Tahoma" w:cs="Tahoma"/>
              </w:rPr>
              <w:t>5</w:t>
            </w:r>
            <w:r w:rsidRPr="009A15F5">
              <w:rPr>
                <w:rFonts w:ascii="Tahoma" w:hAnsi="Tahoma" w:cs="Tahoma"/>
              </w:rPr>
              <w:t xml:space="preserve"> orgány kraje</w:t>
            </w:r>
          </w:p>
        </w:tc>
      </w:tr>
    </w:tbl>
    <w:p w:rsidR="002B0280" w:rsidRDefault="002B0280" w:rsidP="002B0280">
      <w:pPr>
        <w:pStyle w:val="Zkladntext3"/>
        <w:rPr>
          <w:sz w:val="24"/>
          <w:szCs w:val="24"/>
        </w:rPr>
      </w:pPr>
    </w:p>
    <w:p w:rsidR="00A86DA5" w:rsidRDefault="00A86DA5" w:rsidP="002B0280">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Tr="00E556B1">
        <w:tc>
          <w:tcPr>
            <w:tcW w:w="496" w:type="dxa"/>
          </w:tcPr>
          <w:p w:rsidR="008476EE" w:rsidRDefault="008476EE" w:rsidP="00E556B1">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Tr="00E556B1">
        <w:tc>
          <w:tcPr>
            <w:tcW w:w="496" w:type="dxa"/>
          </w:tcPr>
          <w:p w:rsidR="002B0280" w:rsidRPr="00D6172F" w:rsidRDefault="002B0280" w:rsidP="00E556B1">
            <w:pPr>
              <w:rPr>
                <w:rFonts w:ascii="Tahoma" w:hAnsi="Tahoma" w:cs="Tahoma"/>
              </w:rPr>
            </w:pPr>
            <w:r>
              <w:rPr>
                <w:rFonts w:ascii="Tahoma" w:hAnsi="Tahoma" w:cs="Tahoma"/>
              </w:rPr>
              <w:t>4</w:t>
            </w:r>
            <w:r w:rsidRPr="00D6172F">
              <w:rPr>
                <w:rFonts w:ascii="Tahoma" w:hAnsi="Tahoma" w:cs="Tahoma"/>
              </w:rPr>
              <w:t>)</w:t>
            </w:r>
          </w:p>
        </w:tc>
        <w:tc>
          <w:tcPr>
            <w:tcW w:w="8716" w:type="dxa"/>
          </w:tcPr>
          <w:p w:rsidR="002B0280" w:rsidRPr="00D6172F" w:rsidRDefault="002B0280" w:rsidP="00E556B1">
            <w:pPr>
              <w:jc w:val="both"/>
              <w:rPr>
                <w:rFonts w:ascii="Tahoma" w:hAnsi="Tahoma" w:cs="Tahoma"/>
              </w:rPr>
            </w:pPr>
            <w:r w:rsidRPr="00D6172F">
              <w:rPr>
                <w:rFonts w:ascii="Tahoma" w:hAnsi="Tahoma" w:cs="Tahoma"/>
              </w:rPr>
              <w:t>d o p o r u č u j e</w:t>
            </w:r>
          </w:p>
          <w:p w:rsidR="002B0280" w:rsidRPr="00D6172F" w:rsidRDefault="002B0280" w:rsidP="00E556B1">
            <w:pPr>
              <w:jc w:val="both"/>
              <w:rPr>
                <w:rFonts w:ascii="Tahoma" w:hAnsi="Tahoma" w:cs="Tahoma"/>
              </w:rPr>
            </w:pPr>
          </w:p>
          <w:p w:rsidR="002B0280" w:rsidRPr="00D6172F" w:rsidRDefault="002B0280" w:rsidP="00E556B1">
            <w:pPr>
              <w:jc w:val="both"/>
              <w:rPr>
                <w:rFonts w:ascii="Tahoma" w:hAnsi="Tahoma" w:cs="Tahoma"/>
              </w:rPr>
            </w:pPr>
            <w:r w:rsidRPr="00D6172F">
              <w:rPr>
                <w:rFonts w:ascii="Tahoma" w:hAnsi="Tahoma" w:cs="Tahoma"/>
              </w:rPr>
              <w:t>zastupitelstvu kraje</w:t>
            </w:r>
          </w:p>
          <w:p w:rsidR="002B0280" w:rsidRPr="00D6172F" w:rsidRDefault="002B0280" w:rsidP="00E556B1">
            <w:pPr>
              <w:jc w:val="both"/>
              <w:rPr>
                <w:rFonts w:ascii="Tahoma" w:hAnsi="Tahoma" w:cs="Tahoma"/>
              </w:rPr>
            </w:pPr>
            <w:r w:rsidRPr="00D6172F">
              <w:rPr>
                <w:rFonts w:ascii="Tahoma" w:hAnsi="Tahoma" w:cs="Tahoma"/>
              </w:rPr>
              <w:t>svěřit radě kraje v souladu § 59 odst. 1 písm. a) zákona č. 129/2000 Sb., o</w:t>
            </w:r>
            <w:r>
              <w:rPr>
                <w:rFonts w:ascii="Tahoma" w:hAnsi="Tahoma" w:cs="Tahoma"/>
              </w:rPr>
              <w:t> </w:t>
            </w:r>
            <w:r w:rsidRPr="00D6172F">
              <w:rPr>
                <w:rFonts w:ascii="Tahoma" w:hAnsi="Tahoma" w:cs="Tahoma"/>
              </w:rPr>
              <w:t>krajích (krajské zřízení), ve znění pozdějších předpisů, v roce 201</w:t>
            </w:r>
            <w:r>
              <w:rPr>
                <w:rFonts w:ascii="Tahoma" w:hAnsi="Tahoma" w:cs="Tahoma"/>
              </w:rPr>
              <w:t>5</w:t>
            </w:r>
            <w:r w:rsidRPr="00D6172F">
              <w:rPr>
                <w:rFonts w:ascii="Tahoma" w:hAnsi="Tahoma" w:cs="Tahoma"/>
              </w:rPr>
              <w:t xml:space="preserve"> </w:t>
            </w:r>
          </w:p>
          <w:p w:rsidR="002B0280" w:rsidRPr="00D6172F" w:rsidRDefault="002B0280" w:rsidP="00E556B1">
            <w:pPr>
              <w:ind w:left="360"/>
              <w:jc w:val="both"/>
              <w:rPr>
                <w:rFonts w:ascii="Tahoma" w:hAnsi="Tahoma" w:cs="Tahoma"/>
              </w:rPr>
            </w:pPr>
          </w:p>
          <w:p w:rsidR="002B0280" w:rsidRPr="004E3E01" w:rsidRDefault="002B0280" w:rsidP="002B0280">
            <w:pPr>
              <w:numPr>
                <w:ilvl w:val="0"/>
                <w:numId w:val="41"/>
              </w:numPr>
              <w:jc w:val="both"/>
              <w:rPr>
                <w:rFonts w:ascii="Tahoma" w:hAnsi="Tahoma" w:cs="Tahoma"/>
              </w:rPr>
            </w:pPr>
            <w:r w:rsidRPr="004E3E01">
              <w:rPr>
                <w:rFonts w:ascii="Tahoma" w:hAnsi="Tahoma" w:cs="Tahoma"/>
              </w:rPr>
              <w:t>provádění rozpočtových opatření v plném rozsahu, včetně rozpočtových opatření, kterými se zvýší financování a výdaje rozpočtu na rok 201</w:t>
            </w:r>
            <w:r>
              <w:rPr>
                <w:rFonts w:ascii="Tahoma" w:hAnsi="Tahoma" w:cs="Tahoma"/>
              </w:rPr>
              <w:t>5</w:t>
            </w:r>
            <w:r w:rsidRPr="004E3E01">
              <w:rPr>
                <w:rFonts w:ascii="Tahoma" w:hAnsi="Tahoma" w:cs="Tahoma"/>
              </w:rPr>
              <w:t xml:space="preserve"> o akce realizované z přebytku hospodaření roku 201</w:t>
            </w:r>
            <w:r>
              <w:rPr>
                <w:rFonts w:ascii="Tahoma" w:hAnsi="Tahoma" w:cs="Tahoma"/>
              </w:rPr>
              <w:t>4</w:t>
            </w:r>
            <w:r w:rsidRPr="004E3E01">
              <w:rPr>
                <w:rFonts w:ascii="Tahoma" w:hAnsi="Tahoma" w:cs="Tahoma"/>
              </w:rPr>
              <w:t xml:space="preserve"> dle přílohy č. </w:t>
            </w:r>
            <w:r>
              <w:rPr>
                <w:rFonts w:ascii="Tahoma" w:hAnsi="Tahoma" w:cs="Tahoma"/>
              </w:rPr>
              <w:t>9</w:t>
            </w:r>
            <w:r w:rsidRPr="004E3E01">
              <w:rPr>
                <w:rFonts w:ascii="Tahoma" w:hAnsi="Tahoma" w:cs="Tahoma"/>
              </w:rPr>
              <w:t xml:space="preserve"> předloženého materiálu,</w:t>
            </w:r>
          </w:p>
          <w:p w:rsidR="002B0280" w:rsidRPr="00B07CCC" w:rsidRDefault="002B0280" w:rsidP="002B0280">
            <w:pPr>
              <w:numPr>
                <w:ilvl w:val="0"/>
                <w:numId w:val="41"/>
              </w:numPr>
              <w:jc w:val="both"/>
              <w:rPr>
                <w:rFonts w:ascii="Tahoma" w:hAnsi="Tahoma" w:cs="Tahoma"/>
              </w:rPr>
            </w:pPr>
            <w:r w:rsidRPr="004E3E01">
              <w:rPr>
                <w:rFonts w:ascii="Tahoma" w:hAnsi="Tahoma" w:cs="Tahoma"/>
              </w:rPr>
              <w:t>schvalování a provádění úprav závazných ukazatelů příspěvkovým organizacím kraje</w:t>
            </w:r>
          </w:p>
        </w:tc>
      </w:tr>
    </w:tbl>
    <w:p w:rsidR="002B0280" w:rsidRDefault="002B0280" w:rsidP="002B0280"/>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Tr="00E556B1">
        <w:tc>
          <w:tcPr>
            <w:tcW w:w="496" w:type="dxa"/>
          </w:tcPr>
          <w:p w:rsidR="008476EE" w:rsidRDefault="008476EE" w:rsidP="00E556B1">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RPr="003C5457" w:rsidTr="00E556B1">
        <w:tc>
          <w:tcPr>
            <w:tcW w:w="496" w:type="dxa"/>
          </w:tcPr>
          <w:p w:rsidR="002B0280" w:rsidRPr="004700DD" w:rsidRDefault="002B0280" w:rsidP="00E556B1">
            <w:pPr>
              <w:rPr>
                <w:rFonts w:ascii="Tahoma" w:hAnsi="Tahoma" w:cs="Tahoma"/>
              </w:rPr>
            </w:pPr>
            <w:r>
              <w:rPr>
                <w:rFonts w:ascii="Tahoma" w:hAnsi="Tahoma" w:cs="Tahoma"/>
              </w:rPr>
              <w:t>5</w:t>
            </w:r>
            <w:r w:rsidRPr="004700DD">
              <w:rPr>
                <w:rFonts w:ascii="Tahoma" w:hAnsi="Tahoma" w:cs="Tahoma"/>
              </w:rPr>
              <w:t>)</w:t>
            </w:r>
          </w:p>
        </w:tc>
        <w:tc>
          <w:tcPr>
            <w:tcW w:w="8716" w:type="dxa"/>
          </w:tcPr>
          <w:p w:rsidR="002B0280" w:rsidRPr="004700DD" w:rsidRDefault="002B0280" w:rsidP="00E556B1">
            <w:pPr>
              <w:jc w:val="both"/>
              <w:rPr>
                <w:rFonts w:ascii="Tahoma" w:hAnsi="Tahoma" w:cs="Tahoma"/>
              </w:rPr>
            </w:pPr>
            <w:r w:rsidRPr="004700DD">
              <w:rPr>
                <w:rFonts w:ascii="Tahoma" w:hAnsi="Tahoma" w:cs="Tahoma"/>
              </w:rPr>
              <w:t>d o p o r u č u j e</w:t>
            </w:r>
          </w:p>
          <w:p w:rsidR="002B0280" w:rsidRPr="004700DD" w:rsidRDefault="002B0280" w:rsidP="00E556B1">
            <w:pPr>
              <w:jc w:val="both"/>
              <w:rPr>
                <w:rFonts w:ascii="Tahoma" w:hAnsi="Tahoma" w:cs="Tahoma"/>
              </w:rPr>
            </w:pPr>
          </w:p>
          <w:p w:rsidR="002B0280" w:rsidRPr="004700DD" w:rsidRDefault="002B0280" w:rsidP="00E556B1">
            <w:pPr>
              <w:jc w:val="both"/>
              <w:rPr>
                <w:rFonts w:ascii="Tahoma" w:hAnsi="Tahoma" w:cs="Tahoma"/>
              </w:rPr>
            </w:pPr>
            <w:r w:rsidRPr="004700DD">
              <w:rPr>
                <w:rFonts w:ascii="Tahoma" w:hAnsi="Tahoma" w:cs="Tahoma"/>
              </w:rPr>
              <w:t xml:space="preserve">zastupitelstvu kraje </w:t>
            </w:r>
          </w:p>
          <w:p w:rsidR="002B0280" w:rsidRPr="004700DD" w:rsidRDefault="002B0280" w:rsidP="00E556B1">
            <w:pPr>
              <w:jc w:val="both"/>
              <w:rPr>
                <w:rFonts w:ascii="Tahoma" w:hAnsi="Tahoma" w:cs="Tahoma"/>
              </w:rPr>
            </w:pPr>
            <w:r w:rsidRPr="004700DD">
              <w:rPr>
                <w:rFonts w:ascii="Tahoma" w:hAnsi="Tahoma" w:cs="Tahoma"/>
              </w:rPr>
              <w:t>vyhradit si v</w:t>
            </w:r>
            <w:r>
              <w:rPr>
                <w:rFonts w:ascii="Tahoma" w:hAnsi="Tahoma" w:cs="Tahoma"/>
              </w:rPr>
              <w:t> </w:t>
            </w:r>
            <w:r w:rsidRPr="004700DD">
              <w:rPr>
                <w:rFonts w:ascii="Tahoma" w:hAnsi="Tahoma" w:cs="Tahoma"/>
              </w:rPr>
              <w:t>souladu</w:t>
            </w:r>
            <w:r>
              <w:rPr>
                <w:rFonts w:ascii="Tahoma" w:hAnsi="Tahoma" w:cs="Tahoma"/>
              </w:rPr>
              <w:t xml:space="preserve"> </w:t>
            </w:r>
            <w:r w:rsidRPr="004700DD">
              <w:rPr>
                <w:rFonts w:ascii="Tahoma" w:hAnsi="Tahoma" w:cs="Tahoma"/>
              </w:rPr>
              <w:t>s § 37 zákona č. 129/2000 Sb., o krajích (krajské zřízení), ve znění pozdějších předpisů</w:t>
            </w:r>
            <w:r w:rsidRPr="006F0B14">
              <w:rPr>
                <w:rFonts w:ascii="Tahoma" w:hAnsi="Tahoma" w:cs="Tahoma"/>
              </w:rPr>
              <w:t>, pravomoc</w:t>
            </w:r>
            <w:r>
              <w:rPr>
                <w:rFonts w:ascii="Tahoma" w:hAnsi="Tahoma" w:cs="Tahoma"/>
              </w:rPr>
              <w:t xml:space="preserve"> </w:t>
            </w:r>
            <w:r w:rsidRPr="004700DD">
              <w:rPr>
                <w:rFonts w:ascii="Tahoma" w:hAnsi="Tahoma" w:cs="Tahoma"/>
              </w:rPr>
              <w:t>rozhodovat o zahájení nových akcí hrazených z</w:t>
            </w:r>
            <w:r>
              <w:rPr>
                <w:rFonts w:ascii="Tahoma" w:hAnsi="Tahoma" w:cs="Tahoma"/>
              </w:rPr>
              <w:t> </w:t>
            </w:r>
            <w:r w:rsidRPr="004700DD">
              <w:rPr>
                <w:rFonts w:ascii="Tahoma" w:hAnsi="Tahoma" w:cs="Tahoma"/>
              </w:rPr>
              <w:t>rozpočtu kraje, pokud tyto akce vyvolají závazky přesahující rozpočtový rok 201</w:t>
            </w:r>
            <w:r>
              <w:rPr>
                <w:rFonts w:ascii="Tahoma" w:hAnsi="Tahoma" w:cs="Tahoma"/>
              </w:rPr>
              <w:t>5</w:t>
            </w:r>
            <w:r w:rsidRPr="004700DD">
              <w:rPr>
                <w:rFonts w:ascii="Tahoma" w:hAnsi="Tahoma" w:cs="Tahoma"/>
              </w:rPr>
              <w:t xml:space="preserve"> </w:t>
            </w:r>
          </w:p>
        </w:tc>
      </w:tr>
    </w:tbl>
    <w:p w:rsidR="00A86DA5" w:rsidRDefault="00A86DA5" w:rsidP="002B0280">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RPr="007D138E" w:rsidTr="00E556B1">
        <w:tc>
          <w:tcPr>
            <w:tcW w:w="496" w:type="dxa"/>
          </w:tcPr>
          <w:p w:rsidR="008476EE" w:rsidRPr="007877BF" w:rsidRDefault="008476EE" w:rsidP="00E556B1">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Tr="00E556B1">
        <w:tc>
          <w:tcPr>
            <w:tcW w:w="496" w:type="dxa"/>
          </w:tcPr>
          <w:p w:rsidR="002B0280" w:rsidRPr="007D138E" w:rsidRDefault="002B0280" w:rsidP="00E556B1">
            <w:pPr>
              <w:rPr>
                <w:rFonts w:ascii="Tahoma" w:hAnsi="Tahoma" w:cs="Tahoma"/>
              </w:rPr>
            </w:pPr>
            <w:r w:rsidRPr="007D138E">
              <w:rPr>
                <w:rFonts w:ascii="Tahoma" w:hAnsi="Tahoma" w:cs="Tahoma"/>
              </w:rPr>
              <w:t>6)</w:t>
            </w:r>
          </w:p>
        </w:tc>
        <w:tc>
          <w:tcPr>
            <w:tcW w:w="8716" w:type="dxa"/>
          </w:tcPr>
          <w:p w:rsidR="002B0280" w:rsidRPr="007D138E" w:rsidRDefault="002B0280" w:rsidP="00E556B1">
            <w:pPr>
              <w:jc w:val="both"/>
              <w:rPr>
                <w:rFonts w:ascii="Tahoma" w:hAnsi="Tahoma" w:cs="Tahoma"/>
              </w:rPr>
            </w:pPr>
            <w:r w:rsidRPr="007D138E">
              <w:rPr>
                <w:rFonts w:ascii="Tahoma" w:hAnsi="Tahoma" w:cs="Tahoma"/>
              </w:rPr>
              <w:t>d o p o r u č u j e</w:t>
            </w:r>
          </w:p>
          <w:p w:rsidR="002B0280" w:rsidRPr="007D138E" w:rsidRDefault="002B0280" w:rsidP="00E556B1">
            <w:pPr>
              <w:jc w:val="both"/>
              <w:rPr>
                <w:rFonts w:ascii="Tahoma" w:hAnsi="Tahoma" w:cs="Tahoma"/>
              </w:rPr>
            </w:pPr>
          </w:p>
          <w:p w:rsidR="002B0280" w:rsidRPr="007D138E" w:rsidRDefault="002B0280" w:rsidP="00E556B1">
            <w:pPr>
              <w:jc w:val="both"/>
              <w:rPr>
                <w:rFonts w:ascii="Tahoma" w:hAnsi="Tahoma" w:cs="Tahoma"/>
              </w:rPr>
            </w:pPr>
            <w:r w:rsidRPr="007D138E">
              <w:rPr>
                <w:rFonts w:ascii="Tahoma" w:hAnsi="Tahoma" w:cs="Tahoma"/>
              </w:rPr>
              <w:t xml:space="preserve">zastupitelstvu kraje </w:t>
            </w:r>
          </w:p>
          <w:p w:rsidR="002B0280" w:rsidRPr="007D138E" w:rsidRDefault="002B0280" w:rsidP="00E556B1">
            <w:pPr>
              <w:jc w:val="both"/>
              <w:rPr>
                <w:rFonts w:ascii="Tahoma" w:hAnsi="Tahoma" w:cs="Tahoma"/>
              </w:rPr>
            </w:pPr>
            <w:r w:rsidRPr="007D138E">
              <w:rPr>
                <w:rFonts w:ascii="Tahoma" w:hAnsi="Tahoma" w:cs="Tahoma"/>
              </w:rPr>
              <w:t>schválit závazky Moravskoslezského kraje vyvolané rozpočtem na rok 2015  pro rok 2016 a další léta dle přílohy č. 4 předloženého materiálu</w:t>
            </w:r>
          </w:p>
        </w:tc>
      </w:tr>
    </w:tbl>
    <w:p w:rsidR="002B0280" w:rsidRDefault="002B0280" w:rsidP="002B0280">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Tr="00E556B1">
        <w:tc>
          <w:tcPr>
            <w:tcW w:w="496" w:type="dxa"/>
          </w:tcPr>
          <w:p w:rsidR="008476EE" w:rsidRDefault="008476EE" w:rsidP="00E556B1">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RPr="00A05934" w:rsidTr="00E556B1">
        <w:tc>
          <w:tcPr>
            <w:tcW w:w="496" w:type="dxa"/>
          </w:tcPr>
          <w:p w:rsidR="002B0280" w:rsidRPr="009615E1" w:rsidRDefault="002B0280" w:rsidP="00E556B1">
            <w:pPr>
              <w:rPr>
                <w:rFonts w:ascii="Tahoma" w:hAnsi="Tahoma" w:cs="Tahoma"/>
              </w:rPr>
            </w:pPr>
            <w:r>
              <w:rPr>
                <w:rFonts w:ascii="Tahoma" w:hAnsi="Tahoma" w:cs="Tahoma"/>
              </w:rPr>
              <w:t>7</w:t>
            </w:r>
            <w:r w:rsidRPr="009615E1">
              <w:rPr>
                <w:rFonts w:ascii="Tahoma" w:hAnsi="Tahoma" w:cs="Tahoma"/>
              </w:rPr>
              <w:t>)</w:t>
            </w:r>
          </w:p>
        </w:tc>
        <w:tc>
          <w:tcPr>
            <w:tcW w:w="8716" w:type="dxa"/>
          </w:tcPr>
          <w:p w:rsidR="002B0280" w:rsidRPr="009615E1" w:rsidRDefault="002B0280" w:rsidP="00E556B1">
            <w:pPr>
              <w:jc w:val="both"/>
              <w:rPr>
                <w:rFonts w:ascii="Tahoma" w:hAnsi="Tahoma" w:cs="Tahoma"/>
              </w:rPr>
            </w:pPr>
            <w:r w:rsidRPr="009615E1">
              <w:rPr>
                <w:rFonts w:ascii="Tahoma" w:hAnsi="Tahoma" w:cs="Tahoma"/>
              </w:rPr>
              <w:t>d o p o r u č u j e</w:t>
            </w:r>
          </w:p>
          <w:p w:rsidR="002B0280" w:rsidRPr="009615E1" w:rsidRDefault="002B0280" w:rsidP="00E556B1">
            <w:pPr>
              <w:jc w:val="both"/>
              <w:rPr>
                <w:rFonts w:ascii="Tahoma" w:hAnsi="Tahoma" w:cs="Tahoma"/>
              </w:rPr>
            </w:pPr>
          </w:p>
          <w:p w:rsidR="002B0280" w:rsidRPr="009615E1" w:rsidRDefault="002B0280" w:rsidP="00E556B1">
            <w:pPr>
              <w:jc w:val="both"/>
              <w:rPr>
                <w:rFonts w:ascii="Tahoma" w:hAnsi="Tahoma" w:cs="Tahoma"/>
              </w:rPr>
            </w:pPr>
            <w:r w:rsidRPr="009615E1">
              <w:rPr>
                <w:rFonts w:ascii="Tahoma" w:hAnsi="Tahoma" w:cs="Tahoma"/>
              </w:rPr>
              <w:t xml:space="preserve">zastupitelstvu kraje </w:t>
            </w:r>
          </w:p>
          <w:p w:rsidR="002B0280" w:rsidRPr="009615E1" w:rsidRDefault="002B0280" w:rsidP="00E556B1">
            <w:pPr>
              <w:jc w:val="both"/>
              <w:rPr>
                <w:rFonts w:ascii="Tahoma" w:hAnsi="Tahoma" w:cs="Tahoma"/>
              </w:rPr>
            </w:pPr>
            <w:r w:rsidRPr="009615E1">
              <w:rPr>
                <w:rFonts w:ascii="Tahoma" w:hAnsi="Tahoma" w:cs="Tahoma"/>
              </w:rPr>
              <w:t>schválit rozpočtový výhled Moravskoslezského kraje na léta 201</w:t>
            </w:r>
            <w:r>
              <w:rPr>
                <w:rFonts w:ascii="Tahoma" w:hAnsi="Tahoma" w:cs="Tahoma"/>
              </w:rPr>
              <w:t>6 – 2018</w:t>
            </w:r>
            <w:r w:rsidRPr="009615E1">
              <w:rPr>
                <w:rFonts w:ascii="Tahoma" w:hAnsi="Tahoma" w:cs="Tahoma"/>
              </w:rPr>
              <w:t xml:space="preserve"> uvedený v</w:t>
            </w:r>
            <w:r>
              <w:rPr>
                <w:rFonts w:ascii="Tahoma" w:hAnsi="Tahoma" w:cs="Tahoma"/>
              </w:rPr>
              <w:t> </w:t>
            </w:r>
            <w:r w:rsidRPr="009615E1">
              <w:rPr>
                <w:rFonts w:ascii="Tahoma" w:hAnsi="Tahoma" w:cs="Tahoma"/>
              </w:rPr>
              <w:t xml:space="preserve">příloze č. </w:t>
            </w:r>
            <w:r>
              <w:rPr>
                <w:rFonts w:ascii="Tahoma" w:hAnsi="Tahoma" w:cs="Tahoma"/>
              </w:rPr>
              <w:t>5</w:t>
            </w:r>
            <w:r w:rsidRPr="009615E1">
              <w:rPr>
                <w:rFonts w:ascii="Tahoma" w:hAnsi="Tahoma" w:cs="Tahoma"/>
              </w:rPr>
              <w:t> předloženého materiálu</w:t>
            </w:r>
          </w:p>
        </w:tc>
      </w:tr>
    </w:tbl>
    <w:p w:rsidR="002B0280" w:rsidRDefault="002B0280" w:rsidP="002B0280"/>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RPr="000D2206" w:rsidTr="00E556B1">
        <w:tc>
          <w:tcPr>
            <w:tcW w:w="496" w:type="dxa"/>
          </w:tcPr>
          <w:p w:rsidR="008476EE" w:rsidRPr="00F22081" w:rsidRDefault="008476EE" w:rsidP="00E556B1">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RPr="006D7849" w:rsidTr="00E556B1">
        <w:tc>
          <w:tcPr>
            <w:tcW w:w="496" w:type="dxa"/>
          </w:tcPr>
          <w:p w:rsidR="002B0280" w:rsidRPr="006D7849" w:rsidRDefault="002B0280" w:rsidP="00E556B1">
            <w:pPr>
              <w:rPr>
                <w:rFonts w:ascii="Tahoma" w:hAnsi="Tahoma" w:cs="Tahoma"/>
              </w:rPr>
            </w:pPr>
            <w:r>
              <w:rPr>
                <w:rFonts w:ascii="Tahoma" w:hAnsi="Tahoma" w:cs="Tahoma"/>
              </w:rPr>
              <w:t>8</w:t>
            </w:r>
            <w:r w:rsidRPr="006D7849">
              <w:rPr>
                <w:rFonts w:ascii="Tahoma" w:hAnsi="Tahoma" w:cs="Tahoma"/>
              </w:rPr>
              <w:t>)</w:t>
            </w:r>
          </w:p>
        </w:tc>
        <w:tc>
          <w:tcPr>
            <w:tcW w:w="8716" w:type="dxa"/>
          </w:tcPr>
          <w:p w:rsidR="002B0280" w:rsidRPr="006D7849" w:rsidRDefault="002B0280" w:rsidP="00E556B1">
            <w:pPr>
              <w:jc w:val="both"/>
              <w:rPr>
                <w:rFonts w:ascii="Tahoma" w:hAnsi="Tahoma" w:cs="Tahoma"/>
              </w:rPr>
            </w:pPr>
            <w:r w:rsidRPr="006D7849">
              <w:rPr>
                <w:rFonts w:ascii="Tahoma" w:hAnsi="Tahoma" w:cs="Tahoma"/>
              </w:rPr>
              <w:t>d o p o r u č u j e</w:t>
            </w:r>
          </w:p>
          <w:p w:rsidR="002B0280" w:rsidRPr="006D7849" w:rsidRDefault="002B0280" w:rsidP="00E556B1">
            <w:pPr>
              <w:jc w:val="both"/>
              <w:rPr>
                <w:rFonts w:ascii="Tahoma" w:hAnsi="Tahoma" w:cs="Tahoma"/>
              </w:rPr>
            </w:pPr>
          </w:p>
          <w:p w:rsidR="002B0280" w:rsidRPr="00147B0E" w:rsidRDefault="002B0280" w:rsidP="00E556B1">
            <w:pPr>
              <w:jc w:val="both"/>
              <w:rPr>
                <w:rFonts w:ascii="Tahoma" w:hAnsi="Tahoma" w:cs="Tahoma"/>
              </w:rPr>
            </w:pPr>
            <w:r w:rsidRPr="00147B0E">
              <w:rPr>
                <w:rFonts w:ascii="Tahoma" w:hAnsi="Tahoma" w:cs="Tahoma"/>
              </w:rPr>
              <w:t xml:space="preserve">zastupitelstvu kraje </w:t>
            </w:r>
          </w:p>
          <w:p w:rsidR="002B0280" w:rsidRPr="00147B0E" w:rsidRDefault="002B0280" w:rsidP="00E556B1">
            <w:pPr>
              <w:jc w:val="both"/>
              <w:rPr>
                <w:rFonts w:ascii="Tahoma" w:hAnsi="Tahoma" w:cs="Tahoma"/>
              </w:rPr>
            </w:pPr>
            <w:r>
              <w:rPr>
                <w:rFonts w:ascii="Tahoma" w:hAnsi="Tahoma" w:cs="Tahoma"/>
              </w:rPr>
              <w:t xml:space="preserve">souhlasit se záměrem přijetí úvěrových prostředků na předfinancování a spolufinancování projektů spolufinancovaných z evropských finančních zdrojů v letech 2015 – 2020 </w:t>
            </w:r>
          </w:p>
          <w:p w:rsidR="002B0280" w:rsidRPr="006D7849" w:rsidRDefault="002B0280" w:rsidP="00E556B1">
            <w:pPr>
              <w:jc w:val="both"/>
              <w:rPr>
                <w:rFonts w:ascii="Tahoma" w:hAnsi="Tahoma" w:cs="Tahoma"/>
              </w:rPr>
            </w:pPr>
          </w:p>
        </w:tc>
      </w:tr>
    </w:tbl>
    <w:p w:rsidR="002B0280" w:rsidRDefault="002B0280" w:rsidP="002B0280">
      <w:pPr>
        <w:pStyle w:val="Zkladntext3"/>
        <w:rPr>
          <w:sz w:val="24"/>
          <w:szCs w:val="24"/>
        </w:rPr>
      </w:pPr>
    </w:p>
    <w:p w:rsidR="00A86DA5" w:rsidRDefault="00A86DA5" w:rsidP="002B0280">
      <w:pPr>
        <w:pStyle w:val="Zkladntext3"/>
        <w:rPr>
          <w:sz w:val="24"/>
          <w:szCs w:val="24"/>
        </w:rPr>
      </w:pPr>
    </w:p>
    <w:p w:rsidR="00A86DA5" w:rsidRDefault="00A86DA5" w:rsidP="002B0280">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RPr="000D2206" w:rsidTr="00E556B1">
        <w:tc>
          <w:tcPr>
            <w:tcW w:w="496" w:type="dxa"/>
          </w:tcPr>
          <w:p w:rsidR="008476EE" w:rsidRPr="00F22081" w:rsidRDefault="008476EE" w:rsidP="00E556B1">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RPr="006D7849" w:rsidTr="00E556B1">
        <w:tc>
          <w:tcPr>
            <w:tcW w:w="496" w:type="dxa"/>
          </w:tcPr>
          <w:p w:rsidR="002B0280" w:rsidRPr="006D7849" w:rsidRDefault="002B0280" w:rsidP="00E556B1">
            <w:pPr>
              <w:spacing w:line="280" w:lineRule="exact"/>
              <w:rPr>
                <w:rFonts w:ascii="Tahoma" w:hAnsi="Tahoma" w:cs="Tahoma"/>
              </w:rPr>
            </w:pPr>
            <w:r>
              <w:rPr>
                <w:rFonts w:ascii="Tahoma" w:hAnsi="Tahoma" w:cs="Tahoma"/>
              </w:rPr>
              <w:t>9)</w:t>
            </w:r>
          </w:p>
        </w:tc>
        <w:tc>
          <w:tcPr>
            <w:tcW w:w="8716" w:type="dxa"/>
          </w:tcPr>
          <w:p w:rsidR="002B0280" w:rsidRPr="006D7849" w:rsidRDefault="002B0280" w:rsidP="00E556B1">
            <w:pPr>
              <w:jc w:val="both"/>
              <w:rPr>
                <w:rFonts w:ascii="Tahoma" w:hAnsi="Tahoma" w:cs="Tahoma"/>
              </w:rPr>
            </w:pPr>
            <w:r w:rsidRPr="006D7849">
              <w:rPr>
                <w:rFonts w:ascii="Tahoma" w:hAnsi="Tahoma" w:cs="Tahoma"/>
              </w:rPr>
              <w:t>d o p o r u č u j e</w:t>
            </w:r>
          </w:p>
          <w:p w:rsidR="002B0280" w:rsidRPr="006D7849" w:rsidRDefault="002B0280" w:rsidP="00E556B1">
            <w:pPr>
              <w:jc w:val="both"/>
              <w:rPr>
                <w:rFonts w:ascii="Tahoma" w:hAnsi="Tahoma" w:cs="Tahoma"/>
              </w:rPr>
            </w:pPr>
          </w:p>
          <w:p w:rsidR="002B0280" w:rsidRDefault="002B0280" w:rsidP="00E556B1">
            <w:pPr>
              <w:spacing w:line="280" w:lineRule="exact"/>
              <w:jc w:val="both"/>
              <w:rPr>
                <w:rFonts w:ascii="Tahoma" w:hAnsi="Tahoma"/>
              </w:rPr>
            </w:pPr>
            <w:r>
              <w:rPr>
                <w:rFonts w:ascii="Tahoma" w:hAnsi="Tahoma"/>
              </w:rPr>
              <w:t xml:space="preserve">zastupitelstvu kraje </w:t>
            </w:r>
          </w:p>
          <w:p w:rsidR="002B0280" w:rsidRDefault="002B0280" w:rsidP="00E556B1">
            <w:pPr>
              <w:spacing w:line="280" w:lineRule="exact"/>
              <w:jc w:val="both"/>
              <w:rPr>
                <w:rFonts w:ascii="Tahoma" w:hAnsi="Tahoma"/>
              </w:rPr>
            </w:pPr>
            <w:r w:rsidRPr="006D7849">
              <w:rPr>
                <w:rFonts w:ascii="Tahoma" w:hAnsi="Tahoma"/>
              </w:rPr>
              <w:t xml:space="preserve">schválit </w:t>
            </w:r>
            <w:r>
              <w:rPr>
                <w:rFonts w:ascii="Tahoma" w:hAnsi="Tahoma"/>
              </w:rPr>
              <w:t>změnu Statutu</w:t>
            </w:r>
            <w:r w:rsidRPr="006D7849">
              <w:rPr>
                <w:rFonts w:ascii="Tahoma" w:hAnsi="Tahoma" w:cs="Tahoma"/>
              </w:rPr>
              <w:t xml:space="preserve"> Zajišťovacího fondu</w:t>
            </w:r>
            <w:r>
              <w:rPr>
                <w:rFonts w:ascii="Tahoma" w:hAnsi="Tahoma"/>
              </w:rPr>
              <w:t xml:space="preserve"> dle přílohy</w:t>
            </w:r>
            <w:r w:rsidRPr="006D7849">
              <w:rPr>
                <w:rFonts w:ascii="Tahoma" w:hAnsi="Tahoma"/>
              </w:rPr>
              <w:t xml:space="preserve"> č. </w:t>
            </w:r>
            <w:r>
              <w:rPr>
                <w:rFonts w:ascii="Tahoma" w:hAnsi="Tahoma"/>
              </w:rPr>
              <w:t>6</w:t>
            </w:r>
            <w:r w:rsidRPr="006D7849">
              <w:rPr>
                <w:rFonts w:ascii="Tahoma" w:hAnsi="Tahoma"/>
              </w:rPr>
              <w:t xml:space="preserve"> předloženého materiálu s účinností od </w:t>
            </w:r>
            <w:r>
              <w:rPr>
                <w:rFonts w:ascii="Tahoma" w:hAnsi="Tahoma"/>
              </w:rPr>
              <w:t>1</w:t>
            </w:r>
            <w:r w:rsidRPr="006D7849">
              <w:rPr>
                <w:rFonts w:ascii="Tahoma" w:hAnsi="Tahoma"/>
              </w:rPr>
              <w:t xml:space="preserve">. </w:t>
            </w:r>
            <w:r>
              <w:rPr>
                <w:rFonts w:ascii="Tahoma" w:hAnsi="Tahoma"/>
              </w:rPr>
              <w:t>1</w:t>
            </w:r>
            <w:r w:rsidRPr="006D7849">
              <w:rPr>
                <w:rFonts w:ascii="Tahoma" w:hAnsi="Tahoma"/>
              </w:rPr>
              <w:t>. 201</w:t>
            </w:r>
            <w:r>
              <w:rPr>
                <w:rFonts w:ascii="Tahoma" w:hAnsi="Tahoma"/>
              </w:rPr>
              <w:t>5</w:t>
            </w:r>
          </w:p>
          <w:p w:rsidR="002B0280" w:rsidRPr="006D7849" w:rsidRDefault="002B0280" w:rsidP="00E556B1">
            <w:pPr>
              <w:spacing w:line="280" w:lineRule="exact"/>
              <w:jc w:val="both"/>
              <w:rPr>
                <w:rFonts w:ascii="Tahoma" w:hAnsi="Tahoma" w:cs="Tahoma"/>
              </w:rPr>
            </w:pPr>
          </w:p>
        </w:tc>
      </w:tr>
    </w:tbl>
    <w:p w:rsidR="002B0280" w:rsidRDefault="002B0280" w:rsidP="002B0280"/>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Tr="00E556B1">
        <w:tc>
          <w:tcPr>
            <w:tcW w:w="496" w:type="dxa"/>
          </w:tcPr>
          <w:p w:rsidR="008476EE" w:rsidRDefault="008476EE" w:rsidP="00E556B1">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Tr="00E556B1">
        <w:tc>
          <w:tcPr>
            <w:tcW w:w="496" w:type="dxa"/>
          </w:tcPr>
          <w:p w:rsidR="002B0280" w:rsidRPr="009615E1" w:rsidRDefault="002B0280" w:rsidP="00E556B1">
            <w:pPr>
              <w:rPr>
                <w:rFonts w:ascii="Tahoma" w:hAnsi="Tahoma" w:cs="Tahoma"/>
              </w:rPr>
            </w:pPr>
            <w:r>
              <w:rPr>
                <w:rFonts w:ascii="Tahoma" w:hAnsi="Tahoma" w:cs="Tahoma"/>
              </w:rPr>
              <w:t>10</w:t>
            </w:r>
            <w:r w:rsidRPr="009615E1">
              <w:rPr>
                <w:rFonts w:ascii="Tahoma" w:hAnsi="Tahoma" w:cs="Tahoma"/>
              </w:rPr>
              <w:t>)</w:t>
            </w:r>
          </w:p>
        </w:tc>
        <w:tc>
          <w:tcPr>
            <w:tcW w:w="8716" w:type="dxa"/>
          </w:tcPr>
          <w:p w:rsidR="002B0280" w:rsidRPr="009615E1" w:rsidRDefault="002B0280" w:rsidP="00E556B1">
            <w:pPr>
              <w:jc w:val="both"/>
              <w:rPr>
                <w:rFonts w:ascii="Tahoma" w:hAnsi="Tahoma" w:cs="Tahoma"/>
              </w:rPr>
            </w:pPr>
            <w:r w:rsidRPr="009615E1">
              <w:rPr>
                <w:rFonts w:ascii="Tahoma" w:hAnsi="Tahoma" w:cs="Tahoma"/>
              </w:rPr>
              <w:t>d o p o r u č u j e</w:t>
            </w:r>
          </w:p>
          <w:p w:rsidR="002B0280" w:rsidRPr="009615E1" w:rsidRDefault="002B0280" w:rsidP="00E556B1">
            <w:pPr>
              <w:jc w:val="both"/>
              <w:rPr>
                <w:rFonts w:ascii="Tahoma" w:hAnsi="Tahoma" w:cs="Tahoma"/>
              </w:rPr>
            </w:pPr>
          </w:p>
          <w:p w:rsidR="002B0280" w:rsidRPr="009615E1" w:rsidRDefault="002B0280" w:rsidP="00E556B1">
            <w:pPr>
              <w:jc w:val="both"/>
              <w:rPr>
                <w:rFonts w:ascii="Tahoma" w:hAnsi="Tahoma" w:cs="Tahoma"/>
              </w:rPr>
            </w:pPr>
            <w:r w:rsidRPr="009615E1">
              <w:rPr>
                <w:rFonts w:ascii="Tahoma" w:hAnsi="Tahoma" w:cs="Tahoma"/>
              </w:rPr>
              <w:t xml:space="preserve">zastupitelstvu kraje </w:t>
            </w:r>
          </w:p>
          <w:p w:rsidR="002B0280" w:rsidRDefault="002B0280" w:rsidP="00E556B1">
            <w:pPr>
              <w:jc w:val="both"/>
              <w:rPr>
                <w:rFonts w:ascii="Tahoma" w:hAnsi="Tahoma" w:cs="Tahoma"/>
              </w:rPr>
            </w:pPr>
            <w:r w:rsidRPr="009615E1">
              <w:rPr>
                <w:rFonts w:ascii="Tahoma" w:hAnsi="Tahoma" w:cs="Tahoma"/>
              </w:rPr>
              <w:t>schválit rozpočet Zajišťovacího fondu na rok 201</w:t>
            </w:r>
            <w:r>
              <w:rPr>
                <w:rFonts w:ascii="Tahoma" w:hAnsi="Tahoma" w:cs="Tahoma"/>
              </w:rPr>
              <w:t>5</w:t>
            </w:r>
            <w:r w:rsidRPr="009615E1">
              <w:rPr>
                <w:rFonts w:ascii="Tahoma" w:hAnsi="Tahoma" w:cs="Tahoma"/>
              </w:rPr>
              <w:t xml:space="preserve"> dle návrhu uvedeného v příloze č. </w:t>
            </w:r>
            <w:r>
              <w:rPr>
                <w:rFonts w:ascii="Tahoma" w:hAnsi="Tahoma" w:cs="Tahoma"/>
              </w:rPr>
              <w:t>8</w:t>
            </w:r>
            <w:r w:rsidRPr="009615E1">
              <w:rPr>
                <w:rFonts w:ascii="Tahoma" w:hAnsi="Tahoma" w:cs="Tahoma"/>
              </w:rPr>
              <w:t xml:space="preserve"> předloženého materiálu</w:t>
            </w:r>
          </w:p>
          <w:p w:rsidR="002B0280" w:rsidRPr="009615E1" w:rsidRDefault="002B0280" w:rsidP="00E556B1">
            <w:pPr>
              <w:jc w:val="both"/>
              <w:rPr>
                <w:rFonts w:ascii="Tahoma" w:hAnsi="Tahoma" w:cs="Tahoma"/>
              </w:rPr>
            </w:pPr>
          </w:p>
        </w:tc>
      </w:tr>
    </w:tbl>
    <w:p w:rsidR="008476EE" w:rsidRDefault="002B0280" w:rsidP="002B0280">
      <w:pPr>
        <w:pStyle w:val="Zkladntext3"/>
        <w:rPr>
          <w:sz w:val="24"/>
          <w:szCs w:val="24"/>
        </w:rPr>
      </w:pPr>
      <w:r w:rsidRPr="00E42BA4">
        <w:rPr>
          <w:sz w:val="24"/>
          <w:szCs w:val="24"/>
        </w:rPr>
        <w:tab/>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Tr="008476EE">
        <w:tc>
          <w:tcPr>
            <w:tcW w:w="496" w:type="dxa"/>
          </w:tcPr>
          <w:p w:rsidR="008476EE" w:rsidRDefault="008476EE" w:rsidP="005F15E2">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RPr="006D7849" w:rsidTr="00E556B1">
        <w:tc>
          <w:tcPr>
            <w:tcW w:w="496" w:type="dxa"/>
          </w:tcPr>
          <w:p w:rsidR="002B0280" w:rsidRPr="006D7849" w:rsidRDefault="002B0280" w:rsidP="00E556B1">
            <w:pPr>
              <w:rPr>
                <w:rFonts w:ascii="Tahoma" w:hAnsi="Tahoma" w:cs="Tahoma"/>
              </w:rPr>
            </w:pPr>
            <w:r>
              <w:rPr>
                <w:rFonts w:ascii="Tahoma" w:hAnsi="Tahoma" w:cs="Tahoma"/>
              </w:rPr>
              <w:t>11</w:t>
            </w:r>
            <w:r w:rsidRPr="006D7849">
              <w:rPr>
                <w:rFonts w:ascii="Tahoma" w:hAnsi="Tahoma" w:cs="Tahoma"/>
              </w:rPr>
              <w:t>)</w:t>
            </w:r>
          </w:p>
        </w:tc>
        <w:tc>
          <w:tcPr>
            <w:tcW w:w="8716" w:type="dxa"/>
          </w:tcPr>
          <w:p w:rsidR="002B0280" w:rsidRPr="007D250B" w:rsidRDefault="002B0280" w:rsidP="00E556B1">
            <w:pPr>
              <w:rPr>
                <w:rFonts w:ascii="Tahoma" w:hAnsi="Tahoma" w:cs="Tahoma"/>
              </w:rPr>
            </w:pPr>
            <w:r w:rsidRPr="007D250B">
              <w:rPr>
                <w:rFonts w:ascii="Tahoma" w:hAnsi="Tahoma" w:cs="Tahoma"/>
              </w:rPr>
              <w:t>d o p o r u č u j e</w:t>
            </w:r>
          </w:p>
          <w:p w:rsidR="002B0280" w:rsidRPr="007D250B" w:rsidRDefault="002B0280" w:rsidP="00E556B1">
            <w:pPr>
              <w:rPr>
                <w:rFonts w:ascii="Tahoma" w:hAnsi="Tahoma" w:cs="Tahoma"/>
              </w:rPr>
            </w:pPr>
          </w:p>
          <w:p w:rsidR="002B0280" w:rsidRPr="007D250B" w:rsidRDefault="002B0280" w:rsidP="00E556B1">
            <w:pPr>
              <w:rPr>
                <w:rFonts w:ascii="Tahoma" w:hAnsi="Tahoma" w:cs="Tahoma"/>
              </w:rPr>
            </w:pPr>
            <w:r w:rsidRPr="007D250B">
              <w:rPr>
                <w:rFonts w:ascii="Tahoma" w:hAnsi="Tahoma" w:cs="Tahoma"/>
              </w:rPr>
              <w:t xml:space="preserve">zastupitelstvu kraje </w:t>
            </w:r>
          </w:p>
          <w:p w:rsidR="002B0280" w:rsidRPr="007D250B" w:rsidRDefault="002B0280" w:rsidP="00E556B1">
            <w:pPr>
              <w:jc w:val="both"/>
              <w:rPr>
                <w:rFonts w:ascii="Tahoma" w:hAnsi="Tahoma" w:cs="Tahoma"/>
              </w:rPr>
            </w:pPr>
            <w:r w:rsidRPr="007D250B">
              <w:rPr>
                <w:rFonts w:ascii="Tahoma" w:hAnsi="Tahoma" w:cs="Tahoma"/>
              </w:rPr>
              <w:t xml:space="preserve">rozhodnout použít dle ustanovení článku 3 bodu 3 Statutu Zajišťovacího fondu finanční prostředky ve výši 4.000 tis. Kč jako zdroj pro sestavení rozpočtu kraje na rok 2015 </w:t>
            </w:r>
          </w:p>
        </w:tc>
      </w:tr>
    </w:tbl>
    <w:p w:rsidR="00A86DA5" w:rsidRDefault="00A86DA5" w:rsidP="002B0280"/>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RPr="00F22081" w:rsidTr="00E556B1">
        <w:tc>
          <w:tcPr>
            <w:tcW w:w="496" w:type="dxa"/>
          </w:tcPr>
          <w:p w:rsidR="008476EE" w:rsidRPr="00F22081" w:rsidRDefault="008476EE" w:rsidP="00E556B1">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RPr="00F22081" w:rsidTr="00E556B1">
        <w:tc>
          <w:tcPr>
            <w:tcW w:w="496" w:type="dxa"/>
          </w:tcPr>
          <w:p w:rsidR="002B0280" w:rsidRPr="00F22081" w:rsidRDefault="002B0280" w:rsidP="00E556B1">
            <w:pPr>
              <w:rPr>
                <w:rFonts w:ascii="Tahoma" w:hAnsi="Tahoma" w:cs="Tahoma"/>
              </w:rPr>
            </w:pPr>
            <w:r>
              <w:rPr>
                <w:rFonts w:ascii="Tahoma" w:hAnsi="Tahoma" w:cs="Tahoma"/>
              </w:rPr>
              <w:t>12</w:t>
            </w:r>
            <w:r w:rsidRPr="00F22081">
              <w:rPr>
                <w:rFonts w:ascii="Tahoma" w:hAnsi="Tahoma" w:cs="Tahoma"/>
              </w:rPr>
              <w:t>)</w:t>
            </w:r>
          </w:p>
        </w:tc>
        <w:tc>
          <w:tcPr>
            <w:tcW w:w="8716" w:type="dxa"/>
          </w:tcPr>
          <w:p w:rsidR="002B0280" w:rsidRPr="009615E1" w:rsidRDefault="002B0280" w:rsidP="00E556B1">
            <w:pPr>
              <w:jc w:val="both"/>
              <w:rPr>
                <w:rFonts w:ascii="Tahoma" w:hAnsi="Tahoma" w:cs="Tahoma"/>
              </w:rPr>
            </w:pPr>
            <w:r>
              <w:rPr>
                <w:rFonts w:ascii="Tahoma" w:hAnsi="Tahoma" w:cs="Tahoma"/>
              </w:rPr>
              <w:t>b e r e   n a   v ě d o m í</w:t>
            </w:r>
          </w:p>
          <w:p w:rsidR="002B0280" w:rsidRPr="009615E1" w:rsidRDefault="002B0280" w:rsidP="00E556B1">
            <w:pPr>
              <w:jc w:val="both"/>
              <w:rPr>
                <w:rFonts w:ascii="Tahoma" w:hAnsi="Tahoma" w:cs="Tahoma"/>
              </w:rPr>
            </w:pPr>
          </w:p>
          <w:p w:rsidR="002B0280" w:rsidRPr="00F22081" w:rsidRDefault="002B0280" w:rsidP="00E556B1">
            <w:pPr>
              <w:jc w:val="both"/>
              <w:rPr>
                <w:rFonts w:ascii="Tahoma" w:hAnsi="Tahoma" w:cs="Tahoma"/>
              </w:rPr>
            </w:pPr>
            <w:r w:rsidRPr="009C3FB7">
              <w:rPr>
                <w:rFonts w:ascii="Tahoma" w:hAnsi="Tahoma" w:cs="Tahoma"/>
              </w:rPr>
              <w:t>usnesení komis</w:t>
            </w:r>
            <w:r>
              <w:rPr>
                <w:rFonts w:ascii="Tahoma" w:hAnsi="Tahoma" w:cs="Tahoma"/>
              </w:rPr>
              <w:t>e</w:t>
            </w:r>
            <w:r w:rsidRPr="009C3FB7">
              <w:rPr>
                <w:rFonts w:ascii="Tahoma" w:hAnsi="Tahoma" w:cs="Tahoma"/>
              </w:rPr>
              <w:t xml:space="preserve"> rady kraje a výborů zastupitelstva kraje k návrhu rozpočtu kraje na rok 201</w:t>
            </w:r>
            <w:r>
              <w:rPr>
                <w:rFonts w:ascii="Tahoma" w:hAnsi="Tahoma" w:cs="Tahoma"/>
              </w:rPr>
              <w:t>5</w:t>
            </w:r>
            <w:r w:rsidRPr="009C3FB7">
              <w:rPr>
                <w:rFonts w:ascii="Tahoma" w:hAnsi="Tahoma" w:cs="Tahoma"/>
              </w:rPr>
              <w:t xml:space="preserve"> dle přílohy č. </w:t>
            </w:r>
            <w:r>
              <w:rPr>
                <w:rFonts w:ascii="Tahoma" w:hAnsi="Tahoma" w:cs="Tahoma"/>
              </w:rPr>
              <w:t>11</w:t>
            </w:r>
            <w:r w:rsidRPr="009C3FB7">
              <w:rPr>
                <w:rFonts w:ascii="Tahoma" w:hAnsi="Tahoma" w:cs="Tahoma"/>
              </w:rPr>
              <w:t xml:space="preserve"> předloženého materiálu</w:t>
            </w:r>
          </w:p>
        </w:tc>
      </w:tr>
    </w:tbl>
    <w:p w:rsidR="002B0280" w:rsidRDefault="002B0280" w:rsidP="002B0280">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8476EE" w:rsidTr="00E556B1">
        <w:tc>
          <w:tcPr>
            <w:tcW w:w="496" w:type="dxa"/>
          </w:tcPr>
          <w:p w:rsidR="008476EE" w:rsidRPr="00A218AD" w:rsidRDefault="008476EE" w:rsidP="00E556B1">
            <w:pPr>
              <w:rPr>
                <w:rFonts w:ascii="Tahoma" w:hAnsi="Tahoma" w:cs="Tahoma"/>
              </w:rPr>
            </w:pPr>
          </w:p>
        </w:tc>
        <w:tc>
          <w:tcPr>
            <w:tcW w:w="8716" w:type="dxa"/>
          </w:tcPr>
          <w:p w:rsidR="008476EE" w:rsidRDefault="008476EE" w:rsidP="005F15E2">
            <w:pPr>
              <w:rPr>
                <w:rFonts w:ascii="Tahoma" w:hAnsi="Tahoma" w:cs="Tahoma"/>
              </w:rPr>
            </w:pPr>
            <w:r>
              <w:rPr>
                <w:rFonts w:ascii="Tahoma" w:hAnsi="Tahoma" w:cs="Tahoma"/>
              </w:rPr>
              <w:t>56/4349</w:t>
            </w:r>
          </w:p>
        </w:tc>
      </w:tr>
      <w:tr w:rsidR="002B0280" w:rsidTr="00E556B1">
        <w:tc>
          <w:tcPr>
            <w:tcW w:w="496" w:type="dxa"/>
          </w:tcPr>
          <w:p w:rsidR="002B0280" w:rsidRPr="00A218AD" w:rsidRDefault="002B0280" w:rsidP="00E556B1">
            <w:pPr>
              <w:ind w:right="-184"/>
              <w:rPr>
                <w:rFonts w:ascii="Tahoma" w:hAnsi="Tahoma" w:cs="Tahoma"/>
              </w:rPr>
            </w:pPr>
            <w:r w:rsidRPr="00A218AD">
              <w:rPr>
                <w:rFonts w:ascii="Tahoma" w:hAnsi="Tahoma" w:cs="Tahoma"/>
              </w:rPr>
              <w:t>1</w:t>
            </w:r>
            <w:r>
              <w:rPr>
                <w:rFonts w:ascii="Tahoma" w:hAnsi="Tahoma" w:cs="Tahoma"/>
              </w:rPr>
              <w:t>3</w:t>
            </w:r>
            <w:r w:rsidRPr="00A218AD">
              <w:rPr>
                <w:rFonts w:ascii="Tahoma" w:hAnsi="Tahoma" w:cs="Tahoma"/>
              </w:rPr>
              <w:t>)</w:t>
            </w:r>
          </w:p>
        </w:tc>
        <w:tc>
          <w:tcPr>
            <w:tcW w:w="8716" w:type="dxa"/>
          </w:tcPr>
          <w:p w:rsidR="002B0280" w:rsidRPr="00A218AD" w:rsidRDefault="002B0280" w:rsidP="00E556B1">
            <w:pPr>
              <w:jc w:val="both"/>
              <w:rPr>
                <w:rFonts w:ascii="Tahoma" w:hAnsi="Tahoma" w:cs="Tahoma"/>
              </w:rPr>
            </w:pPr>
            <w:r w:rsidRPr="00A218AD">
              <w:rPr>
                <w:rFonts w:ascii="Tahoma" w:hAnsi="Tahoma" w:cs="Tahoma"/>
              </w:rPr>
              <w:t>u k l á d á</w:t>
            </w:r>
          </w:p>
          <w:p w:rsidR="002B0280" w:rsidRPr="00A218AD" w:rsidRDefault="002B0280" w:rsidP="00E556B1">
            <w:pPr>
              <w:jc w:val="both"/>
              <w:rPr>
                <w:rFonts w:ascii="Tahoma" w:hAnsi="Tahoma" w:cs="Tahoma"/>
              </w:rPr>
            </w:pPr>
          </w:p>
          <w:p w:rsidR="002B0280" w:rsidRPr="00A218AD" w:rsidRDefault="002B0280" w:rsidP="00E556B1">
            <w:pPr>
              <w:jc w:val="both"/>
              <w:rPr>
                <w:rFonts w:ascii="Tahoma" w:hAnsi="Tahoma" w:cs="Tahoma"/>
              </w:rPr>
            </w:pPr>
            <w:r w:rsidRPr="00A218AD">
              <w:rPr>
                <w:rFonts w:ascii="Tahoma" w:hAnsi="Tahoma" w:cs="Tahoma"/>
              </w:rPr>
              <w:t>hejtmanovi kraje</w:t>
            </w:r>
          </w:p>
          <w:p w:rsidR="002B0280" w:rsidRPr="00A218AD" w:rsidRDefault="002B0280" w:rsidP="00E556B1">
            <w:pPr>
              <w:pStyle w:val="Zkladntextodsazen10"/>
              <w:rPr>
                <w:rFonts w:ascii="Tahoma" w:hAnsi="Tahoma" w:cs="Tahoma"/>
                <w:sz w:val="24"/>
                <w:szCs w:val="24"/>
              </w:rPr>
            </w:pPr>
            <w:r w:rsidRPr="00A218AD">
              <w:rPr>
                <w:rFonts w:ascii="Tahoma" w:hAnsi="Tahoma" w:cs="Tahoma"/>
                <w:sz w:val="24"/>
                <w:szCs w:val="24"/>
              </w:rPr>
              <w:t xml:space="preserve">předložit zastupitelstvu kraje návrh dle bodu 1) až </w:t>
            </w:r>
            <w:r>
              <w:rPr>
                <w:rFonts w:ascii="Tahoma" w:hAnsi="Tahoma" w:cs="Tahoma"/>
                <w:sz w:val="24"/>
                <w:szCs w:val="24"/>
              </w:rPr>
              <w:t>12</w:t>
            </w:r>
            <w:r w:rsidRPr="00A218AD">
              <w:rPr>
                <w:rFonts w:ascii="Tahoma" w:hAnsi="Tahoma" w:cs="Tahoma"/>
                <w:sz w:val="24"/>
                <w:szCs w:val="24"/>
              </w:rPr>
              <w:t xml:space="preserve">) tohoto usnesení </w:t>
            </w:r>
          </w:p>
          <w:p w:rsidR="002B0280" w:rsidRPr="00A218AD" w:rsidRDefault="002B0280" w:rsidP="00E556B1">
            <w:pPr>
              <w:pStyle w:val="Zkladntextodsazen10"/>
              <w:rPr>
                <w:rFonts w:ascii="Tahoma" w:hAnsi="Tahoma" w:cs="Tahoma"/>
                <w:sz w:val="24"/>
                <w:szCs w:val="24"/>
              </w:rPr>
            </w:pPr>
            <w:r w:rsidRPr="00A218AD">
              <w:rPr>
                <w:rFonts w:ascii="Tahoma" w:hAnsi="Tahoma" w:cs="Tahoma"/>
                <w:sz w:val="24"/>
                <w:szCs w:val="24"/>
              </w:rPr>
              <w:t xml:space="preserve">Zodp.: </w:t>
            </w:r>
            <w:r>
              <w:rPr>
                <w:rFonts w:ascii="Tahoma" w:hAnsi="Tahoma" w:cs="Tahoma"/>
                <w:sz w:val="24"/>
                <w:szCs w:val="24"/>
              </w:rPr>
              <w:t>Miroslav Novák</w:t>
            </w:r>
          </w:p>
          <w:p w:rsidR="002B0280" w:rsidRPr="00A218AD" w:rsidRDefault="002B0280" w:rsidP="00E556B1">
            <w:pPr>
              <w:jc w:val="both"/>
              <w:rPr>
                <w:rFonts w:ascii="Tahoma" w:hAnsi="Tahoma" w:cs="Tahoma"/>
              </w:rPr>
            </w:pPr>
            <w:r w:rsidRPr="00A218AD">
              <w:rPr>
                <w:rFonts w:ascii="Tahoma" w:hAnsi="Tahoma" w:cs="Tahoma"/>
              </w:rPr>
              <w:t>Termín:</w:t>
            </w:r>
            <w:r>
              <w:rPr>
                <w:rFonts w:ascii="Tahoma" w:hAnsi="Tahoma" w:cs="Tahoma"/>
              </w:rPr>
              <w:t xml:space="preserve">  11. 12</w:t>
            </w:r>
            <w:r w:rsidRPr="00A218AD">
              <w:rPr>
                <w:rFonts w:ascii="Tahoma" w:hAnsi="Tahoma" w:cs="Tahoma"/>
              </w:rPr>
              <w:t>. 201</w:t>
            </w:r>
            <w:r>
              <w:rPr>
                <w:rFonts w:ascii="Tahoma" w:hAnsi="Tahoma" w:cs="Tahoma"/>
              </w:rPr>
              <w:t>4</w:t>
            </w:r>
          </w:p>
        </w:tc>
      </w:tr>
    </w:tbl>
    <w:p w:rsidR="002B0280" w:rsidRDefault="002B0280" w:rsidP="002B0280">
      <w:pPr>
        <w:pStyle w:val="Zkladntext3"/>
        <w:spacing w:after="120"/>
        <w:rPr>
          <w:sz w:val="24"/>
          <w:szCs w:val="24"/>
          <w:u w:val="single"/>
        </w:rPr>
      </w:pPr>
    </w:p>
    <w:p w:rsidR="008043B8" w:rsidRPr="00E3345D" w:rsidRDefault="008043B8" w:rsidP="002B0280">
      <w:pPr>
        <w:pStyle w:val="Nadpis7"/>
        <w:rPr>
          <w:rFonts w:cs="Tahoma"/>
          <w:color w:val="FF0000"/>
        </w:rPr>
      </w:pPr>
    </w:p>
    <w:sectPr w:rsidR="008043B8" w:rsidRPr="00E3345D" w:rsidSect="00471F51">
      <w:footerReference w:type="default" r:id="rId3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EF" w:rsidRDefault="00753FEF">
      <w:r>
        <w:separator/>
      </w:r>
    </w:p>
  </w:endnote>
  <w:endnote w:type="continuationSeparator" w:id="0">
    <w:p w:rsidR="00753FEF" w:rsidRDefault="0075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22" w:rsidRPr="00ED7EB6" w:rsidRDefault="007C1622" w:rsidP="00471F51">
    <w:pPr>
      <w:pStyle w:val="Zpat"/>
      <w:spacing w:line="280" w:lineRule="exact"/>
      <w:jc w:val="center"/>
      <w:rPr>
        <w:rFonts w:ascii="Tahoma" w:hAnsi="Tahoma" w:cs="Tahoma"/>
      </w:rPr>
    </w:pPr>
    <w:r w:rsidRPr="00ED7EB6">
      <w:rPr>
        <w:rStyle w:val="slostrnky"/>
        <w:rFonts w:ascii="Tahoma" w:hAnsi="Tahoma" w:cs="Tahoma"/>
      </w:rPr>
      <w:fldChar w:fldCharType="begin"/>
    </w:r>
    <w:r w:rsidRPr="00ED7EB6">
      <w:rPr>
        <w:rStyle w:val="slostrnky"/>
        <w:rFonts w:ascii="Tahoma" w:hAnsi="Tahoma" w:cs="Tahoma"/>
      </w:rPr>
      <w:instrText xml:space="preserve"> PAGE </w:instrText>
    </w:r>
    <w:r w:rsidRPr="00ED7EB6">
      <w:rPr>
        <w:rStyle w:val="slostrnky"/>
        <w:rFonts w:ascii="Tahoma" w:hAnsi="Tahoma" w:cs="Tahoma"/>
      </w:rPr>
      <w:fldChar w:fldCharType="separate"/>
    </w:r>
    <w:r w:rsidR="00A73382">
      <w:rPr>
        <w:rStyle w:val="slostrnky"/>
        <w:rFonts w:ascii="Tahoma" w:hAnsi="Tahoma" w:cs="Tahoma"/>
        <w:noProof/>
      </w:rPr>
      <w:t>2</w:t>
    </w:r>
    <w:r w:rsidRPr="00ED7EB6">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EF" w:rsidRDefault="00753FEF">
      <w:r>
        <w:separator/>
      </w:r>
    </w:p>
  </w:footnote>
  <w:footnote w:type="continuationSeparator" w:id="0">
    <w:p w:rsidR="00753FEF" w:rsidRDefault="00753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FD0"/>
    <w:multiLevelType w:val="hybridMultilevel"/>
    <w:tmpl w:val="A5A2ADE8"/>
    <w:lvl w:ilvl="0" w:tplc="8876A358">
      <w:start w:val="1"/>
      <w:numFmt w:val="lowerLetter"/>
      <w:lvlText w:val="%1)"/>
      <w:lvlJc w:val="left"/>
      <w:pPr>
        <w:tabs>
          <w:tab w:val="num" w:pos="764"/>
        </w:tabs>
        <w:ind w:left="764" w:hanging="360"/>
      </w:pPr>
      <w:rPr>
        <w:rFonts w:cs="Times New Roman" w:hint="default"/>
      </w:rPr>
    </w:lvl>
    <w:lvl w:ilvl="1" w:tplc="04050019" w:tentative="1">
      <w:start w:val="1"/>
      <w:numFmt w:val="lowerLetter"/>
      <w:lvlText w:val="%2."/>
      <w:lvlJc w:val="left"/>
      <w:pPr>
        <w:tabs>
          <w:tab w:val="num" w:pos="1484"/>
        </w:tabs>
        <w:ind w:left="1484" w:hanging="360"/>
      </w:pPr>
      <w:rPr>
        <w:rFonts w:cs="Times New Roman"/>
      </w:rPr>
    </w:lvl>
    <w:lvl w:ilvl="2" w:tplc="0405001B" w:tentative="1">
      <w:start w:val="1"/>
      <w:numFmt w:val="lowerRoman"/>
      <w:lvlText w:val="%3."/>
      <w:lvlJc w:val="right"/>
      <w:pPr>
        <w:tabs>
          <w:tab w:val="num" w:pos="2204"/>
        </w:tabs>
        <w:ind w:left="2204" w:hanging="180"/>
      </w:pPr>
      <w:rPr>
        <w:rFonts w:cs="Times New Roman"/>
      </w:rPr>
    </w:lvl>
    <w:lvl w:ilvl="3" w:tplc="0405000F" w:tentative="1">
      <w:start w:val="1"/>
      <w:numFmt w:val="decimal"/>
      <w:lvlText w:val="%4."/>
      <w:lvlJc w:val="left"/>
      <w:pPr>
        <w:tabs>
          <w:tab w:val="num" w:pos="2924"/>
        </w:tabs>
        <w:ind w:left="2924" w:hanging="360"/>
      </w:pPr>
      <w:rPr>
        <w:rFonts w:cs="Times New Roman"/>
      </w:rPr>
    </w:lvl>
    <w:lvl w:ilvl="4" w:tplc="04050019" w:tentative="1">
      <w:start w:val="1"/>
      <w:numFmt w:val="lowerLetter"/>
      <w:lvlText w:val="%5."/>
      <w:lvlJc w:val="left"/>
      <w:pPr>
        <w:tabs>
          <w:tab w:val="num" w:pos="3644"/>
        </w:tabs>
        <w:ind w:left="3644" w:hanging="360"/>
      </w:pPr>
      <w:rPr>
        <w:rFonts w:cs="Times New Roman"/>
      </w:rPr>
    </w:lvl>
    <w:lvl w:ilvl="5" w:tplc="0405001B" w:tentative="1">
      <w:start w:val="1"/>
      <w:numFmt w:val="lowerRoman"/>
      <w:lvlText w:val="%6."/>
      <w:lvlJc w:val="right"/>
      <w:pPr>
        <w:tabs>
          <w:tab w:val="num" w:pos="4364"/>
        </w:tabs>
        <w:ind w:left="4364" w:hanging="180"/>
      </w:pPr>
      <w:rPr>
        <w:rFonts w:cs="Times New Roman"/>
      </w:rPr>
    </w:lvl>
    <w:lvl w:ilvl="6" w:tplc="0405000F" w:tentative="1">
      <w:start w:val="1"/>
      <w:numFmt w:val="decimal"/>
      <w:lvlText w:val="%7."/>
      <w:lvlJc w:val="left"/>
      <w:pPr>
        <w:tabs>
          <w:tab w:val="num" w:pos="5084"/>
        </w:tabs>
        <w:ind w:left="5084" w:hanging="360"/>
      </w:pPr>
      <w:rPr>
        <w:rFonts w:cs="Times New Roman"/>
      </w:rPr>
    </w:lvl>
    <w:lvl w:ilvl="7" w:tplc="04050019" w:tentative="1">
      <w:start w:val="1"/>
      <w:numFmt w:val="lowerLetter"/>
      <w:lvlText w:val="%8."/>
      <w:lvlJc w:val="left"/>
      <w:pPr>
        <w:tabs>
          <w:tab w:val="num" w:pos="5804"/>
        </w:tabs>
        <w:ind w:left="5804" w:hanging="360"/>
      </w:pPr>
      <w:rPr>
        <w:rFonts w:cs="Times New Roman"/>
      </w:rPr>
    </w:lvl>
    <w:lvl w:ilvl="8" w:tplc="0405001B" w:tentative="1">
      <w:start w:val="1"/>
      <w:numFmt w:val="lowerRoman"/>
      <w:lvlText w:val="%9."/>
      <w:lvlJc w:val="right"/>
      <w:pPr>
        <w:tabs>
          <w:tab w:val="num" w:pos="6524"/>
        </w:tabs>
        <w:ind w:left="6524" w:hanging="180"/>
      </w:pPr>
      <w:rPr>
        <w:rFonts w:cs="Times New Roman"/>
      </w:rPr>
    </w:lvl>
  </w:abstractNum>
  <w:abstractNum w:abstractNumId="1">
    <w:nsid w:val="02CD0F67"/>
    <w:multiLevelType w:val="multilevel"/>
    <w:tmpl w:val="2F183708"/>
    <w:lvl w:ilvl="0">
      <w:start w:val="1"/>
      <w:numFmt w:val="decimal"/>
      <w:lvlText w:val="(%1)"/>
      <w:lvlJc w:val="left"/>
      <w:pPr>
        <w:tabs>
          <w:tab w:val="num" w:pos="454"/>
        </w:tabs>
        <w:ind w:left="454" w:hanging="454"/>
      </w:pPr>
      <w:rPr>
        <w:rFonts w:ascii="Times New Roman" w:hAnsi="Times New Roman" w:hint="default"/>
        <w:b w:val="0"/>
        <w:i w:val="0"/>
        <w:sz w:val="24"/>
      </w:rPr>
    </w:lvl>
    <w:lvl w:ilvl="1">
      <w:start w:val="1"/>
      <w:numFmt w:val="lowerLetter"/>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91D51"/>
    <w:multiLevelType w:val="hybridMultilevel"/>
    <w:tmpl w:val="C730F4CE"/>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975A35"/>
    <w:multiLevelType w:val="singleLevel"/>
    <w:tmpl w:val="02803040"/>
    <w:lvl w:ilvl="0">
      <w:start w:val="5"/>
      <w:numFmt w:val="bullet"/>
      <w:lvlText w:val="-"/>
      <w:lvlJc w:val="left"/>
      <w:pPr>
        <w:tabs>
          <w:tab w:val="num" w:pos="360"/>
        </w:tabs>
        <w:ind w:left="340" w:hanging="340"/>
      </w:pPr>
      <w:rPr>
        <w:rFonts w:hint="default"/>
      </w:rPr>
    </w:lvl>
  </w:abstractNum>
  <w:abstractNum w:abstractNumId="4">
    <w:nsid w:val="121F5CD5"/>
    <w:multiLevelType w:val="hybridMultilevel"/>
    <w:tmpl w:val="402C5070"/>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BA3D42"/>
    <w:multiLevelType w:val="singleLevel"/>
    <w:tmpl w:val="A706FD26"/>
    <w:lvl w:ilvl="0">
      <w:start w:val="1"/>
      <w:numFmt w:val="lowerLetter"/>
      <w:lvlText w:val="%1)"/>
      <w:lvlJc w:val="left"/>
      <w:pPr>
        <w:tabs>
          <w:tab w:val="num" w:pos="360"/>
        </w:tabs>
        <w:ind w:left="360" w:hanging="360"/>
      </w:pPr>
      <w:rPr>
        <w:rFonts w:hint="default"/>
      </w:rPr>
    </w:lvl>
  </w:abstractNum>
  <w:abstractNum w:abstractNumId="6">
    <w:nsid w:val="1D8001BE"/>
    <w:multiLevelType w:val="hybridMultilevel"/>
    <w:tmpl w:val="F13AD5EA"/>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E990097"/>
    <w:multiLevelType w:val="hybridMultilevel"/>
    <w:tmpl w:val="4EAEC156"/>
    <w:lvl w:ilvl="0" w:tplc="EF728010">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F04799"/>
    <w:multiLevelType w:val="hybridMultilevel"/>
    <w:tmpl w:val="F7704E2E"/>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65C4CCC"/>
    <w:multiLevelType w:val="hybridMultilevel"/>
    <w:tmpl w:val="E332AC9C"/>
    <w:lvl w:ilvl="0" w:tplc="EF728010">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99E5BA1"/>
    <w:multiLevelType w:val="singleLevel"/>
    <w:tmpl w:val="13EC87B4"/>
    <w:lvl w:ilvl="0">
      <w:start w:val="1"/>
      <w:numFmt w:val="decimal"/>
      <w:lvlText w:val="%1)"/>
      <w:lvlJc w:val="left"/>
      <w:pPr>
        <w:tabs>
          <w:tab w:val="num" w:pos="435"/>
        </w:tabs>
        <w:ind w:left="435" w:hanging="435"/>
      </w:pPr>
      <w:rPr>
        <w:rFonts w:hint="default"/>
      </w:rPr>
    </w:lvl>
  </w:abstractNum>
  <w:abstractNum w:abstractNumId="11">
    <w:nsid w:val="2F423614"/>
    <w:multiLevelType w:val="hybridMultilevel"/>
    <w:tmpl w:val="9C04AF6C"/>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45202B"/>
    <w:multiLevelType w:val="hybridMultilevel"/>
    <w:tmpl w:val="A34038BA"/>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4736419"/>
    <w:multiLevelType w:val="singleLevel"/>
    <w:tmpl w:val="35EE6786"/>
    <w:lvl w:ilvl="0">
      <w:start w:val="1"/>
      <w:numFmt w:val="lowerLetter"/>
      <w:lvlText w:val="%1)"/>
      <w:lvlJc w:val="left"/>
      <w:pPr>
        <w:tabs>
          <w:tab w:val="num" w:pos="435"/>
        </w:tabs>
        <w:ind w:left="435" w:hanging="435"/>
      </w:pPr>
      <w:rPr>
        <w:rFonts w:hint="default"/>
      </w:rPr>
    </w:lvl>
  </w:abstractNum>
  <w:abstractNum w:abstractNumId="14">
    <w:nsid w:val="39041A6B"/>
    <w:multiLevelType w:val="singleLevel"/>
    <w:tmpl w:val="35EE6786"/>
    <w:lvl w:ilvl="0">
      <w:start w:val="1"/>
      <w:numFmt w:val="lowerLetter"/>
      <w:lvlText w:val="%1)"/>
      <w:lvlJc w:val="left"/>
      <w:pPr>
        <w:tabs>
          <w:tab w:val="num" w:pos="435"/>
        </w:tabs>
        <w:ind w:left="435" w:hanging="435"/>
      </w:pPr>
      <w:rPr>
        <w:rFonts w:hint="default"/>
      </w:rPr>
    </w:lvl>
  </w:abstractNum>
  <w:abstractNum w:abstractNumId="15">
    <w:nsid w:val="3E823859"/>
    <w:multiLevelType w:val="singleLevel"/>
    <w:tmpl w:val="0405000F"/>
    <w:lvl w:ilvl="0">
      <w:start w:val="1"/>
      <w:numFmt w:val="decimal"/>
      <w:lvlText w:val="%1."/>
      <w:lvlJc w:val="left"/>
      <w:pPr>
        <w:tabs>
          <w:tab w:val="num" w:pos="360"/>
        </w:tabs>
        <w:ind w:left="360" w:hanging="360"/>
      </w:pPr>
    </w:lvl>
  </w:abstractNum>
  <w:abstractNum w:abstractNumId="16">
    <w:nsid w:val="40FF4796"/>
    <w:multiLevelType w:val="multilevel"/>
    <w:tmpl w:val="F3B407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27"/>
        </w:tabs>
        <w:ind w:left="567" w:firstLine="0"/>
      </w:pPr>
      <w:rPr>
        <w:rFonts w:hint="default"/>
      </w:rPr>
    </w:lvl>
    <w:lvl w:ilvl="3">
      <w:start w:val="1"/>
      <w:numFmt w:val="decimal"/>
      <w:lvlRestart w:val="2"/>
      <w:lvlText w:val="%1.%2.%4"/>
      <w:lvlJc w:val="left"/>
      <w:pPr>
        <w:tabs>
          <w:tab w:val="num" w:pos="2421"/>
        </w:tabs>
        <w:ind w:left="1531" w:firstLine="17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EC4977"/>
    <w:multiLevelType w:val="singleLevel"/>
    <w:tmpl w:val="02803040"/>
    <w:lvl w:ilvl="0">
      <w:start w:val="5"/>
      <w:numFmt w:val="bullet"/>
      <w:lvlText w:val="-"/>
      <w:lvlJc w:val="left"/>
      <w:pPr>
        <w:tabs>
          <w:tab w:val="num" w:pos="360"/>
        </w:tabs>
        <w:ind w:left="340" w:hanging="340"/>
      </w:pPr>
      <w:rPr>
        <w:rFonts w:hint="default"/>
      </w:rPr>
    </w:lvl>
  </w:abstractNum>
  <w:abstractNum w:abstractNumId="18">
    <w:nsid w:val="4632285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8E4EE4"/>
    <w:multiLevelType w:val="hybridMultilevel"/>
    <w:tmpl w:val="C344A4E6"/>
    <w:lvl w:ilvl="0" w:tplc="6994C8AA">
      <w:numFmt w:val="bullet"/>
      <w:lvlText w:val="-"/>
      <w:lvlJc w:val="left"/>
      <w:pPr>
        <w:ind w:left="435" w:hanging="360"/>
      </w:pPr>
      <w:rPr>
        <w:rFonts w:ascii="Tahoma" w:eastAsia="Calibri" w:hAnsi="Tahoma" w:cs="Tahoma"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20">
    <w:nsid w:val="54470031"/>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5BC26BA1"/>
    <w:multiLevelType w:val="hybridMultilevel"/>
    <w:tmpl w:val="194A77D0"/>
    <w:lvl w:ilvl="0" w:tplc="FD1E308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4D04EE7"/>
    <w:multiLevelType w:val="hybridMultilevel"/>
    <w:tmpl w:val="5F44173C"/>
    <w:lvl w:ilvl="0" w:tplc="3170D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501126E"/>
    <w:multiLevelType w:val="singleLevel"/>
    <w:tmpl w:val="02803040"/>
    <w:lvl w:ilvl="0">
      <w:start w:val="5"/>
      <w:numFmt w:val="bullet"/>
      <w:lvlText w:val="-"/>
      <w:lvlJc w:val="left"/>
      <w:pPr>
        <w:tabs>
          <w:tab w:val="num" w:pos="360"/>
        </w:tabs>
        <w:ind w:left="340" w:hanging="340"/>
      </w:pPr>
      <w:rPr>
        <w:rFonts w:hint="default"/>
      </w:rPr>
    </w:lvl>
  </w:abstractNum>
  <w:abstractNum w:abstractNumId="24">
    <w:nsid w:val="69BF1C38"/>
    <w:multiLevelType w:val="hybridMultilevel"/>
    <w:tmpl w:val="70D074A6"/>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F6E2770"/>
    <w:multiLevelType w:val="singleLevel"/>
    <w:tmpl w:val="35EE6786"/>
    <w:lvl w:ilvl="0">
      <w:start w:val="1"/>
      <w:numFmt w:val="lowerLetter"/>
      <w:lvlText w:val="%1)"/>
      <w:lvlJc w:val="left"/>
      <w:pPr>
        <w:tabs>
          <w:tab w:val="num" w:pos="435"/>
        </w:tabs>
        <w:ind w:left="435" w:hanging="435"/>
      </w:pPr>
      <w:rPr>
        <w:rFonts w:hint="default"/>
      </w:rPr>
    </w:lvl>
  </w:abstractNum>
  <w:abstractNum w:abstractNumId="26">
    <w:nsid w:val="6FFC78A4"/>
    <w:multiLevelType w:val="singleLevel"/>
    <w:tmpl w:val="02803040"/>
    <w:lvl w:ilvl="0">
      <w:start w:val="5"/>
      <w:numFmt w:val="bullet"/>
      <w:lvlText w:val="-"/>
      <w:lvlJc w:val="left"/>
      <w:pPr>
        <w:tabs>
          <w:tab w:val="num" w:pos="360"/>
        </w:tabs>
        <w:ind w:left="340" w:hanging="340"/>
      </w:pPr>
      <w:rPr>
        <w:rFonts w:hint="default"/>
      </w:rPr>
    </w:lvl>
  </w:abstractNum>
  <w:abstractNum w:abstractNumId="27">
    <w:nsid w:val="704E2ECF"/>
    <w:multiLevelType w:val="multilevel"/>
    <w:tmpl w:val="FB20A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F77B6D"/>
    <w:multiLevelType w:val="singleLevel"/>
    <w:tmpl w:val="02803040"/>
    <w:lvl w:ilvl="0">
      <w:start w:val="5"/>
      <w:numFmt w:val="bullet"/>
      <w:lvlText w:val="-"/>
      <w:lvlJc w:val="left"/>
      <w:pPr>
        <w:tabs>
          <w:tab w:val="num" w:pos="360"/>
        </w:tabs>
        <w:ind w:left="340" w:hanging="340"/>
      </w:pPr>
      <w:rPr>
        <w:rFonts w:hint="default"/>
      </w:rPr>
    </w:lvl>
  </w:abstractNum>
  <w:abstractNum w:abstractNumId="29">
    <w:nsid w:val="77AD6E34"/>
    <w:multiLevelType w:val="multilevel"/>
    <w:tmpl w:val="1E74AF80"/>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ascii="Times New Roman" w:hAnsi="Times New Roman" w:hint="default"/>
        <w:b w:val="0"/>
        <w:i w:val="0"/>
        <w:sz w:val="28"/>
      </w:rPr>
    </w:lvl>
    <w:lvl w:ilvl="2">
      <w:start w:val="1"/>
      <w:numFmt w:val="decimal"/>
      <w:lvlText w:val="%3."/>
      <w:lvlJc w:val="left"/>
      <w:pPr>
        <w:tabs>
          <w:tab w:val="num" w:pos="1588"/>
        </w:tabs>
        <w:ind w:left="1588" w:hanging="567"/>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7DF7333"/>
    <w:multiLevelType w:val="hybridMultilevel"/>
    <w:tmpl w:val="5D700D64"/>
    <w:lvl w:ilvl="0" w:tplc="04050017">
      <w:start w:val="1"/>
      <w:numFmt w:val="lowerLetter"/>
      <w:lvlText w:val="%1)"/>
      <w:lvlJc w:val="left"/>
      <w:pPr>
        <w:tabs>
          <w:tab w:val="num" w:pos="764"/>
        </w:tabs>
        <w:ind w:left="764" w:hanging="360"/>
      </w:pPr>
      <w:rPr>
        <w:rFonts w:cs="Times New Roman"/>
      </w:rPr>
    </w:lvl>
    <w:lvl w:ilvl="1" w:tplc="04050019" w:tentative="1">
      <w:start w:val="1"/>
      <w:numFmt w:val="lowerLetter"/>
      <w:lvlText w:val="%2."/>
      <w:lvlJc w:val="left"/>
      <w:pPr>
        <w:tabs>
          <w:tab w:val="num" w:pos="1484"/>
        </w:tabs>
        <w:ind w:left="1484" w:hanging="360"/>
      </w:pPr>
      <w:rPr>
        <w:rFonts w:cs="Times New Roman"/>
      </w:rPr>
    </w:lvl>
    <w:lvl w:ilvl="2" w:tplc="0405001B" w:tentative="1">
      <w:start w:val="1"/>
      <w:numFmt w:val="lowerRoman"/>
      <w:lvlText w:val="%3."/>
      <w:lvlJc w:val="right"/>
      <w:pPr>
        <w:tabs>
          <w:tab w:val="num" w:pos="2204"/>
        </w:tabs>
        <w:ind w:left="2204" w:hanging="180"/>
      </w:pPr>
      <w:rPr>
        <w:rFonts w:cs="Times New Roman"/>
      </w:rPr>
    </w:lvl>
    <w:lvl w:ilvl="3" w:tplc="0405000F" w:tentative="1">
      <w:start w:val="1"/>
      <w:numFmt w:val="decimal"/>
      <w:lvlText w:val="%4."/>
      <w:lvlJc w:val="left"/>
      <w:pPr>
        <w:tabs>
          <w:tab w:val="num" w:pos="2924"/>
        </w:tabs>
        <w:ind w:left="2924" w:hanging="360"/>
      </w:pPr>
      <w:rPr>
        <w:rFonts w:cs="Times New Roman"/>
      </w:rPr>
    </w:lvl>
    <w:lvl w:ilvl="4" w:tplc="04050019" w:tentative="1">
      <w:start w:val="1"/>
      <w:numFmt w:val="lowerLetter"/>
      <w:lvlText w:val="%5."/>
      <w:lvlJc w:val="left"/>
      <w:pPr>
        <w:tabs>
          <w:tab w:val="num" w:pos="3644"/>
        </w:tabs>
        <w:ind w:left="3644" w:hanging="360"/>
      </w:pPr>
      <w:rPr>
        <w:rFonts w:cs="Times New Roman"/>
      </w:rPr>
    </w:lvl>
    <w:lvl w:ilvl="5" w:tplc="0405001B" w:tentative="1">
      <w:start w:val="1"/>
      <w:numFmt w:val="lowerRoman"/>
      <w:lvlText w:val="%6."/>
      <w:lvlJc w:val="right"/>
      <w:pPr>
        <w:tabs>
          <w:tab w:val="num" w:pos="4364"/>
        </w:tabs>
        <w:ind w:left="4364" w:hanging="180"/>
      </w:pPr>
      <w:rPr>
        <w:rFonts w:cs="Times New Roman"/>
      </w:rPr>
    </w:lvl>
    <w:lvl w:ilvl="6" w:tplc="0405000F" w:tentative="1">
      <w:start w:val="1"/>
      <w:numFmt w:val="decimal"/>
      <w:lvlText w:val="%7."/>
      <w:lvlJc w:val="left"/>
      <w:pPr>
        <w:tabs>
          <w:tab w:val="num" w:pos="5084"/>
        </w:tabs>
        <w:ind w:left="5084" w:hanging="360"/>
      </w:pPr>
      <w:rPr>
        <w:rFonts w:cs="Times New Roman"/>
      </w:rPr>
    </w:lvl>
    <w:lvl w:ilvl="7" w:tplc="04050019" w:tentative="1">
      <w:start w:val="1"/>
      <w:numFmt w:val="lowerLetter"/>
      <w:lvlText w:val="%8."/>
      <w:lvlJc w:val="left"/>
      <w:pPr>
        <w:tabs>
          <w:tab w:val="num" w:pos="5804"/>
        </w:tabs>
        <w:ind w:left="5804" w:hanging="360"/>
      </w:pPr>
      <w:rPr>
        <w:rFonts w:cs="Times New Roman"/>
      </w:rPr>
    </w:lvl>
    <w:lvl w:ilvl="8" w:tplc="0405001B" w:tentative="1">
      <w:start w:val="1"/>
      <w:numFmt w:val="lowerRoman"/>
      <w:lvlText w:val="%9."/>
      <w:lvlJc w:val="right"/>
      <w:pPr>
        <w:tabs>
          <w:tab w:val="num" w:pos="6524"/>
        </w:tabs>
        <w:ind w:left="6524" w:hanging="180"/>
      </w:pPr>
      <w:rPr>
        <w:rFonts w:cs="Times New Roman"/>
      </w:rPr>
    </w:lvl>
  </w:abstractNum>
  <w:abstractNum w:abstractNumId="31">
    <w:nsid w:val="7A2A780F"/>
    <w:multiLevelType w:val="multilevel"/>
    <w:tmpl w:val="85DA9364"/>
    <w:lvl w:ilvl="0">
      <w:start w:val="1"/>
      <w:numFmt w:val="decimal"/>
      <w:pStyle w:val="Styl1"/>
      <w:lvlText w:val="%1"/>
      <w:lvlJc w:val="left"/>
      <w:pPr>
        <w:tabs>
          <w:tab w:val="num" w:pos="624"/>
        </w:tabs>
        <w:ind w:left="624" w:hanging="624"/>
      </w:pPr>
      <w:rPr>
        <w:rFonts w:ascii="Times New Roman" w:hAnsi="Times New Roman" w:cs="Times New Roman" w:hint="default"/>
        <w:b/>
        <w:i w:val="0"/>
        <w:sz w:val="32"/>
      </w:rPr>
    </w:lvl>
    <w:lvl w:ilvl="1">
      <w:start w:val="1"/>
      <w:numFmt w:val="decimal"/>
      <w:pStyle w:val="Styl2"/>
      <w:lvlText w:val="%1.%2"/>
      <w:lvlJc w:val="left"/>
      <w:pPr>
        <w:tabs>
          <w:tab w:val="num" w:pos="624"/>
        </w:tabs>
        <w:ind w:left="624" w:hanging="624"/>
      </w:pPr>
      <w:rPr>
        <w:rFonts w:ascii="Times New Roman" w:hAnsi="Times New Roman" w:cs="Times New Roman" w:hint="default"/>
        <w:b/>
        <w:i w:val="0"/>
        <w:sz w:val="28"/>
      </w:rPr>
    </w:lvl>
    <w:lvl w:ilvl="2">
      <w:start w:val="1"/>
      <w:numFmt w:val="decimal"/>
      <w:lvlText w:val="%1.%2.%3"/>
      <w:lvlJc w:val="left"/>
      <w:pPr>
        <w:tabs>
          <w:tab w:val="num" w:pos="624"/>
        </w:tabs>
        <w:ind w:left="624" w:hanging="624"/>
      </w:pPr>
      <w:rPr>
        <w:rFonts w:ascii="Times New Roman" w:hAnsi="Times New Roman" w:cs="Times New Roman" w:hint="default"/>
        <w:b/>
        <w:i w:val="0"/>
        <w:sz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7AEA24AF"/>
    <w:multiLevelType w:val="singleLevel"/>
    <w:tmpl w:val="0405000F"/>
    <w:lvl w:ilvl="0">
      <w:start w:val="1"/>
      <w:numFmt w:val="decimal"/>
      <w:lvlText w:val="%1."/>
      <w:lvlJc w:val="left"/>
      <w:pPr>
        <w:tabs>
          <w:tab w:val="num" w:pos="360"/>
        </w:tabs>
        <w:ind w:left="360" w:hanging="360"/>
      </w:pPr>
    </w:lvl>
  </w:abstractNum>
  <w:abstractNum w:abstractNumId="33">
    <w:nsid w:val="7B900D77"/>
    <w:multiLevelType w:val="singleLevel"/>
    <w:tmpl w:val="0405000F"/>
    <w:lvl w:ilvl="0">
      <w:start w:val="1"/>
      <w:numFmt w:val="decimal"/>
      <w:lvlText w:val="%1."/>
      <w:lvlJc w:val="left"/>
      <w:pPr>
        <w:tabs>
          <w:tab w:val="num" w:pos="360"/>
        </w:tabs>
        <w:ind w:left="360" w:hanging="360"/>
      </w:pPr>
    </w:lvl>
  </w:abstractNum>
  <w:abstractNum w:abstractNumId="34">
    <w:nsid w:val="7C0E71BA"/>
    <w:multiLevelType w:val="hybridMultilevel"/>
    <w:tmpl w:val="779AABC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CAF1405"/>
    <w:multiLevelType w:val="hybridMultilevel"/>
    <w:tmpl w:val="6CC65852"/>
    <w:lvl w:ilvl="0" w:tplc="D474EE1C">
      <w:start w:val="1"/>
      <w:numFmt w:val="lowerLetter"/>
      <w:lvlText w:val="%1)"/>
      <w:lvlJc w:val="left"/>
      <w:pPr>
        <w:tabs>
          <w:tab w:val="num" w:pos="814"/>
        </w:tabs>
        <w:ind w:left="794" w:hanging="340"/>
      </w:pPr>
    </w:lvl>
    <w:lvl w:ilvl="1" w:tplc="04050019">
      <w:start w:val="1"/>
      <w:numFmt w:val="decimal"/>
      <w:lvlText w:val="%2."/>
      <w:lvlJc w:val="left"/>
      <w:pPr>
        <w:tabs>
          <w:tab w:val="num" w:pos="1894"/>
        </w:tabs>
        <w:ind w:left="1894" w:hanging="360"/>
      </w:pPr>
    </w:lvl>
    <w:lvl w:ilvl="2" w:tplc="0405001B">
      <w:start w:val="1"/>
      <w:numFmt w:val="decimal"/>
      <w:lvlText w:val="%3."/>
      <w:lvlJc w:val="left"/>
      <w:pPr>
        <w:tabs>
          <w:tab w:val="num" w:pos="2614"/>
        </w:tabs>
        <w:ind w:left="2614" w:hanging="360"/>
      </w:pPr>
    </w:lvl>
    <w:lvl w:ilvl="3" w:tplc="0405000F">
      <w:start w:val="1"/>
      <w:numFmt w:val="decimal"/>
      <w:lvlText w:val="%4."/>
      <w:lvlJc w:val="left"/>
      <w:pPr>
        <w:tabs>
          <w:tab w:val="num" w:pos="3334"/>
        </w:tabs>
        <w:ind w:left="3334" w:hanging="360"/>
      </w:pPr>
    </w:lvl>
    <w:lvl w:ilvl="4" w:tplc="04050019">
      <w:start w:val="1"/>
      <w:numFmt w:val="decimal"/>
      <w:lvlText w:val="%5."/>
      <w:lvlJc w:val="left"/>
      <w:pPr>
        <w:tabs>
          <w:tab w:val="num" w:pos="4054"/>
        </w:tabs>
        <w:ind w:left="4054" w:hanging="360"/>
      </w:pPr>
    </w:lvl>
    <w:lvl w:ilvl="5" w:tplc="0405001B">
      <w:start w:val="1"/>
      <w:numFmt w:val="decimal"/>
      <w:lvlText w:val="%6."/>
      <w:lvlJc w:val="left"/>
      <w:pPr>
        <w:tabs>
          <w:tab w:val="num" w:pos="4774"/>
        </w:tabs>
        <w:ind w:left="4774" w:hanging="360"/>
      </w:pPr>
    </w:lvl>
    <w:lvl w:ilvl="6" w:tplc="0405000F">
      <w:start w:val="1"/>
      <w:numFmt w:val="decimal"/>
      <w:lvlText w:val="%7."/>
      <w:lvlJc w:val="left"/>
      <w:pPr>
        <w:tabs>
          <w:tab w:val="num" w:pos="5494"/>
        </w:tabs>
        <w:ind w:left="5494" w:hanging="360"/>
      </w:pPr>
    </w:lvl>
    <w:lvl w:ilvl="7" w:tplc="04050019">
      <w:start w:val="1"/>
      <w:numFmt w:val="decimal"/>
      <w:lvlText w:val="%8."/>
      <w:lvlJc w:val="left"/>
      <w:pPr>
        <w:tabs>
          <w:tab w:val="num" w:pos="6214"/>
        </w:tabs>
        <w:ind w:left="6214" w:hanging="360"/>
      </w:pPr>
    </w:lvl>
    <w:lvl w:ilvl="8" w:tplc="0405001B">
      <w:start w:val="1"/>
      <w:numFmt w:val="decimal"/>
      <w:lvlText w:val="%9."/>
      <w:lvlJc w:val="left"/>
      <w:pPr>
        <w:tabs>
          <w:tab w:val="num" w:pos="6934"/>
        </w:tabs>
        <w:ind w:left="6934"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2"/>
  </w:num>
  <w:num w:numId="5">
    <w:abstractNumId w:val="24"/>
  </w:num>
  <w:num w:numId="6">
    <w:abstractNumId w:val="11"/>
  </w:num>
  <w:num w:numId="7">
    <w:abstractNumId w:val="6"/>
  </w:num>
  <w:num w:numId="8">
    <w:abstractNumId w:val="4"/>
  </w:num>
  <w:num w:numId="9">
    <w:abstractNumId w:val="18"/>
  </w:num>
  <w:num w:numId="10">
    <w:abstractNumId w:val="1"/>
    <w:lvlOverride w:ilvl="0">
      <w:startOverride w:val="1"/>
    </w:lvlOverride>
    <w:lvlOverride w:ilvl="1">
      <w:startOverride w:val="2"/>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0"/>
  </w:num>
  <w:num w:numId="14">
    <w:abstractNumId w:val="25"/>
  </w:num>
  <w:num w:numId="15">
    <w:abstractNumId w:val="33"/>
  </w:num>
  <w:num w:numId="16">
    <w:abstractNumId w:val="15"/>
  </w:num>
  <w:num w:numId="17">
    <w:abstractNumId w:val="32"/>
  </w:num>
  <w:num w:numId="18">
    <w:abstractNumId w:val="17"/>
  </w:num>
  <w:num w:numId="19">
    <w:abstractNumId w:val="3"/>
  </w:num>
  <w:num w:numId="20">
    <w:abstractNumId w:val="26"/>
  </w:num>
  <w:num w:numId="21">
    <w:abstractNumId w:val="28"/>
  </w:num>
  <w:num w:numId="22">
    <w:abstractNumId w:val="23"/>
  </w:num>
  <w:num w:numId="23">
    <w:abstractNumId w:val="14"/>
  </w:num>
  <w:num w:numId="24">
    <w:abstractNumId w:val="13"/>
  </w:num>
  <w:num w:numId="25">
    <w:abstractNumId w:val="27"/>
  </w:num>
  <w:num w:numId="26">
    <w:abstractNumId w:val="20"/>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1"/>
  </w:num>
  <w:num w:numId="38">
    <w:abstractNumId w:val="21"/>
  </w:num>
  <w:num w:numId="39">
    <w:abstractNumId w:val="7"/>
  </w:num>
  <w:num w:numId="40">
    <w:abstractNumId w:val="9"/>
  </w:num>
  <w:num w:numId="41">
    <w:abstractNumId w:val="30"/>
  </w:num>
  <w:num w:numId="42">
    <w:abstractNumId w:val="34"/>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A5"/>
    <w:rsid w:val="000016BB"/>
    <w:rsid w:val="00007EFE"/>
    <w:rsid w:val="000176DA"/>
    <w:rsid w:val="000210FE"/>
    <w:rsid w:val="00033D65"/>
    <w:rsid w:val="00061920"/>
    <w:rsid w:val="00066F0B"/>
    <w:rsid w:val="000A4471"/>
    <w:rsid w:val="000A634A"/>
    <w:rsid w:val="000C5165"/>
    <w:rsid w:val="000E626D"/>
    <w:rsid w:val="000E68EF"/>
    <w:rsid w:val="00124BDD"/>
    <w:rsid w:val="001355E9"/>
    <w:rsid w:val="00143B8C"/>
    <w:rsid w:val="001659DE"/>
    <w:rsid w:val="001921E7"/>
    <w:rsid w:val="001A3C39"/>
    <w:rsid w:val="001D0E61"/>
    <w:rsid w:val="002126C1"/>
    <w:rsid w:val="0021766E"/>
    <w:rsid w:val="00245AC5"/>
    <w:rsid w:val="002564F5"/>
    <w:rsid w:val="00265B85"/>
    <w:rsid w:val="002869C7"/>
    <w:rsid w:val="00297BB0"/>
    <w:rsid w:val="002B0280"/>
    <w:rsid w:val="002B3460"/>
    <w:rsid w:val="002C14CB"/>
    <w:rsid w:val="002D4852"/>
    <w:rsid w:val="002D6F68"/>
    <w:rsid w:val="002E378B"/>
    <w:rsid w:val="002E4D99"/>
    <w:rsid w:val="002E4E78"/>
    <w:rsid w:val="00332DBD"/>
    <w:rsid w:val="00341066"/>
    <w:rsid w:val="00343477"/>
    <w:rsid w:val="003834B0"/>
    <w:rsid w:val="00387853"/>
    <w:rsid w:val="003940F3"/>
    <w:rsid w:val="003B3D01"/>
    <w:rsid w:val="0041419B"/>
    <w:rsid w:val="004310DF"/>
    <w:rsid w:val="00445C79"/>
    <w:rsid w:val="00446B7E"/>
    <w:rsid w:val="00463B3B"/>
    <w:rsid w:val="0046740A"/>
    <w:rsid w:val="00471F51"/>
    <w:rsid w:val="004C215D"/>
    <w:rsid w:val="00511539"/>
    <w:rsid w:val="00517899"/>
    <w:rsid w:val="00542495"/>
    <w:rsid w:val="005A4800"/>
    <w:rsid w:val="005B13A5"/>
    <w:rsid w:val="005C7B4C"/>
    <w:rsid w:val="005E5497"/>
    <w:rsid w:val="005E756D"/>
    <w:rsid w:val="00611C84"/>
    <w:rsid w:val="006620B2"/>
    <w:rsid w:val="00672ABE"/>
    <w:rsid w:val="00692952"/>
    <w:rsid w:val="006A4876"/>
    <w:rsid w:val="006A4CA1"/>
    <w:rsid w:val="006A6DFF"/>
    <w:rsid w:val="007431D1"/>
    <w:rsid w:val="0075070C"/>
    <w:rsid w:val="00753FEF"/>
    <w:rsid w:val="0076206F"/>
    <w:rsid w:val="007A6B21"/>
    <w:rsid w:val="007C1622"/>
    <w:rsid w:val="007C2083"/>
    <w:rsid w:val="007C60AD"/>
    <w:rsid w:val="007C6FB8"/>
    <w:rsid w:val="007D2B58"/>
    <w:rsid w:val="007F00A6"/>
    <w:rsid w:val="008043B8"/>
    <w:rsid w:val="00821589"/>
    <w:rsid w:val="00827475"/>
    <w:rsid w:val="00827C83"/>
    <w:rsid w:val="00843FB9"/>
    <w:rsid w:val="008476EE"/>
    <w:rsid w:val="00856851"/>
    <w:rsid w:val="00891A5C"/>
    <w:rsid w:val="008E5656"/>
    <w:rsid w:val="008F5E70"/>
    <w:rsid w:val="008F74EF"/>
    <w:rsid w:val="00901B52"/>
    <w:rsid w:val="00914610"/>
    <w:rsid w:val="0092518D"/>
    <w:rsid w:val="0093383E"/>
    <w:rsid w:val="0096183C"/>
    <w:rsid w:val="009629AD"/>
    <w:rsid w:val="009810AE"/>
    <w:rsid w:val="00983877"/>
    <w:rsid w:val="009A5903"/>
    <w:rsid w:val="009C151A"/>
    <w:rsid w:val="009D2365"/>
    <w:rsid w:val="009D582D"/>
    <w:rsid w:val="009D775F"/>
    <w:rsid w:val="009E16CB"/>
    <w:rsid w:val="009F4ABF"/>
    <w:rsid w:val="00A15680"/>
    <w:rsid w:val="00A215EB"/>
    <w:rsid w:val="00A21D60"/>
    <w:rsid w:val="00A6097C"/>
    <w:rsid w:val="00A70DF4"/>
    <w:rsid w:val="00A73382"/>
    <w:rsid w:val="00A7597A"/>
    <w:rsid w:val="00A8194C"/>
    <w:rsid w:val="00A86DA5"/>
    <w:rsid w:val="00A874B5"/>
    <w:rsid w:val="00AD72E9"/>
    <w:rsid w:val="00AF002E"/>
    <w:rsid w:val="00B05530"/>
    <w:rsid w:val="00B242EB"/>
    <w:rsid w:val="00B256D5"/>
    <w:rsid w:val="00B5169F"/>
    <w:rsid w:val="00B52C67"/>
    <w:rsid w:val="00B53C04"/>
    <w:rsid w:val="00B540A1"/>
    <w:rsid w:val="00B65E63"/>
    <w:rsid w:val="00B706B8"/>
    <w:rsid w:val="00B9386B"/>
    <w:rsid w:val="00BA4C13"/>
    <w:rsid w:val="00BD5890"/>
    <w:rsid w:val="00BE32BF"/>
    <w:rsid w:val="00BF04B6"/>
    <w:rsid w:val="00BF4B7A"/>
    <w:rsid w:val="00C03A8F"/>
    <w:rsid w:val="00C0776B"/>
    <w:rsid w:val="00C354E6"/>
    <w:rsid w:val="00C528A3"/>
    <w:rsid w:val="00C9347D"/>
    <w:rsid w:val="00CB1A9D"/>
    <w:rsid w:val="00CB65A2"/>
    <w:rsid w:val="00CC7F02"/>
    <w:rsid w:val="00CD6868"/>
    <w:rsid w:val="00CF4F37"/>
    <w:rsid w:val="00D1642A"/>
    <w:rsid w:val="00D237EB"/>
    <w:rsid w:val="00DA0BAE"/>
    <w:rsid w:val="00DA20ED"/>
    <w:rsid w:val="00DC2154"/>
    <w:rsid w:val="00DC5FDD"/>
    <w:rsid w:val="00E0151F"/>
    <w:rsid w:val="00E3345D"/>
    <w:rsid w:val="00E37874"/>
    <w:rsid w:val="00E532CB"/>
    <w:rsid w:val="00E54F82"/>
    <w:rsid w:val="00E76CDF"/>
    <w:rsid w:val="00E87F97"/>
    <w:rsid w:val="00E925E2"/>
    <w:rsid w:val="00EA3C64"/>
    <w:rsid w:val="00EA6D5B"/>
    <w:rsid w:val="00EB117E"/>
    <w:rsid w:val="00ED70B2"/>
    <w:rsid w:val="00ED7EB6"/>
    <w:rsid w:val="00EE5485"/>
    <w:rsid w:val="00F2792C"/>
    <w:rsid w:val="00F31E06"/>
    <w:rsid w:val="00F413C5"/>
    <w:rsid w:val="00F4742F"/>
    <w:rsid w:val="00F51A7E"/>
    <w:rsid w:val="00F51F6C"/>
    <w:rsid w:val="00F56D85"/>
    <w:rsid w:val="00FA4C5F"/>
    <w:rsid w:val="00FC7C0E"/>
    <w:rsid w:val="00FD186D"/>
    <w:rsid w:val="00FD7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rsid w:val="00C354E6"/>
    <w:pPr>
      <w:keepNext/>
      <w:spacing w:line="240" w:lineRule="exact"/>
      <w:jc w:val="center"/>
      <w:outlineLvl w:val="1"/>
    </w:pPr>
    <w:rPr>
      <w:rFonts w:ascii="Tahoma" w:hAnsi="Tahoma" w:cs="Tahoma"/>
      <w:b/>
      <w:bCs/>
      <w:sz w:val="48"/>
      <w:szCs w:val="48"/>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rsid w:val="00511539"/>
    <w:pPr>
      <w:spacing w:before="240" w:after="60"/>
      <w:outlineLvl w:val="6"/>
    </w:pPr>
  </w:style>
  <w:style w:type="paragraph" w:styleId="Nadpis8">
    <w:name w:val="heading 8"/>
    <w:basedOn w:val="Normln"/>
    <w:next w:val="Normln"/>
    <w:qFormat/>
    <w:rsid w:val="008043B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Pr>
      <w:rFonts w:ascii="Tahoma" w:hAnsi="Tahoma"/>
      <w:sz w:val="28"/>
      <w:szCs w:val="20"/>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customStyle="1" w:styleId="KUMS-nadpisyrozhodnut">
    <w:name w:val="KUMS-nadpisy rozhodnutí"/>
    <w:basedOn w:val="Normln"/>
    <w:next w:val="Normln"/>
    <w:rsid w:val="00F413C5"/>
    <w:pPr>
      <w:spacing w:line="280" w:lineRule="exact"/>
      <w:jc w:val="both"/>
    </w:pPr>
    <w:rPr>
      <w:rFonts w:ascii="Tahoma" w:hAnsi="Tahoma" w:cs="Tahoma"/>
      <w:noProof/>
      <w:sz w:val="26"/>
      <w:szCs w:val="26"/>
    </w:rPr>
  </w:style>
  <w:style w:type="character" w:customStyle="1" w:styleId="Zkladntext3Char">
    <w:name w:val="Základní text 3 Char"/>
    <w:basedOn w:val="Standardnpsmoodstavce"/>
    <w:link w:val="Zkladntext3"/>
    <w:rsid w:val="004C215D"/>
    <w:rPr>
      <w:rFonts w:ascii="Tahoma" w:hAnsi="Tahoma"/>
      <w:sz w:val="28"/>
    </w:rPr>
  </w:style>
  <w:style w:type="paragraph" w:customStyle="1" w:styleId="Zkladntextodsazen1">
    <w:name w:val="Základní text odsazený1"/>
    <w:basedOn w:val="Normln"/>
    <w:rsid w:val="004C215D"/>
    <w:pPr>
      <w:jc w:val="both"/>
    </w:pPr>
    <w:rPr>
      <w:sz w:val="28"/>
      <w:szCs w:val="20"/>
    </w:rPr>
  </w:style>
  <w:style w:type="paragraph" w:styleId="Zkladntext">
    <w:name w:val="Body Text"/>
    <w:basedOn w:val="Normln"/>
    <w:link w:val="ZkladntextChar"/>
    <w:uiPriority w:val="99"/>
    <w:semiHidden/>
    <w:unhideWhenUsed/>
    <w:rsid w:val="004C215D"/>
    <w:pPr>
      <w:spacing w:after="120"/>
    </w:pPr>
  </w:style>
  <w:style w:type="character" w:customStyle="1" w:styleId="ZkladntextChar">
    <w:name w:val="Základní text Char"/>
    <w:basedOn w:val="Standardnpsmoodstavce"/>
    <w:link w:val="Zkladntext"/>
    <w:uiPriority w:val="99"/>
    <w:semiHidden/>
    <w:rsid w:val="004C215D"/>
    <w:rPr>
      <w:sz w:val="24"/>
      <w:szCs w:val="24"/>
    </w:rPr>
  </w:style>
  <w:style w:type="paragraph" w:customStyle="1" w:styleId="BodyTextIndent1">
    <w:name w:val="Body Text Indent1"/>
    <w:basedOn w:val="Normln"/>
    <w:rsid w:val="004C215D"/>
    <w:pPr>
      <w:jc w:val="both"/>
    </w:pPr>
    <w:rPr>
      <w:rFonts w:ascii="Tahoma" w:hAnsi="Tahoma"/>
      <w:b/>
      <w:bCs/>
    </w:rPr>
  </w:style>
  <w:style w:type="paragraph" w:customStyle="1" w:styleId="Styl1">
    <w:name w:val="Styl1"/>
    <w:basedOn w:val="Normln"/>
    <w:rsid w:val="004C215D"/>
    <w:pPr>
      <w:numPr>
        <w:numId w:val="37"/>
      </w:numPr>
    </w:pPr>
  </w:style>
  <w:style w:type="paragraph" w:customStyle="1" w:styleId="Styl2">
    <w:name w:val="Styl2"/>
    <w:basedOn w:val="Normln"/>
    <w:rsid w:val="004C215D"/>
    <w:pPr>
      <w:numPr>
        <w:ilvl w:val="1"/>
        <w:numId w:val="37"/>
      </w:numPr>
    </w:pPr>
  </w:style>
  <w:style w:type="character" w:styleId="Hypertextovodkaz">
    <w:name w:val="Hyperlink"/>
    <w:basedOn w:val="Standardnpsmoodstavce"/>
    <w:rsid w:val="004C215D"/>
    <w:rPr>
      <w:rFonts w:cs="Times New Roman"/>
      <w:color w:val="0000FF"/>
      <w:u w:val="single"/>
    </w:rPr>
  </w:style>
  <w:style w:type="paragraph" w:customStyle="1" w:styleId="KUMS-adresa">
    <w:name w:val="KUMS-adresa"/>
    <w:basedOn w:val="Normln"/>
    <w:rsid w:val="004C215D"/>
    <w:pPr>
      <w:spacing w:line="280" w:lineRule="exact"/>
      <w:jc w:val="both"/>
    </w:pPr>
    <w:rPr>
      <w:rFonts w:ascii="Tahoma" w:hAnsi="Tahoma" w:cs="Tahoma"/>
      <w:noProof/>
      <w:sz w:val="20"/>
      <w:szCs w:val="20"/>
    </w:rPr>
  </w:style>
  <w:style w:type="paragraph" w:customStyle="1" w:styleId="Odstavecseseznamem1">
    <w:name w:val="Odstavec se seznamem1"/>
    <w:basedOn w:val="Normln"/>
    <w:rsid w:val="004C215D"/>
    <w:pPr>
      <w:ind w:left="720"/>
      <w:contextualSpacing/>
    </w:pPr>
  </w:style>
  <w:style w:type="paragraph" w:customStyle="1" w:styleId="Char4CharCharCharCharCharCharCharCharChar">
    <w:name w:val="Char4 Char Char Char Char Char Char Char Char Char"/>
    <w:basedOn w:val="Normln"/>
    <w:rsid w:val="007C6FB8"/>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8F74EF"/>
    <w:rPr>
      <w:color w:val="800080"/>
      <w:u w:val="single"/>
    </w:rPr>
  </w:style>
  <w:style w:type="paragraph" w:styleId="Textbubliny">
    <w:name w:val="Balloon Text"/>
    <w:basedOn w:val="Normln"/>
    <w:semiHidden/>
    <w:rsid w:val="00CD6868"/>
    <w:rPr>
      <w:rFonts w:ascii="Tahoma" w:hAnsi="Tahoma" w:cs="Tahoma"/>
      <w:sz w:val="16"/>
      <w:szCs w:val="16"/>
    </w:rPr>
  </w:style>
  <w:style w:type="character" w:customStyle="1" w:styleId="ZpatChar">
    <w:name w:val="Zápatí Char"/>
    <w:basedOn w:val="Standardnpsmoodstavce"/>
    <w:link w:val="Zpat"/>
    <w:semiHidden/>
    <w:rsid w:val="00E925E2"/>
    <w:rPr>
      <w:sz w:val="24"/>
      <w:szCs w:val="24"/>
      <w:lang w:val="cs-CZ" w:eastAsia="cs-CZ" w:bidi="ar-SA"/>
    </w:rPr>
  </w:style>
  <w:style w:type="paragraph" w:customStyle="1" w:styleId="Zkladntextodsazen10">
    <w:name w:val="Základní text odsazený1"/>
    <w:basedOn w:val="Normln"/>
    <w:rsid w:val="00B5169F"/>
    <w:pPr>
      <w:jc w:val="both"/>
    </w:pPr>
    <w:rPr>
      <w:sz w:val="28"/>
      <w:szCs w:val="28"/>
    </w:rPr>
  </w:style>
  <w:style w:type="paragraph" w:styleId="FormtovanvHTML">
    <w:name w:val="HTML Preformatted"/>
    <w:basedOn w:val="Normln"/>
    <w:link w:val="FormtovanvHTMLChar"/>
    <w:rsid w:val="00B5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FormtovanvHTMLChar">
    <w:name w:val="Formátovaný v HTML Char"/>
    <w:basedOn w:val="Standardnpsmoodstavce"/>
    <w:link w:val="FormtovanvHTML"/>
    <w:rsid w:val="00B5169F"/>
    <w:rPr>
      <w:rFonts w:ascii="Arial Unicode MS" w:hAnsi="Arial Unicode MS" w:cs="Arial Unicode MS"/>
      <w:sz w:val="24"/>
      <w:szCs w:val="24"/>
      <w:lang w:val="cs-CZ" w:eastAsia="cs-CZ" w:bidi="ar-SA"/>
    </w:rPr>
  </w:style>
  <w:style w:type="paragraph" w:customStyle="1" w:styleId="Odstavecseseznamem2">
    <w:name w:val="Odstavec se seznamem2"/>
    <w:basedOn w:val="Normln"/>
    <w:rsid w:val="00B5169F"/>
    <w:pPr>
      <w:ind w:left="720"/>
      <w:contextualSpacing/>
    </w:pPr>
  </w:style>
  <w:style w:type="paragraph" w:customStyle="1" w:styleId="Bezmezer1">
    <w:name w:val="Bez mezer1"/>
    <w:rsid w:val="00B5169F"/>
    <w:rPr>
      <w:rFonts w:ascii="Calibri" w:hAnsi="Calibri" w:cs="Calibri"/>
      <w:noProof/>
      <w:sz w:val="22"/>
      <w:szCs w:val="22"/>
      <w:lang w:eastAsia="en-US"/>
    </w:rPr>
  </w:style>
  <w:style w:type="paragraph" w:styleId="Odstavecseseznamem">
    <w:name w:val="List Paragraph"/>
    <w:basedOn w:val="Normln"/>
    <w:uiPriority w:val="34"/>
    <w:qFormat/>
    <w:rsid w:val="00E3345D"/>
    <w:pPr>
      <w:ind w:left="720"/>
      <w:contextualSpacing/>
    </w:pPr>
    <w:rPr>
      <w:rFonts w:eastAsia="Calibri"/>
    </w:rPr>
  </w:style>
  <w:style w:type="paragraph" w:styleId="Bezmezer">
    <w:name w:val="No Spacing"/>
    <w:uiPriority w:val="1"/>
    <w:qFormat/>
    <w:rsid w:val="00E3345D"/>
    <w:pPr>
      <w:jc w:val="both"/>
    </w:pPr>
    <w:rPr>
      <w:rFonts w:ascii="Tahoma" w:eastAsia="Calibri" w:hAnsi="Tahoma"/>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rsid w:val="00C354E6"/>
    <w:pPr>
      <w:keepNext/>
      <w:spacing w:line="240" w:lineRule="exact"/>
      <w:jc w:val="center"/>
      <w:outlineLvl w:val="1"/>
    </w:pPr>
    <w:rPr>
      <w:rFonts w:ascii="Tahoma" w:hAnsi="Tahoma" w:cs="Tahoma"/>
      <w:b/>
      <w:bCs/>
      <w:sz w:val="48"/>
      <w:szCs w:val="48"/>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rsid w:val="00511539"/>
    <w:pPr>
      <w:spacing w:before="240" w:after="60"/>
      <w:outlineLvl w:val="6"/>
    </w:pPr>
  </w:style>
  <w:style w:type="paragraph" w:styleId="Nadpis8">
    <w:name w:val="heading 8"/>
    <w:basedOn w:val="Normln"/>
    <w:next w:val="Normln"/>
    <w:qFormat/>
    <w:rsid w:val="008043B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Pr>
      <w:rFonts w:ascii="Tahoma" w:hAnsi="Tahoma"/>
      <w:sz w:val="28"/>
      <w:szCs w:val="20"/>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customStyle="1" w:styleId="KUMS-nadpisyrozhodnut">
    <w:name w:val="KUMS-nadpisy rozhodnutí"/>
    <w:basedOn w:val="Normln"/>
    <w:next w:val="Normln"/>
    <w:rsid w:val="00F413C5"/>
    <w:pPr>
      <w:spacing w:line="280" w:lineRule="exact"/>
      <w:jc w:val="both"/>
    </w:pPr>
    <w:rPr>
      <w:rFonts w:ascii="Tahoma" w:hAnsi="Tahoma" w:cs="Tahoma"/>
      <w:noProof/>
      <w:sz w:val="26"/>
      <w:szCs w:val="26"/>
    </w:rPr>
  </w:style>
  <w:style w:type="character" w:customStyle="1" w:styleId="Zkladntext3Char">
    <w:name w:val="Základní text 3 Char"/>
    <w:basedOn w:val="Standardnpsmoodstavce"/>
    <w:link w:val="Zkladntext3"/>
    <w:rsid w:val="004C215D"/>
    <w:rPr>
      <w:rFonts w:ascii="Tahoma" w:hAnsi="Tahoma"/>
      <w:sz w:val="28"/>
    </w:rPr>
  </w:style>
  <w:style w:type="paragraph" w:customStyle="1" w:styleId="Zkladntextodsazen1">
    <w:name w:val="Základní text odsazený1"/>
    <w:basedOn w:val="Normln"/>
    <w:rsid w:val="004C215D"/>
    <w:pPr>
      <w:jc w:val="both"/>
    </w:pPr>
    <w:rPr>
      <w:sz w:val="28"/>
      <w:szCs w:val="20"/>
    </w:rPr>
  </w:style>
  <w:style w:type="paragraph" w:styleId="Zkladntext">
    <w:name w:val="Body Text"/>
    <w:basedOn w:val="Normln"/>
    <w:link w:val="ZkladntextChar"/>
    <w:uiPriority w:val="99"/>
    <w:semiHidden/>
    <w:unhideWhenUsed/>
    <w:rsid w:val="004C215D"/>
    <w:pPr>
      <w:spacing w:after="120"/>
    </w:pPr>
  </w:style>
  <w:style w:type="character" w:customStyle="1" w:styleId="ZkladntextChar">
    <w:name w:val="Základní text Char"/>
    <w:basedOn w:val="Standardnpsmoodstavce"/>
    <w:link w:val="Zkladntext"/>
    <w:uiPriority w:val="99"/>
    <w:semiHidden/>
    <w:rsid w:val="004C215D"/>
    <w:rPr>
      <w:sz w:val="24"/>
      <w:szCs w:val="24"/>
    </w:rPr>
  </w:style>
  <w:style w:type="paragraph" w:customStyle="1" w:styleId="BodyTextIndent1">
    <w:name w:val="Body Text Indent1"/>
    <w:basedOn w:val="Normln"/>
    <w:rsid w:val="004C215D"/>
    <w:pPr>
      <w:jc w:val="both"/>
    </w:pPr>
    <w:rPr>
      <w:rFonts w:ascii="Tahoma" w:hAnsi="Tahoma"/>
      <w:b/>
      <w:bCs/>
    </w:rPr>
  </w:style>
  <w:style w:type="paragraph" w:customStyle="1" w:styleId="Styl1">
    <w:name w:val="Styl1"/>
    <w:basedOn w:val="Normln"/>
    <w:rsid w:val="004C215D"/>
    <w:pPr>
      <w:numPr>
        <w:numId w:val="37"/>
      </w:numPr>
    </w:pPr>
  </w:style>
  <w:style w:type="paragraph" w:customStyle="1" w:styleId="Styl2">
    <w:name w:val="Styl2"/>
    <w:basedOn w:val="Normln"/>
    <w:rsid w:val="004C215D"/>
    <w:pPr>
      <w:numPr>
        <w:ilvl w:val="1"/>
        <w:numId w:val="37"/>
      </w:numPr>
    </w:pPr>
  </w:style>
  <w:style w:type="character" w:styleId="Hypertextovodkaz">
    <w:name w:val="Hyperlink"/>
    <w:basedOn w:val="Standardnpsmoodstavce"/>
    <w:rsid w:val="004C215D"/>
    <w:rPr>
      <w:rFonts w:cs="Times New Roman"/>
      <w:color w:val="0000FF"/>
      <w:u w:val="single"/>
    </w:rPr>
  </w:style>
  <w:style w:type="paragraph" w:customStyle="1" w:styleId="KUMS-adresa">
    <w:name w:val="KUMS-adresa"/>
    <w:basedOn w:val="Normln"/>
    <w:rsid w:val="004C215D"/>
    <w:pPr>
      <w:spacing w:line="280" w:lineRule="exact"/>
      <w:jc w:val="both"/>
    </w:pPr>
    <w:rPr>
      <w:rFonts w:ascii="Tahoma" w:hAnsi="Tahoma" w:cs="Tahoma"/>
      <w:noProof/>
      <w:sz w:val="20"/>
      <w:szCs w:val="20"/>
    </w:rPr>
  </w:style>
  <w:style w:type="paragraph" w:customStyle="1" w:styleId="Odstavecseseznamem1">
    <w:name w:val="Odstavec se seznamem1"/>
    <w:basedOn w:val="Normln"/>
    <w:rsid w:val="004C215D"/>
    <w:pPr>
      <w:ind w:left="720"/>
      <w:contextualSpacing/>
    </w:pPr>
  </w:style>
  <w:style w:type="paragraph" w:customStyle="1" w:styleId="Char4CharCharCharCharCharCharCharCharChar">
    <w:name w:val="Char4 Char Char Char Char Char Char Char Char Char"/>
    <w:basedOn w:val="Normln"/>
    <w:rsid w:val="007C6FB8"/>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8F74EF"/>
    <w:rPr>
      <w:color w:val="800080"/>
      <w:u w:val="single"/>
    </w:rPr>
  </w:style>
  <w:style w:type="paragraph" w:styleId="Textbubliny">
    <w:name w:val="Balloon Text"/>
    <w:basedOn w:val="Normln"/>
    <w:semiHidden/>
    <w:rsid w:val="00CD6868"/>
    <w:rPr>
      <w:rFonts w:ascii="Tahoma" w:hAnsi="Tahoma" w:cs="Tahoma"/>
      <w:sz w:val="16"/>
      <w:szCs w:val="16"/>
    </w:rPr>
  </w:style>
  <w:style w:type="character" w:customStyle="1" w:styleId="ZpatChar">
    <w:name w:val="Zápatí Char"/>
    <w:basedOn w:val="Standardnpsmoodstavce"/>
    <w:link w:val="Zpat"/>
    <w:semiHidden/>
    <w:rsid w:val="00E925E2"/>
    <w:rPr>
      <w:sz w:val="24"/>
      <w:szCs w:val="24"/>
      <w:lang w:val="cs-CZ" w:eastAsia="cs-CZ" w:bidi="ar-SA"/>
    </w:rPr>
  </w:style>
  <w:style w:type="paragraph" w:customStyle="1" w:styleId="Zkladntextodsazen10">
    <w:name w:val="Základní text odsazený1"/>
    <w:basedOn w:val="Normln"/>
    <w:rsid w:val="00B5169F"/>
    <w:pPr>
      <w:jc w:val="both"/>
    </w:pPr>
    <w:rPr>
      <w:sz w:val="28"/>
      <w:szCs w:val="28"/>
    </w:rPr>
  </w:style>
  <w:style w:type="paragraph" w:styleId="FormtovanvHTML">
    <w:name w:val="HTML Preformatted"/>
    <w:basedOn w:val="Normln"/>
    <w:link w:val="FormtovanvHTMLChar"/>
    <w:rsid w:val="00B5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FormtovanvHTMLChar">
    <w:name w:val="Formátovaný v HTML Char"/>
    <w:basedOn w:val="Standardnpsmoodstavce"/>
    <w:link w:val="FormtovanvHTML"/>
    <w:rsid w:val="00B5169F"/>
    <w:rPr>
      <w:rFonts w:ascii="Arial Unicode MS" w:hAnsi="Arial Unicode MS" w:cs="Arial Unicode MS"/>
      <w:sz w:val="24"/>
      <w:szCs w:val="24"/>
      <w:lang w:val="cs-CZ" w:eastAsia="cs-CZ" w:bidi="ar-SA"/>
    </w:rPr>
  </w:style>
  <w:style w:type="paragraph" w:customStyle="1" w:styleId="Odstavecseseznamem2">
    <w:name w:val="Odstavec se seznamem2"/>
    <w:basedOn w:val="Normln"/>
    <w:rsid w:val="00B5169F"/>
    <w:pPr>
      <w:ind w:left="720"/>
      <w:contextualSpacing/>
    </w:pPr>
  </w:style>
  <w:style w:type="paragraph" w:customStyle="1" w:styleId="Bezmezer1">
    <w:name w:val="Bez mezer1"/>
    <w:rsid w:val="00B5169F"/>
    <w:rPr>
      <w:rFonts w:ascii="Calibri" w:hAnsi="Calibri" w:cs="Calibri"/>
      <w:noProof/>
      <w:sz w:val="22"/>
      <w:szCs w:val="22"/>
      <w:lang w:eastAsia="en-US"/>
    </w:rPr>
  </w:style>
  <w:style w:type="paragraph" w:styleId="Odstavecseseznamem">
    <w:name w:val="List Paragraph"/>
    <w:basedOn w:val="Normln"/>
    <w:uiPriority w:val="34"/>
    <w:qFormat/>
    <w:rsid w:val="00E3345D"/>
    <w:pPr>
      <w:ind w:left="720"/>
      <w:contextualSpacing/>
    </w:pPr>
    <w:rPr>
      <w:rFonts w:eastAsia="Calibri"/>
    </w:rPr>
  </w:style>
  <w:style w:type="paragraph" w:styleId="Bezmezer">
    <w:name w:val="No Spacing"/>
    <w:uiPriority w:val="1"/>
    <w:qFormat/>
    <w:rsid w:val="00E3345D"/>
    <w:pPr>
      <w:jc w:val="both"/>
    </w:pPr>
    <w:rPr>
      <w:rFonts w:ascii="Tahoma" w:eastAsia="Calibri" w:hAnsi="Tahom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141211_04_001_01.docx" TargetMode="External"/><Relationship Id="rId13" Type="http://schemas.openxmlformats.org/officeDocument/2006/relationships/hyperlink" Target="Z141211_04_001_06.doc" TargetMode="External"/><Relationship Id="rId18" Type="http://schemas.openxmlformats.org/officeDocument/2006/relationships/hyperlink" Target="Z141211_04_001_11.docx" TargetMode="External"/><Relationship Id="rId26" Type="http://schemas.openxmlformats.org/officeDocument/2006/relationships/hyperlink" Target="Z141211_04_001_04.xlsx" TargetMode="External"/><Relationship Id="rId3" Type="http://schemas.microsoft.com/office/2007/relationships/stylesWithEffects" Target="stylesWithEffects.xml"/><Relationship Id="rId21" Type="http://schemas.openxmlformats.org/officeDocument/2006/relationships/hyperlink" Target="Z141211_04_001_10.xls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Z141211_04_001_05_str_01-08.docx" TargetMode="External"/><Relationship Id="rId17" Type="http://schemas.openxmlformats.org/officeDocument/2006/relationships/hyperlink" Target="Z141211_04_001_10.xlsx" TargetMode="External"/><Relationship Id="rId25" Type="http://schemas.openxmlformats.org/officeDocument/2006/relationships/hyperlink" Target="Z141211_04_001_09.xlsx" TargetMode="External"/><Relationship Id="rId33" Type="http://schemas.openxmlformats.org/officeDocument/2006/relationships/hyperlink" Target="Z141211_04_001_11.docx" TargetMode="External"/><Relationship Id="rId2" Type="http://schemas.openxmlformats.org/officeDocument/2006/relationships/styles" Target="styles.xml"/><Relationship Id="rId16" Type="http://schemas.openxmlformats.org/officeDocument/2006/relationships/hyperlink" Target="Z141211_04_001_09.xlsx" TargetMode="External"/><Relationship Id="rId20" Type="http://schemas.openxmlformats.org/officeDocument/2006/relationships/hyperlink" Target="Z141211_04_001_05_str_12-13.xlsx" TargetMode="External"/><Relationship Id="rId29" Type="http://schemas.openxmlformats.org/officeDocument/2006/relationships/hyperlink" Target="Z141211_04_001_06.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Z141211_04_001_04.xlsx" TargetMode="External"/><Relationship Id="rId24" Type="http://schemas.openxmlformats.org/officeDocument/2006/relationships/hyperlink" Target="Z141211_04_001_03.xlsx" TargetMode="External"/><Relationship Id="rId32" Type="http://schemas.openxmlformats.org/officeDocument/2006/relationships/hyperlink" Target="Z141211_04_001_03.xlsx" TargetMode="External"/><Relationship Id="rId5" Type="http://schemas.openxmlformats.org/officeDocument/2006/relationships/webSettings" Target="webSettings.xml"/><Relationship Id="rId15" Type="http://schemas.openxmlformats.org/officeDocument/2006/relationships/hyperlink" Target="Z141211_04_001_08.docx" TargetMode="External"/><Relationship Id="rId23" Type="http://schemas.openxmlformats.org/officeDocument/2006/relationships/hyperlink" Target="Z141211_04_001_10.xlsx" TargetMode="External"/><Relationship Id="rId28" Type="http://schemas.openxmlformats.org/officeDocument/2006/relationships/hyperlink" Target="Z141211_04_001_05_str_19.xlsx" TargetMode="External"/><Relationship Id="rId36" Type="http://schemas.openxmlformats.org/officeDocument/2006/relationships/theme" Target="theme/theme1.xml"/><Relationship Id="rId10" Type="http://schemas.openxmlformats.org/officeDocument/2006/relationships/hyperlink" Target="Z141211_04_001_03.xlsx" TargetMode="External"/><Relationship Id="rId19" Type="http://schemas.openxmlformats.org/officeDocument/2006/relationships/hyperlink" Target="Z141211_04_001_05_str_01-08.docx" TargetMode="External"/><Relationship Id="rId31" Type="http://schemas.openxmlformats.org/officeDocument/2006/relationships/hyperlink" Target="Z141211_04_001_08.docx" TargetMode="External"/><Relationship Id="rId4" Type="http://schemas.openxmlformats.org/officeDocument/2006/relationships/settings" Target="settings.xml"/><Relationship Id="rId9" Type="http://schemas.openxmlformats.org/officeDocument/2006/relationships/hyperlink" Target="Z141211_04_001_02.docx" TargetMode="External"/><Relationship Id="rId14" Type="http://schemas.openxmlformats.org/officeDocument/2006/relationships/hyperlink" Target="Z141211_04_001_07.doc" TargetMode="External"/><Relationship Id="rId22" Type="http://schemas.openxmlformats.org/officeDocument/2006/relationships/hyperlink" Target="Z141211_04_001_02.docx" TargetMode="External"/><Relationship Id="rId27" Type="http://schemas.openxmlformats.org/officeDocument/2006/relationships/hyperlink" Target="Z141211_04_001_05_str_01-08.docx" TargetMode="External"/><Relationship Id="rId30" Type="http://schemas.openxmlformats.org/officeDocument/2006/relationships/hyperlink" Target="Z141211_04_001_07.doc" TargetMode="External"/><Relationship Id="rId35"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4654</Words>
  <Characters>27459</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VZOR materiál do ZK</vt:lpstr>
    </vt:vector>
  </TitlesOfParts>
  <Company/>
  <LinksUpToDate>false</LinksUpToDate>
  <CharactersWithSpaces>32049</CharactersWithSpaces>
  <SharedDoc>false</SharedDoc>
  <HLinks>
    <vt:vector size="156" baseType="variant">
      <vt:variant>
        <vt:i4>2687007</vt:i4>
      </vt:variant>
      <vt:variant>
        <vt:i4>75</vt:i4>
      </vt:variant>
      <vt:variant>
        <vt:i4>0</vt:i4>
      </vt:variant>
      <vt:variant>
        <vt:i4>5</vt:i4>
      </vt:variant>
      <vt:variant>
        <vt:lpwstr>Z131219_04_002_09.doc</vt:lpwstr>
      </vt:variant>
      <vt:variant>
        <vt:lpwstr/>
      </vt:variant>
      <vt:variant>
        <vt:i4>2752521</vt:i4>
      </vt:variant>
      <vt:variant>
        <vt:i4>72</vt:i4>
      </vt:variant>
      <vt:variant>
        <vt:i4>0</vt:i4>
      </vt:variant>
      <vt:variant>
        <vt:i4>5</vt:i4>
      </vt:variant>
      <vt:variant>
        <vt:lpwstr>Z131219_04_002_03.xls</vt:lpwstr>
      </vt:variant>
      <vt:variant>
        <vt:lpwstr/>
      </vt:variant>
      <vt:variant>
        <vt:i4>2686992</vt:i4>
      </vt:variant>
      <vt:variant>
        <vt:i4>69</vt:i4>
      </vt:variant>
      <vt:variant>
        <vt:i4>0</vt:i4>
      </vt:variant>
      <vt:variant>
        <vt:i4>5</vt:i4>
      </vt:variant>
      <vt:variant>
        <vt:lpwstr>Z131219_04_002_06.doc</vt:lpwstr>
      </vt:variant>
      <vt:variant>
        <vt:lpwstr/>
      </vt:variant>
      <vt:variant>
        <vt:i4>6029367</vt:i4>
      </vt:variant>
      <vt:variant>
        <vt:i4>66</vt:i4>
      </vt:variant>
      <vt:variant>
        <vt:i4>0</vt:i4>
      </vt:variant>
      <vt:variant>
        <vt:i4>5</vt:i4>
      </vt:variant>
      <vt:variant>
        <vt:lpwstr>Z131219_04_002_05_str_01-08.doc</vt:lpwstr>
      </vt:variant>
      <vt:variant>
        <vt:lpwstr/>
      </vt:variant>
      <vt:variant>
        <vt:i4>2752526</vt:i4>
      </vt:variant>
      <vt:variant>
        <vt:i4>63</vt:i4>
      </vt:variant>
      <vt:variant>
        <vt:i4>0</vt:i4>
      </vt:variant>
      <vt:variant>
        <vt:i4>5</vt:i4>
      </vt:variant>
      <vt:variant>
        <vt:lpwstr>Z131219_04_002_04.xls</vt:lpwstr>
      </vt:variant>
      <vt:variant>
        <vt:lpwstr/>
      </vt:variant>
      <vt:variant>
        <vt:i4>2752525</vt:i4>
      </vt:variant>
      <vt:variant>
        <vt:i4>60</vt:i4>
      </vt:variant>
      <vt:variant>
        <vt:i4>0</vt:i4>
      </vt:variant>
      <vt:variant>
        <vt:i4>5</vt:i4>
      </vt:variant>
      <vt:variant>
        <vt:lpwstr>Z131219_04_002_07.xls</vt:lpwstr>
      </vt:variant>
      <vt:variant>
        <vt:lpwstr/>
      </vt:variant>
      <vt:variant>
        <vt:i4>2752521</vt:i4>
      </vt:variant>
      <vt:variant>
        <vt:i4>57</vt:i4>
      </vt:variant>
      <vt:variant>
        <vt:i4>0</vt:i4>
      </vt:variant>
      <vt:variant>
        <vt:i4>5</vt:i4>
      </vt:variant>
      <vt:variant>
        <vt:lpwstr>Z131219_04_002_03.xls</vt:lpwstr>
      </vt:variant>
      <vt:variant>
        <vt:lpwstr/>
      </vt:variant>
      <vt:variant>
        <vt:i4>2752514</vt:i4>
      </vt:variant>
      <vt:variant>
        <vt:i4>54</vt:i4>
      </vt:variant>
      <vt:variant>
        <vt:i4>0</vt:i4>
      </vt:variant>
      <vt:variant>
        <vt:i4>5</vt:i4>
      </vt:variant>
      <vt:variant>
        <vt:lpwstr>Z131219_04_002_08.xls</vt:lpwstr>
      </vt:variant>
      <vt:variant>
        <vt:lpwstr/>
      </vt:variant>
      <vt:variant>
        <vt:i4>852017</vt:i4>
      </vt:variant>
      <vt:variant>
        <vt:i4>51</vt:i4>
      </vt:variant>
      <vt:variant>
        <vt:i4>0</vt:i4>
      </vt:variant>
      <vt:variant>
        <vt:i4>5</vt:i4>
      </vt:variant>
      <vt:variant>
        <vt:lpwstr>Z131219_04_002_02b.doc</vt:lpwstr>
      </vt:variant>
      <vt:variant>
        <vt:lpwstr/>
      </vt:variant>
      <vt:variant>
        <vt:i4>917553</vt:i4>
      </vt:variant>
      <vt:variant>
        <vt:i4>48</vt:i4>
      </vt:variant>
      <vt:variant>
        <vt:i4>0</vt:i4>
      </vt:variant>
      <vt:variant>
        <vt:i4>5</vt:i4>
      </vt:variant>
      <vt:variant>
        <vt:lpwstr>Z131219_04_002_02a.doc</vt:lpwstr>
      </vt:variant>
      <vt:variant>
        <vt:lpwstr/>
      </vt:variant>
      <vt:variant>
        <vt:i4>917553</vt:i4>
      </vt:variant>
      <vt:variant>
        <vt:i4>45</vt:i4>
      </vt:variant>
      <vt:variant>
        <vt:i4>0</vt:i4>
      </vt:variant>
      <vt:variant>
        <vt:i4>5</vt:i4>
      </vt:variant>
      <vt:variant>
        <vt:lpwstr>Z131219_04_002_02a.doc</vt:lpwstr>
      </vt:variant>
      <vt:variant>
        <vt:lpwstr/>
      </vt:variant>
      <vt:variant>
        <vt:i4>917553</vt:i4>
      </vt:variant>
      <vt:variant>
        <vt:i4>42</vt:i4>
      </vt:variant>
      <vt:variant>
        <vt:i4>0</vt:i4>
      </vt:variant>
      <vt:variant>
        <vt:i4>5</vt:i4>
      </vt:variant>
      <vt:variant>
        <vt:lpwstr>Z131219_04_002_02a.doc</vt:lpwstr>
      </vt:variant>
      <vt:variant>
        <vt:lpwstr/>
      </vt:variant>
      <vt:variant>
        <vt:i4>2752514</vt:i4>
      </vt:variant>
      <vt:variant>
        <vt:i4>39</vt:i4>
      </vt:variant>
      <vt:variant>
        <vt:i4>0</vt:i4>
      </vt:variant>
      <vt:variant>
        <vt:i4>5</vt:i4>
      </vt:variant>
      <vt:variant>
        <vt:lpwstr>Z131219_04_002_08.xls</vt:lpwstr>
      </vt:variant>
      <vt:variant>
        <vt:lpwstr/>
      </vt:variant>
      <vt:variant>
        <vt:i4>6094881</vt:i4>
      </vt:variant>
      <vt:variant>
        <vt:i4>36</vt:i4>
      </vt:variant>
      <vt:variant>
        <vt:i4>0</vt:i4>
      </vt:variant>
      <vt:variant>
        <vt:i4>5</vt:i4>
      </vt:variant>
      <vt:variant>
        <vt:lpwstr>Z131219_04_002_05_str_12-13.xls</vt:lpwstr>
      </vt:variant>
      <vt:variant>
        <vt:lpwstr/>
      </vt:variant>
      <vt:variant>
        <vt:i4>2686999</vt:i4>
      </vt:variant>
      <vt:variant>
        <vt:i4>33</vt:i4>
      </vt:variant>
      <vt:variant>
        <vt:i4>0</vt:i4>
      </vt:variant>
      <vt:variant>
        <vt:i4>5</vt:i4>
      </vt:variant>
      <vt:variant>
        <vt:lpwstr>Z131219_04_002_01.doc</vt:lpwstr>
      </vt:variant>
      <vt:variant>
        <vt:lpwstr/>
      </vt:variant>
      <vt:variant>
        <vt:i4>6029367</vt:i4>
      </vt:variant>
      <vt:variant>
        <vt:i4>30</vt:i4>
      </vt:variant>
      <vt:variant>
        <vt:i4>0</vt:i4>
      </vt:variant>
      <vt:variant>
        <vt:i4>5</vt:i4>
      </vt:variant>
      <vt:variant>
        <vt:lpwstr>Z131219_04_002_05_str_01-08.doc</vt:lpwstr>
      </vt:variant>
      <vt:variant>
        <vt:lpwstr/>
      </vt:variant>
      <vt:variant>
        <vt:i4>2687007</vt:i4>
      </vt:variant>
      <vt:variant>
        <vt:i4>27</vt:i4>
      </vt:variant>
      <vt:variant>
        <vt:i4>0</vt:i4>
      </vt:variant>
      <vt:variant>
        <vt:i4>5</vt:i4>
      </vt:variant>
      <vt:variant>
        <vt:lpwstr>Z131219_04_002_09.doc</vt:lpwstr>
      </vt:variant>
      <vt:variant>
        <vt:lpwstr/>
      </vt:variant>
      <vt:variant>
        <vt:i4>2752514</vt:i4>
      </vt:variant>
      <vt:variant>
        <vt:i4>24</vt:i4>
      </vt:variant>
      <vt:variant>
        <vt:i4>0</vt:i4>
      </vt:variant>
      <vt:variant>
        <vt:i4>5</vt:i4>
      </vt:variant>
      <vt:variant>
        <vt:lpwstr>Z131219_04_002_08.xls</vt:lpwstr>
      </vt:variant>
      <vt:variant>
        <vt:lpwstr/>
      </vt:variant>
      <vt:variant>
        <vt:i4>2752525</vt:i4>
      </vt:variant>
      <vt:variant>
        <vt:i4>21</vt:i4>
      </vt:variant>
      <vt:variant>
        <vt:i4>0</vt:i4>
      </vt:variant>
      <vt:variant>
        <vt:i4>5</vt:i4>
      </vt:variant>
      <vt:variant>
        <vt:lpwstr>Z131219_04_002_07.xls</vt:lpwstr>
      </vt:variant>
      <vt:variant>
        <vt:lpwstr/>
      </vt:variant>
      <vt:variant>
        <vt:i4>2686992</vt:i4>
      </vt:variant>
      <vt:variant>
        <vt:i4>18</vt:i4>
      </vt:variant>
      <vt:variant>
        <vt:i4>0</vt:i4>
      </vt:variant>
      <vt:variant>
        <vt:i4>5</vt:i4>
      </vt:variant>
      <vt:variant>
        <vt:lpwstr>Z131219_04_002_06.doc</vt:lpwstr>
      </vt:variant>
      <vt:variant>
        <vt:lpwstr/>
      </vt:variant>
      <vt:variant>
        <vt:i4>6029367</vt:i4>
      </vt:variant>
      <vt:variant>
        <vt:i4>15</vt:i4>
      </vt:variant>
      <vt:variant>
        <vt:i4>0</vt:i4>
      </vt:variant>
      <vt:variant>
        <vt:i4>5</vt:i4>
      </vt:variant>
      <vt:variant>
        <vt:lpwstr>Z131219_04_002_05_str_01-08.doc</vt:lpwstr>
      </vt:variant>
      <vt:variant>
        <vt:lpwstr/>
      </vt:variant>
      <vt:variant>
        <vt:i4>2752526</vt:i4>
      </vt:variant>
      <vt:variant>
        <vt:i4>12</vt:i4>
      </vt:variant>
      <vt:variant>
        <vt:i4>0</vt:i4>
      </vt:variant>
      <vt:variant>
        <vt:i4>5</vt:i4>
      </vt:variant>
      <vt:variant>
        <vt:lpwstr>Z131219_04_002_04.xls</vt:lpwstr>
      </vt:variant>
      <vt:variant>
        <vt:lpwstr/>
      </vt:variant>
      <vt:variant>
        <vt:i4>2752521</vt:i4>
      </vt:variant>
      <vt:variant>
        <vt:i4>9</vt:i4>
      </vt:variant>
      <vt:variant>
        <vt:i4>0</vt:i4>
      </vt:variant>
      <vt:variant>
        <vt:i4>5</vt:i4>
      </vt:variant>
      <vt:variant>
        <vt:lpwstr>Z131219_04_002_03.xls</vt:lpwstr>
      </vt:variant>
      <vt:variant>
        <vt:lpwstr/>
      </vt:variant>
      <vt:variant>
        <vt:i4>852017</vt:i4>
      </vt:variant>
      <vt:variant>
        <vt:i4>6</vt:i4>
      </vt:variant>
      <vt:variant>
        <vt:i4>0</vt:i4>
      </vt:variant>
      <vt:variant>
        <vt:i4>5</vt:i4>
      </vt:variant>
      <vt:variant>
        <vt:lpwstr>Z131219_04_002_02b.doc</vt:lpwstr>
      </vt:variant>
      <vt:variant>
        <vt:lpwstr/>
      </vt:variant>
      <vt:variant>
        <vt:i4>917553</vt:i4>
      </vt:variant>
      <vt:variant>
        <vt:i4>3</vt:i4>
      </vt:variant>
      <vt:variant>
        <vt:i4>0</vt:i4>
      </vt:variant>
      <vt:variant>
        <vt:i4>5</vt:i4>
      </vt:variant>
      <vt:variant>
        <vt:lpwstr>Z131219_04_002_02a.doc</vt:lpwstr>
      </vt:variant>
      <vt:variant>
        <vt:lpwstr/>
      </vt:variant>
      <vt:variant>
        <vt:i4>2686999</vt:i4>
      </vt:variant>
      <vt:variant>
        <vt:i4>0</vt:i4>
      </vt:variant>
      <vt:variant>
        <vt:i4>0</vt:i4>
      </vt:variant>
      <vt:variant>
        <vt:i4>5</vt:i4>
      </vt:variant>
      <vt:variant>
        <vt:lpwstr>Z131219_04_002_01.doc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materiál do ZK</dc:title>
  <dc:subject/>
  <dc:creator>Radka Bartmanová</dc:creator>
  <cp:keywords/>
  <cp:lastModifiedBy>Metelka Tomáš</cp:lastModifiedBy>
  <cp:revision>6</cp:revision>
  <cp:lastPrinted>2014-11-26T11:32:00Z</cp:lastPrinted>
  <dcterms:created xsi:type="dcterms:W3CDTF">2014-11-26T11:17:00Z</dcterms:created>
  <dcterms:modified xsi:type="dcterms:W3CDTF">2014-11-26T11:41:00Z</dcterms:modified>
</cp:coreProperties>
</file>