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A736F6">
        <w:rPr>
          <w:rFonts w:ascii="Tahoma" w:hAnsi="Tahoma" w:cs="Tahoma"/>
        </w:rPr>
        <w:t>2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C810AD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C810AD">
              <w:rPr>
                <w:b w:val="0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C810AD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. </w:t>
      </w:r>
      <w:r w:rsidR="00C810AD">
        <w:rPr>
          <w:rFonts w:ascii="Tahoma" w:hAnsi="Tahoma" w:cs="Tahoma"/>
        </w:rPr>
        <w:t>6</w:t>
      </w:r>
      <w:r>
        <w:rPr>
          <w:rFonts w:ascii="Tahoma" w:hAnsi="Tahoma" w:cs="Tahoma"/>
        </w:rPr>
        <w:t>. 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C810AD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C810AD">
              <w:rPr>
                <w:sz w:val="24"/>
                <w:szCs w:val="24"/>
              </w:rPr>
              <w:t>2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C810AD">
              <w:rPr>
                <w:sz w:val="24"/>
                <w:szCs w:val="24"/>
              </w:rPr>
              <w:t>6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201</w:t>
            </w:r>
            <w:r w:rsidR="00D70A55">
              <w:rPr>
                <w:sz w:val="24"/>
                <w:szCs w:val="24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8D20CB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8801C7" w:rsidRPr="00297257">
                <w:rPr>
                  <w:rStyle w:val="Hypertextovodkaz"/>
                  <w:rFonts w:ascii="Tahoma" w:hAnsi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C810A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C810AD">
              <w:rPr>
                <w:rFonts w:ascii="Tahoma" w:hAnsi="Tahoma" w:cs="Tahoma"/>
              </w:rPr>
              <w:t>2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C810AD">
              <w:rPr>
                <w:rFonts w:ascii="Tahoma" w:hAnsi="Tahoma" w:cs="Tahoma"/>
              </w:rPr>
              <w:t>6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D70A55" w:rsidRPr="00D70A55">
              <w:rPr>
                <w:rFonts w:ascii="Tahoma" w:hAnsi="Tahoma" w:cs="Tahoma"/>
              </w:rPr>
              <w:t>2015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  <w:bookmarkStart w:id="0" w:name="_GoBack"/>
      <w:bookmarkEnd w:id="0"/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C810AD">
        <w:rPr>
          <w:rFonts w:cs="Tahoma"/>
          <w:sz w:val="24"/>
          <w:szCs w:val="24"/>
        </w:rPr>
        <w:t>9</w:t>
      </w:r>
      <w:r w:rsidR="00BF6D14" w:rsidRPr="00BF6D14">
        <w:rPr>
          <w:rFonts w:cs="Tahoma"/>
          <w:sz w:val="24"/>
          <w:szCs w:val="24"/>
        </w:rPr>
        <w:t>. </w:t>
      </w:r>
      <w:r w:rsidR="00C810AD">
        <w:rPr>
          <w:rFonts w:cs="Tahoma"/>
          <w:sz w:val="24"/>
          <w:szCs w:val="24"/>
        </w:rPr>
        <w:t>6</w:t>
      </w:r>
      <w:r w:rsidR="00BF6D14" w:rsidRPr="00BF6D14">
        <w:rPr>
          <w:rFonts w:cs="Tahoma"/>
          <w:sz w:val="24"/>
          <w:szCs w:val="24"/>
        </w:rPr>
        <w:t>. 201</w:t>
      </w:r>
      <w:r w:rsidR="00D70A55">
        <w:rPr>
          <w:rFonts w:cs="Tahoma"/>
          <w:sz w:val="24"/>
          <w:szCs w:val="24"/>
        </w:rPr>
        <w:t>5</w:t>
      </w:r>
      <w:r w:rsidR="00BF6D14" w:rsidRPr="00BF6D1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C810AD">
        <w:rPr>
          <w:rFonts w:cs="Tahoma"/>
          <w:sz w:val="24"/>
          <w:szCs w:val="24"/>
        </w:rPr>
        <w:t>10</w:t>
      </w:r>
      <w:r w:rsidR="00DA4E02">
        <w:rPr>
          <w:rFonts w:cs="Tahoma"/>
          <w:sz w:val="24"/>
          <w:szCs w:val="24"/>
        </w:rPr>
        <w:t>.</w:t>
      </w:r>
      <w:r w:rsidR="00BF6D14" w:rsidRPr="00BF6D14">
        <w:rPr>
          <w:rFonts w:cs="Tahoma"/>
          <w:sz w:val="24"/>
          <w:szCs w:val="24"/>
        </w:rPr>
        <w:t xml:space="preserve"> </w:t>
      </w:r>
      <w:r w:rsidR="00C810AD">
        <w:rPr>
          <w:rFonts w:cs="Tahoma"/>
          <w:sz w:val="24"/>
          <w:szCs w:val="24"/>
        </w:rPr>
        <w:t>6</w:t>
      </w:r>
      <w:r w:rsidR="00BF6D14" w:rsidRPr="00BF6D14">
        <w:rPr>
          <w:rFonts w:cs="Tahoma"/>
          <w:sz w:val="24"/>
          <w:szCs w:val="24"/>
        </w:rPr>
        <w:t>. 201</w:t>
      </w:r>
      <w:r w:rsidR="00D70A55">
        <w:rPr>
          <w:rFonts w:cs="Tahoma"/>
          <w:sz w:val="24"/>
          <w:szCs w:val="24"/>
        </w:rPr>
        <w:t>5</w:t>
      </w: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8568E7" w:rsidRPr="00EC37AD">
        <w:rPr>
          <w:rFonts w:ascii="Tahoma" w:hAnsi="Tahoma" w:cs="Tahoma"/>
        </w:rPr>
        <w:t>69/5620</w:t>
      </w:r>
      <w:r w:rsidR="00DA4E0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="00C810AD">
        <w:rPr>
          <w:rFonts w:ascii="Tahoma" w:hAnsi="Tahoma" w:cs="Tahoma"/>
        </w:rPr>
        <w:t>9</w:t>
      </w:r>
      <w:r w:rsidR="00D70A55">
        <w:rPr>
          <w:rFonts w:ascii="Tahoma" w:hAnsi="Tahoma" w:cs="Tahoma"/>
        </w:rPr>
        <w:t>.</w:t>
      </w:r>
      <w:r w:rsidR="00BF6D14">
        <w:rPr>
          <w:rFonts w:ascii="Tahoma" w:hAnsi="Tahoma" w:cs="Tahoma"/>
        </w:rPr>
        <w:t> </w:t>
      </w:r>
      <w:r w:rsidR="00C810AD">
        <w:rPr>
          <w:rFonts w:ascii="Tahoma" w:hAnsi="Tahoma" w:cs="Tahoma"/>
        </w:rPr>
        <w:t>6</w:t>
      </w:r>
      <w:r w:rsidR="00BF6D14">
        <w:rPr>
          <w:rFonts w:ascii="Tahoma" w:hAnsi="Tahoma" w:cs="Tahoma"/>
        </w:rPr>
        <w:t>. 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2C540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8801C7" w:rsidTr="002C5404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C810A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 o kontrole plnění svých usnesení s uloženým termínem plnění </w:t>
            </w:r>
            <w:r w:rsidR="00DA4E02" w:rsidRPr="00DA4E02">
              <w:rPr>
                <w:rFonts w:ascii="Tahoma" w:hAnsi="Tahoma" w:cs="Tahoma"/>
              </w:rPr>
              <w:t>do</w:t>
            </w:r>
            <w:r w:rsidR="00DA4E02">
              <w:rPr>
                <w:rFonts w:ascii="Tahoma" w:hAnsi="Tahoma" w:cs="Tahoma"/>
              </w:rPr>
              <w:t> </w:t>
            </w:r>
            <w:r w:rsidR="00C810AD">
              <w:rPr>
                <w:rFonts w:ascii="Tahoma" w:hAnsi="Tahoma" w:cs="Tahoma"/>
              </w:rPr>
              <w:t>2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C810AD">
              <w:rPr>
                <w:rFonts w:ascii="Tahoma" w:hAnsi="Tahoma" w:cs="Tahoma"/>
              </w:rPr>
              <w:t>6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201</w:t>
            </w:r>
            <w:r w:rsidR="00D70A5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, dle</w:t>
            </w:r>
            <w:r w:rsidR="00662D3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921B64" w:rsidRDefault="008801C7" w:rsidP="008801C7">
      <w:pPr>
        <w:pStyle w:val="Zkladntext"/>
        <w:spacing w:line="280" w:lineRule="exact"/>
      </w:pPr>
      <w:r>
        <w:t>V tomto materiálu je předkládána informace o plnění usnesení zastupitelstva kraje</w:t>
      </w:r>
      <w:r w:rsidR="00921B64">
        <w:t xml:space="preserve"> (</w:t>
      </w:r>
      <w:hyperlink r:id="rId9" w:history="1">
        <w:r w:rsidR="00921B64" w:rsidRPr="008568E7">
          <w:rPr>
            <w:rStyle w:val="Hypertextovodkaz"/>
          </w:rPr>
          <w:t>příloha č. 1</w:t>
        </w:r>
      </w:hyperlink>
      <w:r w:rsidR="00921B64">
        <w:t>)</w:t>
      </w:r>
      <w:r>
        <w:t>.</w:t>
      </w:r>
    </w:p>
    <w:p w:rsidR="008801C7" w:rsidRDefault="008801C7" w:rsidP="008801C7">
      <w:pPr>
        <w:pStyle w:val="Zkladntext"/>
        <w:spacing w:line="280" w:lineRule="exact"/>
      </w:pPr>
      <w:r>
        <w:t xml:space="preserve">Materiál je zpracován na základě podkladů, zaslaných odbory krajského úřadu do termínu </w:t>
      </w:r>
      <w:r w:rsidR="00DA4E02" w:rsidRPr="00164E0A">
        <w:t>do</w:t>
      </w:r>
      <w:r w:rsidR="00DA4E02">
        <w:t> </w:t>
      </w:r>
      <w:r w:rsidR="00C810AD">
        <w:t>2</w:t>
      </w:r>
      <w:r w:rsidR="00DA4E02" w:rsidRPr="00DA4E02">
        <w:t>.</w:t>
      </w:r>
      <w:r w:rsidR="00DA4E02">
        <w:t> </w:t>
      </w:r>
      <w:r w:rsidR="00C810AD">
        <w:t>6</w:t>
      </w:r>
      <w:r w:rsidR="00DA4E02" w:rsidRPr="00DA4E02">
        <w:t>.</w:t>
      </w:r>
      <w:r w:rsidR="00DA4E02">
        <w:t> </w:t>
      </w:r>
      <w:r w:rsidR="00DA4E02" w:rsidRPr="00DA4E02">
        <w:t>201</w:t>
      </w:r>
      <w:r w:rsidR="00D70A55">
        <w:t>5</w:t>
      </w:r>
      <w:r>
        <w:t>.</w:t>
      </w: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t xml:space="preserve">Výpis z usnesení schůze rady kraje, konané dne </w:t>
      </w:r>
      <w:r w:rsidR="00C810AD">
        <w:t>9</w:t>
      </w:r>
      <w:r w:rsidRPr="00121452">
        <w:t xml:space="preserve">. </w:t>
      </w:r>
      <w:r w:rsidR="00C810AD">
        <w:t>6</w:t>
      </w:r>
      <w:r w:rsidRPr="00121452">
        <w:t>. 201</w:t>
      </w:r>
      <w:r w:rsidR="00D70A55"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2C5404" w:rsidRDefault="002C5404" w:rsidP="002C540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2C5404" w:rsidRDefault="002C5404" w:rsidP="002C5404">
      <w:pPr>
        <w:spacing w:line="280" w:lineRule="exact"/>
        <w:rPr>
          <w:rFonts w:ascii="Tahoma" w:hAnsi="Tahoma" w:cs="Tahoma"/>
        </w:rPr>
      </w:pPr>
    </w:p>
    <w:p w:rsidR="002C5404" w:rsidRDefault="002C5404" w:rsidP="002C540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C5404" w:rsidRDefault="008568E7" w:rsidP="00A04304">
            <w:pPr>
              <w:spacing w:line="280" w:lineRule="exact"/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69/5620</w:t>
            </w:r>
          </w:p>
        </w:tc>
      </w:tr>
      <w:tr w:rsidR="002C5404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C5404" w:rsidRDefault="002C5404" w:rsidP="000D2795">
            <w:pPr>
              <w:spacing w:line="28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pacing w:val="80"/>
              </w:rPr>
              <w:t>souhlasí</w:t>
            </w: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  <w:p w:rsidR="002C5404" w:rsidRPr="00261982" w:rsidRDefault="002C5404" w:rsidP="00C810A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předloženou informací o kontrole plnění usnesení zastupitelstva kraje s uloženým termínem plnění do </w:t>
            </w:r>
            <w:r w:rsidR="00C810A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 </w:t>
            </w:r>
            <w:r w:rsidR="00C810AD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 2015, dle předloženého materiálu</w:t>
            </w:r>
          </w:p>
        </w:tc>
      </w:tr>
    </w:tbl>
    <w:p w:rsidR="002C5404" w:rsidRDefault="002C5404" w:rsidP="002C540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Tr="000D2795">
        <w:trPr>
          <w:trHeight w:val="270"/>
        </w:trPr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C5404" w:rsidRDefault="008568E7" w:rsidP="000D2795">
            <w:pPr>
              <w:spacing w:line="280" w:lineRule="exact"/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69/5620</w:t>
            </w:r>
          </w:p>
        </w:tc>
      </w:tr>
      <w:tr w:rsidR="002C5404" w:rsidTr="000D2795">
        <w:tc>
          <w:tcPr>
            <w:tcW w:w="496" w:type="dxa"/>
          </w:tcPr>
          <w:p w:rsidR="002C5404" w:rsidRDefault="00A043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C5404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2C5404" w:rsidRPr="00735685" w:rsidRDefault="002C5404" w:rsidP="000D2795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735685">
              <w:rPr>
                <w:rFonts w:ascii="Tahoma" w:hAnsi="Tahoma"/>
                <w:spacing w:val="80"/>
              </w:rPr>
              <w:t>ukládá</w:t>
            </w: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2C5404" w:rsidRDefault="002C5404" w:rsidP="000D279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informaci dle </w:t>
            </w:r>
            <w:r w:rsidRPr="007A0CAC">
              <w:rPr>
                <w:rFonts w:ascii="Tahoma" w:hAnsi="Tahoma" w:cs="Tahoma"/>
              </w:rPr>
              <w:t>bod</w:t>
            </w:r>
            <w:r w:rsidR="00C810AD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1) tohoto usnesení zastupitelstvu kraje</w:t>
            </w:r>
          </w:p>
          <w:p w:rsidR="002C5404" w:rsidRPr="002C5404" w:rsidRDefault="002C5404" w:rsidP="000D2795">
            <w:pPr>
              <w:pStyle w:val="Nadpis3"/>
              <w:jc w:val="left"/>
              <w:rPr>
                <w:b/>
                <w:bCs/>
                <w:u w:val="none"/>
              </w:rPr>
            </w:pPr>
            <w:r w:rsidRPr="002C5404">
              <w:rPr>
                <w:u w:val="none"/>
              </w:rPr>
              <w:t>Zodp.:   Miroslav Novák</w:t>
            </w:r>
          </w:p>
          <w:p w:rsidR="002C5404" w:rsidRDefault="002C5404" w:rsidP="00C810A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Termín: </w:t>
            </w:r>
            <w:r w:rsidR="00C810AD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>. </w:t>
            </w:r>
            <w:r w:rsidR="00C810AD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 2015</w:t>
            </w:r>
          </w:p>
        </w:tc>
      </w:tr>
    </w:tbl>
    <w:p w:rsidR="00C810AD" w:rsidRDefault="00C810AD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</w:p>
    <w:p w:rsidR="00662D3F" w:rsidRPr="005252D3" w:rsidRDefault="00662D3F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x </w:t>
      </w:r>
      <w:proofErr w:type="spellStart"/>
      <w:r w:rsidRPr="005252D3">
        <w:rPr>
          <w:rFonts w:ascii="Tahoma" w:hAnsi="Tahoma" w:cs="Tahoma"/>
        </w:rPr>
        <w:t>x</w:t>
      </w:r>
      <w:proofErr w:type="spellEnd"/>
      <w:r w:rsidRPr="005252D3">
        <w:rPr>
          <w:rFonts w:ascii="Tahoma" w:hAnsi="Tahoma" w:cs="Tahoma"/>
        </w:rPr>
        <w:t xml:space="preserve"> </w:t>
      </w:r>
      <w:proofErr w:type="spellStart"/>
      <w:r w:rsidRPr="005252D3">
        <w:rPr>
          <w:rFonts w:ascii="Tahoma" w:hAnsi="Tahoma" w:cs="Tahoma"/>
        </w:rPr>
        <w:t>x</w:t>
      </w:r>
      <w:proofErr w:type="spellEnd"/>
    </w:p>
    <w:sectPr w:rsidR="00662D3F" w:rsidRPr="005252D3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20C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F8"/>
    <w:multiLevelType w:val="hybridMultilevel"/>
    <w:tmpl w:val="A3EAB7C8"/>
    <w:lvl w:ilvl="0" w:tplc="14EAC6EE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74B3"/>
    <w:rsid w:val="0019536F"/>
    <w:rsid w:val="001A6D61"/>
    <w:rsid w:val="00242788"/>
    <w:rsid w:val="0027257D"/>
    <w:rsid w:val="00297257"/>
    <w:rsid w:val="002C5404"/>
    <w:rsid w:val="00340B25"/>
    <w:rsid w:val="003D09AB"/>
    <w:rsid w:val="0047542A"/>
    <w:rsid w:val="004E3B6F"/>
    <w:rsid w:val="00581CA1"/>
    <w:rsid w:val="005F7B98"/>
    <w:rsid w:val="00662D3F"/>
    <w:rsid w:val="007042FD"/>
    <w:rsid w:val="008568E7"/>
    <w:rsid w:val="008801C7"/>
    <w:rsid w:val="008D20CB"/>
    <w:rsid w:val="00921B64"/>
    <w:rsid w:val="00982B7C"/>
    <w:rsid w:val="00A04304"/>
    <w:rsid w:val="00A736F6"/>
    <w:rsid w:val="00B42A4E"/>
    <w:rsid w:val="00B92E20"/>
    <w:rsid w:val="00BF6D14"/>
    <w:rsid w:val="00C13F54"/>
    <w:rsid w:val="00C810AD"/>
    <w:rsid w:val="00D70A55"/>
    <w:rsid w:val="00D771E5"/>
    <w:rsid w:val="00DA4E02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625_04_005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0625_04_005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19</cp:revision>
  <cp:lastPrinted>2015-06-09T10:38:00Z</cp:lastPrinted>
  <dcterms:created xsi:type="dcterms:W3CDTF">2014-11-24T09:26:00Z</dcterms:created>
  <dcterms:modified xsi:type="dcterms:W3CDTF">2015-06-10T15:27:00Z</dcterms:modified>
</cp:coreProperties>
</file>