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FB" w:rsidRPr="00ED7EB6" w:rsidRDefault="00F21EFB" w:rsidP="00F21EFB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Počet stran: </w:t>
      </w:r>
      <w:r w:rsidR="001B4A5C">
        <w:rPr>
          <w:rFonts w:ascii="Tahoma" w:hAnsi="Tahoma" w:cs="Tahoma"/>
        </w:rPr>
        <w:t>5</w:t>
      </w:r>
    </w:p>
    <w:p w:rsidR="00F21EFB" w:rsidRPr="00ED7EB6" w:rsidRDefault="00F21EFB" w:rsidP="00F21EFB">
      <w:pPr>
        <w:rPr>
          <w:rFonts w:ascii="Tahoma" w:hAnsi="Tahoma" w:cs="Tahoma"/>
        </w:rPr>
      </w:pPr>
    </w:p>
    <w:p w:rsidR="00F21EFB" w:rsidRPr="00C354E6" w:rsidRDefault="00F21EFB" w:rsidP="00F21EFB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F21EFB" w:rsidRPr="00ED7EB6" w:rsidRDefault="00F21EFB" w:rsidP="00F21EFB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F21EFB" w:rsidRPr="00ED7EB6" w:rsidTr="00AD7275">
        <w:trPr>
          <w:cantSplit/>
        </w:trPr>
        <w:tc>
          <w:tcPr>
            <w:tcW w:w="7990" w:type="dxa"/>
          </w:tcPr>
          <w:p w:rsidR="00F21EFB" w:rsidRPr="00ED7EB6" w:rsidRDefault="00F21EFB" w:rsidP="00AD7275">
            <w:pPr>
              <w:rPr>
                <w:rFonts w:ascii="Tahoma" w:hAnsi="Tahoma" w:cs="Tahoma"/>
              </w:rPr>
            </w:pPr>
          </w:p>
          <w:p w:rsidR="00F21EFB" w:rsidRPr="00ED7EB6" w:rsidRDefault="00F21EFB" w:rsidP="00AD7275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F21EFB" w:rsidRPr="00ED7EB6" w:rsidRDefault="00F21EFB" w:rsidP="00AD7275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F21EFB" w:rsidRPr="00ED7EB6" w:rsidRDefault="00F21EFB" w:rsidP="00AD7275">
            <w:pPr>
              <w:pStyle w:val="Nadpis2"/>
              <w:spacing w:line="240" w:lineRule="auto"/>
              <w:rPr>
                <w:b w:val="0"/>
              </w:rPr>
            </w:pPr>
            <w:r w:rsidRPr="001B4A5C">
              <w:rPr>
                <w:b w:val="0"/>
              </w:rPr>
              <w:t>4/1</w:t>
            </w:r>
          </w:p>
        </w:tc>
      </w:tr>
    </w:tbl>
    <w:p w:rsidR="00F21EFB" w:rsidRPr="00ED7EB6" w:rsidRDefault="00F21EFB" w:rsidP="00F21EFB">
      <w:pPr>
        <w:rPr>
          <w:rFonts w:ascii="Tahoma" w:hAnsi="Tahoma" w:cs="Tahoma"/>
        </w:rPr>
      </w:pPr>
    </w:p>
    <w:p w:rsidR="00F21EFB" w:rsidRPr="00ED7EB6" w:rsidRDefault="00F21EFB" w:rsidP="00F21EFB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Pro zasedání ZASTUPITELSTVA KRAJE, konané dne </w:t>
      </w:r>
      <w:r w:rsidR="00B555BC" w:rsidRPr="001B4A5C">
        <w:rPr>
          <w:rFonts w:ascii="Tahoma" w:hAnsi="Tahoma" w:cs="Tahoma"/>
        </w:rPr>
        <w:t>2</w:t>
      </w:r>
      <w:r w:rsidR="001B4A5C" w:rsidRPr="001B4A5C">
        <w:rPr>
          <w:rFonts w:ascii="Tahoma" w:hAnsi="Tahoma" w:cs="Tahoma"/>
        </w:rPr>
        <w:t>5</w:t>
      </w:r>
      <w:r w:rsidRPr="001B4A5C">
        <w:rPr>
          <w:rFonts w:ascii="Tahoma" w:hAnsi="Tahoma" w:cs="Tahoma"/>
        </w:rPr>
        <w:t>. 6. 201</w:t>
      </w:r>
      <w:r w:rsidR="00B555BC" w:rsidRPr="001B4A5C">
        <w:rPr>
          <w:rFonts w:ascii="Tahoma" w:hAnsi="Tahoma" w:cs="Tahoma"/>
        </w:rPr>
        <w:t>5</w:t>
      </w:r>
    </w:p>
    <w:p w:rsidR="00F21EFB" w:rsidRPr="00ED7EB6" w:rsidRDefault="00F21EFB" w:rsidP="00F21EFB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F21EFB" w:rsidRPr="00ED7EB6" w:rsidTr="00AD7275">
        <w:tc>
          <w:tcPr>
            <w:tcW w:w="779" w:type="dxa"/>
          </w:tcPr>
          <w:p w:rsidR="00F21EFB" w:rsidRPr="00ED7EB6" w:rsidRDefault="00F21EFB" w:rsidP="00AD7275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F21EFB" w:rsidRPr="00ED7EB6" w:rsidRDefault="00F21EFB" w:rsidP="00080DFB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Účetní závěrk</w:t>
            </w:r>
            <w:r w:rsidR="00080DF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Pr="003B6BF5">
              <w:rPr>
                <w:sz w:val="24"/>
                <w:szCs w:val="24"/>
              </w:rPr>
              <w:t xml:space="preserve">Moravskoslezského kraje </w:t>
            </w:r>
            <w:r>
              <w:rPr>
                <w:sz w:val="24"/>
                <w:szCs w:val="24"/>
              </w:rPr>
              <w:t>k rozvahovému dni 31. 12. </w:t>
            </w:r>
            <w:r w:rsidRPr="003B6BF5">
              <w:rPr>
                <w:sz w:val="24"/>
                <w:szCs w:val="24"/>
              </w:rPr>
              <w:t>201</w:t>
            </w:r>
            <w:r w:rsidR="00B555BC">
              <w:rPr>
                <w:sz w:val="24"/>
                <w:szCs w:val="24"/>
              </w:rPr>
              <w:t>4</w:t>
            </w:r>
          </w:p>
        </w:tc>
      </w:tr>
    </w:tbl>
    <w:p w:rsidR="00F21EFB" w:rsidRDefault="00F21EFB" w:rsidP="00F21EFB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41"/>
        <w:gridCol w:w="141"/>
        <w:gridCol w:w="5740"/>
      </w:tblGrid>
      <w:tr w:rsidR="007C5CCA" w:rsidRPr="003B6BF5" w:rsidTr="007C5CCA">
        <w:tc>
          <w:tcPr>
            <w:tcW w:w="1690" w:type="dxa"/>
          </w:tcPr>
          <w:p w:rsidR="007C5CCA" w:rsidRPr="003B6BF5" w:rsidRDefault="007C5CCA" w:rsidP="00AD7275">
            <w:pPr>
              <w:rPr>
                <w:rFonts w:ascii="Tahoma" w:hAnsi="Tahoma" w:cs="Tahoma"/>
                <w:u w:val="single"/>
              </w:rPr>
            </w:pPr>
            <w:r w:rsidRPr="003B6BF5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  <w:gridSpan w:val="2"/>
          </w:tcPr>
          <w:p w:rsidR="007C5CCA" w:rsidRPr="003B6BF5" w:rsidRDefault="007C5CCA" w:rsidP="00AD7275">
            <w:pPr>
              <w:jc w:val="both"/>
              <w:rPr>
                <w:rFonts w:ascii="Tahoma" w:hAnsi="Tahoma" w:cs="Tahoma"/>
              </w:rPr>
            </w:pPr>
            <w:r w:rsidRPr="003B6BF5">
              <w:rPr>
                <w:rFonts w:ascii="Tahoma" w:hAnsi="Tahoma" w:cs="Tahoma"/>
              </w:rPr>
              <w:t xml:space="preserve">Návrh usnesení </w:t>
            </w:r>
          </w:p>
        </w:tc>
        <w:tc>
          <w:tcPr>
            <w:tcW w:w="5740" w:type="dxa"/>
          </w:tcPr>
          <w:p w:rsidR="007C5CCA" w:rsidRPr="003B6BF5" w:rsidRDefault="007C5CCA" w:rsidP="00AD7275">
            <w:pPr>
              <w:jc w:val="both"/>
              <w:rPr>
                <w:rFonts w:ascii="Tahoma" w:hAnsi="Tahoma" w:cs="Tahoma"/>
              </w:rPr>
            </w:pPr>
          </w:p>
        </w:tc>
      </w:tr>
      <w:tr w:rsidR="007C5CCA" w:rsidRPr="003B6BF5" w:rsidTr="00AD7275">
        <w:tc>
          <w:tcPr>
            <w:tcW w:w="1690" w:type="dxa"/>
          </w:tcPr>
          <w:p w:rsidR="007C5CCA" w:rsidRPr="003B6BF5" w:rsidRDefault="007C5CCA" w:rsidP="00AD7275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3"/>
          </w:tcPr>
          <w:p w:rsidR="007C5CCA" w:rsidRPr="003B6BF5" w:rsidRDefault="007C5CCA" w:rsidP="00AD7275">
            <w:pPr>
              <w:jc w:val="both"/>
              <w:rPr>
                <w:rFonts w:ascii="Tahoma" w:hAnsi="Tahoma" w:cs="Tahoma"/>
              </w:rPr>
            </w:pPr>
            <w:r w:rsidRPr="003B6BF5">
              <w:rPr>
                <w:rFonts w:ascii="Tahoma" w:hAnsi="Tahoma" w:cs="Tahoma"/>
              </w:rPr>
              <w:t>Důvodová zpráva</w:t>
            </w:r>
          </w:p>
        </w:tc>
      </w:tr>
      <w:tr w:rsidR="007C5CCA" w:rsidRPr="001560FD" w:rsidTr="00567189">
        <w:trPr>
          <w:cantSplit/>
        </w:trPr>
        <w:tc>
          <w:tcPr>
            <w:tcW w:w="1690" w:type="dxa"/>
          </w:tcPr>
          <w:p w:rsidR="007C5CCA" w:rsidRPr="003B6BF5" w:rsidRDefault="007C5CCA" w:rsidP="00AD7275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641" w:type="dxa"/>
          </w:tcPr>
          <w:p w:rsidR="007C5CCA" w:rsidRPr="007A14F9" w:rsidRDefault="006E7180" w:rsidP="00AD7275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7C5CCA" w:rsidRPr="006E7180">
                <w:rPr>
                  <w:rStyle w:val="Hypertextovodkaz"/>
                  <w:rFonts w:ascii="Tahoma" w:hAnsi="Tahoma" w:cs="Tahoma"/>
                </w:rPr>
                <w:t>Příloha</w:t>
              </w:r>
              <w:r w:rsidR="007C5CCA" w:rsidRPr="006E7180">
                <w:rPr>
                  <w:rStyle w:val="Hypertextovodkaz"/>
                  <w:rFonts w:ascii="Tahoma" w:hAnsi="Tahoma" w:cs="Tahoma"/>
                </w:rPr>
                <w:t xml:space="preserve"> </w:t>
              </w:r>
              <w:r w:rsidR="007C5CCA" w:rsidRPr="006E7180">
                <w:rPr>
                  <w:rStyle w:val="Hypertextovodkaz"/>
                  <w:rFonts w:ascii="Tahoma" w:hAnsi="Tahoma" w:cs="Tahoma"/>
                </w:rPr>
                <w:t>č. 1</w:t>
              </w:r>
            </w:hyperlink>
          </w:p>
        </w:tc>
        <w:tc>
          <w:tcPr>
            <w:tcW w:w="5881" w:type="dxa"/>
            <w:gridSpan w:val="2"/>
          </w:tcPr>
          <w:p w:rsidR="007C5CCA" w:rsidRDefault="007C5CCA" w:rsidP="00AD7275">
            <w:pPr>
              <w:jc w:val="both"/>
              <w:rPr>
                <w:rFonts w:ascii="Tahoma" w:hAnsi="Tahoma" w:cs="Tahoma"/>
              </w:rPr>
            </w:pPr>
            <w:r w:rsidRPr="00D9408E">
              <w:rPr>
                <w:rFonts w:ascii="Tahoma" w:hAnsi="Tahoma" w:cs="Tahoma"/>
              </w:rPr>
              <w:t>Účetní závěrka Moravskoslezského kraje k rozvahovému dni 31.</w:t>
            </w:r>
            <w:r>
              <w:rPr>
                <w:rFonts w:ascii="Tahoma" w:hAnsi="Tahoma" w:cs="Tahoma"/>
              </w:rPr>
              <w:t> </w:t>
            </w:r>
            <w:r w:rsidRPr="00D9408E">
              <w:rPr>
                <w:rFonts w:ascii="Tahoma" w:hAnsi="Tahoma" w:cs="Tahoma"/>
              </w:rPr>
              <w:t>12.</w:t>
            </w:r>
            <w:r>
              <w:rPr>
                <w:rFonts w:ascii="Tahoma" w:hAnsi="Tahoma" w:cs="Tahoma"/>
              </w:rPr>
              <w:t> </w:t>
            </w:r>
            <w:r w:rsidRPr="00D9408E"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4</w:t>
            </w:r>
          </w:p>
          <w:p w:rsidR="007C5CCA" w:rsidRPr="000A7682" w:rsidRDefault="007945E2" w:rsidP="007C5CC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ahoma" w:hAnsi="Tahoma" w:cs="Tahoma"/>
                <w:i/>
                <w:u w:val="single"/>
              </w:rPr>
            </w:pPr>
            <w:hyperlink r:id="rId10" w:history="1">
              <w:r w:rsidR="00567189" w:rsidRPr="00202CC2">
                <w:rPr>
                  <w:rStyle w:val="Hypertextovodkaz"/>
                  <w:rFonts w:ascii="Tahoma" w:hAnsi="Tahoma" w:cs="Tahoma"/>
                </w:rPr>
                <w:t>Rozvaha</w:t>
              </w:r>
            </w:hyperlink>
            <w:r w:rsidR="00567189" w:rsidRPr="000A7682">
              <w:rPr>
                <w:rFonts w:ascii="Tahoma" w:hAnsi="Tahoma" w:cs="Tahoma"/>
                <w:u w:val="single"/>
              </w:rPr>
              <w:t xml:space="preserve"> </w:t>
            </w:r>
          </w:p>
          <w:p w:rsidR="007C5CCA" w:rsidRPr="000A7682" w:rsidRDefault="007945E2" w:rsidP="007C5CC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ahoma" w:hAnsi="Tahoma" w:cs="Tahoma"/>
                <w:i/>
                <w:u w:val="single"/>
              </w:rPr>
            </w:pPr>
            <w:hyperlink r:id="rId11" w:history="1">
              <w:r w:rsidR="007C5CCA" w:rsidRPr="00202CC2">
                <w:rPr>
                  <w:rStyle w:val="Hypertextovodkaz"/>
                  <w:rFonts w:ascii="Tahoma" w:hAnsi="Tahoma" w:cs="Tahoma"/>
                </w:rPr>
                <w:t>Výkaz zisku a ztráty</w:t>
              </w:r>
            </w:hyperlink>
            <w:r w:rsidR="007C5CCA" w:rsidRPr="000A7682">
              <w:rPr>
                <w:rFonts w:ascii="Tahoma" w:hAnsi="Tahoma" w:cs="Tahoma"/>
                <w:u w:val="single"/>
              </w:rPr>
              <w:t xml:space="preserve"> </w:t>
            </w:r>
          </w:p>
          <w:p w:rsidR="002A03D9" w:rsidRPr="000A7682" w:rsidRDefault="007945E2" w:rsidP="007C5CC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ahoma" w:hAnsi="Tahoma" w:cs="Tahoma"/>
                <w:i/>
                <w:u w:val="single"/>
              </w:rPr>
            </w:pPr>
            <w:hyperlink r:id="rId12" w:history="1">
              <w:r w:rsidR="007C5CCA" w:rsidRPr="00202CC2">
                <w:rPr>
                  <w:rStyle w:val="Hypertextovodkaz"/>
                  <w:rFonts w:ascii="Tahoma" w:hAnsi="Tahoma" w:cs="Tahoma"/>
                </w:rPr>
                <w:t>Příloha</w:t>
              </w:r>
            </w:hyperlink>
            <w:r w:rsidR="007C5CCA" w:rsidRPr="000A7682">
              <w:rPr>
                <w:rFonts w:ascii="Tahoma" w:hAnsi="Tahoma" w:cs="Tahoma"/>
                <w:u w:val="single"/>
              </w:rPr>
              <w:t xml:space="preserve"> </w:t>
            </w:r>
          </w:p>
          <w:p w:rsidR="007C5CCA" w:rsidRPr="000A7682" w:rsidRDefault="007945E2" w:rsidP="007C5CC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ahoma" w:hAnsi="Tahoma" w:cs="Tahoma"/>
                <w:i/>
                <w:u w:val="single"/>
              </w:rPr>
            </w:pPr>
            <w:hyperlink r:id="rId13" w:history="1">
              <w:r w:rsidR="007C5CCA" w:rsidRPr="00202CC2">
                <w:rPr>
                  <w:rStyle w:val="Hypertextovodkaz"/>
                  <w:rFonts w:ascii="Tahoma" w:hAnsi="Tahoma" w:cs="Tahoma"/>
                </w:rPr>
                <w:t>Přehled o peněžních tocích</w:t>
              </w:r>
            </w:hyperlink>
            <w:r w:rsidR="007C5CCA" w:rsidRPr="000A7682">
              <w:rPr>
                <w:rFonts w:ascii="Tahoma" w:hAnsi="Tahoma" w:cs="Tahoma"/>
                <w:u w:val="single"/>
              </w:rPr>
              <w:t xml:space="preserve"> </w:t>
            </w:r>
          </w:p>
          <w:p w:rsidR="007C5CCA" w:rsidRPr="001560FD" w:rsidRDefault="007945E2" w:rsidP="002A03D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ahoma" w:hAnsi="Tahoma" w:cs="Tahoma"/>
                <w:i/>
              </w:rPr>
            </w:pPr>
            <w:hyperlink r:id="rId14" w:history="1">
              <w:r w:rsidR="007C5CCA" w:rsidRPr="00202CC2">
                <w:rPr>
                  <w:rStyle w:val="Hypertextovodkaz"/>
                  <w:rFonts w:ascii="Tahoma" w:hAnsi="Tahoma" w:cs="Tahoma"/>
                </w:rPr>
                <w:t>Přehled o změnách vlastního kapitálu</w:t>
              </w:r>
            </w:hyperlink>
            <w:r w:rsidR="007C5CCA" w:rsidRPr="000A7682">
              <w:rPr>
                <w:rFonts w:ascii="Tahoma" w:hAnsi="Tahoma" w:cs="Tahoma"/>
              </w:rPr>
              <w:t xml:space="preserve"> </w:t>
            </w:r>
          </w:p>
        </w:tc>
      </w:tr>
      <w:tr w:rsidR="007C5CCA" w:rsidRPr="00D9408E" w:rsidTr="00567189">
        <w:trPr>
          <w:cantSplit/>
        </w:trPr>
        <w:tc>
          <w:tcPr>
            <w:tcW w:w="1690" w:type="dxa"/>
          </w:tcPr>
          <w:p w:rsidR="007C5CCA" w:rsidRPr="00D9408E" w:rsidRDefault="007C5CCA" w:rsidP="00AD7275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641" w:type="dxa"/>
          </w:tcPr>
          <w:p w:rsidR="007C5CCA" w:rsidRPr="007A14F9" w:rsidRDefault="006E7180" w:rsidP="00AD7275">
            <w:pPr>
              <w:jc w:val="both"/>
              <w:rPr>
                <w:rFonts w:ascii="Tahoma" w:hAnsi="Tahoma" w:cs="Tahoma"/>
                <w:u w:val="single"/>
              </w:rPr>
            </w:pPr>
            <w:hyperlink r:id="rId15" w:history="1">
              <w:r w:rsidR="007C5CCA" w:rsidRPr="006E7180">
                <w:rPr>
                  <w:rStyle w:val="Hypertextovodkaz"/>
                  <w:rFonts w:ascii="Tahoma" w:hAnsi="Tahoma" w:cs="Tahoma"/>
                </w:rPr>
                <w:t>P</w:t>
              </w:r>
              <w:r w:rsidR="007C5CCA" w:rsidRPr="006E7180">
                <w:rPr>
                  <w:rStyle w:val="Hypertextovodkaz"/>
                  <w:rFonts w:ascii="Tahoma" w:hAnsi="Tahoma" w:cs="Tahoma"/>
                </w:rPr>
                <w:t>ř</w:t>
              </w:r>
              <w:r w:rsidR="007C5CCA" w:rsidRPr="006E7180">
                <w:rPr>
                  <w:rStyle w:val="Hypertextovodkaz"/>
                  <w:rFonts w:ascii="Tahoma" w:hAnsi="Tahoma" w:cs="Tahoma"/>
                </w:rPr>
                <w:t>íloha č. 2</w:t>
              </w:r>
            </w:hyperlink>
          </w:p>
        </w:tc>
        <w:tc>
          <w:tcPr>
            <w:tcW w:w="5881" w:type="dxa"/>
            <w:gridSpan w:val="2"/>
          </w:tcPr>
          <w:p w:rsidR="007C5CCA" w:rsidRPr="00D9408E" w:rsidRDefault="007C5CCA" w:rsidP="002F69B8">
            <w:pPr>
              <w:jc w:val="both"/>
              <w:rPr>
                <w:rFonts w:ascii="Tahoma" w:hAnsi="Tahoma" w:cs="Tahoma"/>
              </w:rPr>
            </w:pPr>
            <w:r w:rsidRPr="00D9408E">
              <w:rPr>
                <w:rFonts w:ascii="Tahoma" w:hAnsi="Tahoma" w:cs="Tahoma"/>
              </w:rPr>
              <w:t xml:space="preserve">Komentář k </w:t>
            </w:r>
            <w:r w:rsidR="00992F77">
              <w:rPr>
                <w:rFonts w:ascii="Tahoma" w:hAnsi="Tahoma" w:cs="Tahoma"/>
              </w:rPr>
              <w:t>ú</w:t>
            </w:r>
            <w:r w:rsidRPr="00D9408E">
              <w:rPr>
                <w:rFonts w:ascii="Tahoma" w:hAnsi="Tahoma" w:cs="Tahoma"/>
              </w:rPr>
              <w:t>četní závěrce Moravskoslezského kraje k</w:t>
            </w:r>
            <w:r w:rsidR="002F69B8">
              <w:rPr>
                <w:rFonts w:ascii="Tahoma" w:hAnsi="Tahoma" w:cs="Tahoma"/>
              </w:rPr>
              <w:t> </w:t>
            </w:r>
            <w:r w:rsidRPr="00D9408E">
              <w:rPr>
                <w:rFonts w:ascii="Tahoma" w:hAnsi="Tahoma" w:cs="Tahoma"/>
              </w:rPr>
              <w:t>rozvahovému dni 31.</w:t>
            </w:r>
            <w:r>
              <w:rPr>
                <w:rFonts w:ascii="Tahoma" w:hAnsi="Tahoma" w:cs="Tahoma"/>
              </w:rPr>
              <w:t> </w:t>
            </w:r>
            <w:r w:rsidRPr="00D9408E">
              <w:rPr>
                <w:rFonts w:ascii="Tahoma" w:hAnsi="Tahoma" w:cs="Tahoma"/>
              </w:rPr>
              <w:t>12.</w:t>
            </w:r>
            <w:r>
              <w:rPr>
                <w:rFonts w:ascii="Tahoma" w:hAnsi="Tahoma" w:cs="Tahoma"/>
              </w:rPr>
              <w:t> </w:t>
            </w:r>
            <w:r w:rsidRPr="00D9408E"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4</w:t>
            </w:r>
          </w:p>
        </w:tc>
      </w:tr>
      <w:tr w:rsidR="007C5CCA" w:rsidRPr="00D9408E" w:rsidTr="00567189">
        <w:trPr>
          <w:cantSplit/>
        </w:trPr>
        <w:tc>
          <w:tcPr>
            <w:tcW w:w="1690" w:type="dxa"/>
          </w:tcPr>
          <w:p w:rsidR="007C5CCA" w:rsidRPr="00D9408E" w:rsidRDefault="007C5CCA" w:rsidP="00AD7275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641" w:type="dxa"/>
          </w:tcPr>
          <w:p w:rsidR="007C5CCA" w:rsidRPr="007A14F9" w:rsidRDefault="006E7180" w:rsidP="00AD7275">
            <w:pPr>
              <w:jc w:val="both"/>
              <w:rPr>
                <w:rFonts w:ascii="Tahoma" w:hAnsi="Tahoma" w:cs="Tahoma"/>
                <w:u w:val="single"/>
              </w:rPr>
            </w:pPr>
            <w:hyperlink r:id="rId16" w:history="1">
              <w:r w:rsidR="007C5CCA" w:rsidRPr="006E7180">
                <w:rPr>
                  <w:rStyle w:val="Hypertextovodkaz"/>
                  <w:rFonts w:ascii="Tahoma" w:hAnsi="Tahoma" w:cs="Tahoma"/>
                </w:rPr>
                <w:t>Př</w:t>
              </w:r>
              <w:r w:rsidR="007C5CCA" w:rsidRPr="006E7180">
                <w:rPr>
                  <w:rStyle w:val="Hypertextovodkaz"/>
                  <w:rFonts w:ascii="Tahoma" w:hAnsi="Tahoma" w:cs="Tahoma"/>
                </w:rPr>
                <w:t>í</w:t>
              </w:r>
              <w:r w:rsidR="007C5CCA" w:rsidRPr="006E7180">
                <w:rPr>
                  <w:rStyle w:val="Hypertextovodkaz"/>
                  <w:rFonts w:ascii="Tahoma" w:hAnsi="Tahoma" w:cs="Tahoma"/>
                </w:rPr>
                <w:t>loha č. 3</w:t>
              </w:r>
            </w:hyperlink>
          </w:p>
        </w:tc>
        <w:tc>
          <w:tcPr>
            <w:tcW w:w="5881" w:type="dxa"/>
            <w:gridSpan w:val="2"/>
          </w:tcPr>
          <w:p w:rsidR="007C5CCA" w:rsidRPr="00D9408E" w:rsidRDefault="007C5CCA" w:rsidP="00AD7275">
            <w:pPr>
              <w:jc w:val="both"/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Inventarizační zpráva z provedené inventarizace majetku a závazků vč. ostatních aktiv a pasiv Moravskoslezského kraje ke dni 31. 12. 201</w:t>
            </w:r>
            <w:r>
              <w:rPr>
                <w:rFonts w:ascii="Tahoma" w:hAnsi="Tahoma" w:cs="Tahoma"/>
              </w:rPr>
              <w:t>4</w:t>
            </w:r>
          </w:p>
        </w:tc>
      </w:tr>
      <w:tr w:rsidR="007C5CCA" w:rsidRPr="00C90E99" w:rsidTr="00567189">
        <w:trPr>
          <w:cantSplit/>
        </w:trPr>
        <w:tc>
          <w:tcPr>
            <w:tcW w:w="1690" w:type="dxa"/>
          </w:tcPr>
          <w:p w:rsidR="007C5CCA" w:rsidRPr="00D9408E" w:rsidRDefault="007C5CCA" w:rsidP="00AD7275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641" w:type="dxa"/>
          </w:tcPr>
          <w:p w:rsidR="007C5CCA" w:rsidRPr="007A14F9" w:rsidRDefault="006E7180" w:rsidP="00AD7275">
            <w:pPr>
              <w:jc w:val="both"/>
              <w:rPr>
                <w:rFonts w:ascii="Tahoma" w:hAnsi="Tahoma" w:cs="Tahoma"/>
                <w:u w:val="single"/>
              </w:rPr>
            </w:pPr>
            <w:hyperlink r:id="rId17" w:history="1">
              <w:r w:rsidR="007C5CCA" w:rsidRPr="006E7180">
                <w:rPr>
                  <w:rStyle w:val="Hypertextovodkaz"/>
                  <w:rFonts w:ascii="Tahoma" w:hAnsi="Tahoma" w:cs="Tahoma"/>
                </w:rPr>
                <w:t>Př</w:t>
              </w:r>
              <w:r w:rsidR="007C5CCA" w:rsidRPr="006E7180">
                <w:rPr>
                  <w:rStyle w:val="Hypertextovodkaz"/>
                  <w:rFonts w:ascii="Tahoma" w:hAnsi="Tahoma" w:cs="Tahoma"/>
                </w:rPr>
                <w:t>í</w:t>
              </w:r>
              <w:r w:rsidR="007C5CCA" w:rsidRPr="006E7180">
                <w:rPr>
                  <w:rStyle w:val="Hypertextovodkaz"/>
                  <w:rFonts w:ascii="Tahoma" w:hAnsi="Tahoma" w:cs="Tahoma"/>
                </w:rPr>
                <w:t>loha č. 4</w:t>
              </w:r>
            </w:hyperlink>
          </w:p>
        </w:tc>
        <w:tc>
          <w:tcPr>
            <w:tcW w:w="5881" w:type="dxa"/>
            <w:gridSpan w:val="2"/>
          </w:tcPr>
          <w:p w:rsidR="007C5CCA" w:rsidRPr="00C90E99" w:rsidRDefault="007C5CCA" w:rsidP="00AD7275">
            <w:pPr>
              <w:jc w:val="both"/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Informace o zjištěních interního auditu a zjištěních z veřejnosprávních kontrol, které mohou mít vliv na úplnost a průkaznost účetnictví</w:t>
            </w:r>
            <w:r w:rsidRPr="00C90E99" w:rsidDel="00F5281C">
              <w:rPr>
                <w:rFonts w:ascii="Tahoma" w:hAnsi="Tahoma" w:cs="Tahoma"/>
              </w:rPr>
              <w:t xml:space="preserve"> </w:t>
            </w:r>
          </w:p>
        </w:tc>
      </w:tr>
      <w:tr w:rsidR="007C5CCA" w:rsidRPr="00C90E99" w:rsidTr="00567189">
        <w:trPr>
          <w:cantSplit/>
        </w:trPr>
        <w:tc>
          <w:tcPr>
            <w:tcW w:w="1690" w:type="dxa"/>
          </w:tcPr>
          <w:p w:rsidR="007C5CCA" w:rsidRPr="00D9408E" w:rsidRDefault="007C5CCA" w:rsidP="00AD7275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641" w:type="dxa"/>
          </w:tcPr>
          <w:p w:rsidR="007C5CCA" w:rsidRPr="007A14F9" w:rsidRDefault="006E7180" w:rsidP="00AD7275">
            <w:pPr>
              <w:jc w:val="both"/>
              <w:rPr>
                <w:rFonts w:ascii="Tahoma" w:hAnsi="Tahoma" w:cs="Tahoma"/>
                <w:u w:val="single"/>
              </w:rPr>
            </w:pPr>
            <w:hyperlink r:id="rId18" w:history="1">
              <w:r w:rsidR="007C5CCA" w:rsidRPr="006E7180">
                <w:rPr>
                  <w:rStyle w:val="Hypertextovodkaz"/>
                  <w:rFonts w:ascii="Tahoma" w:hAnsi="Tahoma" w:cs="Tahoma"/>
                </w:rPr>
                <w:t>Příl</w:t>
              </w:r>
              <w:r w:rsidR="007C5CCA" w:rsidRPr="006E7180">
                <w:rPr>
                  <w:rStyle w:val="Hypertextovodkaz"/>
                  <w:rFonts w:ascii="Tahoma" w:hAnsi="Tahoma" w:cs="Tahoma"/>
                </w:rPr>
                <w:t>o</w:t>
              </w:r>
              <w:r w:rsidR="007C5CCA" w:rsidRPr="006E7180">
                <w:rPr>
                  <w:rStyle w:val="Hypertextovodkaz"/>
                  <w:rFonts w:ascii="Tahoma" w:hAnsi="Tahoma" w:cs="Tahoma"/>
                </w:rPr>
                <w:t>ha č. 5</w:t>
              </w:r>
            </w:hyperlink>
          </w:p>
        </w:tc>
        <w:tc>
          <w:tcPr>
            <w:tcW w:w="5881" w:type="dxa"/>
            <w:gridSpan w:val="2"/>
          </w:tcPr>
          <w:p w:rsidR="007C5CCA" w:rsidRPr="00C90E99" w:rsidRDefault="007C5CCA" w:rsidP="00AD727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Zpráva</w:t>
            </w:r>
            <w:r w:rsidRPr="007A14F9">
              <w:rPr>
                <w:rFonts w:ascii="Tahoma" w:hAnsi="Tahoma" w:cs="Tahoma"/>
                <w:color w:val="000000"/>
              </w:rPr>
              <w:t xml:space="preserve"> o výsledku přezkoumání hospodaření Moravskoslezského kraje za rok 201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7A14F9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</w:tbl>
    <w:p w:rsidR="00F21EFB" w:rsidRPr="00BF04B6" w:rsidRDefault="00F21EFB" w:rsidP="00F21EFB">
      <w:pPr>
        <w:pStyle w:val="Zkladntext3"/>
        <w:rPr>
          <w:rFonts w:cs="Tahoma"/>
          <w:sz w:val="20"/>
        </w:rPr>
      </w:pPr>
    </w:p>
    <w:p w:rsidR="00F21EFB" w:rsidRPr="00ED7EB6" w:rsidRDefault="00F21EFB" w:rsidP="00F21EFB">
      <w:pPr>
        <w:pStyle w:val="Zkladntext3"/>
        <w:rPr>
          <w:rFonts w:cs="Tahoma"/>
          <w:sz w:val="24"/>
          <w:szCs w:val="24"/>
        </w:rPr>
      </w:pPr>
    </w:p>
    <w:p w:rsidR="00F21EFB" w:rsidRPr="00F351E6" w:rsidRDefault="00F21EFB" w:rsidP="00F21EFB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Miroslav Novák</w:t>
      </w:r>
    </w:p>
    <w:p w:rsidR="00F21EFB" w:rsidRPr="00ED7EB6" w:rsidRDefault="00F21EFB" w:rsidP="00F21EFB">
      <w:pPr>
        <w:pStyle w:val="Zkladntext3"/>
        <w:ind w:left="1620"/>
        <w:rPr>
          <w:rFonts w:cs="Tahoma"/>
          <w:sz w:val="24"/>
          <w:szCs w:val="24"/>
        </w:rPr>
      </w:pPr>
      <w:r w:rsidRPr="00F351E6">
        <w:rPr>
          <w:rFonts w:cs="Tahoma"/>
          <w:sz w:val="24"/>
          <w:szCs w:val="24"/>
        </w:rPr>
        <w:t>hejtman kraje</w:t>
      </w:r>
    </w:p>
    <w:p w:rsidR="00F21EFB" w:rsidRPr="00ED7EB6" w:rsidRDefault="00F21EFB" w:rsidP="00F21EFB">
      <w:pPr>
        <w:pStyle w:val="Zkladntext3"/>
        <w:rPr>
          <w:rFonts w:cs="Tahoma"/>
          <w:sz w:val="24"/>
          <w:szCs w:val="24"/>
        </w:rPr>
      </w:pPr>
    </w:p>
    <w:p w:rsidR="00F21EFB" w:rsidRPr="00ED7EB6" w:rsidRDefault="00F21EFB" w:rsidP="00F21EFB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Zpracoval</w:t>
      </w:r>
      <w:r w:rsidRPr="00ED7EB6">
        <w:rPr>
          <w:rFonts w:cs="Tahoma"/>
          <w:sz w:val="24"/>
          <w:szCs w:val="24"/>
          <w:u w:val="single"/>
        </w:rPr>
        <w:t>a:</w:t>
      </w:r>
      <w:r w:rsidRPr="00ED7EB6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Ing. Anna Klimšová</w:t>
      </w:r>
    </w:p>
    <w:p w:rsidR="00F21EFB" w:rsidRDefault="00F21EFB" w:rsidP="00F21EFB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financí</w:t>
      </w:r>
    </w:p>
    <w:p w:rsidR="00F21EFB" w:rsidRPr="00ED7EB6" w:rsidRDefault="00F21EFB" w:rsidP="00F21EFB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F21EFB" w:rsidRDefault="00F21EFB" w:rsidP="00F21EFB">
      <w:pPr>
        <w:pStyle w:val="Zkladntext3"/>
        <w:rPr>
          <w:rFonts w:cs="Tahoma"/>
          <w:sz w:val="24"/>
          <w:szCs w:val="24"/>
        </w:rPr>
      </w:pPr>
    </w:p>
    <w:p w:rsidR="00F21EFB" w:rsidRPr="00ED7EB6" w:rsidRDefault="00F21EFB" w:rsidP="00F21EFB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  <w:t xml:space="preserve">v radě kraje dne </w:t>
      </w:r>
      <w:r w:rsidR="00B555BC" w:rsidRPr="001B4A5C">
        <w:rPr>
          <w:rFonts w:cs="Tahoma"/>
          <w:sz w:val="24"/>
          <w:szCs w:val="24"/>
        </w:rPr>
        <w:t>9</w:t>
      </w:r>
      <w:r w:rsidRPr="001B4A5C">
        <w:rPr>
          <w:rFonts w:cs="Tahoma"/>
          <w:sz w:val="24"/>
          <w:szCs w:val="24"/>
        </w:rPr>
        <w:t xml:space="preserve">. </w:t>
      </w:r>
      <w:r w:rsidR="00B555BC" w:rsidRPr="001B4A5C">
        <w:rPr>
          <w:rFonts w:cs="Tahoma"/>
          <w:sz w:val="24"/>
          <w:szCs w:val="24"/>
        </w:rPr>
        <w:t>6</w:t>
      </w:r>
      <w:r w:rsidRPr="001B4A5C">
        <w:rPr>
          <w:rFonts w:cs="Tahoma"/>
          <w:sz w:val="24"/>
          <w:szCs w:val="24"/>
        </w:rPr>
        <w:t>. 201</w:t>
      </w:r>
      <w:r w:rsidR="00B555BC" w:rsidRPr="001B4A5C">
        <w:rPr>
          <w:rFonts w:cs="Tahoma"/>
          <w:sz w:val="24"/>
          <w:szCs w:val="24"/>
        </w:rPr>
        <w:t>5</w:t>
      </w:r>
      <w:r w:rsidRPr="00ED7EB6">
        <w:rPr>
          <w:rFonts w:cs="Tahoma"/>
          <w:sz w:val="24"/>
          <w:szCs w:val="24"/>
        </w:rPr>
        <w:t xml:space="preserve"> – viz usnesení</w:t>
      </w:r>
    </w:p>
    <w:p w:rsidR="00F21EFB" w:rsidRDefault="00F21EFB" w:rsidP="00F21EFB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F21EFB" w:rsidRDefault="00F21EFB" w:rsidP="00F21EFB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F21EFB" w:rsidRDefault="00F21EFB" w:rsidP="00F21EFB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 xml:space="preserve">V Ostravě dne </w:t>
      </w:r>
      <w:r w:rsidRPr="00ED7EB6">
        <w:rPr>
          <w:rFonts w:cs="Tahoma"/>
          <w:sz w:val="24"/>
          <w:szCs w:val="24"/>
        </w:rPr>
        <w:tab/>
      </w:r>
      <w:r w:rsidR="00311273" w:rsidRPr="000A7682">
        <w:rPr>
          <w:rFonts w:cs="Tahoma"/>
          <w:sz w:val="24"/>
          <w:szCs w:val="24"/>
        </w:rPr>
        <w:t>10. 6</w:t>
      </w:r>
      <w:r w:rsidR="00B555BC" w:rsidRPr="000A7682">
        <w:rPr>
          <w:rFonts w:cs="Tahoma"/>
          <w:sz w:val="24"/>
          <w:szCs w:val="24"/>
        </w:rPr>
        <w:t>. 2015</w:t>
      </w:r>
    </w:p>
    <w:p w:rsidR="00F21EFB" w:rsidRDefault="00F21EFB" w:rsidP="00F21EFB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2A03D9" w:rsidRDefault="002A03D9" w:rsidP="00F21EFB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2A03D9" w:rsidRDefault="002A03D9" w:rsidP="00F21EFB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F21EFB" w:rsidRPr="00FD7621" w:rsidRDefault="00F21EFB" w:rsidP="00F21EFB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  <w:r w:rsidRPr="00FD7621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F21EFB" w:rsidRDefault="00F21EFB" w:rsidP="00F21EFB">
      <w:pPr>
        <w:rPr>
          <w:rFonts w:ascii="Tahoma" w:hAnsi="Tahoma" w:cs="Tahoma"/>
        </w:rPr>
      </w:pPr>
    </w:p>
    <w:p w:rsidR="00F21EFB" w:rsidRPr="00D9408E" w:rsidRDefault="00F21EFB" w:rsidP="00F21EFB">
      <w:pPr>
        <w:rPr>
          <w:rFonts w:ascii="Tahoma" w:hAnsi="Tahoma" w:cs="Tahoma"/>
        </w:rPr>
      </w:pPr>
      <w:r w:rsidRPr="00D9408E">
        <w:rPr>
          <w:rFonts w:ascii="Tahoma" w:hAnsi="Tahoma" w:cs="Tahoma"/>
        </w:rPr>
        <w:t>Zastupitelstvo kraje</w:t>
      </w:r>
    </w:p>
    <w:p w:rsidR="00F21EFB" w:rsidRPr="00D9408E" w:rsidRDefault="00F21EFB" w:rsidP="00F21EFB">
      <w:pPr>
        <w:rPr>
          <w:rFonts w:ascii="Tahoma" w:hAnsi="Tahoma" w:cs="Tahoma"/>
        </w:rPr>
      </w:pPr>
    </w:p>
    <w:p w:rsidR="00F21EFB" w:rsidRDefault="00F21EFB" w:rsidP="00F21EFB">
      <w:pPr>
        <w:tabs>
          <w:tab w:val="left" w:pos="3960"/>
          <w:tab w:val="left" w:pos="6120"/>
        </w:tabs>
        <w:rPr>
          <w:rFonts w:ascii="Tahoma" w:hAnsi="Tahoma" w:cs="Tahoma"/>
        </w:rPr>
      </w:pPr>
      <w:r w:rsidRPr="00D9408E">
        <w:rPr>
          <w:rFonts w:ascii="Tahoma" w:hAnsi="Tahoma" w:cs="Tahoma"/>
        </w:rPr>
        <w:t>k usnesení rady kraje</w:t>
      </w:r>
      <w:r w:rsidRPr="00D9408E">
        <w:rPr>
          <w:rFonts w:ascii="Tahoma" w:hAnsi="Tahoma" w:cs="Tahoma"/>
        </w:rPr>
        <w:tab/>
      </w:r>
      <w:r w:rsidRPr="00750668">
        <w:rPr>
          <w:rFonts w:ascii="Tahoma" w:hAnsi="Tahoma" w:cs="Tahoma"/>
        </w:rPr>
        <w:t>č.</w:t>
      </w:r>
      <w:r w:rsidRPr="00D9408E">
        <w:rPr>
          <w:rFonts w:ascii="Tahoma" w:hAnsi="Tahoma" w:cs="Tahoma"/>
        </w:rPr>
        <w:t xml:space="preserve"> </w:t>
      </w:r>
      <w:r w:rsidR="000573ED">
        <w:rPr>
          <w:rFonts w:ascii="Tahoma" w:hAnsi="Tahoma" w:cs="Tahoma"/>
        </w:rPr>
        <w:t>69</w:t>
      </w:r>
      <w:r w:rsidRPr="000573ED">
        <w:rPr>
          <w:rFonts w:ascii="Tahoma" w:hAnsi="Tahoma" w:cs="Tahoma"/>
        </w:rPr>
        <w:t>/</w:t>
      </w:r>
      <w:r w:rsidR="000573ED" w:rsidRPr="000573ED">
        <w:rPr>
          <w:rFonts w:ascii="Tahoma" w:hAnsi="Tahoma" w:cs="Tahoma"/>
        </w:rPr>
        <w:t>5</w:t>
      </w:r>
      <w:r w:rsidR="000573ED">
        <w:rPr>
          <w:rFonts w:ascii="Tahoma" w:hAnsi="Tahoma" w:cs="Tahoma"/>
        </w:rPr>
        <w:t>617</w:t>
      </w:r>
      <w:r w:rsidRPr="00D9408E">
        <w:rPr>
          <w:rFonts w:ascii="Tahoma" w:hAnsi="Tahoma" w:cs="Tahoma"/>
        </w:rPr>
        <w:tab/>
        <w:t xml:space="preserve">ze </w:t>
      </w:r>
      <w:r w:rsidRPr="001B4A5C">
        <w:rPr>
          <w:rFonts w:ascii="Tahoma" w:hAnsi="Tahoma" w:cs="Tahoma"/>
        </w:rPr>
        <w:t xml:space="preserve">dne </w:t>
      </w:r>
      <w:r w:rsidR="00B555BC" w:rsidRPr="001B4A5C">
        <w:rPr>
          <w:rFonts w:ascii="Tahoma" w:hAnsi="Tahoma" w:cs="Tahoma"/>
        </w:rPr>
        <w:t>9. 6. 2015</w:t>
      </w:r>
    </w:p>
    <w:p w:rsidR="00B555BC" w:rsidRDefault="00B555BC" w:rsidP="00F21EFB">
      <w:pPr>
        <w:tabs>
          <w:tab w:val="left" w:pos="3960"/>
          <w:tab w:val="left" w:pos="6120"/>
        </w:tabs>
        <w:rPr>
          <w:rFonts w:ascii="Tahoma" w:hAnsi="Tahoma" w:cs="Tahoma"/>
        </w:rPr>
      </w:pPr>
    </w:p>
    <w:p w:rsidR="00F21EFB" w:rsidRPr="00D9408E" w:rsidRDefault="00B555BC" w:rsidP="00F21EFB">
      <w:pPr>
        <w:spacing w:line="280" w:lineRule="exact"/>
        <w:rPr>
          <w:rFonts w:ascii="Tahoma" w:hAnsi="Tahoma" w:cs="Tahoma"/>
        </w:rPr>
      </w:pPr>
      <w:r w:rsidRPr="00D9408E">
        <w:rPr>
          <w:rFonts w:ascii="Tahoma" w:hAnsi="Tahoma" w:cs="Tahoma"/>
        </w:rPr>
        <w:t xml:space="preserve"> </w:t>
      </w:r>
      <w:r w:rsidR="00F21EFB" w:rsidRPr="00D9408E">
        <w:rPr>
          <w:rFonts w:ascii="Tahoma" w:hAnsi="Tahoma" w:cs="Tahoma"/>
        </w:rPr>
        <w:t>(č. usnesení)</w:t>
      </w:r>
    </w:p>
    <w:p w:rsidR="00F21EFB" w:rsidRPr="00C90E99" w:rsidRDefault="00F21EFB" w:rsidP="00F21EFB">
      <w:pPr>
        <w:rPr>
          <w:rFonts w:ascii="Tahoma" w:hAnsi="Tahoma" w:cs="Tahoma"/>
          <w:snapToGrid w:val="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21EFB" w:rsidRPr="00C90E99" w:rsidTr="00AD7275">
        <w:tc>
          <w:tcPr>
            <w:tcW w:w="496" w:type="dxa"/>
          </w:tcPr>
          <w:p w:rsidR="00F21EFB" w:rsidRPr="00C90E99" w:rsidRDefault="00F21EFB" w:rsidP="00AD7275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F21EFB" w:rsidRPr="00C90E99" w:rsidRDefault="00F21EFB" w:rsidP="00AD7275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152747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F21EFB" w:rsidRPr="00C90E99" w:rsidTr="00AD7275">
        <w:tc>
          <w:tcPr>
            <w:tcW w:w="496" w:type="dxa"/>
          </w:tcPr>
          <w:p w:rsidR="00F21EFB" w:rsidRPr="00C90E99" w:rsidRDefault="00B555BC" w:rsidP="00AD727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F21EFB" w:rsidRPr="00C90E9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A85F63" w:rsidRPr="00504FCC" w:rsidRDefault="00A85F63" w:rsidP="00A85F63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 w:rsidRPr="00504FCC">
              <w:rPr>
                <w:rFonts w:cs="Tahoma"/>
                <w:spacing w:val="80"/>
                <w:sz w:val="24"/>
                <w:szCs w:val="24"/>
              </w:rPr>
              <w:t>schvaluje</w:t>
            </w:r>
          </w:p>
          <w:p w:rsidR="00F21EFB" w:rsidRPr="00C90E99" w:rsidRDefault="00F21EFB" w:rsidP="00AD7275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F21EFB" w:rsidRPr="00C90E99" w:rsidRDefault="00F21EFB" w:rsidP="00B555BC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C90E99">
              <w:rPr>
                <w:rFonts w:ascii="Tahoma" w:hAnsi="Tahoma" w:cs="Tahoma"/>
              </w:rPr>
              <w:t>Účetní závěrku Moravskoslezského kraje k rozvahovému dni 31. 12. 201</w:t>
            </w:r>
            <w:r w:rsidR="00B555BC">
              <w:rPr>
                <w:rFonts w:ascii="Tahoma" w:hAnsi="Tahoma" w:cs="Tahoma"/>
              </w:rPr>
              <w:t>4</w:t>
            </w:r>
            <w:r w:rsidRPr="00C90E99">
              <w:rPr>
                <w:rFonts w:ascii="Tahoma" w:hAnsi="Tahoma" w:cs="Tahoma"/>
              </w:rPr>
              <w:t xml:space="preserve"> dle přílohy č. </w:t>
            </w:r>
            <w:r w:rsidR="00B555BC">
              <w:rPr>
                <w:rFonts w:ascii="Tahoma" w:hAnsi="Tahoma" w:cs="Tahoma"/>
              </w:rPr>
              <w:t>1</w:t>
            </w:r>
            <w:r w:rsidRPr="00C90E99"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F21EFB" w:rsidRPr="00C90E99" w:rsidRDefault="00F21EFB" w:rsidP="00F21EFB">
      <w:pPr>
        <w:rPr>
          <w:rFonts w:ascii="Tahoma" w:hAnsi="Tahoma" w:cs="Tahoma"/>
          <w:snapToGrid w:val="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21EFB" w:rsidRPr="00C90E99" w:rsidTr="00AD7275">
        <w:tc>
          <w:tcPr>
            <w:tcW w:w="496" w:type="dxa"/>
          </w:tcPr>
          <w:p w:rsidR="00F21EFB" w:rsidRPr="00C90E99" w:rsidRDefault="00F21EFB" w:rsidP="00AD7275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F21EFB" w:rsidRPr="00C90E99" w:rsidRDefault="00F21EFB" w:rsidP="00AD7275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152747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F21EFB" w:rsidRPr="00D9408E" w:rsidTr="00AD7275">
        <w:tc>
          <w:tcPr>
            <w:tcW w:w="496" w:type="dxa"/>
          </w:tcPr>
          <w:p w:rsidR="00F21EFB" w:rsidRPr="00C90E99" w:rsidRDefault="00B555BC" w:rsidP="00AD727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F21EFB" w:rsidRPr="00C90E9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A85F63" w:rsidRPr="00C90E99" w:rsidRDefault="00A85F63" w:rsidP="00A85F63">
            <w:pPr>
              <w:pStyle w:val="Zkladntext3"/>
              <w:rPr>
                <w:rFonts w:cs="Tahoma"/>
                <w:sz w:val="24"/>
                <w:szCs w:val="24"/>
              </w:rPr>
            </w:pPr>
            <w:r w:rsidRPr="00C90E99">
              <w:rPr>
                <w:rFonts w:cs="Tahoma"/>
                <w:spacing w:val="80"/>
                <w:sz w:val="24"/>
                <w:szCs w:val="24"/>
              </w:rPr>
              <w:t>rozhodlo</w:t>
            </w:r>
          </w:p>
          <w:p w:rsidR="00F21EFB" w:rsidRPr="00C90E99" w:rsidRDefault="00F21EFB" w:rsidP="00AD7275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F21EFB" w:rsidRPr="00D9408E" w:rsidRDefault="00F21EFB" w:rsidP="002A03D9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použít</w:t>
            </w:r>
            <w:r w:rsidRPr="00C90E99">
              <w:rPr>
                <w:rFonts w:ascii="Tahoma" w:hAnsi="Tahoma" w:cs="Tahoma"/>
              </w:rPr>
              <w:t xml:space="preserve"> výsled</w:t>
            </w:r>
            <w:r>
              <w:rPr>
                <w:rFonts w:ascii="Tahoma" w:hAnsi="Tahoma" w:cs="Tahoma"/>
              </w:rPr>
              <w:t>e</w:t>
            </w:r>
            <w:r w:rsidRPr="00C90E99">
              <w:rPr>
                <w:rFonts w:ascii="Tahoma" w:hAnsi="Tahoma" w:cs="Tahoma"/>
              </w:rPr>
              <w:t>k hospodaření Moravskoslezského kraje vykázan</w:t>
            </w:r>
            <w:r>
              <w:rPr>
                <w:rFonts w:ascii="Tahoma" w:hAnsi="Tahoma" w:cs="Tahoma"/>
              </w:rPr>
              <w:t>ý</w:t>
            </w:r>
            <w:r w:rsidRPr="00C90E99">
              <w:rPr>
                <w:rFonts w:ascii="Tahoma" w:hAnsi="Tahoma" w:cs="Tahoma"/>
              </w:rPr>
              <w:t xml:space="preserve"> v rámci účetní závěrky k rozvahovému dni 31. 12. 201</w:t>
            </w:r>
            <w:r w:rsidR="00B555BC">
              <w:rPr>
                <w:rFonts w:ascii="Tahoma" w:hAnsi="Tahoma" w:cs="Tahoma"/>
              </w:rPr>
              <w:t>4</w:t>
            </w:r>
            <w:r w:rsidRPr="00C90E99">
              <w:rPr>
                <w:rFonts w:ascii="Tahoma" w:hAnsi="Tahoma" w:cs="Tahoma"/>
              </w:rPr>
              <w:t xml:space="preserve"> ve výši </w:t>
            </w:r>
            <w:r w:rsidR="003E6141">
              <w:rPr>
                <w:rFonts w:ascii="Tahoma" w:hAnsi="Tahoma" w:cs="Tahoma"/>
              </w:rPr>
              <w:t>668.238 </w:t>
            </w:r>
            <w:r w:rsidRPr="00C90E99">
              <w:rPr>
                <w:rFonts w:ascii="Tahoma" w:hAnsi="Tahoma" w:cs="Tahoma"/>
              </w:rPr>
              <w:t>tis.</w:t>
            </w:r>
            <w:r w:rsidR="003E6141">
              <w:rPr>
                <w:rFonts w:ascii="Tahoma" w:hAnsi="Tahoma" w:cs="Tahoma"/>
              </w:rPr>
              <w:t> </w:t>
            </w:r>
            <w:r w:rsidRPr="00C90E99">
              <w:rPr>
                <w:rFonts w:ascii="Tahoma" w:hAnsi="Tahoma" w:cs="Tahoma"/>
              </w:rPr>
              <w:t>Kč převedením na</w:t>
            </w:r>
            <w:r>
              <w:rPr>
                <w:rFonts w:ascii="Tahoma" w:hAnsi="Tahoma" w:cs="Tahoma"/>
              </w:rPr>
              <w:t> </w:t>
            </w:r>
            <w:r w:rsidRPr="00C90E99">
              <w:rPr>
                <w:rFonts w:ascii="Tahoma" w:hAnsi="Tahoma" w:cs="Tahoma"/>
              </w:rPr>
              <w:t xml:space="preserve">účet </w:t>
            </w:r>
            <w:r w:rsidR="002A03D9" w:rsidRPr="001B4A5C">
              <w:rPr>
                <w:rFonts w:ascii="Tahoma" w:hAnsi="Tahoma" w:cs="Tahoma"/>
              </w:rPr>
              <w:t>432</w:t>
            </w:r>
            <w:r w:rsidR="002A03D9">
              <w:rPr>
                <w:rFonts w:ascii="Tahoma" w:hAnsi="Tahoma" w:cs="Tahoma"/>
              </w:rPr>
              <w:t xml:space="preserve"> - </w:t>
            </w:r>
            <w:r w:rsidRPr="00C90E99">
              <w:rPr>
                <w:rFonts w:ascii="Tahoma" w:hAnsi="Tahoma" w:cs="Tahoma"/>
              </w:rPr>
              <w:t xml:space="preserve">Výsledek hospodaření </w:t>
            </w:r>
            <w:r>
              <w:rPr>
                <w:rFonts w:ascii="Tahoma" w:hAnsi="Tahoma" w:cs="Tahoma"/>
              </w:rPr>
              <w:t xml:space="preserve">předcházejících </w:t>
            </w:r>
            <w:r w:rsidRPr="00C90E99">
              <w:rPr>
                <w:rFonts w:ascii="Tahoma" w:hAnsi="Tahoma" w:cs="Tahoma"/>
              </w:rPr>
              <w:t>účetních období</w:t>
            </w:r>
          </w:p>
        </w:tc>
      </w:tr>
    </w:tbl>
    <w:p w:rsidR="00F21EFB" w:rsidRDefault="00F21EFB" w:rsidP="00F21EFB">
      <w:pPr>
        <w:rPr>
          <w:rFonts w:ascii="Tahoma" w:hAnsi="Tahoma" w:cs="Tahoma"/>
        </w:rPr>
      </w:pPr>
    </w:p>
    <w:p w:rsidR="00247FB2" w:rsidRPr="00D9408E" w:rsidRDefault="001B4A5C" w:rsidP="00247FB2">
      <w:pPr>
        <w:jc w:val="center"/>
        <w:rPr>
          <w:rFonts w:ascii="Tahoma" w:hAnsi="Tahoma" w:cs="Tahoma"/>
        </w:rPr>
      </w:pPr>
      <w:r w:rsidRPr="00D9408E">
        <w:rPr>
          <w:rFonts w:ascii="Tahoma" w:hAnsi="Tahoma" w:cs="Tahoma"/>
        </w:rPr>
        <w:t>* * *</w:t>
      </w:r>
    </w:p>
    <w:p w:rsidR="00247FB2" w:rsidRDefault="00247FB2" w:rsidP="00247FB2">
      <w:pPr>
        <w:rPr>
          <w:rFonts w:ascii="Tahoma" w:hAnsi="Tahoma" w:cs="Tahoma"/>
          <w:u w:val="single"/>
        </w:rPr>
      </w:pPr>
    </w:p>
    <w:p w:rsidR="00247FB2" w:rsidRPr="008312F6" w:rsidRDefault="00247FB2" w:rsidP="00247FB2">
      <w:pPr>
        <w:rPr>
          <w:rFonts w:ascii="Tahoma" w:hAnsi="Tahoma" w:cs="Tahoma"/>
          <w:u w:val="single"/>
        </w:rPr>
      </w:pPr>
      <w:r w:rsidRPr="008312F6">
        <w:rPr>
          <w:rFonts w:ascii="Tahoma" w:hAnsi="Tahoma" w:cs="Tahoma"/>
          <w:u w:val="single"/>
        </w:rPr>
        <w:t>Důvodová zpráva:</w:t>
      </w:r>
    </w:p>
    <w:p w:rsidR="00247FB2" w:rsidRPr="00247FB2" w:rsidRDefault="00247FB2" w:rsidP="00247FB2">
      <w:pPr>
        <w:pStyle w:val="Zkladntext3"/>
        <w:spacing w:after="120"/>
        <w:rPr>
          <w:rFonts w:cs="Tahoma"/>
          <w:sz w:val="24"/>
          <w:szCs w:val="24"/>
        </w:rPr>
      </w:pPr>
    </w:p>
    <w:p w:rsidR="00247FB2" w:rsidRPr="0074252E" w:rsidRDefault="00247FB2" w:rsidP="00247FB2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Účetní závěrka je základním účetním výstupem pro uživatele účetních informací každé účetní jednotky.</w:t>
      </w:r>
      <w:r w:rsidRPr="00E16F46">
        <w:rPr>
          <w:rFonts w:ascii="Tahoma" w:hAnsi="Tahoma" w:cs="Tahoma"/>
        </w:rPr>
        <w:t xml:space="preserve"> Účetní závěrka podává </w:t>
      </w:r>
      <w:r>
        <w:rPr>
          <w:rFonts w:ascii="Tahoma" w:hAnsi="Tahoma" w:cs="Tahoma"/>
        </w:rPr>
        <w:t>k rozvahovému dni</w:t>
      </w:r>
      <w:r w:rsidRPr="00E16F46">
        <w:rPr>
          <w:rFonts w:ascii="Tahoma" w:hAnsi="Tahoma" w:cs="Tahoma"/>
        </w:rPr>
        <w:t xml:space="preserve"> informace o</w:t>
      </w:r>
      <w:r>
        <w:rPr>
          <w:rFonts w:ascii="Tahoma" w:hAnsi="Tahoma" w:cs="Tahoma"/>
        </w:rPr>
        <w:t> </w:t>
      </w:r>
      <w:r w:rsidRPr="00E16F46">
        <w:rPr>
          <w:rFonts w:ascii="Tahoma" w:hAnsi="Tahoma" w:cs="Tahoma"/>
        </w:rPr>
        <w:t>finanční pozici účetní jednotky</w:t>
      </w:r>
      <w:r>
        <w:rPr>
          <w:rFonts w:ascii="Tahoma" w:hAnsi="Tahoma" w:cs="Tahoma"/>
        </w:rPr>
        <w:t>, tj.</w:t>
      </w:r>
      <w:r w:rsidRPr="00E16F46">
        <w:rPr>
          <w:rFonts w:ascii="Tahoma" w:hAnsi="Tahoma" w:cs="Tahoma"/>
        </w:rPr>
        <w:t xml:space="preserve"> o složení majetku a zdrojů</w:t>
      </w:r>
      <w:r>
        <w:rPr>
          <w:rFonts w:ascii="Tahoma" w:hAnsi="Tahoma" w:cs="Tahoma"/>
        </w:rPr>
        <w:t xml:space="preserve"> jeho financování (vlastním kapitálu a cizích zdrojích), o finanční výkonnosti účetní jednotky – tj. o nákladech, výnosech a výsledku hospodaření daného účetního období, vč. dalších informací důležitých pro posouzení majetkové a finanční situace účetní jednotky.</w:t>
      </w:r>
      <w:r w:rsidRPr="00E16F4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Mezi základní principy, na základě kterých je vedeno účetnictví a sestavena účetní závěrka, je akruální princip; spočívá v tom, že operace zaznamenané v účetnictví musí být zachyceny v tom okamžiku, kdy k těmto operacím skutečně došlo, a ne v okamžiku, kdy v důsledku těchto operací došlo k toku peněžních prostředků (tyto operace jsou zachyceny v rozpočtu kraje – viz </w:t>
      </w:r>
      <w:r w:rsidRPr="0074252E">
        <w:rPr>
          <w:rFonts w:ascii="Tahoma" w:hAnsi="Tahoma" w:cs="Tahoma"/>
        </w:rPr>
        <w:t>materiál</w:t>
      </w:r>
      <w:r>
        <w:rPr>
          <w:rFonts w:ascii="Tahoma" w:hAnsi="Tahoma" w:cs="Tahoma"/>
        </w:rPr>
        <w:t xml:space="preserve"> č. 4/2</w:t>
      </w:r>
      <w:r w:rsidRPr="0074252E">
        <w:rPr>
          <w:rFonts w:ascii="Tahoma" w:hAnsi="Tahoma" w:cs="Tahoma"/>
        </w:rPr>
        <w:t xml:space="preserve"> Závěrečn</w:t>
      </w:r>
      <w:r>
        <w:rPr>
          <w:rFonts w:ascii="Tahoma" w:hAnsi="Tahoma" w:cs="Tahoma"/>
        </w:rPr>
        <w:t>ý</w:t>
      </w:r>
      <w:r w:rsidRPr="0074252E">
        <w:rPr>
          <w:rFonts w:ascii="Tahoma" w:hAnsi="Tahoma" w:cs="Tahoma"/>
        </w:rPr>
        <w:t xml:space="preserve"> úč</w:t>
      </w:r>
      <w:r>
        <w:rPr>
          <w:rFonts w:ascii="Tahoma" w:hAnsi="Tahoma" w:cs="Tahoma"/>
        </w:rPr>
        <w:t>e</w:t>
      </w:r>
      <w:r w:rsidRPr="0074252E">
        <w:rPr>
          <w:rFonts w:ascii="Tahoma" w:hAnsi="Tahoma" w:cs="Tahoma"/>
        </w:rPr>
        <w:t>t Moravskoslezského kraje za rok 2014).</w:t>
      </w:r>
    </w:p>
    <w:p w:rsidR="00247FB2" w:rsidRPr="00247FB2" w:rsidRDefault="00247FB2" w:rsidP="00247FB2">
      <w:pPr>
        <w:pStyle w:val="Zkladntext"/>
        <w:rPr>
          <w:rFonts w:ascii="Tahoma" w:hAnsi="Tahoma" w:cs="Tahoma"/>
        </w:rPr>
      </w:pPr>
    </w:p>
    <w:p w:rsidR="00247FB2" w:rsidRPr="007A14F9" w:rsidRDefault="00247FB2" w:rsidP="00247FB2">
      <w:pPr>
        <w:pStyle w:val="Zkladn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867309">
        <w:rPr>
          <w:rFonts w:ascii="Tahoma" w:hAnsi="Tahoma" w:cs="Tahoma"/>
        </w:rPr>
        <w:t>d r</w:t>
      </w:r>
      <w:r>
        <w:rPr>
          <w:rFonts w:ascii="Tahoma" w:hAnsi="Tahoma" w:cs="Tahoma"/>
        </w:rPr>
        <w:t>oku</w:t>
      </w:r>
      <w:r w:rsidRPr="00867309">
        <w:rPr>
          <w:rFonts w:ascii="Tahoma" w:hAnsi="Tahoma" w:cs="Tahoma"/>
        </w:rPr>
        <w:t xml:space="preserve"> 2012 je vyhrazeno </w:t>
      </w:r>
      <w:r w:rsidRPr="00567034">
        <w:rPr>
          <w:rFonts w:ascii="Tahoma" w:hAnsi="Tahoma" w:cs="Tahoma"/>
        </w:rPr>
        <w:t xml:space="preserve">zastupitelstvu kraje schvalovat účetní závěrku kraje sestavenou k rozvahovému dni. </w:t>
      </w:r>
      <w:r w:rsidRPr="007A14F9">
        <w:rPr>
          <w:rFonts w:ascii="Tahoma" w:hAnsi="Tahoma" w:cs="Tahoma"/>
        </w:rPr>
        <w:t>Ministerstvo financí zpracovalo prováděcí předpis ke schvalování úče</w:t>
      </w:r>
      <w:r>
        <w:rPr>
          <w:rFonts w:ascii="Tahoma" w:hAnsi="Tahoma" w:cs="Tahoma"/>
        </w:rPr>
        <w:t>tních závěrek ve veřejné sféře</w:t>
      </w:r>
      <w:r w:rsidRPr="00567034">
        <w:rPr>
          <w:rFonts w:ascii="Tahoma" w:hAnsi="Tahoma" w:cs="Tahoma"/>
        </w:rPr>
        <w:t>;</w:t>
      </w:r>
      <w:r w:rsidRPr="007A14F9">
        <w:rPr>
          <w:rFonts w:ascii="Tahoma" w:hAnsi="Tahoma" w:cs="Tahoma"/>
        </w:rPr>
        <w:t xml:space="preserve"> jedná se o vyhlášku č. 220/2013 Sb., o požadavcích na schvalování účetních závěrek některých vybraných účetních jednotek (dále jen „prováděcí vyhláška“). </w:t>
      </w:r>
      <w:r>
        <w:rPr>
          <w:rFonts w:ascii="Tahoma" w:hAnsi="Tahoma" w:cs="Tahoma"/>
        </w:rPr>
        <w:t>P</w:t>
      </w:r>
      <w:r w:rsidRPr="007A14F9">
        <w:rPr>
          <w:rFonts w:ascii="Tahoma" w:hAnsi="Tahoma" w:cs="Tahoma"/>
        </w:rPr>
        <w:t xml:space="preserve">odle § 12, odst. 2) prováděcí vyhlášky má </w:t>
      </w:r>
      <w:r w:rsidRPr="00C2610A">
        <w:rPr>
          <w:rFonts w:ascii="Tahoma" w:hAnsi="Tahoma" w:cs="Tahoma"/>
          <w:b/>
        </w:rPr>
        <w:t>každý z členů schvalujícího orgánu</w:t>
      </w:r>
      <w:r w:rsidRPr="007A14F9">
        <w:rPr>
          <w:rFonts w:ascii="Tahoma" w:hAnsi="Tahoma" w:cs="Tahoma"/>
        </w:rPr>
        <w:t xml:space="preserve"> právo, aby v písemném záznamu o hlasování bylo uvedeno, jak hlasoval a </w:t>
      </w:r>
      <w:r w:rsidRPr="00C2610A">
        <w:rPr>
          <w:rFonts w:ascii="Tahoma" w:hAnsi="Tahoma" w:cs="Tahoma"/>
          <w:b/>
        </w:rPr>
        <w:t>má právo své hlasování písemně odůvodnit</w:t>
      </w:r>
      <w:r w:rsidRPr="007A14F9">
        <w:rPr>
          <w:rFonts w:ascii="Tahoma" w:hAnsi="Tahoma" w:cs="Tahoma"/>
        </w:rPr>
        <w:t xml:space="preserve">. Toto písemné odůvodnění se stává nedílnou součástí záznamu o hlasování, případně protokolu podle této vyhlášky. </w:t>
      </w:r>
      <w:r>
        <w:rPr>
          <w:rFonts w:ascii="Tahoma" w:hAnsi="Tahoma" w:cs="Tahoma"/>
        </w:rPr>
        <w:t xml:space="preserve">Postup schvalování účetní závěrky je dále na kraji </w:t>
      </w:r>
      <w:r>
        <w:rPr>
          <w:rFonts w:ascii="Tahoma" w:hAnsi="Tahoma" w:cs="Tahoma"/>
        </w:rPr>
        <w:lastRenderedPageBreak/>
        <w:t>upraven ve vnitřním předpise Jednací řád zastupitelstva kraj, úkoly výborů zastupitelstva kraje (čl. 12).</w:t>
      </w:r>
    </w:p>
    <w:p w:rsidR="00247FB2" w:rsidRPr="007A14F9" w:rsidRDefault="00247FB2" w:rsidP="00247FB2">
      <w:pPr>
        <w:pStyle w:val="Zkladntext"/>
        <w:rPr>
          <w:rFonts w:ascii="Tahoma" w:hAnsi="Tahoma" w:cs="Tahoma"/>
        </w:rPr>
      </w:pPr>
    </w:p>
    <w:p w:rsidR="00247FB2" w:rsidRDefault="00247FB2" w:rsidP="00247FB2">
      <w:pPr>
        <w:pStyle w:val="Zkladn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Ú</w:t>
      </w:r>
      <w:r w:rsidRPr="007A14F9">
        <w:rPr>
          <w:rFonts w:ascii="Tahoma" w:hAnsi="Tahoma" w:cs="Tahoma"/>
        </w:rPr>
        <w:t xml:space="preserve">četní závěrka je </w:t>
      </w:r>
      <w:r>
        <w:rPr>
          <w:rFonts w:ascii="Tahoma" w:hAnsi="Tahoma" w:cs="Tahoma"/>
        </w:rPr>
        <w:t xml:space="preserve">po obsahové stránce </w:t>
      </w:r>
      <w:r w:rsidRPr="007A14F9">
        <w:rPr>
          <w:rFonts w:ascii="Tahoma" w:hAnsi="Tahoma" w:cs="Tahoma"/>
        </w:rPr>
        <w:t>specifikována zejména v zákonu č. 563/1991 Sb., o účetnictví, ve znění pozdějších předpisů (dále jen „zákon o účetnictví“). Dle §</w:t>
      </w:r>
      <w:r>
        <w:rPr>
          <w:rFonts w:ascii="Tahoma" w:hAnsi="Tahoma" w:cs="Tahoma"/>
        </w:rPr>
        <w:t> </w:t>
      </w:r>
      <w:r w:rsidRPr="007A14F9">
        <w:rPr>
          <w:rFonts w:ascii="Tahoma" w:hAnsi="Tahoma" w:cs="Tahoma"/>
        </w:rPr>
        <w:t xml:space="preserve">18 zákona o účetnictví tvoří účetní závěrku </w:t>
      </w:r>
      <w:hyperlink r:id="rId19" w:history="1">
        <w:r w:rsidRPr="00202CC2">
          <w:rPr>
            <w:rStyle w:val="Hypertextovodkaz"/>
            <w:rFonts w:ascii="Tahoma" w:hAnsi="Tahoma" w:cs="Tahoma"/>
          </w:rPr>
          <w:t>Roz</w:t>
        </w:r>
        <w:r w:rsidRPr="00202CC2">
          <w:rPr>
            <w:rStyle w:val="Hypertextovodkaz"/>
            <w:rFonts w:ascii="Tahoma" w:hAnsi="Tahoma" w:cs="Tahoma"/>
          </w:rPr>
          <w:t>v</w:t>
        </w:r>
        <w:r w:rsidRPr="00202CC2">
          <w:rPr>
            <w:rStyle w:val="Hypertextovodkaz"/>
            <w:rFonts w:ascii="Tahoma" w:hAnsi="Tahoma" w:cs="Tahoma"/>
          </w:rPr>
          <w:t>aha</w:t>
        </w:r>
      </w:hyperlink>
      <w:r w:rsidRPr="007A14F9">
        <w:rPr>
          <w:rFonts w:ascii="Tahoma" w:hAnsi="Tahoma" w:cs="Tahoma"/>
        </w:rPr>
        <w:t xml:space="preserve"> (bilance), </w:t>
      </w:r>
      <w:hyperlink r:id="rId20" w:history="1">
        <w:r w:rsidRPr="00202CC2">
          <w:rPr>
            <w:rStyle w:val="Hypertextovodkaz"/>
            <w:rFonts w:ascii="Tahoma" w:hAnsi="Tahoma" w:cs="Tahoma"/>
          </w:rPr>
          <w:t>Výkaz zisku</w:t>
        </w:r>
        <w:r w:rsidRPr="00202CC2">
          <w:rPr>
            <w:rStyle w:val="Hypertextovodkaz"/>
            <w:rFonts w:ascii="Tahoma" w:hAnsi="Tahoma" w:cs="Tahoma"/>
          </w:rPr>
          <w:t xml:space="preserve"> </w:t>
        </w:r>
        <w:r w:rsidRPr="00202CC2">
          <w:rPr>
            <w:rStyle w:val="Hypertextovodkaz"/>
            <w:rFonts w:ascii="Tahoma" w:hAnsi="Tahoma" w:cs="Tahoma"/>
          </w:rPr>
          <w:t>a ztráty</w:t>
        </w:r>
      </w:hyperlink>
      <w:r w:rsidRPr="004D7E23">
        <w:rPr>
          <w:rFonts w:ascii="Tahoma" w:hAnsi="Tahoma" w:cs="Tahoma"/>
          <w:color w:val="0000FF"/>
        </w:rPr>
        <w:t xml:space="preserve"> </w:t>
      </w:r>
      <w:r w:rsidRPr="007A14F9">
        <w:rPr>
          <w:rFonts w:ascii="Tahoma" w:hAnsi="Tahoma" w:cs="Tahoma"/>
        </w:rPr>
        <w:t>a</w:t>
      </w:r>
      <w:r>
        <w:rPr>
          <w:rFonts w:ascii="Tahoma" w:hAnsi="Tahoma" w:cs="Tahoma"/>
        </w:rPr>
        <w:t> </w:t>
      </w:r>
      <w:hyperlink r:id="rId21" w:history="1">
        <w:r w:rsidRPr="00202CC2">
          <w:rPr>
            <w:rStyle w:val="Hypertextovodkaz"/>
            <w:rFonts w:ascii="Tahoma" w:hAnsi="Tahoma" w:cs="Tahoma"/>
          </w:rPr>
          <w:t>Př</w:t>
        </w:r>
        <w:r w:rsidRPr="00202CC2">
          <w:rPr>
            <w:rStyle w:val="Hypertextovodkaz"/>
            <w:rFonts w:ascii="Tahoma" w:hAnsi="Tahoma" w:cs="Tahoma"/>
          </w:rPr>
          <w:t>í</w:t>
        </w:r>
        <w:r w:rsidRPr="00202CC2">
          <w:rPr>
            <w:rStyle w:val="Hypertextovodkaz"/>
            <w:rFonts w:ascii="Tahoma" w:hAnsi="Tahoma" w:cs="Tahoma"/>
          </w:rPr>
          <w:t>loha</w:t>
        </w:r>
      </w:hyperlink>
      <w:r w:rsidRPr="00557584">
        <w:rPr>
          <w:rFonts w:ascii="Tahoma" w:hAnsi="Tahoma" w:cs="Tahoma"/>
        </w:rPr>
        <w:t>,</w:t>
      </w:r>
      <w:r w:rsidRPr="007A14F9">
        <w:rPr>
          <w:rFonts w:ascii="Tahoma" w:hAnsi="Tahoma" w:cs="Tahoma"/>
        </w:rPr>
        <w:t xml:space="preserve"> která vysvětluje a doplňuje informace obsažené </w:t>
      </w:r>
      <w:r>
        <w:rPr>
          <w:rFonts w:ascii="Tahoma" w:hAnsi="Tahoma" w:cs="Tahoma"/>
        </w:rPr>
        <w:t>v ostatních</w:t>
      </w:r>
      <w:r w:rsidRPr="007A14F9">
        <w:rPr>
          <w:rFonts w:ascii="Tahoma" w:hAnsi="Tahoma" w:cs="Tahoma"/>
        </w:rPr>
        <w:t xml:space="preserve"> částech účetní závěrky. V dikci vyhlášky č. 410/2009 Sb., kterou se provádějí některá ustanovení zákona o účetnictví</w:t>
      </w:r>
      <w:r>
        <w:rPr>
          <w:rFonts w:ascii="Tahoma" w:hAnsi="Tahoma" w:cs="Tahoma"/>
        </w:rPr>
        <w:t xml:space="preserve">, </w:t>
      </w:r>
      <w:r w:rsidRPr="007A14F9">
        <w:rPr>
          <w:rFonts w:ascii="Tahoma" w:hAnsi="Tahoma" w:cs="Tahoma"/>
        </w:rPr>
        <w:t xml:space="preserve">je v § 3 odst. 1) rozšířena dále účetní závěrka kraje o výkazy </w:t>
      </w:r>
      <w:hyperlink r:id="rId22" w:history="1">
        <w:r w:rsidRPr="00202CC2">
          <w:rPr>
            <w:rStyle w:val="Hypertextovodkaz"/>
            <w:rFonts w:ascii="Tahoma" w:hAnsi="Tahoma" w:cs="Tahoma"/>
          </w:rPr>
          <w:t>Přehled o p</w:t>
        </w:r>
        <w:r w:rsidRPr="00202CC2">
          <w:rPr>
            <w:rStyle w:val="Hypertextovodkaz"/>
            <w:rFonts w:ascii="Tahoma" w:hAnsi="Tahoma" w:cs="Tahoma"/>
          </w:rPr>
          <w:t>e</w:t>
        </w:r>
        <w:r w:rsidRPr="00202CC2">
          <w:rPr>
            <w:rStyle w:val="Hypertextovodkaz"/>
            <w:rFonts w:ascii="Tahoma" w:hAnsi="Tahoma" w:cs="Tahoma"/>
          </w:rPr>
          <w:t>něžních tocích</w:t>
        </w:r>
      </w:hyperlink>
      <w:r w:rsidRPr="004D7E23">
        <w:rPr>
          <w:rFonts w:ascii="Tahoma" w:hAnsi="Tahoma" w:cs="Tahoma"/>
          <w:color w:val="0000FF"/>
        </w:rPr>
        <w:t xml:space="preserve"> </w:t>
      </w:r>
      <w:r w:rsidRPr="007A14F9">
        <w:rPr>
          <w:rFonts w:ascii="Tahoma" w:hAnsi="Tahoma" w:cs="Tahoma"/>
        </w:rPr>
        <w:t xml:space="preserve">a </w:t>
      </w:r>
      <w:hyperlink r:id="rId23" w:history="1">
        <w:r w:rsidRPr="00202CC2">
          <w:rPr>
            <w:rStyle w:val="Hypertextovodkaz"/>
            <w:rFonts w:ascii="Tahoma" w:hAnsi="Tahoma" w:cs="Tahoma"/>
          </w:rPr>
          <w:t>Přehled o</w:t>
        </w:r>
        <w:r w:rsidRPr="00202CC2">
          <w:rPr>
            <w:rStyle w:val="Hypertextovodkaz"/>
            <w:rFonts w:ascii="Tahoma" w:hAnsi="Tahoma" w:cs="Tahoma"/>
          </w:rPr>
          <w:t xml:space="preserve"> </w:t>
        </w:r>
        <w:r w:rsidRPr="00202CC2">
          <w:rPr>
            <w:rStyle w:val="Hypertextovodkaz"/>
            <w:rFonts w:ascii="Tahoma" w:hAnsi="Tahoma" w:cs="Tahoma"/>
          </w:rPr>
          <w:t>změnách vlastního kapitálu</w:t>
        </w:r>
      </w:hyperlink>
      <w:r w:rsidRPr="007A14F9">
        <w:rPr>
          <w:rFonts w:ascii="Tahoma" w:hAnsi="Tahoma" w:cs="Tahoma"/>
        </w:rPr>
        <w:t>. Kromě těchto výkazů, které jsou obsaženy v </w:t>
      </w:r>
      <w:hyperlink r:id="rId24" w:history="1">
        <w:r w:rsidRPr="00202CC2">
          <w:rPr>
            <w:rStyle w:val="Hypertextovodkaz"/>
            <w:rFonts w:ascii="Tahoma" w:hAnsi="Tahoma" w:cs="Tahoma"/>
          </w:rPr>
          <w:t>příloz</w:t>
        </w:r>
        <w:r w:rsidRPr="00202CC2">
          <w:rPr>
            <w:rStyle w:val="Hypertextovodkaz"/>
            <w:rFonts w:ascii="Tahoma" w:hAnsi="Tahoma" w:cs="Tahoma"/>
          </w:rPr>
          <w:t>e</w:t>
        </w:r>
        <w:r w:rsidRPr="00202CC2">
          <w:rPr>
            <w:rStyle w:val="Hypertextovodkaz"/>
            <w:rFonts w:ascii="Tahoma" w:hAnsi="Tahoma" w:cs="Tahoma"/>
          </w:rPr>
          <w:t xml:space="preserve"> č. 1</w:t>
        </w:r>
      </w:hyperlink>
      <w:r w:rsidRPr="00557584">
        <w:rPr>
          <w:rFonts w:ascii="Tahoma" w:hAnsi="Tahoma" w:cs="Tahoma"/>
        </w:rPr>
        <w:t>, jsou v </w:t>
      </w:r>
      <w:hyperlink r:id="rId25" w:history="1">
        <w:r w:rsidRPr="00202CC2">
          <w:rPr>
            <w:rStyle w:val="Hypertextovodkaz"/>
            <w:rFonts w:ascii="Tahoma" w:hAnsi="Tahoma" w:cs="Tahoma"/>
          </w:rPr>
          <w:t>příl</w:t>
        </w:r>
        <w:r w:rsidRPr="00202CC2">
          <w:rPr>
            <w:rStyle w:val="Hypertextovodkaz"/>
            <w:rFonts w:ascii="Tahoma" w:hAnsi="Tahoma" w:cs="Tahoma"/>
          </w:rPr>
          <w:t>o</w:t>
        </w:r>
        <w:r w:rsidRPr="00202CC2">
          <w:rPr>
            <w:rStyle w:val="Hypertextovodkaz"/>
            <w:rFonts w:ascii="Tahoma" w:hAnsi="Tahoma" w:cs="Tahoma"/>
          </w:rPr>
          <w:t>ze č. 3</w:t>
        </w:r>
      </w:hyperlink>
      <w:r w:rsidRPr="00557584">
        <w:rPr>
          <w:rFonts w:ascii="Tahoma" w:hAnsi="Tahoma" w:cs="Tahoma"/>
        </w:rPr>
        <w:t xml:space="preserve"> a v </w:t>
      </w:r>
      <w:hyperlink r:id="rId26" w:history="1">
        <w:r w:rsidRPr="00202CC2">
          <w:rPr>
            <w:rStyle w:val="Hypertextovodkaz"/>
            <w:rFonts w:ascii="Tahoma" w:hAnsi="Tahoma" w:cs="Tahoma"/>
          </w:rPr>
          <w:t>příl</w:t>
        </w:r>
        <w:r w:rsidRPr="00202CC2">
          <w:rPr>
            <w:rStyle w:val="Hypertextovodkaz"/>
            <w:rFonts w:ascii="Tahoma" w:hAnsi="Tahoma" w:cs="Tahoma"/>
          </w:rPr>
          <w:t>o</w:t>
        </w:r>
        <w:r w:rsidRPr="00202CC2">
          <w:rPr>
            <w:rStyle w:val="Hypertextovodkaz"/>
            <w:rFonts w:ascii="Tahoma" w:hAnsi="Tahoma" w:cs="Tahoma"/>
          </w:rPr>
          <w:t>ze č. 4</w:t>
        </w:r>
      </w:hyperlink>
      <w:r w:rsidRPr="00557584">
        <w:rPr>
          <w:rFonts w:ascii="Tahoma" w:hAnsi="Tahoma" w:cs="Tahoma"/>
        </w:rPr>
        <w:t xml:space="preserve"> uvedeny</w:t>
      </w:r>
      <w:r w:rsidRPr="007A14F9">
        <w:rPr>
          <w:rFonts w:ascii="Tahoma" w:hAnsi="Tahoma" w:cs="Tahoma"/>
        </w:rPr>
        <w:t xml:space="preserve"> další podklady s doplňujícími informacemi pro schvalování účetní závěrky, které jsou vymezeny v § 5 prováděcí vyhlášky, a to: Inventarizační zpráva z provedené inventarizace majetku a závazků vč. ostatních aktiv a pasiv Moravskoslezského kraje ke dni 31.</w:t>
      </w:r>
      <w:r w:rsidRPr="007A14F9">
        <w:rPr>
          <w:rFonts w:cs="Tahoma"/>
        </w:rPr>
        <w:t> </w:t>
      </w:r>
      <w:r w:rsidRPr="007A14F9">
        <w:rPr>
          <w:rFonts w:ascii="Tahoma" w:hAnsi="Tahoma" w:cs="Tahoma"/>
        </w:rPr>
        <w:t>12.</w:t>
      </w:r>
      <w:r w:rsidRPr="007A14F9">
        <w:rPr>
          <w:rFonts w:cs="Tahoma"/>
        </w:rPr>
        <w:t> </w:t>
      </w:r>
      <w:r w:rsidRPr="007A14F9">
        <w:rPr>
          <w:rFonts w:ascii="Tahoma" w:hAnsi="Tahoma" w:cs="Tahoma"/>
        </w:rPr>
        <w:t>201</w:t>
      </w:r>
      <w:r>
        <w:rPr>
          <w:rFonts w:ascii="Tahoma" w:hAnsi="Tahoma" w:cs="Tahoma"/>
        </w:rPr>
        <w:t>4</w:t>
      </w:r>
      <w:r w:rsidRPr="007A14F9">
        <w:rPr>
          <w:rFonts w:ascii="Tahoma" w:hAnsi="Tahoma" w:cs="Tahoma"/>
        </w:rPr>
        <w:t xml:space="preserve"> (viz </w:t>
      </w:r>
      <w:hyperlink r:id="rId27" w:history="1">
        <w:r w:rsidRPr="00202CC2">
          <w:rPr>
            <w:rStyle w:val="Hypertextovodkaz"/>
            <w:rFonts w:ascii="Tahoma" w:hAnsi="Tahoma" w:cs="Tahoma"/>
          </w:rPr>
          <w:t>přílo</w:t>
        </w:r>
        <w:r w:rsidRPr="00202CC2">
          <w:rPr>
            <w:rStyle w:val="Hypertextovodkaz"/>
            <w:rFonts w:ascii="Tahoma" w:hAnsi="Tahoma" w:cs="Tahoma"/>
          </w:rPr>
          <w:t>h</w:t>
        </w:r>
        <w:r w:rsidRPr="00202CC2">
          <w:rPr>
            <w:rStyle w:val="Hypertextovodkaz"/>
            <w:rFonts w:ascii="Tahoma" w:hAnsi="Tahoma" w:cs="Tahoma"/>
          </w:rPr>
          <w:t>a č. 3</w:t>
        </w:r>
      </w:hyperlink>
      <w:r w:rsidRPr="007A14F9">
        <w:rPr>
          <w:rFonts w:ascii="Tahoma" w:hAnsi="Tahoma" w:cs="Tahoma"/>
        </w:rPr>
        <w:t>), Informace o zjištěních interního auditu a</w:t>
      </w:r>
      <w:r w:rsidRPr="007A14F9">
        <w:rPr>
          <w:rFonts w:cs="Tahoma"/>
        </w:rPr>
        <w:t> </w:t>
      </w:r>
      <w:r w:rsidRPr="007A14F9">
        <w:rPr>
          <w:rFonts w:ascii="Tahoma" w:hAnsi="Tahoma" w:cs="Tahoma"/>
        </w:rPr>
        <w:t xml:space="preserve">zjištěních z veřejnosprávních kontrol, které mohou mít vliv na úplnost a průkaznost účetnictví (viz </w:t>
      </w:r>
      <w:hyperlink r:id="rId28" w:history="1">
        <w:r w:rsidRPr="00202CC2">
          <w:rPr>
            <w:rStyle w:val="Hypertextovodkaz"/>
            <w:rFonts w:ascii="Tahoma" w:hAnsi="Tahoma" w:cs="Tahoma"/>
          </w:rPr>
          <w:t>příloh</w:t>
        </w:r>
        <w:r w:rsidRPr="00202CC2">
          <w:rPr>
            <w:rStyle w:val="Hypertextovodkaz"/>
            <w:rFonts w:ascii="Tahoma" w:hAnsi="Tahoma" w:cs="Tahoma"/>
          </w:rPr>
          <w:t>a</w:t>
        </w:r>
        <w:r w:rsidRPr="00202CC2">
          <w:rPr>
            <w:rStyle w:val="Hypertextovodkaz"/>
            <w:rFonts w:ascii="Tahoma" w:hAnsi="Tahoma" w:cs="Tahoma"/>
          </w:rPr>
          <w:t xml:space="preserve"> č. 4</w:t>
        </w:r>
      </w:hyperlink>
      <w:r w:rsidRPr="007A14F9">
        <w:rPr>
          <w:rFonts w:ascii="Tahoma" w:hAnsi="Tahoma" w:cs="Tahoma"/>
        </w:rPr>
        <w:t>). K jednotlivým výkazům účetní závěrky byl zpracován podrobný Komentář k </w:t>
      </w:r>
      <w:r>
        <w:rPr>
          <w:rFonts w:ascii="Tahoma" w:hAnsi="Tahoma" w:cs="Tahoma"/>
        </w:rPr>
        <w:t>Ú</w:t>
      </w:r>
      <w:r w:rsidRPr="007A14F9">
        <w:rPr>
          <w:rFonts w:ascii="Tahoma" w:hAnsi="Tahoma" w:cs="Tahoma"/>
        </w:rPr>
        <w:t>četní závěrce Moravskoslezského kraje k rozvahovému dni 31. 12. 201</w:t>
      </w:r>
      <w:r>
        <w:rPr>
          <w:rFonts w:ascii="Tahoma" w:hAnsi="Tahoma" w:cs="Tahoma"/>
        </w:rPr>
        <w:t>4</w:t>
      </w:r>
      <w:r w:rsidRPr="007A14F9">
        <w:rPr>
          <w:rFonts w:ascii="Tahoma" w:hAnsi="Tahoma" w:cs="Tahoma"/>
        </w:rPr>
        <w:t xml:space="preserve"> (viz </w:t>
      </w:r>
      <w:hyperlink r:id="rId29" w:history="1">
        <w:r w:rsidRPr="00202CC2">
          <w:rPr>
            <w:rStyle w:val="Hypertextovodkaz"/>
            <w:rFonts w:ascii="Tahoma" w:hAnsi="Tahoma" w:cs="Tahoma"/>
          </w:rPr>
          <w:t>příloha</w:t>
        </w:r>
        <w:r w:rsidRPr="00202CC2">
          <w:rPr>
            <w:rStyle w:val="Hypertextovodkaz"/>
            <w:rFonts w:ascii="Tahoma" w:hAnsi="Tahoma" w:cs="Tahoma"/>
          </w:rPr>
          <w:t xml:space="preserve"> </w:t>
        </w:r>
        <w:r w:rsidRPr="00202CC2">
          <w:rPr>
            <w:rStyle w:val="Hypertextovodkaz"/>
            <w:rFonts w:ascii="Tahoma" w:hAnsi="Tahoma" w:cs="Tahoma"/>
          </w:rPr>
          <w:t>č. 2</w:t>
        </w:r>
      </w:hyperlink>
      <w:r w:rsidRPr="007A14F9">
        <w:rPr>
          <w:rFonts w:ascii="Tahoma" w:hAnsi="Tahoma" w:cs="Tahoma"/>
        </w:rPr>
        <w:t xml:space="preserve">). V průběhu roku nebyly další účetní záznamy a doplňující informace k účetní závěrce, nutné </w:t>
      </w:r>
      <w:r>
        <w:rPr>
          <w:rFonts w:ascii="Tahoma" w:hAnsi="Tahoma" w:cs="Tahoma"/>
        </w:rPr>
        <w:t>pro schvalování účetní závěrky,</w:t>
      </w:r>
      <w:r w:rsidRPr="007A14F9">
        <w:rPr>
          <w:rFonts w:ascii="Tahoma" w:hAnsi="Tahoma" w:cs="Tahoma"/>
          <w:b/>
        </w:rPr>
        <w:t xml:space="preserve"> </w:t>
      </w:r>
      <w:r w:rsidRPr="007A14F9">
        <w:rPr>
          <w:rFonts w:ascii="Tahoma" w:hAnsi="Tahoma" w:cs="Tahoma"/>
        </w:rPr>
        <w:t>členy zastupitelstva vyžádány</w:t>
      </w:r>
      <w:r>
        <w:rPr>
          <w:rFonts w:ascii="Tahoma" w:hAnsi="Tahoma" w:cs="Tahoma"/>
        </w:rPr>
        <w:t>. Finančním výborem byly vyžádány doplňující informace k vyřazení nedokončeného dlouhodobého hmotného majetku do nákladů kraje v r. 2014 (tzv. zmařené investice). Informace byly finančnímu výboru poskytnuty dne 3. 12. 2014 a komplexní přehled bude předložen na zasedání finančního výboru dne 17. 6. 2015.</w:t>
      </w:r>
    </w:p>
    <w:p w:rsidR="00247FB2" w:rsidRDefault="00247FB2" w:rsidP="00247FB2">
      <w:pPr>
        <w:pStyle w:val="Zkladntext"/>
        <w:rPr>
          <w:rFonts w:ascii="Tahoma" w:hAnsi="Tahoma" w:cs="Tahoma"/>
        </w:rPr>
      </w:pPr>
    </w:p>
    <w:p w:rsidR="00247FB2" w:rsidRPr="002F69B8" w:rsidRDefault="00247FB2" w:rsidP="00247FB2">
      <w:pPr>
        <w:pStyle w:val="Zkladntext"/>
        <w:jc w:val="both"/>
        <w:rPr>
          <w:rFonts w:ascii="Tahoma" w:hAnsi="Tahoma" w:cs="Tahoma"/>
          <w:u w:val="single"/>
        </w:rPr>
      </w:pPr>
      <w:r w:rsidRPr="001E7F0A">
        <w:rPr>
          <w:rFonts w:ascii="Tahoma" w:hAnsi="Tahoma" w:cs="Tahoma"/>
        </w:rPr>
        <w:t>Podkladem pro schvalování účetní závěrky je</w:t>
      </w:r>
      <w:r w:rsidRPr="007A14F9">
        <w:rPr>
          <w:rFonts w:ascii="Tahoma" w:hAnsi="Tahoma" w:cs="Tahoma"/>
        </w:rPr>
        <w:t xml:space="preserve"> rovněž podle prováděcí vyhlášky Zpráva o výsledku přezkoumání hospodaření Moravskoslezského kraje za rok 201</w:t>
      </w:r>
      <w:r>
        <w:rPr>
          <w:rFonts w:ascii="Tahoma" w:hAnsi="Tahoma" w:cs="Tahoma"/>
        </w:rPr>
        <w:t>4 (</w:t>
      </w:r>
      <w:r w:rsidRPr="004D7E23">
        <w:rPr>
          <w:rFonts w:ascii="Tahoma" w:hAnsi="Tahoma" w:cs="Tahoma"/>
        </w:rPr>
        <w:t>předmětem přezkoumávání hospodaření je rovněž účetnictví kraje</w:t>
      </w:r>
      <w:r>
        <w:rPr>
          <w:rFonts w:ascii="Tahoma" w:hAnsi="Tahoma" w:cs="Tahoma"/>
        </w:rPr>
        <w:t xml:space="preserve">). V závěrečné </w:t>
      </w:r>
      <w:r w:rsidRPr="008265C4">
        <w:rPr>
          <w:rFonts w:ascii="Tahoma" w:hAnsi="Tahoma" w:cs="Tahoma"/>
        </w:rPr>
        <w:t>zprávě</w:t>
      </w:r>
      <w:r w:rsidRPr="008265C4">
        <w:rPr>
          <w:rFonts w:ascii="Tahoma" w:hAnsi="Tahoma" w:cs="Tahoma"/>
          <w:color w:val="000000"/>
        </w:rPr>
        <w:t xml:space="preserve"> Ministerstvo financí konstatuje, že při přezkoumání hospodaření Moravskoslezského kraje za rok 2014 podle § 2 a § 3 zákona č. 420/2004 Sb. nebyly zjištěny chyby a nedostatky a dále že nebyla zjištěna rizika ve smyslu ustanovení §</w:t>
      </w:r>
      <w:r>
        <w:rPr>
          <w:rFonts w:ascii="Tahoma" w:hAnsi="Tahoma" w:cs="Tahoma"/>
          <w:color w:val="000000"/>
        </w:rPr>
        <w:t> </w:t>
      </w:r>
      <w:r w:rsidRPr="008265C4">
        <w:rPr>
          <w:rFonts w:ascii="Tahoma" w:hAnsi="Tahoma" w:cs="Tahoma"/>
          <w:color w:val="000000"/>
        </w:rPr>
        <w:t xml:space="preserve">10 odst. 4 písm. a) zákona č. 420/2004 Sb. (viz </w:t>
      </w:r>
      <w:hyperlink r:id="rId30" w:history="1">
        <w:r w:rsidRPr="00202CC2">
          <w:rPr>
            <w:rStyle w:val="Hypertextovodkaz"/>
            <w:rFonts w:ascii="Tahoma" w:hAnsi="Tahoma" w:cs="Tahoma"/>
          </w:rPr>
          <w:t>přílo</w:t>
        </w:r>
        <w:r w:rsidRPr="00202CC2">
          <w:rPr>
            <w:rStyle w:val="Hypertextovodkaz"/>
            <w:rFonts w:ascii="Tahoma" w:hAnsi="Tahoma" w:cs="Tahoma"/>
          </w:rPr>
          <w:t>h</w:t>
        </w:r>
        <w:r w:rsidRPr="00202CC2">
          <w:rPr>
            <w:rStyle w:val="Hypertextovodkaz"/>
            <w:rFonts w:ascii="Tahoma" w:hAnsi="Tahoma" w:cs="Tahoma"/>
          </w:rPr>
          <w:t>a č. 5</w:t>
        </w:r>
      </w:hyperlink>
      <w:r w:rsidRPr="009B6688">
        <w:rPr>
          <w:rFonts w:ascii="Tahoma" w:hAnsi="Tahoma" w:cs="Tahoma"/>
        </w:rPr>
        <w:t xml:space="preserve">). </w:t>
      </w:r>
      <w:r w:rsidRPr="00775D1F">
        <w:rPr>
          <w:rFonts w:ascii="Tahoma" w:hAnsi="Tahoma" w:cs="Tahoma"/>
          <w:color w:val="000000"/>
        </w:rPr>
        <w:t>Zprávu projednal</w:t>
      </w:r>
      <w:r>
        <w:rPr>
          <w:rFonts w:ascii="Tahoma" w:hAnsi="Tahoma" w:cs="Tahoma"/>
          <w:color w:val="000000"/>
        </w:rPr>
        <w:t xml:space="preserve"> s hejtmanem kontrolor pověřený řízením přezkoumání JUDr. Jiří </w:t>
      </w:r>
      <w:proofErr w:type="spellStart"/>
      <w:r>
        <w:rPr>
          <w:rFonts w:ascii="Tahoma" w:hAnsi="Tahoma" w:cs="Tahoma"/>
          <w:color w:val="000000"/>
        </w:rPr>
        <w:t>Burďuch</w:t>
      </w:r>
      <w:proofErr w:type="spellEnd"/>
      <w:r>
        <w:rPr>
          <w:rFonts w:ascii="Tahoma" w:hAnsi="Tahoma" w:cs="Tahoma"/>
          <w:color w:val="000000"/>
        </w:rPr>
        <w:t xml:space="preserve"> a kontrolor Ing. Rostislav </w:t>
      </w:r>
      <w:r w:rsidRPr="002F69B8">
        <w:rPr>
          <w:rFonts w:ascii="Tahoma" w:hAnsi="Tahoma" w:cs="Tahoma"/>
        </w:rPr>
        <w:t>Vogl.</w:t>
      </w:r>
    </w:p>
    <w:p w:rsidR="00247FB2" w:rsidRPr="007A14F9" w:rsidRDefault="00247FB2" w:rsidP="00247FB2">
      <w:pPr>
        <w:pStyle w:val="Zkladntext"/>
        <w:rPr>
          <w:rFonts w:ascii="Tahoma" w:hAnsi="Tahoma" w:cs="Tahoma"/>
        </w:rPr>
      </w:pPr>
    </w:p>
    <w:p w:rsidR="00247FB2" w:rsidRPr="007A14F9" w:rsidRDefault="00247FB2" w:rsidP="00247FB2">
      <w:pPr>
        <w:pStyle w:val="Zkladntext"/>
        <w:jc w:val="both"/>
        <w:rPr>
          <w:rFonts w:ascii="Tahoma" w:hAnsi="Tahoma" w:cs="Tahoma"/>
        </w:rPr>
      </w:pPr>
      <w:r w:rsidRPr="007A14F9">
        <w:rPr>
          <w:rFonts w:ascii="Tahoma" w:hAnsi="Tahoma" w:cs="Tahoma"/>
        </w:rPr>
        <w:t xml:space="preserve">Informace v účetní závěrce musí být spolehlivé, srovnatelné, srozumitelné a posuzují se z hlediska významnosti. Účetní jednotka je povinna vést účetnictví tak, aby účetní závěrka sestavená na jeho základě podávala věrný a poctivý obraz předmětu účetnictví a finanční situace účetní jednotky. </w:t>
      </w:r>
    </w:p>
    <w:p w:rsidR="00247FB2" w:rsidRPr="007A14F9" w:rsidRDefault="00247FB2" w:rsidP="00247FB2">
      <w:pPr>
        <w:pStyle w:val="Zkladntext"/>
        <w:jc w:val="both"/>
        <w:rPr>
          <w:rFonts w:ascii="Tahoma" w:hAnsi="Tahoma" w:cs="Tahoma"/>
        </w:rPr>
      </w:pPr>
    </w:p>
    <w:p w:rsidR="00247FB2" w:rsidRPr="00C90E99" w:rsidRDefault="00247FB2" w:rsidP="00247FB2">
      <w:pPr>
        <w:pStyle w:val="Zkladntext"/>
        <w:jc w:val="both"/>
        <w:rPr>
          <w:rFonts w:ascii="Tahoma" w:hAnsi="Tahoma" w:cs="Tahoma"/>
        </w:rPr>
      </w:pPr>
      <w:r w:rsidRPr="007A14F9">
        <w:rPr>
          <w:rFonts w:ascii="Tahoma" w:hAnsi="Tahoma" w:cs="Tahoma"/>
        </w:rPr>
        <w:t>V rámci sestavení Účetní závěrky Moravskoslezského kraje</w:t>
      </w:r>
      <w:r w:rsidRPr="007A14F9">
        <w:t xml:space="preserve"> </w:t>
      </w:r>
      <w:r w:rsidRPr="007A14F9">
        <w:rPr>
          <w:rFonts w:ascii="Tahoma" w:hAnsi="Tahoma" w:cs="Tahoma"/>
        </w:rPr>
        <w:t>k rozvahovému dni 31. 12. 201</w:t>
      </w:r>
      <w:r>
        <w:rPr>
          <w:rFonts w:ascii="Tahoma" w:hAnsi="Tahoma" w:cs="Tahoma"/>
        </w:rPr>
        <w:t>4</w:t>
      </w:r>
      <w:r w:rsidRPr="007A14F9">
        <w:rPr>
          <w:rFonts w:ascii="Tahoma" w:hAnsi="Tahoma" w:cs="Tahoma"/>
        </w:rPr>
        <w:t xml:space="preserve"> byly zaúčtovány všechny známé účetní případy, které věcně a časově souvisí s hospodařením Moravskoslezského kraje v roce 201</w:t>
      </w:r>
      <w:r>
        <w:rPr>
          <w:rFonts w:ascii="Tahoma" w:hAnsi="Tahoma" w:cs="Tahoma"/>
        </w:rPr>
        <w:t>4</w:t>
      </w:r>
      <w:r w:rsidRPr="007A14F9">
        <w:rPr>
          <w:rFonts w:ascii="Tahoma" w:hAnsi="Tahoma" w:cs="Tahoma"/>
        </w:rPr>
        <w:t xml:space="preserve">. Zaúčtované účetní případy byly doloženy věcně správnými doklady s náležitostmi dle § 11 zákona </w:t>
      </w:r>
      <w:r w:rsidRPr="007A14F9">
        <w:rPr>
          <w:rFonts w:ascii="Tahoma" w:hAnsi="Tahoma" w:cs="Tahoma"/>
        </w:rPr>
        <w:lastRenderedPageBreak/>
        <w:t>o účetnictví a v souladu s vnitřními směrnicemi kraje. Moravskoslezský kraj provedl inventarizaci veškerého majetku, závazků a ostatních aktiv a pasiv k rozvahovému dni 31. 12. 201</w:t>
      </w:r>
      <w:r>
        <w:rPr>
          <w:rFonts w:ascii="Tahoma" w:hAnsi="Tahoma" w:cs="Tahoma"/>
        </w:rPr>
        <w:t>4</w:t>
      </w:r>
      <w:r w:rsidRPr="007A14F9">
        <w:rPr>
          <w:rFonts w:ascii="Tahoma" w:hAnsi="Tahoma" w:cs="Tahoma"/>
        </w:rPr>
        <w:t>, inventarizace byla provedena v souladu s ustanoveními §§ 6, 29 a 30 zákona o účetnictví, dále §§ 3, 4 a 6 vyhlášky č. 270/2010 Sb., o inventarizaci majetku a závazků a vnitřními předpisy vydanými ředitelem krajského úřadu. Stavy účtů dle provedené inventarizace souhlasí se stavem účtů v</w:t>
      </w:r>
      <w:r w:rsidRPr="007A14F9">
        <w:rPr>
          <w:rFonts w:cs="Tahoma"/>
        </w:rPr>
        <w:t> </w:t>
      </w:r>
      <w:r w:rsidRPr="007A14F9">
        <w:rPr>
          <w:rFonts w:ascii="Tahoma" w:hAnsi="Tahoma" w:cs="Tahoma"/>
        </w:rPr>
        <w:t>účetnictví; inventarizační rozdíly</w:t>
      </w:r>
      <w:r>
        <w:rPr>
          <w:rFonts w:ascii="Tahoma" w:hAnsi="Tahoma" w:cs="Tahoma"/>
        </w:rPr>
        <w:t xml:space="preserve"> ve výši </w:t>
      </w:r>
      <w:r w:rsidRPr="008265C4">
        <w:rPr>
          <w:rFonts w:ascii="Tahoma" w:hAnsi="Tahoma" w:cs="Tahoma"/>
        </w:rPr>
        <w:t>99.657,04 Kč (údaj je v pořizovacích cenách) byly zaúčtovány do období se kterým souvisejí, tedy do r. 2014. Podrobné informace o jednotlivých fyzických i dokladových inventurách vč. všech zjištění, výsledků a doporučen</w:t>
      </w:r>
      <w:r w:rsidRPr="007A14F9">
        <w:rPr>
          <w:rFonts w:ascii="Tahoma" w:hAnsi="Tahoma" w:cs="Tahoma"/>
        </w:rPr>
        <w:t>í jsou uvedeny v Inventarizační zprávě z provedené inventarizace majetku a závazků vč. ostatních aktiv a pasiv Moravskoslezského kraje ke dni 31. 12. 201</w:t>
      </w:r>
      <w:r>
        <w:rPr>
          <w:rFonts w:ascii="Tahoma" w:hAnsi="Tahoma" w:cs="Tahoma"/>
        </w:rPr>
        <w:t>4</w:t>
      </w:r>
      <w:r w:rsidRPr="007A14F9">
        <w:rPr>
          <w:rFonts w:ascii="Tahoma" w:hAnsi="Tahoma" w:cs="Tahoma"/>
        </w:rPr>
        <w:t xml:space="preserve">, která je </w:t>
      </w:r>
      <w:hyperlink r:id="rId31" w:history="1">
        <w:r w:rsidRPr="00202CC2">
          <w:rPr>
            <w:rStyle w:val="Hypertextovodkaz"/>
            <w:rFonts w:ascii="Tahoma" w:hAnsi="Tahoma" w:cs="Tahoma"/>
          </w:rPr>
          <w:t>př</w:t>
        </w:r>
        <w:bookmarkStart w:id="0" w:name="_GoBack"/>
        <w:r w:rsidRPr="00202CC2">
          <w:rPr>
            <w:rStyle w:val="Hypertextovodkaz"/>
            <w:rFonts w:ascii="Tahoma" w:hAnsi="Tahoma" w:cs="Tahoma"/>
          </w:rPr>
          <w:t>í</w:t>
        </w:r>
        <w:bookmarkEnd w:id="0"/>
        <w:r w:rsidRPr="00202CC2">
          <w:rPr>
            <w:rStyle w:val="Hypertextovodkaz"/>
            <w:rFonts w:ascii="Tahoma" w:hAnsi="Tahoma" w:cs="Tahoma"/>
          </w:rPr>
          <w:t>lohou č. 3</w:t>
        </w:r>
      </w:hyperlink>
      <w:r w:rsidRPr="007A14F9">
        <w:rPr>
          <w:rFonts w:ascii="Tahoma" w:hAnsi="Tahoma" w:cs="Tahoma"/>
        </w:rPr>
        <w:t xml:space="preserve"> předloženého</w:t>
      </w:r>
      <w:r w:rsidRPr="00C90E99">
        <w:rPr>
          <w:rFonts w:ascii="Tahoma" w:hAnsi="Tahoma" w:cs="Tahoma"/>
        </w:rPr>
        <w:t xml:space="preserve"> materiálu. </w:t>
      </w:r>
    </w:p>
    <w:p w:rsidR="00247FB2" w:rsidRPr="00C90E99" w:rsidRDefault="00247FB2" w:rsidP="00247FB2">
      <w:pPr>
        <w:pStyle w:val="Zkladntext"/>
        <w:rPr>
          <w:rFonts w:ascii="Tahoma" w:hAnsi="Tahoma" w:cs="Tahoma"/>
        </w:rPr>
      </w:pPr>
    </w:p>
    <w:p w:rsidR="00247FB2" w:rsidRPr="00C90E99" w:rsidRDefault="00247FB2" w:rsidP="00247FB2">
      <w:pPr>
        <w:pStyle w:val="Zkladntext"/>
        <w:jc w:val="both"/>
        <w:rPr>
          <w:rFonts w:ascii="Tahoma" w:hAnsi="Tahoma" w:cs="Tahoma"/>
        </w:rPr>
      </w:pPr>
      <w:r w:rsidRPr="00C90E99">
        <w:rPr>
          <w:rFonts w:ascii="Tahoma" w:hAnsi="Tahoma" w:cs="Tahoma"/>
        </w:rPr>
        <w:t>Kraj zpracoval předepsané výkazy účetní závěrky k rozvahovému dni za rok 201</w:t>
      </w:r>
      <w:r>
        <w:rPr>
          <w:rFonts w:ascii="Tahoma" w:hAnsi="Tahoma" w:cs="Tahoma"/>
        </w:rPr>
        <w:t>4</w:t>
      </w:r>
      <w:r w:rsidRPr="00C90E99">
        <w:rPr>
          <w:rFonts w:ascii="Tahoma" w:hAnsi="Tahoma" w:cs="Tahoma"/>
        </w:rPr>
        <w:t xml:space="preserve"> a v termínu je zaslal do Centrálního systému účetních informací státu M</w:t>
      </w:r>
      <w:r>
        <w:rPr>
          <w:rFonts w:ascii="Tahoma" w:hAnsi="Tahoma" w:cs="Tahoma"/>
        </w:rPr>
        <w:t>inisterstva financí</w:t>
      </w:r>
      <w:r w:rsidRPr="00C90E99">
        <w:rPr>
          <w:rFonts w:ascii="Tahoma" w:hAnsi="Tahoma" w:cs="Tahoma"/>
        </w:rPr>
        <w:t>. Zaslané výkazy prošly nastavenými kontrolami v tomto systému</w:t>
      </w:r>
      <w:r>
        <w:rPr>
          <w:rFonts w:ascii="Tahoma" w:hAnsi="Tahoma" w:cs="Tahoma"/>
        </w:rPr>
        <w:t xml:space="preserve">, </w:t>
      </w:r>
      <w:r w:rsidRPr="008265C4">
        <w:rPr>
          <w:rFonts w:ascii="Tahoma" w:hAnsi="Tahoma" w:cs="Tahoma"/>
        </w:rPr>
        <w:t>zde splnily základní výkazové a </w:t>
      </w:r>
      <w:proofErr w:type="spellStart"/>
      <w:r w:rsidRPr="008265C4">
        <w:rPr>
          <w:rFonts w:ascii="Tahoma" w:hAnsi="Tahoma" w:cs="Tahoma"/>
        </w:rPr>
        <w:t>mezivýkazové</w:t>
      </w:r>
      <w:proofErr w:type="spellEnd"/>
      <w:r w:rsidRPr="008265C4">
        <w:rPr>
          <w:rFonts w:ascii="Tahoma" w:hAnsi="Tahoma" w:cs="Tahoma"/>
        </w:rPr>
        <w:t xml:space="preserve"> vazby.</w:t>
      </w:r>
    </w:p>
    <w:p w:rsidR="00247FB2" w:rsidRPr="00C90E99" w:rsidRDefault="00247FB2" w:rsidP="00247FB2">
      <w:pPr>
        <w:pStyle w:val="Zkladntext"/>
        <w:jc w:val="both"/>
        <w:rPr>
          <w:rFonts w:ascii="Tahoma" w:hAnsi="Tahoma" w:cs="Tahoma"/>
        </w:rPr>
      </w:pPr>
    </w:p>
    <w:p w:rsidR="00247FB2" w:rsidRDefault="00247FB2" w:rsidP="00247FB2">
      <w:pPr>
        <w:pStyle w:val="Zkladntext"/>
        <w:jc w:val="both"/>
        <w:rPr>
          <w:rFonts w:ascii="Tahoma" w:hAnsi="Tahoma" w:cs="Tahoma"/>
        </w:rPr>
      </w:pPr>
      <w:r w:rsidRPr="00C90E99">
        <w:rPr>
          <w:rFonts w:ascii="Tahoma" w:hAnsi="Tahoma" w:cs="Tahoma"/>
        </w:rPr>
        <w:t>V rámci dalšího účetního zpracování výsledku hospodaření musí zastupitelstvo kraje také rozhodnou</w:t>
      </w:r>
      <w:r>
        <w:rPr>
          <w:rFonts w:ascii="Tahoma" w:hAnsi="Tahoma" w:cs="Tahoma"/>
        </w:rPr>
        <w:t>t</w:t>
      </w:r>
      <w:r w:rsidRPr="00C90E99">
        <w:rPr>
          <w:rFonts w:ascii="Tahoma" w:hAnsi="Tahoma" w:cs="Tahoma"/>
        </w:rPr>
        <w:t xml:space="preserve"> o použití vykázaného výsledku hospodaření. Protože kraj zřizuje peněžní fondy podle zákona o rozpočtových pravidlech ÚSC a tvoří je přímo převodem peněžních prostředků, které jsou součástí výdajů rozpočtu, nenavrhuje se rozdělení účetního výsledku hospodaření do fondů tak, jak je např. obvyklé v podnikatelské sféře. Předkladatel navrhuje </w:t>
      </w:r>
      <w:r>
        <w:rPr>
          <w:rFonts w:ascii="Tahoma" w:hAnsi="Tahoma" w:cs="Tahoma"/>
        </w:rPr>
        <w:t xml:space="preserve">převést </w:t>
      </w:r>
      <w:r w:rsidRPr="00C90E99">
        <w:rPr>
          <w:rFonts w:ascii="Tahoma" w:hAnsi="Tahoma" w:cs="Tahoma"/>
        </w:rPr>
        <w:t>zůstatek účtu</w:t>
      </w:r>
      <w:r>
        <w:rPr>
          <w:rFonts w:ascii="Tahoma" w:hAnsi="Tahoma" w:cs="Tahoma"/>
        </w:rPr>
        <w:t xml:space="preserve"> </w:t>
      </w:r>
      <w:r w:rsidRPr="00565E96">
        <w:rPr>
          <w:rFonts w:ascii="Tahoma" w:hAnsi="Tahoma" w:cs="Tahoma"/>
        </w:rPr>
        <w:t>431 - Výsledek hospodaření ve schvalovacím řízení ve výši 668.238 tis. Kč na kumulovaný účet 432 -Výsledek hospodaření předcházejících účetních období.</w:t>
      </w:r>
    </w:p>
    <w:p w:rsidR="00247FB2" w:rsidRDefault="00247FB2" w:rsidP="00247FB2">
      <w:pPr>
        <w:jc w:val="center"/>
        <w:rPr>
          <w:rFonts w:ascii="Tahoma" w:hAnsi="Tahoma" w:cs="Tahoma"/>
        </w:rPr>
      </w:pPr>
    </w:p>
    <w:p w:rsidR="00247FB2" w:rsidRPr="00D9408E" w:rsidRDefault="00247FB2" w:rsidP="00247FB2">
      <w:pPr>
        <w:jc w:val="center"/>
        <w:rPr>
          <w:rFonts w:ascii="Tahoma" w:hAnsi="Tahoma" w:cs="Tahoma"/>
        </w:rPr>
      </w:pPr>
      <w:r w:rsidRPr="00D9408E">
        <w:rPr>
          <w:rFonts w:ascii="Tahoma" w:hAnsi="Tahoma" w:cs="Tahoma"/>
        </w:rPr>
        <w:t>* * *</w:t>
      </w:r>
    </w:p>
    <w:p w:rsidR="001B4A5C" w:rsidRDefault="001B4A5C" w:rsidP="001B4A5C">
      <w:pPr>
        <w:jc w:val="center"/>
        <w:rPr>
          <w:rFonts w:ascii="Tahoma" w:hAnsi="Tahoma" w:cs="Tahoma"/>
        </w:rPr>
      </w:pPr>
    </w:p>
    <w:p w:rsidR="00F21EFB" w:rsidRDefault="00F21EFB" w:rsidP="00F21EFB">
      <w:pPr>
        <w:pStyle w:val="Bezmezer"/>
        <w:jc w:val="both"/>
        <w:rPr>
          <w:rFonts w:ascii="Tahoma" w:hAnsi="Tahoma" w:cs="Tahoma"/>
        </w:rPr>
      </w:pPr>
    </w:p>
    <w:p w:rsidR="00F21EFB" w:rsidRDefault="00F21EFB" w:rsidP="00F21EF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F21EFB" w:rsidRPr="00750668" w:rsidRDefault="00F21EFB" w:rsidP="00F21EFB">
      <w:pPr>
        <w:pStyle w:val="Zkladntext3"/>
        <w:spacing w:after="1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br w:type="page"/>
      </w:r>
      <w:r w:rsidRPr="00750668">
        <w:rPr>
          <w:rFonts w:cs="Tahoma"/>
          <w:sz w:val="24"/>
          <w:szCs w:val="24"/>
          <w:u w:val="single"/>
        </w:rPr>
        <w:lastRenderedPageBreak/>
        <w:t xml:space="preserve">Výpis z usnesení schůze rady kraje konané dne </w:t>
      </w:r>
      <w:r w:rsidR="003E6141" w:rsidRPr="001B4A5C">
        <w:rPr>
          <w:rFonts w:cs="Tahoma"/>
          <w:sz w:val="24"/>
          <w:szCs w:val="24"/>
          <w:u w:val="single"/>
        </w:rPr>
        <w:t>9. 6. 2015</w:t>
      </w:r>
      <w:r w:rsidRPr="001B4A5C">
        <w:rPr>
          <w:rFonts w:cs="Tahoma"/>
          <w:sz w:val="24"/>
          <w:szCs w:val="24"/>
          <w:u w:val="single"/>
        </w:rPr>
        <w:t>:</w:t>
      </w:r>
    </w:p>
    <w:p w:rsidR="00F21EFB" w:rsidRPr="00750668" w:rsidRDefault="00F21EFB" w:rsidP="00F21EFB">
      <w:pPr>
        <w:rPr>
          <w:rFonts w:ascii="Tahoma" w:hAnsi="Tahoma" w:cs="Tahoma"/>
        </w:rPr>
      </w:pPr>
    </w:p>
    <w:p w:rsidR="00F21EFB" w:rsidRPr="00750668" w:rsidRDefault="00F21EFB" w:rsidP="00F21EFB">
      <w:pPr>
        <w:rPr>
          <w:rFonts w:ascii="Tahoma" w:hAnsi="Tahoma" w:cs="Tahoma"/>
        </w:rPr>
      </w:pPr>
      <w:r w:rsidRPr="00750668">
        <w:rPr>
          <w:rFonts w:ascii="Tahoma" w:hAnsi="Tahoma" w:cs="Tahoma"/>
        </w:rPr>
        <w:t>Rada kraje</w:t>
      </w:r>
    </w:p>
    <w:p w:rsidR="00F21EFB" w:rsidRPr="00750668" w:rsidRDefault="00F21EFB" w:rsidP="00F21EFB">
      <w:pPr>
        <w:rPr>
          <w:rFonts w:ascii="Tahoma" w:hAnsi="Tahoma" w:cs="Tahoma"/>
        </w:rPr>
      </w:pPr>
    </w:p>
    <w:p w:rsidR="00F21EFB" w:rsidRPr="00750668" w:rsidRDefault="00F21EFB" w:rsidP="00F21EFB">
      <w:pPr>
        <w:rPr>
          <w:rFonts w:ascii="Tahoma" w:hAnsi="Tahoma" w:cs="Tahoma"/>
        </w:rPr>
      </w:pPr>
    </w:p>
    <w:p w:rsidR="00F21EFB" w:rsidRPr="00750668" w:rsidRDefault="00F21EFB" w:rsidP="00F21EFB">
      <w:pPr>
        <w:rPr>
          <w:rFonts w:ascii="Tahoma" w:hAnsi="Tahoma" w:cs="Tahoma"/>
        </w:rPr>
      </w:pPr>
      <w:r w:rsidRPr="00750668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21EFB" w:rsidRPr="00750668" w:rsidTr="00AD7275">
        <w:tc>
          <w:tcPr>
            <w:tcW w:w="496" w:type="dxa"/>
          </w:tcPr>
          <w:p w:rsidR="00F21EFB" w:rsidRPr="00750668" w:rsidRDefault="00F21EFB" w:rsidP="00AD7275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F21EFB" w:rsidRPr="00750668" w:rsidRDefault="000573ED" w:rsidP="00F93A6F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69/5617</w:t>
            </w:r>
          </w:p>
        </w:tc>
      </w:tr>
      <w:tr w:rsidR="00F21EFB" w:rsidRPr="00750668" w:rsidTr="00AD7275">
        <w:tc>
          <w:tcPr>
            <w:tcW w:w="496" w:type="dxa"/>
          </w:tcPr>
          <w:p w:rsidR="00F21EFB" w:rsidRPr="00750668" w:rsidRDefault="003E6141" w:rsidP="00AD727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F21EFB" w:rsidRPr="00750668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A85F63" w:rsidRPr="00C90E99" w:rsidRDefault="00A85F63" w:rsidP="00A85F63">
            <w:pPr>
              <w:pStyle w:val="Zkladntext3"/>
              <w:rPr>
                <w:rFonts w:cs="Tahoma"/>
                <w:sz w:val="24"/>
                <w:szCs w:val="24"/>
              </w:rPr>
            </w:pPr>
            <w:r w:rsidRPr="00C90E99">
              <w:rPr>
                <w:rFonts w:cs="Tahoma"/>
                <w:spacing w:val="80"/>
                <w:sz w:val="24"/>
                <w:szCs w:val="24"/>
              </w:rPr>
              <w:t>doporučuje</w:t>
            </w:r>
          </w:p>
          <w:p w:rsidR="00F21EFB" w:rsidRPr="00750668" w:rsidRDefault="00F21EFB" w:rsidP="00AD7275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F21EFB" w:rsidRPr="00750668" w:rsidRDefault="00F21EFB" w:rsidP="00AD7275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zastupitelstvu kraje</w:t>
            </w:r>
          </w:p>
          <w:p w:rsidR="00F21EFB" w:rsidRPr="00750668" w:rsidRDefault="00F21EFB" w:rsidP="003E614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schválit Účetní závěrku Moravskoslezského kraje k rozvahovému dni 31. 12. 201</w:t>
            </w:r>
            <w:r w:rsidR="003E6141">
              <w:rPr>
                <w:rFonts w:ascii="Tahoma" w:hAnsi="Tahoma" w:cs="Tahoma"/>
              </w:rPr>
              <w:t>4</w:t>
            </w:r>
            <w:r w:rsidRPr="00750668">
              <w:rPr>
                <w:rFonts w:ascii="Tahoma" w:hAnsi="Tahoma" w:cs="Tahoma"/>
              </w:rPr>
              <w:t xml:space="preserve"> dle přílohy č. </w:t>
            </w:r>
            <w:r w:rsidR="003E6141">
              <w:rPr>
                <w:rFonts w:ascii="Tahoma" w:hAnsi="Tahoma" w:cs="Tahoma"/>
              </w:rPr>
              <w:t>1</w:t>
            </w:r>
            <w:r w:rsidRPr="00750668"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F21EFB" w:rsidRPr="00750668" w:rsidRDefault="00F21EFB" w:rsidP="00F21EFB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21EFB" w:rsidRPr="00750668" w:rsidTr="00AD7275">
        <w:tc>
          <w:tcPr>
            <w:tcW w:w="496" w:type="dxa"/>
          </w:tcPr>
          <w:p w:rsidR="00F21EFB" w:rsidRPr="00750668" w:rsidRDefault="00F21EFB" w:rsidP="00AD7275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F21EFB" w:rsidRPr="00750668" w:rsidRDefault="000573ED" w:rsidP="00AD727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69/5617</w:t>
            </w:r>
          </w:p>
        </w:tc>
      </w:tr>
      <w:tr w:rsidR="00F21EFB" w:rsidRPr="00750668" w:rsidTr="00AD7275">
        <w:tc>
          <w:tcPr>
            <w:tcW w:w="496" w:type="dxa"/>
          </w:tcPr>
          <w:p w:rsidR="00F21EFB" w:rsidRPr="00750668" w:rsidRDefault="003E6141" w:rsidP="00AD727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F21EFB" w:rsidRPr="00750668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A85F63" w:rsidRPr="00C90E99" w:rsidRDefault="00A85F63" w:rsidP="00A85F63">
            <w:pPr>
              <w:pStyle w:val="Zkladntext3"/>
              <w:rPr>
                <w:rFonts w:cs="Tahoma"/>
                <w:sz w:val="24"/>
                <w:szCs w:val="24"/>
              </w:rPr>
            </w:pPr>
            <w:r w:rsidRPr="00C90E99">
              <w:rPr>
                <w:rFonts w:cs="Tahoma"/>
                <w:spacing w:val="80"/>
                <w:sz w:val="24"/>
                <w:szCs w:val="24"/>
              </w:rPr>
              <w:t>doporučuje</w:t>
            </w:r>
          </w:p>
          <w:p w:rsidR="00F21EFB" w:rsidRPr="00750668" w:rsidRDefault="00F21EFB" w:rsidP="00AD7275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F21EFB" w:rsidRPr="00750668" w:rsidRDefault="00F21EFB" w:rsidP="00AD7275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zastupitelstvu kraje</w:t>
            </w:r>
          </w:p>
          <w:p w:rsidR="00F21EFB" w:rsidRPr="00750668" w:rsidRDefault="00F21EFB" w:rsidP="003E614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50668">
              <w:rPr>
                <w:rFonts w:ascii="Tahoma" w:hAnsi="Tahoma" w:cs="Tahoma"/>
              </w:rPr>
              <w:t>rozhodnout o použití výsledku hospodaření Moravskoslezského kraje vykázaného v rámci účetní závěrky k rozvahovému dni 31. 12. 201</w:t>
            </w:r>
            <w:r w:rsidR="003E6141">
              <w:rPr>
                <w:rFonts w:ascii="Tahoma" w:hAnsi="Tahoma" w:cs="Tahoma"/>
              </w:rPr>
              <w:t>4</w:t>
            </w:r>
            <w:r w:rsidRPr="00750668">
              <w:rPr>
                <w:rFonts w:ascii="Tahoma" w:hAnsi="Tahoma" w:cs="Tahoma"/>
              </w:rPr>
              <w:t xml:space="preserve"> ve výši </w:t>
            </w:r>
            <w:r w:rsidR="003E6141" w:rsidRPr="001B4A5C">
              <w:rPr>
                <w:rFonts w:ascii="Tahoma" w:hAnsi="Tahoma" w:cs="Tahoma"/>
              </w:rPr>
              <w:t>668.238 </w:t>
            </w:r>
            <w:r w:rsidRPr="001B4A5C">
              <w:rPr>
                <w:rFonts w:ascii="Tahoma" w:hAnsi="Tahoma" w:cs="Tahoma"/>
              </w:rPr>
              <w:t>tis.</w:t>
            </w:r>
            <w:r w:rsidR="003E6141" w:rsidRPr="001B4A5C">
              <w:rPr>
                <w:rFonts w:ascii="Tahoma" w:hAnsi="Tahoma" w:cs="Tahoma"/>
              </w:rPr>
              <w:t> </w:t>
            </w:r>
            <w:r w:rsidRPr="001B4A5C">
              <w:rPr>
                <w:rFonts w:ascii="Tahoma" w:hAnsi="Tahoma" w:cs="Tahoma"/>
              </w:rPr>
              <w:t>Kč</w:t>
            </w:r>
            <w:r w:rsidRPr="00750668">
              <w:rPr>
                <w:rFonts w:ascii="Tahoma" w:hAnsi="Tahoma" w:cs="Tahoma"/>
              </w:rPr>
              <w:t xml:space="preserve"> převedením na účet </w:t>
            </w:r>
            <w:r w:rsidR="00003838" w:rsidRPr="001B4A5C">
              <w:rPr>
                <w:rFonts w:ascii="Tahoma" w:hAnsi="Tahoma" w:cs="Tahoma"/>
              </w:rPr>
              <w:t>432</w:t>
            </w:r>
            <w:r w:rsidR="00003838">
              <w:rPr>
                <w:rFonts w:ascii="Tahoma" w:hAnsi="Tahoma" w:cs="Tahoma"/>
              </w:rPr>
              <w:t xml:space="preserve"> - </w:t>
            </w:r>
            <w:r w:rsidRPr="00750668">
              <w:rPr>
                <w:rFonts w:ascii="Tahoma" w:hAnsi="Tahoma" w:cs="Tahoma"/>
              </w:rPr>
              <w:t>Výsledek hospodaření předcházejících účetních období</w:t>
            </w:r>
          </w:p>
        </w:tc>
      </w:tr>
    </w:tbl>
    <w:p w:rsidR="00F21EFB" w:rsidRPr="00750668" w:rsidRDefault="00F21EFB" w:rsidP="00F21EFB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21EFB" w:rsidRPr="00D9408E" w:rsidTr="00AD7275">
        <w:tc>
          <w:tcPr>
            <w:tcW w:w="496" w:type="dxa"/>
          </w:tcPr>
          <w:p w:rsidR="00F21EFB" w:rsidRPr="00750668" w:rsidRDefault="00F21EFB" w:rsidP="00AD7275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F21EFB" w:rsidRPr="00D9408E" w:rsidRDefault="000573ED" w:rsidP="00AD727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69/5617</w:t>
            </w:r>
          </w:p>
        </w:tc>
      </w:tr>
      <w:tr w:rsidR="00F21EFB" w:rsidRPr="00D9408E" w:rsidTr="00AD7275">
        <w:tc>
          <w:tcPr>
            <w:tcW w:w="496" w:type="dxa"/>
          </w:tcPr>
          <w:p w:rsidR="00F21EFB" w:rsidRPr="00D9408E" w:rsidRDefault="00F93A6F" w:rsidP="00AD727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F21EFB" w:rsidRPr="00D9408E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A85F63" w:rsidRPr="00504FCC" w:rsidRDefault="00A85F63" w:rsidP="00A85F63">
            <w:pPr>
              <w:rPr>
                <w:rFonts w:ascii="Tahoma" w:hAnsi="Tahoma" w:cs="Tahoma"/>
                <w:spacing w:val="80"/>
              </w:rPr>
            </w:pPr>
            <w:r w:rsidRPr="00504FCC">
              <w:rPr>
                <w:rFonts w:ascii="Tahoma" w:hAnsi="Tahoma" w:cs="Tahoma"/>
                <w:spacing w:val="80"/>
              </w:rPr>
              <w:t>ukládá</w:t>
            </w:r>
          </w:p>
          <w:p w:rsidR="00F21EFB" w:rsidRPr="00D9408E" w:rsidRDefault="00F21EFB" w:rsidP="00AD7275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F21EFB" w:rsidRPr="00997E9F" w:rsidRDefault="00F21EFB" w:rsidP="00AD7275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997E9F">
              <w:rPr>
                <w:rFonts w:ascii="Tahoma" w:hAnsi="Tahoma" w:cs="Tahoma"/>
              </w:rPr>
              <w:t>hejtmanovi kraje</w:t>
            </w:r>
          </w:p>
          <w:p w:rsidR="00F21EFB" w:rsidRPr="00997E9F" w:rsidRDefault="00F21EFB" w:rsidP="00AD7275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997E9F">
              <w:rPr>
                <w:rFonts w:ascii="Tahoma" w:hAnsi="Tahoma" w:cs="Tahoma"/>
              </w:rPr>
              <w:t>předložit za</w:t>
            </w:r>
            <w:r w:rsidR="00320DE5">
              <w:rPr>
                <w:rFonts w:ascii="Tahoma" w:hAnsi="Tahoma" w:cs="Tahoma"/>
              </w:rPr>
              <w:t xml:space="preserve">stupitelstvu kraje k projednání </w:t>
            </w:r>
            <w:r w:rsidRPr="00997E9F">
              <w:rPr>
                <w:rFonts w:ascii="Tahoma" w:hAnsi="Tahoma" w:cs="Tahoma"/>
              </w:rPr>
              <w:t>Účetní závěrk</w:t>
            </w:r>
            <w:r w:rsidR="00320DE5">
              <w:rPr>
                <w:rFonts w:ascii="Tahoma" w:hAnsi="Tahoma" w:cs="Tahoma"/>
              </w:rPr>
              <w:t>u</w:t>
            </w:r>
            <w:r w:rsidRPr="00997E9F">
              <w:rPr>
                <w:rFonts w:ascii="Tahoma" w:hAnsi="Tahoma" w:cs="Tahoma"/>
              </w:rPr>
              <w:t xml:space="preserve"> Moravskoslezského kraj</w:t>
            </w:r>
            <w:r w:rsidR="003E6141">
              <w:rPr>
                <w:rFonts w:ascii="Tahoma" w:hAnsi="Tahoma" w:cs="Tahoma"/>
              </w:rPr>
              <w:t>e k rozvahovému dni 31. 12. 2014</w:t>
            </w:r>
            <w:r w:rsidRPr="00997E9F">
              <w:rPr>
                <w:rFonts w:ascii="Tahoma" w:hAnsi="Tahoma" w:cs="Tahoma"/>
              </w:rPr>
              <w:t xml:space="preserve"> dle bodu </w:t>
            </w:r>
            <w:r w:rsidR="003E6141">
              <w:rPr>
                <w:rFonts w:ascii="Tahoma" w:hAnsi="Tahoma" w:cs="Tahoma"/>
              </w:rPr>
              <w:t>1</w:t>
            </w:r>
            <w:r w:rsidRPr="00997E9F">
              <w:rPr>
                <w:rFonts w:ascii="Tahoma" w:hAnsi="Tahoma" w:cs="Tahoma"/>
              </w:rPr>
              <w:t>) tohoto usnesení a</w:t>
            </w:r>
            <w:r w:rsidR="00320DE5">
              <w:rPr>
                <w:rFonts w:ascii="Tahoma" w:hAnsi="Tahoma" w:cs="Tahoma"/>
              </w:rPr>
              <w:t> </w:t>
            </w:r>
            <w:r w:rsidRPr="00997E9F">
              <w:rPr>
                <w:rFonts w:ascii="Tahoma" w:hAnsi="Tahoma" w:cs="Tahoma"/>
              </w:rPr>
              <w:t xml:space="preserve">k rozhodnutí návrh dle bodu </w:t>
            </w:r>
            <w:r w:rsidR="003E6141">
              <w:rPr>
                <w:rFonts w:ascii="Tahoma" w:hAnsi="Tahoma" w:cs="Tahoma"/>
              </w:rPr>
              <w:t>2</w:t>
            </w:r>
            <w:r w:rsidRPr="00997E9F">
              <w:rPr>
                <w:rFonts w:ascii="Tahoma" w:hAnsi="Tahoma" w:cs="Tahoma"/>
              </w:rPr>
              <w:t xml:space="preserve">) tohoto usnesení </w:t>
            </w:r>
          </w:p>
          <w:p w:rsidR="00F21EFB" w:rsidRPr="00997E9F" w:rsidRDefault="00F21EFB" w:rsidP="00AD7275">
            <w:pPr>
              <w:spacing w:line="280" w:lineRule="exact"/>
              <w:jc w:val="both"/>
              <w:rPr>
                <w:rFonts w:ascii="Tahoma" w:hAnsi="Tahoma" w:cs="Tahoma"/>
              </w:rPr>
            </w:pPr>
            <w:proofErr w:type="spellStart"/>
            <w:r w:rsidRPr="00997E9F">
              <w:rPr>
                <w:rFonts w:ascii="Tahoma" w:hAnsi="Tahoma" w:cs="Tahoma"/>
              </w:rPr>
              <w:t>Zodp</w:t>
            </w:r>
            <w:proofErr w:type="spellEnd"/>
            <w:r w:rsidRPr="00997E9F">
              <w:rPr>
                <w:rFonts w:ascii="Tahoma" w:hAnsi="Tahoma" w:cs="Tahoma"/>
              </w:rPr>
              <w:t>.: Miroslav Novák</w:t>
            </w:r>
          </w:p>
          <w:p w:rsidR="00F21EFB" w:rsidRPr="00D9408E" w:rsidRDefault="00F21EFB" w:rsidP="001B4A5C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D9408E">
              <w:rPr>
                <w:rFonts w:ascii="Tahoma" w:hAnsi="Tahoma" w:cs="Tahoma"/>
              </w:rPr>
              <w:t xml:space="preserve">Termín: </w:t>
            </w:r>
            <w:r w:rsidR="003E6141" w:rsidRPr="001B4A5C">
              <w:rPr>
                <w:rFonts w:ascii="Tahoma" w:hAnsi="Tahoma" w:cs="Tahoma"/>
              </w:rPr>
              <w:t>2</w:t>
            </w:r>
            <w:r w:rsidR="001B4A5C" w:rsidRPr="001B4A5C">
              <w:rPr>
                <w:rFonts w:ascii="Tahoma" w:hAnsi="Tahoma" w:cs="Tahoma"/>
              </w:rPr>
              <w:t>5</w:t>
            </w:r>
            <w:r w:rsidRPr="001B4A5C">
              <w:rPr>
                <w:rFonts w:ascii="Tahoma" w:hAnsi="Tahoma" w:cs="Tahoma"/>
              </w:rPr>
              <w:t>. 6. 201</w:t>
            </w:r>
            <w:r w:rsidR="003E6141" w:rsidRPr="001B4A5C">
              <w:rPr>
                <w:rFonts w:ascii="Tahoma" w:hAnsi="Tahoma" w:cs="Tahoma"/>
              </w:rPr>
              <w:t>5</w:t>
            </w:r>
          </w:p>
        </w:tc>
      </w:tr>
    </w:tbl>
    <w:p w:rsidR="00F21EFB" w:rsidRPr="00ED7EB6" w:rsidRDefault="00F21EFB" w:rsidP="00F21EFB">
      <w:pPr>
        <w:rPr>
          <w:rFonts w:ascii="Tahoma" w:hAnsi="Tahoma" w:cs="Tahoma"/>
        </w:rPr>
      </w:pPr>
    </w:p>
    <w:p w:rsidR="00F21EFB" w:rsidRPr="00ED7EB6" w:rsidRDefault="00F21EFB" w:rsidP="00F21EFB">
      <w:pPr>
        <w:rPr>
          <w:rFonts w:ascii="Tahoma" w:hAnsi="Tahoma" w:cs="Tahoma"/>
        </w:rPr>
      </w:pPr>
    </w:p>
    <w:p w:rsidR="00F21EFB" w:rsidRPr="00ED7EB6" w:rsidRDefault="00F21EFB" w:rsidP="00F21EFB">
      <w:pPr>
        <w:pStyle w:val="Zkladntext3"/>
        <w:spacing w:after="120"/>
        <w:rPr>
          <w:rFonts w:cs="Tahoma"/>
          <w:sz w:val="24"/>
          <w:szCs w:val="24"/>
        </w:rPr>
      </w:pPr>
    </w:p>
    <w:p w:rsidR="0004588C" w:rsidRDefault="0004588C"/>
    <w:sectPr w:rsidR="0004588C" w:rsidSect="00471F51">
      <w:footerReference w:type="default" r:id="rId3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E2" w:rsidRDefault="007945E2">
      <w:r>
        <w:separator/>
      </w:r>
    </w:p>
  </w:endnote>
  <w:endnote w:type="continuationSeparator" w:id="0">
    <w:p w:rsidR="007945E2" w:rsidRDefault="007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89" w:rsidRPr="00ED7EB6" w:rsidRDefault="0068737C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cs="Tahoma"/>
      </w:rPr>
      <w:fldChar w:fldCharType="begin"/>
    </w:r>
    <w:r w:rsidRPr="00ED7EB6">
      <w:rPr>
        <w:rStyle w:val="slostrnky"/>
        <w:rFonts w:cs="Tahoma"/>
      </w:rPr>
      <w:instrText xml:space="preserve"> PAGE </w:instrText>
    </w:r>
    <w:r w:rsidRPr="00ED7EB6">
      <w:rPr>
        <w:rStyle w:val="slostrnky"/>
        <w:rFonts w:cs="Tahoma"/>
      </w:rPr>
      <w:fldChar w:fldCharType="separate"/>
    </w:r>
    <w:r w:rsidR="006E7180">
      <w:rPr>
        <w:rStyle w:val="slostrnky"/>
        <w:rFonts w:cs="Tahoma"/>
        <w:noProof/>
      </w:rPr>
      <w:t>5</w:t>
    </w:r>
    <w:r w:rsidRPr="00ED7EB6">
      <w:rPr>
        <w:rStyle w:val="slostrnky"/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E2" w:rsidRDefault="007945E2">
      <w:r>
        <w:separator/>
      </w:r>
    </w:p>
  </w:footnote>
  <w:footnote w:type="continuationSeparator" w:id="0">
    <w:p w:rsidR="007945E2" w:rsidRDefault="007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F9E"/>
    <w:multiLevelType w:val="hybridMultilevel"/>
    <w:tmpl w:val="2034F6E0"/>
    <w:lvl w:ilvl="0" w:tplc="9C46956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AD1FF1"/>
    <w:multiLevelType w:val="hybridMultilevel"/>
    <w:tmpl w:val="0E366C6A"/>
    <w:lvl w:ilvl="0" w:tplc="2E9A2782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FB"/>
    <w:rsid w:val="00003838"/>
    <w:rsid w:val="00020B05"/>
    <w:rsid w:val="0004588C"/>
    <w:rsid w:val="000573ED"/>
    <w:rsid w:val="00080DFB"/>
    <w:rsid w:val="000A73E3"/>
    <w:rsid w:val="000A7682"/>
    <w:rsid w:val="00100022"/>
    <w:rsid w:val="001031BF"/>
    <w:rsid w:val="00152747"/>
    <w:rsid w:val="001B4A5C"/>
    <w:rsid w:val="00202CC2"/>
    <w:rsid w:val="00247FB2"/>
    <w:rsid w:val="002A03D9"/>
    <w:rsid w:val="002D5D15"/>
    <w:rsid w:val="002F69B8"/>
    <w:rsid w:val="00311273"/>
    <w:rsid w:val="00320DE5"/>
    <w:rsid w:val="00340341"/>
    <w:rsid w:val="003450E9"/>
    <w:rsid w:val="003A362B"/>
    <w:rsid w:val="003C70E2"/>
    <w:rsid w:val="003E6141"/>
    <w:rsid w:val="003F6BA9"/>
    <w:rsid w:val="00454CFF"/>
    <w:rsid w:val="004E51AD"/>
    <w:rsid w:val="0050661B"/>
    <w:rsid w:val="00550FE4"/>
    <w:rsid w:val="00567189"/>
    <w:rsid w:val="0057234A"/>
    <w:rsid w:val="0068737C"/>
    <w:rsid w:val="006E7180"/>
    <w:rsid w:val="007029D1"/>
    <w:rsid w:val="007945E2"/>
    <w:rsid w:val="007C5CCA"/>
    <w:rsid w:val="008312F6"/>
    <w:rsid w:val="00852328"/>
    <w:rsid w:val="008D32C3"/>
    <w:rsid w:val="00977D01"/>
    <w:rsid w:val="00992F77"/>
    <w:rsid w:val="00A35B07"/>
    <w:rsid w:val="00A85F63"/>
    <w:rsid w:val="00B4525F"/>
    <w:rsid w:val="00B555BC"/>
    <w:rsid w:val="00C2610A"/>
    <w:rsid w:val="00CA1776"/>
    <w:rsid w:val="00D908AA"/>
    <w:rsid w:val="00DC3B43"/>
    <w:rsid w:val="00F0708F"/>
    <w:rsid w:val="00F21EFB"/>
    <w:rsid w:val="00F9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21EFB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F21EFB"/>
    <w:pPr>
      <w:keepNext/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21EFB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rsid w:val="00F21EF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F21EFB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F21EFB"/>
    <w:rPr>
      <w:rFonts w:ascii="Tahoma" w:eastAsia="Times New Roman" w:hAnsi="Tahoma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rsid w:val="00F21E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1EF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1EFB"/>
  </w:style>
  <w:style w:type="paragraph" w:customStyle="1" w:styleId="KUMS-nadpisyrozhodnut">
    <w:name w:val="KUMS-nadpisy rozhodnutí"/>
    <w:basedOn w:val="Normln"/>
    <w:next w:val="Normln"/>
    <w:rsid w:val="00F21EFB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F21EFB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1EF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1E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2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5CC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B4525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52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02C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21EFB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F21EFB"/>
    <w:pPr>
      <w:keepNext/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21EFB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rsid w:val="00F21EF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F21EFB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F21EFB"/>
    <w:rPr>
      <w:rFonts w:ascii="Tahoma" w:eastAsia="Times New Roman" w:hAnsi="Tahoma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rsid w:val="00F21E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1EF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1EFB"/>
  </w:style>
  <w:style w:type="paragraph" w:customStyle="1" w:styleId="KUMS-nadpisyrozhodnut">
    <w:name w:val="KUMS-nadpisy rozhodnutí"/>
    <w:basedOn w:val="Normln"/>
    <w:next w:val="Normln"/>
    <w:rsid w:val="00F21EFB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F21EFB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1EF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1E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2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5CC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B4525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52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02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Z150625_04_001_01_str37-38.pdf" TargetMode="External"/><Relationship Id="rId18" Type="http://schemas.openxmlformats.org/officeDocument/2006/relationships/hyperlink" Target="Z150625_04_001_05.docx" TargetMode="External"/><Relationship Id="rId26" Type="http://schemas.openxmlformats.org/officeDocument/2006/relationships/hyperlink" Target="Z150625_04_001_04.docx" TargetMode="External"/><Relationship Id="rId3" Type="http://schemas.openxmlformats.org/officeDocument/2006/relationships/styles" Target="styles.xml"/><Relationship Id="rId21" Type="http://schemas.openxmlformats.org/officeDocument/2006/relationships/hyperlink" Target="Z150625_04_001_01_str13-36.pd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Z150625_04_001_01_str13-36.pdf" TargetMode="External"/><Relationship Id="rId17" Type="http://schemas.openxmlformats.org/officeDocument/2006/relationships/hyperlink" Target="Z150625_04_001_04.docx" TargetMode="External"/><Relationship Id="rId25" Type="http://schemas.openxmlformats.org/officeDocument/2006/relationships/hyperlink" Target="Z150625_04_001_03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Z150625_04_001_03.docx" TargetMode="External"/><Relationship Id="rId20" Type="http://schemas.openxmlformats.org/officeDocument/2006/relationships/hyperlink" Target="Z150625_04_001_01_str09-12.pdf" TargetMode="External"/><Relationship Id="rId29" Type="http://schemas.openxmlformats.org/officeDocument/2006/relationships/hyperlink" Target="Z150625_04_001_02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150625_04_001_01_str09-12.pdf" TargetMode="External"/><Relationship Id="rId24" Type="http://schemas.openxmlformats.org/officeDocument/2006/relationships/hyperlink" Target="Z150625_04_001_01.doc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Z150625_04_001_02.docx" TargetMode="External"/><Relationship Id="rId23" Type="http://schemas.openxmlformats.org/officeDocument/2006/relationships/hyperlink" Target="Z150625_04_001_01_str39-40.pdf" TargetMode="External"/><Relationship Id="rId28" Type="http://schemas.openxmlformats.org/officeDocument/2006/relationships/hyperlink" Target="Z150625_04_001_04.docx" TargetMode="External"/><Relationship Id="rId10" Type="http://schemas.openxmlformats.org/officeDocument/2006/relationships/hyperlink" Target="Z150625_04_001_01_str03-08.pdf" TargetMode="External"/><Relationship Id="rId19" Type="http://schemas.openxmlformats.org/officeDocument/2006/relationships/hyperlink" Target="Z150625_04_001_01_str03-08.pdf" TargetMode="External"/><Relationship Id="rId31" Type="http://schemas.openxmlformats.org/officeDocument/2006/relationships/hyperlink" Target="Z150625_04_001_03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Z150625_04_001_01.doc" TargetMode="External"/><Relationship Id="rId14" Type="http://schemas.openxmlformats.org/officeDocument/2006/relationships/hyperlink" Target="Z150625_04_001_01_str39-40.pdf" TargetMode="External"/><Relationship Id="rId22" Type="http://schemas.openxmlformats.org/officeDocument/2006/relationships/hyperlink" Target="Z150625_04_001_01_str37-38.pdf" TargetMode="External"/><Relationship Id="rId27" Type="http://schemas.openxmlformats.org/officeDocument/2006/relationships/hyperlink" Target="Z150625_04_001_03.docx" TargetMode="External"/><Relationship Id="rId30" Type="http://schemas.openxmlformats.org/officeDocument/2006/relationships/hyperlink" Target="Z150625_04_001_05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5230-D3DB-4675-BB0E-ECA8D4AE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1447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Hulová Ludmila</dc:creator>
  <cp:lastModifiedBy>Hulová Ludmila</cp:lastModifiedBy>
  <cp:revision>6</cp:revision>
  <cp:lastPrinted>2015-06-05T07:21:00Z</cp:lastPrinted>
  <dcterms:created xsi:type="dcterms:W3CDTF">2015-06-10T06:19:00Z</dcterms:created>
  <dcterms:modified xsi:type="dcterms:W3CDTF">2015-06-10T16:07:00Z</dcterms:modified>
</cp:coreProperties>
</file>