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FBA" w:rsidRPr="00327323" w:rsidRDefault="008A0FBA" w:rsidP="00CA184C">
      <w:pPr>
        <w:pStyle w:val="Nzev"/>
        <w:spacing w:before="600" w:after="600" w:line="320" w:lineRule="atLeast"/>
        <w:rPr>
          <w:rFonts w:ascii="Times New Roman" w:hAnsi="Times New Roman" w:cs="Times New Roman"/>
          <w:color w:val="auto"/>
        </w:rPr>
      </w:pPr>
      <w:bookmarkStart w:id="0" w:name="_GoBack"/>
      <w:bookmarkEnd w:id="0"/>
    </w:p>
    <w:p w:rsidR="008A0FBA" w:rsidRPr="00327323" w:rsidRDefault="008A0FBA" w:rsidP="00CA184C">
      <w:pPr>
        <w:pStyle w:val="Nzev"/>
        <w:spacing w:before="600" w:after="600" w:line="320" w:lineRule="atLeast"/>
        <w:rPr>
          <w:rFonts w:ascii="Times New Roman" w:hAnsi="Times New Roman" w:cs="Times New Roman"/>
          <w:color w:val="auto"/>
        </w:rPr>
      </w:pPr>
    </w:p>
    <w:p w:rsidR="00B44FA2" w:rsidRPr="00327323" w:rsidRDefault="00B44FA2" w:rsidP="00CA184C">
      <w:pPr>
        <w:pStyle w:val="Nzev"/>
        <w:spacing w:before="600" w:after="600" w:line="320" w:lineRule="atLeast"/>
        <w:rPr>
          <w:rFonts w:ascii="Times New Roman" w:hAnsi="Times New Roman" w:cs="Times New Roman"/>
          <w:color w:val="auto"/>
        </w:rPr>
      </w:pPr>
      <w:r w:rsidRPr="00327323">
        <w:rPr>
          <w:rFonts w:ascii="Times New Roman" w:hAnsi="Times New Roman" w:cs="Times New Roman"/>
          <w:color w:val="auto"/>
        </w:rPr>
        <w:t>ZADÁVACÍ DOKUMENTACE</w:t>
      </w:r>
    </w:p>
    <w:p w:rsidR="00B44FA2" w:rsidRPr="00327323" w:rsidRDefault="00B44FA2" w:rsidP="00CA184C">
      <w:pPr>
        <w:pStyle w:val="Zkladntext"/>
        <w:jc w:val="center"/>
        <w:rPr>
          <w:rFonts w:ascii="Times New Roman" w:hAnsi="Times New Roman" w:cs="Times New Roman"/>
          <w:color w:val="auto"/>
          <w:szCs w:val="22"/>
        </w:rPr>
      </w:pPr>
    </w:p>
    <w:p w:rsidR="00B44FA2" w:rsidRPr="00327323" w:rsidRDefault="00B44FA2" w:rsidP="00CA184C">
      <w:pPr>
        <w:pStyle w:val="Zkladntext"/>
        <w:jc w:val="center"/>
        <w:rPr>
          <w:rFonts w:ascii="Times New Roman" w:hAnsi="Times New Roman" w:cs="Times New Roman"/>
          <w:color w:val="auto"/>
          <w:szCs w:val="22"/>
        </w:rPr>
      </w:pPr>
    </w:p>
    <w:p w:rsidR="00B44FA2" w:rsidRPr="00327323" w:rsidRDefault="00B44FA2" w:rsidP="00CA184C">
      <w:pPr>
        <w:pStyle w:val="Zkladntext"/>
        <w:jc w:val="center"/>
        <w:rPr>
          <w:rFonts w:ascii="Times New Roman" w:hAnsi="Times New Roman" w:cs="Times New Roman"/>
          <w:color w:val="auto"/>
          <w:szCs w:val="22"/>
        </w:rPr>
      </w:pPr>
    </w:p>
    <w:p w:rsidR="00B44FA2" w:rsidRPr="00327323" w:rsidRDefault="00B44FA2" w:rsidP="00CA184C">
      <w:pPr>
        <w:pStyle w:val="Zkladntext"/>
        <w:spacing w:line="320" w:lineRule="atLeast"/>
        <w:jc w:val="center"/>
        <w:rPr>
          <w:rFonts w:ascii="Times New Roman" w:hAnsi="Times New Roman" w:cs="Times New Roman"/>
          <w:color w:val="auto"/>
          <w:sz w:val="24"/>
          <w:szCs w:val="24"/>
        </w:rPr>
      </w:pPr>
      <w:r w:rsidRPr="00327323">
        <w:rPr>
          <w:rFonts w:ascii="Times New Roman" w:hAnsi="Times New Roman" w:cs="Times New Roman"/>
          <w:color w:val="auto"/>
          <w:sz w:val="24"/>
          <w:szCs w:val="24"/>
        </w:rPr>
        <w:t xml:space="preserve">ve smyslu </w:t>
      </w:r>
      <w:proofErr w:type="spellStart"/>
      <w:r w:rsidR="00A47BB3" w:rsidRPr="00327323">
        <w:rPr>
          <w:rFonts w:ascii="Times New Roman" w:hAnsi="Times New Roman" w:cs="Times New Roman"/>
          <w:color w:val="auto"/>
          <w:sz w:val="24"/>
          <w:szCs w:val="24"/>
        </w:rPr>
        <w:t>ust</w:t>
      </w:r>
      <w:proofErr w:type="spellEnd"/>
      <w:r w:rsidR="00A47BB3" w:rsidRPr="00327323">
        <w:rPr>
          <w:rFonts w:ascii="Times New Roman" w:hAnsi="Times New Roman" w:cs="Times New Roman"/>
          <w:color w:val="auto"/>
          <w:sz w:val="24"/>
          <w:szCs w:val="24"/>
        </w:rPr>
        <w:t xml:space="preserve">. </w:t>
      </w:r>
      <w:r w:rsidRPr="00327323">
        <w:rPr>
          <w:rFonts w:ascii="Times New Roman" w:hAnsi="Times New Roman" w:cs="Times New Roman"/>
          <w:color w:val="auto"/>
          <w:sz w:val="24"/>
          <w:szCs w:val="24"/>
        </w:rPr>
        <w:t xml:space="preserve">§ </w:t>
      </w:r>
      <w:r w:rsidR="00BE533B" w:rsidRPr="00327323">
        <w:rPr>
          <w:rFonts w:ascii="Times New Roman" w:hAnsi="Times New Roman" w:cs="Times New Roman"/>
          <w:color w:val="auto"/>
          <w:sz w:val="24"/>
          <w:szCs w:val="24"/>
        </w:rPr>
        <w:t>2</w:t>
      </w:r>
      <w:r w:rsidR="00575583" w:rsidRPr="00327323">
        <w:rPr>
          <w:rFonts w:ascii="Times New Roman" w:hAnsi="Times New Roman" w:cs="Times New Roman"/>
          <w:color w:val="auto"/>
          <w:sz w:val="24"/>
          <w:szCs w:val="24"/>
        </w:rPr>
        <w:t>7</w:t>
      </w:r>
      <w:r w:rsidRPr="00327323">
        <w:rPr>
          <w:rFonts w:ascii="Times New Roman" w:hAnsi="Times New Roman" w:cs="Times New Roman"/>
          <w:color w:val="auto"/>
          <w:sz w:val="24"/>
          <w:szCs w:val="24"/>
        </w:rPr>
        <w:t xml:space="preserve"> a </w:t>
      </w:r>
      <w:proofErr w:type="spellStart"/>
      <w:r w:rsidR="00A47BB3" w:rsidRPr="00327323">
        <w:rPr>
          <w:rFonts w:ascii="Times New Roman" w:hAnsi="Times New Roman" w:cs="Times New Roman"/>
          <w:color w:val="auto"/>
          <w:sz w:val="24"/>
          <w:szCs w:val="24"/>
        </w:rPr>
        <w:t>ust</w:t>
      </w:r>
      <w:proofErr w:type="spellEnd"/>
      <w:r w:rsidR="00A47BB3" w:rsidRPr="00327323">
        <w:rPr>
          <w:rFonts w:ascii="Times New Roman" w:hAnsi="Times New Roman" w:cs="Times New Roman"/>
          <w:color w:val="auto"/>
          <w:sz w:val="24"/>
          <w:szCs w:val="24"/>
        </w:rPr>
        <w:t xml:space="preserve">. </w:t>
      </w:r>
      <w:r w:rsidRPr="00327323">
        <w:rPr>
          <w:rFonts w:ascii="Times New Roman" w:hAnsi="Times New Roman" w:cs="Times New Roman"/>
          <w:color w:val="auto"/>
          <w:sz w:val="24"/>
          <w:szCs w:val="24"/>
        </w:rPr>
        <w:t>§ 44 a násl. zákona č. 137/2006 Sb., o veřejných zakázkách, ve znění pozdějších předpisů (dále jen „</w:t>
      </w:r>
      <w:r w:rsidRPr="00327323">
        <w:rPr>
          <w:rFonts w:ascii="Times New Roman" w:hAnsi="Times New Roman" w:cs="Times New Roman"/>
          <w:b/>
          <w:bCs/>
          <w:iCs/>
          <w:color w:val="auto"/>
          <w:sz w:val="24"/>
          <w:szCs w:val="24"/>
        </w:rPr>
        <w:t>ZVZ</w:t>
      </w:r>
      <w:r w:rsidRPr="00327323">
        <w:rPr>
          <w:rFonts w:ascii="Times New Roman" w:hAnsi="Times New Roman" w:cs="Times New Roman"/>
          <w:color w:val="auto"/>
          <w:sz w:val="24"/>
          <w:szCs w:val="24"/>
        </w:rPr>
        <w:t>“)</w:t>
      </w:r>
    </w:p>
    <w:p w:rsidR="00B44FA2" w:rsidRPr="00327323" w:rsidRDefault="00B44FA2" w:rsidP="00CA184C">
      <w:pPr>
        <w:pStyle w:val="Zkladntext"/>
        <w:tabs>
          <w:tab w:val="left" w:pos="7302"/>
        </w:tabs>
        <w:spacing w:before="600" w:after="600" w:line="320" w:lineRule="atLeast"/>
        <w:jc w:val="left"/>
        <w:rPr>
          <w:rFonts w:ascii="Times New Roman" w:hAnsi="Times New Roman" w:cs="Times New Roman"/>
          <w:color w:val="auto"/>
          <w:sz w:val="24"/>
          <w:szCs w:val="24"/>
        </w:rPr>
      </w:pPr>
    </w:p>
    <w:p w:rsidR="00B44FA2" w:rsidRPr="00327323" w:rsidRDefault="00B44FA2" w:rsidP="00CA184C">
      <w:pPr>
        <w:pStyle w:val="ZKLADN"/>
        <w:jc w:val="center"/>
        <w:rPr>
          <w:rFonts w:ascii="Times New Roman" w:hAnsi="Times New Roman" w:cs="Times New Roman"/>
          <w:color w:val="auto"/>
        </w:rPr>
      </w:pPr>
      <w:bookmarkStart w:id="1" w:name="_Toc375639403"/>
      <w:bookmarkStart w:id="2" w:name="_Toc374331641"/>
      <w:bookmarkStart w:id="3" w:name="_Toc374330739"/>
      <w:r w:rsidRPr="00327323">
        <w:rPr>
          <w:rFonts w:ascii="Times New Roman" w:hAnsi="Times New Roman" w:cs="Times New Roman"/>
          <w:color w:val="auto"/>
        </w:rPr>
        <w:t>Název veřejné zakázky</w:t>
      </w:r>
      <w:bookmarkEnd w:id="1"/>
      <w:bookmarkEnd w:id="2"/>
      <w:bookmarkEnd w:id="3"/>
      <w:r w:rsidRPr="00327323">
        <w:rPr>
          <w:rFonts w:ascii="Times New Roman" w:hAnsi="Times New Roman" w:cs="Times New Roman"/>
          <w:color w:val="auto"/>
        </w:rPr>
        <w:t>:</w:t>
      </w:r>
    </w:p>
    <w:p w:rsidR="00BA7CF0" w:rsidRPr="00327323" w:rsidRDefault="00BA7CF0" w:rsidP="00BA7CF0">
      <w:pPr>
        <w:jc w:val="center"/>
        <w:rPr>
          <w:rFonts w:ascii="Times New Roman" w:hAnsi="Times New Roman" w:cs="Times New Roman"/>
          <w:b/>
          <w:bCs/>
          <w:color w:val="auto"/>
          <w:szCs w:val="22"/>
        </w:rPr>
      </w:pPr>
      <w:bookmarkStart w:id="4" w:name="_Toc375639404"/>
      <w:bookmarkStart w:id="5" w:name="_Toc374331642"/>
      <w:bookmarkStart w:id="6" w:name="_Toc374330740"/>
      <w:r w:rsidRPr="00327323">
        <w:rPr>
          <w:rFonts w:ascii="Times New Roman" w:hAnsi="Times New Roman" w:cs="Times New Roman"/>
          <w:b/>
          <w:bCs/>
          <w:color w:val="auto"/>
          <w:szCs w:val="22"/>
        </w:rPr>
        <w:t>„</w:t>
      </w:r>
      <w:r w:rsidR="0057435E" w:rsidRPr="00327323">
        <w:rPr>
          <w:rFonts w:ascii="Times New Roman" w:hAnsi="Times New Roman" w:cs="Times New Roman"/>
          <w:b/>
          <w:bCs/>
          <w:color w:val="auto"/>
          <w:sz w:val="32"/>
          <w:szCs w:val="32"/>
        </w:rPr>
        <w:t>VÝBĚR LETECKÉHO DOPRAVCE PRO POSKYTOVÁNÍ PRAVIDELNÉ LETECKÉ DOPRAVY Z LETIŠTĚ LEOŠ</w:t>
      </w:r>
      <w:r w:rsidR="001A2EFE" w:rsidRPr="00327323">
        <w:rPr>
          <w:rFonts w:ascii="Times New Roman" w:hAnsi="Times New Roman" w:cs="Times New Roman"/>
          <w:b/>
          <w:bCs/>
          <w:color w:val="auto"/>
          <w:sz w:val="32"/>
          <w:szCs w:val="32"/>
        </w:rPr>
        <w:t>E JANÁČKA OSTRAVA DO AMSTER</w:t>
      </w:r>
      <w:r w:rsidR="0057435E" w:rsidRPr="00327323">
        <w:rPr>
          <w:rFonts w:ascii="Times New Roman" w:hAnsi="Times New Roman" w:cs="Times New Roman"/>
          <w:b/>
          <w:bCs/>
          <w:color w:val="auto"/>
          <w:sz w:val="32"/>
          <w:szCs w:val="32"/>
        </w:rPr>
        <w:t>DAMU A HELSINEK</w:t>
      </w:r>
      <w:r w:rsidRPr="00327323">
        <w:rPr>
          <w:rFonts w:ascii="Times New Roman" w:hAnsi="Times New Roman" w:cs="Times New Roman"/>
          <w:b/>
          <w:bCs/>
          <w:color w:val="auto"/>
          <w:szCs w:val="22"/>
        </w:rPr>
        <w:t>“</w:t>
      </w:r>
    </w:p>
    <w:p w:rsidR="00B44FA2" w:rsidRPr="00327323" w:rsidRDefault="00B44FA2" w:rsidP="00CA184C">
      <w:pPr>
        <w:jc w:val="center"/>
        <w:rPr>
          <w:rFonts w:ascii="Times New Roman" w:hAnsi="Times New Roman" w:cs="Times New Roman"/>
          <w:color w:val="auto"/>
          <w:szCs w:val="22"/>
        </w:rPr>
      </w:pPr>
    </w:p>
    <w:p w:rsidR="00236D48" w:rsidRPr="00327323" w:rsidRDefault="00236D48" w:rsidP="00236D48">
      <w:pPr>
        <w:spacing w:before="1200" w:after="360"/>
        <w:jc w:val="center"/>
        <w:rPr>
          <w:rFonts w:ascii="Times New Roman" w:hAnsi="Times New Roman" w:cs="Times New Roman"/>
          <w:color w:val="000000"/>
          <w:sz w:val="24"/>
          <w:szCs w:val="24"/>
        </w:rPr>
      </w:pPr>
      <w:r w:rsidRPr="00327323">
        <w:rPr>
          <w:rFonts w:ascii="Times New Roman" w:hAnsi="Times New Roman" w:cs="Times New Roman"/>
          <w:color w:val="000000"/>
          <w:sz w:val="24"/>
          <w:szCs w:val="24"/>
        </w:rPr>
        <w:t>Druh zadávacího řízení:</w:t>
      </w:r>
    </w:p>
    <w:p w:rsidR="00A45B07" w:rsidRPr="00327323" w:rsidRDefault="00A45B07" w:rsidP="00CA184C">
      <w:pPr>
        <w:pStyle w:val="ZKLADN"/>
        <w:spacing w:before="600" w:after="600"/>
        <w:jc w:val="center"/>
        <w:rPr>
          <w:rFonts w:ascii="Times New Roman" w:hAnsi="Times New Roman" w:cs="Times New Roman"/>
          <w:b/>
          <w:color w:val="000000"/>
        </w:rPr>
      </w:pPr>
      <w:r w:rsidRPr="00327323">
        <w:rPr>
          <w:rFonts w:ascii="Times New Roman" w:hAnsi="Times New Roman" w:cs="Times New Roman"/>
          <w:b/>
          <w:color w:val="000000"/>
        </w:rPr>
        <w:t>Otevřené řízení na zadání nadlimitní veřejné zakázky na služby</w:t>
      </w:r>
    </w:p>
    <w:p w:rsidR="00B44FA2" w:rsidRPr="00327323" w:rsidRDefault="00B44FA2" w:rsidP="00CA184C">
      <w:pPr>
        <w:pStyle w:val="ZKLADN"/>
        <w:spacing w:before="600" w:after="600"/>
        <w:jc w:val="center"/>
        <w:rPr>
          <w:rFonts w:ascii="Times New Roman" w:hAnsi="Times New Roman" w:cs="Times New Roman"/>
          <w:color w:val="auto"/>
        </w:rPr>
      </w:pPr>
      <w:r w:rsidRPr="00327323">
        <w:rPr>
          <w:rFonts w:ascii="Times New Roman" w:hAnsi="Times New Roman" w:cs="Times New Roman"/>
          <w:color w:val="auto"/>
        </w:rPr>
        <w:t>Zadavatel veřejné zakázky:</w:t>
      </w:r>
    </w:p>
    <w:p w:rsidR="00B44FA2" w:rsidRPr="00327323" w:rsidRDefault="0057435E" w:rsidP="00CA184C">
      <w:pPr>
        <w:spacing w:line="320" w:lineRule="atLeast"/>
        <w:jc w:val="center"/>
        <w:rPr>
          <w:rFonts w:ascii="Times New Roman" w:hAnsi="Times New Roman" w:cs="Times New Roman"/>
          <w:b/>
          <w:bCs/>
          <w:color w:val="auto"/>
          <w:sz w:val="24"/>
          <w:szCs w:val="24"/>
        </w:rPr>
      </w:pPr>
      <w:r w:rsidRPr="00327323">
        <w:rPr>
          <w:rFonts w:ascii="Times New Roman" w:hAnsi="Times New Roman" w:cs="Times New Roman"/>
          <w:b/>
          <w:bCs/>
          <w:color w:val="auto"/>
          <w:sz w:val="24"/>
          <w:szCs w:val="24"/>
        </w:rPr>
        <w:t xml:space="preserve">MORAVSKOSLEZSKÝ KRAJ </w:t>
      </w:r>
    </w:p>
    <w:p w:rsidR="00343965" w:rsidRPr="00327323" w:rsidRDefault="00B44FA2" w:rsidP="00CA184C">
      <w:pPr>
        <w:spacing w:line="320" w:lineRule="atLeast"/>
        <w:jc w:val="center"/>
        <w:rPr>
          <w:rFonts w:ascii="Times New Roman" w:hAnsi="Times New Roman" w:cs="Times New Roman"/>
          <w:color w:val="auto"/>
          <w:sz w:val="24"/>
          <w:szCs w:val="24"/>
        </w:rPr>
      </w:pPr>
      <w:r w:rsidRPr="00327323">
        <w:rPr>
          <w:rFonts w:ascii="Times New Roman" w:hAnsi="Times New Roman" w:cs="Times New Roman"/>
          <w:color w:val="auto"/>
          <w:sz w:val="24"/>
          <w:szCs w:val="24"/>
        </w:rPr>
        <w:t xml:space="preserve">se sídlem </w:t>
      </w:r>
      <w:r w:rsidR="0057435E" w:rsidRPr="00327323">
        <w:rPr>
          <w:rFonts w:ascii="Times New Roman" w:hAnsi="Times New Roman" w:cs="Times New Roman"/>
          <w:color w:val="auto"/>
          <w:sz w:val="24"/>
          <w:szCs w:val="24"/>
        </w:rPr>
        <w:t>28. října 2771/</w:t>
      </w:r>
      <w:r w:rsidR="00B83673">
        <w:rPr>
          <w:rFonts w:ascii="Times New Roman" w:hAnsi="Times New Roman" w:cs="Times New Roman"/>
          <w:color w:val="auto"/>
          <w:sz w:val="24"/>
          <w:szCs w:val="24"/>
        </w:rPr>
        <w:t>1</w:t>
      </w:r>
      <w:r w:rsidR="0057435E" w:rsidRPr="00327323">
        <w:rPr>
          <w:rFonts w:ascii="Times New Roman" w:hAnsi="Times New Roman" w:cs="Times New Roman"/>
          <w:color w:val="auto"/>
          <w:sz w:val="24"/>
          <w:szCs w:val="24"/>
        </w:rPr>
        <w:t>17, 702 00 Ostrava – Moravská Ostrava</w:t>
      </w:r>
    </w:p>
    <w:p w:rsidR="00B44FA2" w:rsidRPr="00327323" w:rsidRDefault="00B44FA2" w:rsidP="00CA184C">
      <w:pPr>
        <w:spacing w:line="320" w:lineRule="atLeast"/>
        <w:jc w:val="center"/>
        <w:rPr>
          <w:rFonts w:ascii="Times New Roman" w:hAnsi="Times New Roman" w:cs="Times New Roman"/>
          <w:color w:val="auto"/>
          <w:sz w:val="24"/>
          <w:szCs w:val="24"/>
        </w:rPr>
      </w:pPr>
      <w:r w:rsidRPr="00327323">
        <w:rPr>
          <w:rFonts w:ascii="Times New Roman" w:hAnsi="Times New Roman" w:cs="Times New Roman"/>
          <w:color w:val="auto"/>
          <w:sz w:val="24"/>
          <w:szCs w:val="24"/>
        </w:rPr>
        <w:t>IČ</w:t>
      </w:r>
      <w:r w:rsidR="00236D48" w:rsidRPr="00327323">
        <w:rPr>
          <w:rFonts w:ascii="Times New Roman" w:hAnsi="Times New Roman" w:cs="Times New Roman"/>
          <w:color w:val="auto"/>
          <w:sz w:val="24"/>
          <w:szCs w:val="24"/>
        </w:rPr>
        <w:t>O</w:t>
      </w:r>
      <w:r w:rsidRPr="00327323">
        <w:rPr>
          <w:rFonts w:ascii="Times New Roman" w:hAnsi="Times New Roman" w:cs="Times New Roman"/>
          <w:color w:val="auto"/>
          <w:sz w:val="24"/>
          <w:szCs w:val="24"/>
        </w:rPr>
        <w:t xml:space="preserve">: </w:t>
      </w:r>
      <w:r w:rsidR="0057435E" w:rsidRPr="00327323">
        <w:rPr>
          <w:rFonts w:ascii="Times New Roman" w:hAnsi="Times New Roman" w:cs="Times New Roman"/>
          <w:color w:val="auto"/>
          <w:sz w:val="24"/>
          <w:szCs w:val="24"/>
        </w:rPr>
        <w:t>708 90 692</w:t>
      </w:r>
    </w:p>
    <w:p w:rsidR="00B44FA2" w:rsidRPr="00327323" w:rsidRDefault="0057435E" w:rsidP="00D929E5">
      <w:pPr>
        <w:spacing w:line="320" w:lineRule="atLeast"/>
        <w:jc w:val="center"/>
        <w:rPr>
          <w:rFonts w:ascii="Times New Roman" w:hAnsi="Times New Roman" w:cs="Times New Roman"/>
          <w:color w:val="auto"/>
          <w:sz w:val="24"/>
          <w:szCs w:val="24"/>
        </w:rPr>
      </w:pPr>
      <w:r w:rsidRPr="00327323">
        <w:rPr>
          <w:rFonts w:ascii="Times New Roman" w:hAnsi="Times New Roman" w:cs="Times New Roman"/>
          <w:color w:val="auto"/>
          <w:sz w:val="24"/>
          <w:szCs w:val="24"/>
        </w:rPr>
        <w:t xml:space="preserve"> </w:t>
      </w:r>
      <w:r w:rsidR="00B44FA2" w:rsidRPr="00327323">
        <w:rPr>
          <w:rFonts w:ascii="Times New Roman" w:hAnsi="Times New Roman" w:cs="Times New Roman"/>
          <w:color w:val="auto"/>
          <w:sz w:val="24"/>
          <w:szCs w:val="24"/>
        </w:rPr>
        <w:t>(dále jen „</w:t>
      </w:r>
      <w:r w:rsidR="00B44FA2" w:rsidRPr="00327323">
        <w:rPr>
          <w:rFonts w:ascii="Times New Roman" w:hAnsi="Times New Roman" w:cs="Times New Roman"/>
          <w:b/>
          <w:bCs/>
          <w:iCs/>
          <w:color w:val="auto"/>
          <w:sz w:val="24"/>
          <w:szCs w:val="24"/>
        </w:rPr>
        <w:t>zadavatel</w:t>
      </w:r>
      <w:r w:rsidR="00B44FA2" w:rsidRPr="00327323">
        <w:rPr>
          <w:rFonts w:ascii="Times New Roman" w:hAnsi="Times New Roman" w:cs="Times New Roman"/>
          <w:color w:val="auto"/>
          <w:sz w:val="24"/>
          <w:szCs w:val="24"/>
        </w:rPr>
        <w:t>“)</w:t>
      </w:r>
    </w:p>
    <w:p w:rsidR="00B44FA2" w:rsidRPr="00327323" w:rsidRDefault="00B44FA2" w:rsidP="00CA184C">
      <w:pPr>
        <w:pStyle w:val="ZKLADN"/>
        <w:rPr>
          <w:rFonts w:ascii="Times New Roman" w:hAnsi="Times New Roman" w:cs="Times New Roman"/>
          <w:b/>
          <w:bCs/>
          <w:color w:val="auto"/>
          <w:sz w:val="22"/>
          <w:szCs w:val="22"/>
        </w:rPr>
      </w:pPr>
      <w:r w:rsidRPr="00327323">
        <w:rPr>
          <w:rFonts w:ascii="Times New Roman" w:hAnsi="Times New Roman" w:cs="Times New Roman"/>
          <w:color w:val="auto"/>
          <w:sz w:val="22"/>
          <w:szCs w:val="22"/>
        </w:rPr>
        <w:br w:type="page"/>
      </w:r>
      <w:bookmarkStart w:id="7" w:name="_Toc375639405"/>
      <w:bookmarkStart w:id="8" w:name="_Toc374331643"/>
      <w:bookmarkStart w:id="9" w:name="_Toc374330741"/>
      <w:bookmarkEnd w:id="4"/>
      <w:bookmarkEnd w:id="5"/>
      <w:bookmarkEnd w:id="6"/>
      <w:r w:rsidRPr="00327323">
        <w:rPr>
          <w:rFonts w:ascii="Times New Roman" w:hAnsi="Times New Roman" w:cs="Times New Roman"/>
          <w:b/>
          <w:bCs/>
          <w:color w:val="auto"/>
          <w:sz w:val="22"/>
          <w:szCs w:val="22"/>
        </w:rPr>
        <w:lastRenderedPageBreak/>
        <w:t>Obsah:</w:t>
      </w:r>
      <w:bookmarkEnd w:id="7"/>
      <w:bookmarkEnd w:id="8"/>
      <w:bookmarkEnd w:id="9"/>
    </w:p>
    <w:p w:rsidR="00B44FA2" w:rsidRPr="00327323" w:rsidRDefault="00B44FA2" w:rsidP="00CA184C">
      <w:pPr>
        <w:pStyle w:val="Zkladntext"/>
        <w:tabs>
          <w:tab w:val="left" w:pos="720"/>
        </w:tabs>
        <w:spacing w:line="320" w:lineRule="atLeast"/>
        <w:ind w:left="720" w:hanging="720"/>
        <w:jc w:val="center"/>
        <w:rPr>
          <w:rFonts w:ascii="Times New Roman" w:hAnsi="Times New Roman" w:cs="Times New Roman"/>
          <w:b/>
          <w:bCs/>
          <w:color w:val="auto"/>
          <w:szCs w:val="22"/>
        </w:rPr>
      </w:pPr>
    </w:p>
    <w:bookmarkStart w:id="10" w:name="_Toc375639406"/>
    <w:bookmarkStart w:id="11" w:name="_Toc374331644"/>
    <w:bookmarkStart w:id="12" w:name="_Toc374330742"/>
    <w:p w:rsidR="00BB1839" w:rsidRDefault="000C40A6">
      <w:pPr>
        <w:pStyle w:val="Obsah1"/>
        <w:tabs>
          <w:tab w:val="left" w:pos="440"/>
          <w:tab w:val="right" w:leader="dot" w:pos="9063"/>
        </w:tabs>
        <w:rPr>
          <w:rFonts w:asciiTheme="minorHAnsi" w:eastAsiaTheme="minorEastAsia" w:hAnsiTheme="minorHAnsi" w:cstheme="minorBidi"/>
          <w:b w:val="0"/>
          <w:bCs w:val="0"/>
          <w:caps w:val="0"/>
          <w:noProof/>
          <w:color w:val="auto"/>
          <w:szCs w:val="22"/>
        </w:rPr>
      </w:pPr>
      <w:r w:rsidRPr="00327323">
        <w:rPr>
          <w:rFonts w:ascii="Times New Roman" w:hAnsi="Times New Roman"/>
          <w:color w:val="auto"/>
          <w:szCs w:val="22"/>
        </w:rPr>
        <w:fldChar w:fldCharType="begin"/>
      </w:r>
      <w:r w:rsidRPr="00327323">
        <w:rPr>
          <w:rFonts w:ascii="Times New Roman" w:hAnsi="Times New Roman"/>
          <w:color w:val="auto"/>
          <w:szCs w:val="22"/>
        </w:rPr>
        <w:instrText xml:space="preserve"> TOC \o "1-1" </w:instrText>
      </w:r>
      <w:r w:rsidRPr="00327323">
        <w:rPr>
          <w:rFonts w:ascii="Times New Roman" w:hAnsi="Times New Roman"/>
          <w:color w:val="auto"/>
          <w:szCs w:val="22"/>
        </w:rPr>
        <w:fldChar w:fldCharType="separate"/>
      </w:r>
      <w:r w:rsidR="00BB1839" w:rsidRPr="00525881">
        <w:rPr>
          <w:rFonts w:ascii="Times New Roman" w:hAnsi="Times New Roman"/>
          <w:noProof/>
          <w:color w:val="auto"/>
        </w:rPr>
        <w:t>1.</w:t>
      </w:r>
      <w:r w:rsidR="00BB1839">
        <w:rPr>
          <w:rFonts w:asciiTheme="minorHAnsi" w:eastAsiaTheme="minorEastAsia" w:hAnsiTheme="minorHAnsi" w:cstheme="minorBidi"/>
          <w:b w:val="0"/>
          <w:bCs w:val="0"/>
          <w:caps w:val="0"/>
          <w:noProof/>
          <w:color w:val="auto"/>
          <w:szCs w:val="22"/>
        </w:rPr>
        <w:tab/>
      </w:r>
      <w:r w:rsidR="00BB1839" w:rsidRPr="00525881">
        <w:rPr>
          <w:rFonts w:ascii="Times New Roman" w:hAnsi="Times New Roman"/>
          <w:noProof/>
          <w:color w:val="000000"/>
        </w:rPr>
        <w:t>Identifikační údaje zadavatele a osoby zastupující zadavatele</w:t>
      </w:r>
      <w:r w:rsidR="00BB1839">
        <w:rPr>
          <w:noProof/>
        </w:rPr>
        <w:tab/>
      </w:r>
      <w:r w:rsidR="00BB1839">
        <w:rPr>
          <w:noProof/>
        </w:rPr>
        <w:fldChar w:fldCharType="begin"/>
      </w:r>
      <w:r w:rsidR="00BB1839">
        <w:rPr>
          <w:noProof/>
        </w:rPr>
        <w:instrText xml:space="preserve"> PAGEREF _Toc437349033 \h </w:instrText>
      </w:r>
      <w:r w:rsidR="00BB1839">
        <w:rPr>
          <w:noProof/>
        </w:rPr>
      </w:r>
      <w:r w:rsidR="00BB1839">
        <w:rPr>
          <w:noProof/>
        </w:rPr>
        <w:fldChar w:fldCharType="separate"/>
      </w:r>
      <w:r w:rsidR="00BB1839">
        <w:rPr>
          <w:noProof/>
        </w:rPr>
        <w:t>3</w:t>
      </w:r>
      <w:r w:rsidR="00BB1839">
        <w:rPr>
          <w:noProof/>
        </w:rPr>
        <w:fldChar w:fldCharType="end"/>
      </w:r>
    </w:p>
    <w:p w:rsidR="00BB1839" w:rsidRDefault="00BB1839">
      <w:pPr>
        <w:pStyle w:val="Obsah1"/>
        <w:tabs>
          <w:tab w:val="left" w:pos="440"/>
          <w:tab w:val="right" w:leader="dot" w:pos="9063"/>
        </w:tabs>
        <w:rPr>
          <w:rFonts w:asciiTheme="minorHAnsi" w:eastAsiaTheme="minorEastAsia" w:hAnsiTheme="minorHAnsi" w:cstheme="minorBidi"/>
          <w:b w:val="0"/>
          <w:bCs w:val="0"/>
          <w:caps w:val="0"/>
          <w:noProof/>
          <w:color w:val="auto"/>
          <w:szCs w:val="22"/>
        </w:rPr>
      </w:pPr>
      <w:r w:rsidRPr="00525881">
        <w:rPr>
          <w:rFonts w:ascii="Times New Roman" w:hAnsi="Times New Roman"/>
          <w:noProof/>
          <w:color w:val="auto"/>
        </w:rPr>
        <w:t>2.</w:t>
      </w:r>
      <w:r>
        <w:rPr>
          <w:rFonts w:asciiTheme="minorHAnsi" w:eastAsiaTheme="minorEastAsia" w:hAnsiTheme="minorHAnsi" w:cstheme="minorBidi"/>
          <w:b w:val="0"/>
          <w:bCs w:val="0"/>
          <w:caps w:val="0"/>
          <w:noProof/>
          <w:color w:val="auto"/>
          <w:szCs w:val="22"/>
        </w:rPr>
        <w:tab/>
      </w:r>
      <w:r w:rsidRPr="00525881">
        <w:rPr>
          <w:rFonts w:ascii="Times New Roman" w:hAnsi="Times New Roman"/>
          <w:noProof/>
          <w:color w:val="000000"/>
        </w:rPr>
        <w:t>Účel a způsob zadání veřejné zakázky, informace o jejím rozdělení na části</w:t>
      </w:r>
      <w:r>
        <w:rPr>
          <w:noProof/>
        </w:rPr>
        <w:tab/>
      </w:r>
      <w:r>
        <w:rPr>
          <w:noProof/>
        </w:rPr>
        <w:fldChar w:fldCharType="begin"/>
      </w:r>
      <w:r>
        <w:rPr>
          <w:noProof/>
        </w:rPr>
        <w:instrText xml:space="preserve"> PAGEREF _Toc437349034 \h </w:instrText>
      </w:r>
      <w:r>
        <w:rPr>
          <w:noProof/>
        </w:rPr>
      </w:r>
      <w:r>
        <w:rPr>
          <w:noProof/>
        </w:rPr>
        <w:fldChar w:fldCharType="separate"/>
      </w:r>
      <w:r>
        <w:rPr>
          <w:noProof/>
        </w:rPr>
        <w:t>3</w:t>
      </w:r>
      <w:r>
        <w:rPr>
          <w:noProof/>
        </w:rPr>
        <w:fldChar w:fldCharType="end"/>
      </w:r>
    </w:p>
    <w:p w:rsidR="00BB1839" w:rsidRDefault="00BB1839">
      <w:pPr>
        <w:pStyle w:val="Obsah1"/>
        <w:tabs>
          <w:tab w:val="left" w:pos="440"/>
          <w:tab w:val="right" w:leader="dot" w:pos="9063"/>
        </w:tabs>
        <w:rPr>
          <w:rFonts w:asciiTheme="minorHAnsi" w:eastAsiaTheme="minorEastAsia" w:hAnsiTheme="minorHAnsi" w:cstheme="minorBidi"/>
          <w:b w:val="0"/>
          <w:bCs w:val="0"/>
          <w:caps w:val="0"/>
          <w:noProof/>
          <w:color w:val="auto"/>
          <w:szCs w:val="22"/>
        </w:rPr>
      </w:pPr>
      <w:r w:rsidRPr="00525881">
        <w:rPr>
          <w:rFonts w:ascii="Times New Roman" w:hAnsi="Times New Roman"/>
          <w:noProof/>
          <w:color w:val="auto"/>
        </w:rPr>
        <w:t>3.</w:t>
      </w:r>
      <w:r>
        <w:rPr>
          <w:rFonts w:asciiTheme="minorHAnsi" w:eastAsiaTheme="minorEastAsia" w:hAnsiTheme="minorHAnsi" w:cstheme="minorBidi"/>
          <w:b w:val="0"/>
          <w:bCs w:val="0"/>
          <w:caps w:val="0"/>
          <w:noProof/>
          <w:color w:val="auto"/>
          <w:szCs w:val="22"/>
        </w:rPr>
        <w:tab/>
      </w:r>
      <w:r w:rsidRPr="00525881">
        <w:rPr>
          <w:rFonts w:ascii="Times New Roman" w:hAnsi="Times New Roman"/>
          <w:noProof/>
          <w:color w:val="auto"/>
        </w:rPr>
        <w:t>Důvody hodné zvláštního zřetele ve smyslu ust. § 84 odst. 2 písm. e) ZVZ</w:t>
      </w:r>
      <w:r>
        <w:rPr>
          <w:noProof/>
        </w:rPr>
        <w:tab/>
      </w:r>
      <w:r>
        <w:rPr>
          <w:noProof/>
        </w:rPr>
        <w:fldChar w:fldCharType="begin"/>
      </w:r>
      <w:r>
        <w:rPr>
          <w:noProof/>
        </w:rPr>
        <w:instrText xml:space="preserve"> PAGEREF _Toc437349035 \h </w:instrText>
      </w:r>
      <w:r>
        <w:rPr>
          <w:noProof/>
        </w:rPr>
      </w:r>
      <w:r>
        <w:rPr>
          <w:noProof/>
        </w:rPr>
        <w:fldChar w:fldCharType="separate"/>
      </w:r>
      <w:r>
        <w:rPr>
          <w:noProof/>
        </w:rPr>
        <w:t>4</w:t>
      </w:r>
      <w:r>
        <w:rPr>
          <w:noProof/>
        </w:rPr>
        <w:fldChar w:fldCharType="end"/>
      </w:r>
    </w:p>
    <w:p w:rsidR="00BB1839" w:rsidRDefault="00BB1839">
      <w:pPr>
        <w:pStyle w:val="Obsah1"/>
        <w:tabs>
          <w:tab w:val="left" w:pos="440"/>
          <w:tab w:val="right" w:leader="dot" w:pos="9063"/>
        </w:tabs>
        <w:rPr>
          <w:rFonts w:asciiTheme="minorHAnsi" w:eastAsiaTheme="minorEastAsia" w:hAnsiTheme="minorHAnsi" w:cstheme="minorBidi"/>
          <w:b w:val="0"/>
          <w:bCs w:val="0"/>
          <w:caps w:val="0"/>
          <w:noProof/>
          <w:color w:val="auto"/>
          <w:szCs w:val="22"/>
        </w:rPr>
      </w:pPr>
      <w:r w:rsidRPr="00525881">
        <w:rPr>
          <w:rFonts w:ascii="Times New Roman" w:hAnsi="Times New Roman"/>
          <w:noProof/>
          <w:color w:val="auto"/>
        </w:rPr>
        <w:t>4.</w:t>
      </w:r>
      <w:r>
        <w:rPr>
          <w:rFonts w:asciiTheme="minorHAnsi" w:eastAsiaTheme="minorEastAsia" w:hAnsiTheme="minorHAnsi" w:cstheme="minorBidi"/>
          <w:b w:val="0"/>
          <w:bCs w:val="0"/>
          <w:caps w:val="0"/>
          <w:noProof/>
          <w:color w:val="auto"/>
          <w:szCs w:val="22"/>
        </w:rPr>
        <w:tab/>
      </w:r>
      <w:r w:rsidRPr="00525881">
        <w:rPr>
          <w:rFonts w:ascii="Times New Roman" w:hAnsi="Times New Roman"/>
          <w:noProof/>
          <w:color w:val="auto"/>
        </w:rPr>
        <w:t>Předmět plnění veřejné zakázky a další informace</w:t>
      </w:r>
      <w:r>
        <w:rPr>
          <w:noProof/>
        </w:rPr>
        <w:tab/>
      </w:r>
      <w:r>
        <w:rPr>
          <w:noProof/>
        </w:rPr>
        <w:fldChar w:fldCharType="begin"/>
      </w:r>
      <w:r>
        <w:rPr>
          <w:noProof/>
        </w:rPr>
        <w:instrText xml:space="preserve"> PAGEREF _Toc437349036 \h </w:instrText>
      </w:r>
      <w:r>
        <w:rPr>
          <w:noProof/>
        </w:rPr>
      </w:r>
      <w:r>
        <w:rPr>
          <w:noProof/>
        </w:rPr>
        <w:fldChar w:fldCharType="separate"/>
      </w:r>
      <w:r>
        <w:rPr>
          <w:noProof/>
        </w:rPr>
        <w:t>5</w:t>
      </w:r>
      <w:r>
        <w:rPr>
          <w:noProof/>
        </w:rPr>
        <w:fldChar w:fldCharType="end"/>
      </w:r>
    </w:p>
    <w:p w:rsidR="00BB1839" w:rsidRDefault="00BB1839">
      <w:pPr>
        <w:pStyle w:val="Obsah1"/>
        <w:tabs>
          <w:tab w:val="left" w:pos="440"/>
          <w:tab w:val="right" w:leader="dot" w:pos="9063"/>
        </w:tabs>
        <w:rPr>
          <w:rFonts w:asciiTheme="minorHAnsi" w:eastAsiaTheme="minorEastAsia" w:hAnsiTheme="minorHAnsi" w:cstheme="minorBidi"/>
          <w:b w:val="0"/>
          <w:bCs w:val="0"/>
          <w:caps w:val="0"/>
          <w:noProof/>
          <w:color w:val="auto"/>
          <w:szCs w:val="22"/>
        </w:rPr>
      </w:pPr>
      <w:r w:rsidRPr="00525881">
        <w:rPr>
          <w:rFonts w:ascii="Times New Roman" w:hAnsi="Times New Roman"/>
          <w:noProof/>
          <w:color w:val="auto"/>
        </w:rPr>
        <w:t>5.</w:t>
      </w:r>
      <w:r>
        <w:rPr>
          <w:rFonts w:asciiTheme="minorHAnsi" w:eastAsiaTheme="minorEastAsia" w:hAnsiTheme="minorHAnsi" w:cstheme="minorBidi"/>
          <w:b w:val="0"/>
          <w:bCs w:val="0"/>
          <w:caps w:val="0"/>
          <w:noProof/>
          <w:color w:val="auto"/>
          <w:szCs w:val="22"/>
        </w:rPr>
        <w:tab/>
      </w:r>
      <w:r w:rsidRPr="00525881">
        <w:rPr>
          <w:rFonts w:ascii="Times New Roman" w:hAnsi="Times New Roman"/>
          <w:noProof/>
          <w:color w:val="auto"/>
        </w:rPr>
        <w:t>Doba plnění a místo plnění veřejné zakázky</w:t>
      </w:r>
      <w:r>
        <w:rPr>
          <w:noProof/>
        </w:rPr>
        <w:tab/>
      </w:r>
      <w:r>
        <w:rPr>
          <w:noProof/>
        </w:rPr>
        <w:fldChar w:fldCharType="begin"/>
      </w:r>
      <w:r>
        <w:rPr>
          <w:noProof/>
        </w:rPr>
        <w:instrText xml:space="preserve"> PAGEREF _Toc437349037 \h </w:instrText>
      </w:r>
      <w:r>
        <w:rPr>
          <w:noProof/>
        </w:rPr>
      </w:r>
      <w:r>
        <w:rPr>
          <w:noProof/>
        </w:rPr>
        <w:fldChar w:fldCharType="separate"/>
      </w:r>
      <w:r>
        <w:rPr>
          <w:noProof/>
        </w:rPr>
        <w:t>7</w:t>
      </w:r>
      <w:r>
        <w:rPr>
          <w:noProof/>
        </w:rPr>
        <w:fldChar w:fldCharType="end"/>
      </w:r>
    </w:p>
    <w:p w:rsidR="00BB1839" w:rsidRDefault="00BB1839">
      <w:pPr>
        <w:pStyle w:val="Obsah1"/>
        <w:tabs>
          <w:tab w:val="left" w:pos="440"/>
          <w:tab w:val="right" w:leader="dot" w:pos="9063"/>
        </w:tabs>
        <w:rPr>
          <w:rFonts w:asciiTheme="minorHAnsi" w:eastAsiaTheme="minorEastAsia" w:hAnsiTheme="minorHAnsi" w:cstheme="minorBidi"/>
          <w:b w:val="0"/>
          <w:bCs w:val="0"/>
          <w:caps w:val="0"/>
          <w:noProof/>
          <w:color w:val="auto"/>
          <w:szCs w:val="22"/>
        </w:rPr>
      </w:pPr>
      <w:r w:rsidRPr="00525881">
        <w:rPr>
          <w:rFonts w:ascii="Times New Roman" w:hAnsi="Times New Roman"/>
          <w:noProof/>
          <w:color w:val="auto"/>
        </w:rPr>
        <w:t>6.</w:t>
      </w:r>
      <w:r>
        <w:rPr>
          <w:rFonts w:asciiTheme="minorHAnsi" w:eastAsiaTheme="minorEastAsia" w:hAnsiTheme="minorHAnsi" w:cstheme="minorBidi"/>
          <w:b w:val="0"/>
          <w:bCs w:val="0"/>
          <w:caps w:val="0"/>
          <w:noProof/>
          <w:color w:val="auto"/>
          <w:szCs w:val="22"/>
        </w:rPr>
        <w:tab/>
      </w:r>
      <w:r w:rsidRPr="00525881">
        <w:rPr>
          <w:rFonts w:ascii="Times New Roman" w:hAnsi="Times New Roman"/>
          <w:noProof/>
          <w:color w:val="auto"/>
        </w:rPr>
        <w:t>Požadavky zadavatele na kvalifikaci dodavatelů</w:t>
      </w:r>
      <w:r>
        <w:rPr>
          <w:noProof/>
        </w:rPr>
        <w:tab/>
      </w:r>
      <w:r>
        <w:rPr>
          <w:noProof/>
        </w:rPr>
        <w:fldChar w:fldCharType="begin"/>
      </w:r>
      <w:r>
        <w:rPr>
          <w:noProof/>
        </w:rPr>
        <w:instrText xml:space="preserve"> PAGEREF _Toc437349038 \h </w:instrText>
      </w:r>
      <w:r>
        <w:rPr>
          <w:noProof/>
        </w:rPr>
      </w:r>
      <w:r>
        <w:rPr>
          <w:noProof/>
        </w:rPr>
        <w:fldChar w:fldCharType="separate"/>
      </w:r>
      <w:r>
        <w:rPr>
          <w:noProof/>
        </w:rPr>
        <w:t>7</w:t>
      </w:r>
      <w:r>
        <w:rPr>
          <w:noProof/>
        </w:rPr>
        <w:fldChar w:fldCharType="end"/>
      </w:r>
    </w:p>
    <w:p w:rsidR="00BB1839" w:rsidRDefault="00BB1839">
      <w:pPr>
        <w:pStyle w:val="Obsah1"/>
        <w:tabs>
          <w:tab w:val="left" w:pos="440"/>
          <w:tab w:val="right" w:leader="dot" w:pos="9063"/>
        </w:tabs>
        <w:rPr>
          <w:rFonts w:asciiTheme="minorHAnsi" w:eastAsiaTheme="minorEastAsia" w:hAnsiTheme="minorHAnsi" w:cstheme="minorBidi"/>
          <w:b w:val="0"/>
          <w:bCs w:val="0"/>
          <w:caps w:val="0"/>
          <w:noProof/>
          <w:color w:val="auto"/>
          <w:szCs w:val="22"/>
        </w:rPr>
      </w:pPr>
      <w:r w:rsidRPr="00525881">
        <w:rPr>
          <w:rFonts w:ascii="Times New Roman" w:hAnsi="Times New Roman"/>
          <w:noProof/>
          <w:color w:val="auto"/>
        </w:rPr>
        <w:t>7.</w:t>
      </w:r>
      <w:r>
        <w:rPr>
          <w:rFonts w:asciiTheme="minorHAnsi" w:eastAsiaTheme="minorEastAsia" w:hAnsiTheme="minorHAnsi" w:cstheme="minorBidi"/>
          <w:b w:val="0"/>
          <w:bCs w:val="0"/>
          <w:caps w:val="0"/>
          <w:noProof/>
          <w:color w:val="auto"/>
          <w:szCs w:val="22"/>
        </w:rPr>
        <w:tab/>
      </w:r>
      <w:r w:rsidRPr="00525881">
        <w:rPr>
          <w:rFonts w:ascii="Times New Roman" w:hAnsi="Times New Roman"/>
          <w:noProof/>
          <w:color w:val="auto"/>
        </w:rPr>
        <w:t>Obchodní podmínky a platební podmínky</w:t>
      </w:r>
      <w:r>
        <w:rPr>
          <w:noProof/>
        </w:rPr>
        <w:tab/>
      </w:r>
      <w:r>
        <w:rPr>
          <w:noProof/>
        </w:rPr>
        <w:fldChar w:fldCharType="begin"/>
      </w:r>
      <w:r>
        <w:rPr>
          <w:noProof/>
        </w:rPr>
        <w:instrText xml:space="preserve"> PAGEREF _Toc437349039 \h </w:instrText>
      </w:r>
      <w:r>
        <w:rPr>
          <w:noProof/>
        </w:rPr>
      </w:r>
      <w:r>
        <w:rPr>
          <w:noProof/>
        </w:rPr>
        <w:fldChar w:fldCharType="separate"/>
      </w:r>
      <w:r>
        <w:rPr>
          <w:noProof/>
        </w:rPr>
        <w:t>7</w:t>
      </w:r>
      <w:r>
        <w:rPr>
          <w:noProof/>
        </w:rPr>
        <w:fldChar w:fldCharType="end"/>
      </w:r>
    </w:p>
    <w:p w:rsidR="00BB1839" w:rsidRDefault="00BB1839">
      <w:pPr>
        <w:pStyle w:val="Obsah1"/>
        <w:tabs>
          <w:tab w:val="left" w:pos="440"/>
          <w:tab w:val="right" w:leader="dot" w:pos="9063"/>
        </w:tabs>
        <w:rPr>
          <w:rFonts w:asciiTheme="minorHAnsi" w:eastAsiaTheme="minorEastAsia" w:hAnsiTheme="minorHAnsi" w:cstheme="minorBidi"/>
          <w:b w:val="0"/>
          <w:bCs w:val="0"/>
          <w:caps w:val="0"/>
          <w:noProof/>
          <w:color w:val="auto"/>
          <w:szCs w:val="22"/>
        </w:rPr>
      </w:pPr>
      <w:r w:rsidRPr="00525881">
        <w:rPr>
          <w:rFonts w:ascii="Times New Roman" w:hAnsi="Times New Roman"/>
          <w:noProof/>
          <w:color w:val="auto"/>
        </w:rPr>
        <w:t>8.</w:t>
      </w:r>
      <w:r>
        <w:rPr>
          <w:rFonts w:asciiTheme="minorHAnsi" w:eastAsiaTheme="minorEastAsia" w:hAnsiTheme="minorHAnsi" w:cstheme="minorBidi"/>
          <w:b w:val="0"/>
          <w:bCs w:val="0"/>
          <w:caps w:val="0"/>
          <w:noProof/>
          <w:color w:val="auto"/>
          <w:szCs w:val="22"/>
        </w:rPr>
        <w:tab/>
      </w:r>
      <w:r w:rsidRPr="00525881">
        <w:rPr>
          <w:rFonts w:ascii="Times New Roman" w:hAnsi="Times New Roman"/>
          <w:noProof/>
          <w:color w:val="auto"/>
        </w:rPr>
        <w:t>Nabídková cena</w:t>
      </w:r>
      <w:r>
        <w:rPr>
          <w:noProof/>
        </w:rPr>
        <w:tab/>
      </w:r>
      <w:r>
        <w:rPr>
          <w:noProof/>
        </w:rPr>
        <w:fldChar w:fldCharType="begin"/>
      </w:r>
      <w:r>
        <w:rPr>
          <w:noProof/>
        </w:rPr>
        <w:instrText xml:space="preserve"> PAGEREF _Toc437349040 \h </w:instrText>
      </w:r>
      <w:r>
        <w:rPr>
          <w:noProof/>
        </w:rPr>
      </w:r>
      <w:r>
        <w:rPr>
          <w:noProof/>
        </w:rPr>
        <w:fldChar w:fldCharType="separate"/>
      </w:r>
      <w:r>
        <w:rPr>
          <w:noProof/>
        </w:rPr>
        <w:t>8</w:t>
      </w:r>
      <w:r>
        <w:rPr>
          <w:noProof/>
        </w:rPr>
        <w:fldChar w:fldCharType="end"/>
      </w:r>
    </w:p>
    <w:p w:rsidR="00BB1839" w:rsidRDefault="00BB1839">
      <w:pPr>
        <w:pStyle w:val="Obsah1"/>
        <w:tabs>
          <w:tab w:val="left" w:pos="440"/>
          <w:tab w:val="right" w:leader="dot" w:pos="9063"/>
        </w:tabs>
        <w:rPr>
          <w:rFonts w:asciiTheme="minorHAnsi" w:eastAsiaTheme="minorEastAsia" w:hAnsiTheme="minorHAnsi" w:cstheme="minorBidi"/>
          <w:b w:val="0"/>
          <w:bCs w:val="0"/>
          <w:caps w:val="0"/>
          <w:noProof/>
          <w:color w:val="auto"/>
          <w:szCs w:val="22"/>
        </w:rPr>
      </w:pPr>
      <w:r w:rsidRPr="00525881">
        <w:rPr>
          <w:rFonts w:ascii="Times New Roman" w:hAnsi="Times New Roman"/>
          <w:noProof/>
          <w:color w:val="auto"/>
        </w:rPr>
        <w:t>9.</w:t>
      </w:r>
      <w:r>
        <w:rPr>
          <w:rFonts w:asciiTheme="minorHAnsi" w:eastAsiaTheme="minorEastAsia" w:hAnsiTheme="minorHAnsi" w:cstheme="minorBidi"/>
          <w:b w:val="0"/>
          <w:bCs w:val="0"/>
          <w:caps w:val="0"/>
          <w:noProof/>
          <w:color w:val="auto"/>
          <w:szCs w:val="22"/>
        </w:rPr>
        <w:tab/>
      </w:r>
      <w:r w:rsidRPr="00525881">
        <w:rPr>
          <w:rFonts w:ascii="Times New Roman" w:hAnsi="Times New Roman"/>
          <w:noProof/>
          <w:color w:val="auto"/>
        </w:rPr>
        <w:t>Jistota</w:t>
      </w:r>
      <w:r>
        <w:rPr>
          <w:noProof/>
        </w:rPr>
        <w:tab/>
      </w:r>
      <w:r>
        <w:rPr>
          <w:noProof/>
        </w:rPr>
        <w:fldChar w:fldCharType="begin"/>
      </w:r>
      <w:r>
        <w:rPr>
          <w:noProof/>
        </w:rPr>
        <w:instrText xml:space="preserve"> PAGEREF _Toc437349041 \h </w:instrText>
      </w:r>
      <w:r>
        <w:rPr>
          <w:noProof/>
        </w:rPr>
      </w:r>
      <w:r>
        <w:rPr>
          <w:noProof/>
        </w:rPr>
        <w:fldChar w:fldCharType="separate"/>
      </w:r>
      <w:r>
        <w:rPr>
          <w:noProof/>
        </w:rPr>
        <w:t>10</w:t>
      </w:r>
      <w:r>
        <w:rPr>
          <w:noProof/>
        </w:rPr>
        <w:fldChar w:fldCharType="end"/>
      </w:r>
    </w:p>
    <w:p w:rsidR="00BB1839" w:rsidRDefault="00BB1839">
      <w:pPr>
        <w:pStyle w:val="Obsah1"/>
        <w:tabs>
          <w:tab w:val="left" w:pos="660"/>
          <w:tab w:val="right" w:leader="dot" w:pos="9063"/>
        </w:tabs>
        <w:rPr>
          <w:rFonts w:asciiTheme="minorHAnsi" w:eastAsiaTheme="minorEastAsia" w:hAnsiTheme="minorHAnsi" w:cstheme="minorBidi"/>
          <w:b w:val="0"/>
          <w:bCs w:val="0"/>
          <w:caps w:val="0"/>
          <w:noProof/>
          <w:color w:val="auto"/>
          <w:szCs w:val="22"/>
        </w:rPr>
      </w:pPr>
      <w:r w:rsidRPr="00525881">
        <w:rPr>
          <w:rFonts w:ascii="Times New Roman" w:hAnsi="Times New Roman"/>
          <w:noProof/>
          <w:color w:val="auto"/>
        </w:rPr>
        <w:t>10.</w:t>
      </w:r>
      <w:r>
        <w:rPr>
          <w:rFonts w:asciiTheme="minorHAnsi" w:eastAsiaTheme="minorEastAsia" w:hAnsiTheme="minorHAnsi" w:cstheme="minorBidi"/>
          <w:b w:val="0"/>
          <w:bCs w:val="0"/>
          <w:caps w:val="0"/>
          <w:noProof/>
          <w:color w:val="auto"/>
          <w:szCs w:val="22"/>
        </w:rPr>
        <w:tab/>
      </w:r>
      <w:r w:rsidRPr="00525881">
        <w:rPr>
          <w:rFonts w:ascii="Times New Roman" w:hAnsi="Times New Roman"/>
          <w:noProof/>
          <w:color w:val="auto"/>
        </w:rPr>
        <w:t>Prohlídka místa plnění</w:t>
      </w:r>
      <w:r>
        <w:rPr>
          <w:noProof/>
        </w:rPr>
        <w:tab/>
      </w:r>
      <w:r>
        <w:rPr>
          <w:noProof/>
        </w:rPr>
        <w:fldChar w:fldCharType="begin"/>
      </w:r>
      <w:r>
        <w:rPr>
          <w:noProof/>
        </w:rPr>
        <w:instrText xml:space="preserve"> PAGEREF _Toc437349042 \h </w:instrText>
      </w:r>
      <w:r>
        <w:rPr>
          <w:noProof/>
        </w:rPr>
      </w:r>
      <w:r>
        <w:rPr>
          <w:noProof/>
        </w:rPr>
        <w:fldChar w:fldCharType="separate"/>
      </w:r>
      <w:r>
        <w:rPr>
          <w:noProof/>
        </w:rPr>
        <w:t>12</w:t>
      </w:r>
      <w:r>
        <w:rPr>
          <w:noProof/>
        </w:rPr>
        <w:fldChar w:fldCharType="end"/>
      </w:r>
    </w:p>
    <w:p w:rsidR="00BB1839" w:rsidRDefault="00BB1839">
      <w:pPr>
        <w:pStyle w:val="Obsah1"/>
        <w:tabs>
          <w:tab w:val="left" w:pos="660"/>
          <w:tab w:val="right" w:leader="dot" w:pos="9063"/>
        </w:tabs>
        <w:rPr>
          <w:rFonts w:asciiTheme="minorHAnsi" w:eastAsiaTheme="minorEastAsia" w:hAnsiTheme="minorHAnsi" w:cstheme="minorBidi"/>
          <w:b w:val="0"/>
          <w:bCs w:val="0"/>
          <w:caps w:val="0"/>
          <w:noProof/>
          <w:color w:val="auto"/>
          <w:szCs w:val="22"/>
        </w:rPr>
      </w:pPr>
      <w:r w:rsidRPr="00525881">
        <w:rPr>
          <w:rFonts w:ascii="Times New Roman" w:hAnsi="Times New Roman"/>
          <w:noProof/>
          <w:color w:val="auto"/>
        </w:rPr>
        <w:t>11.</w:t>
      </w:r>
      <w:r>
        <w:rPr>
          <w:rFonts w:asciiTheme="minorHAnsi" w:eastAsiaTheme="minorEastAsia" w:hAnsiTheme="minorHAnsi" w:cstheme="minorBidi"/>
          <w:b w:val="0"/>
          <w:bCs w:val="0"/>
          <w:caps w:val="0"/>
          <w:noProof/>
          <w:color w:val="auto"/>
          <w:szCs w:val="22"/>
        </w:rPr>
        <w:tab/>
      </w:r>
      <w:r w:rsidRPr="00525881">
        <w:rPr>
          <w:rFonts w:ascii="Times New Roman" w:hAnsi="Times New Roman"/>
          <w:noProof/>
          <w:color w:val="auto"/>
        </w:rPr>
        <w:t>Požadavky na obsah nabídky</w:t>
      </w:r>
      <w:r>
        <w:rPr>
          <w:noProof/>
        </w:rPr>
        <w:tab/>
      </w:r>
      <w:r>
        <w:rPr>
          <w:noProof/>
        </w:rPr>
        <w:fldChar w:fldCharType="begin"/>
      </w:r>
      <w:r>
        <w:rPr>
          <w:noProof/>
        </w:rPr>
        <w:instrText xml:space="preserve"> PAGEREF _Toc437349043 \h </w:instrText>
      </w:r>
      <w:r>
        <w:rPr>
          <w:noProof/>
        </w:rPr>
      </w:r>
      <w:r>
        <w:rPr>
          <w:noProof/>
        </w:rPr>
        <w:fldChar w:fldCharType="separate"/>
      </w:r>
      <w:r>
        <w:rPr>
          <w:noProof/>
        </w:rPr>
        <w:t>12</w:t>
      </w:r>
      <w:r>
        <w:rPr>
          <w:noProof/>
        </w:rPr>
        <w:fldChar w:fldCharType="end"/>
      </w:r>
    </w:p>
    <w:p w:rsidR="00BB1839" w:rsidRDefault="00BB1839">
      <w:pPr>
        <w:pStyle w:val="Obsah1"/>
        <w:tabs>
          <w:tab w:val="left" w:pos="660"/>
          <w:tab w:val="right" w:leader="dot" w:pos="9063"/>
        </w:tabs>
        <w:rPr>
          <w:rFonts w:asciiTheme="minorHAnsi" w:eastAsiaTheme="minorEastAsia" w:hAnsiTheme="minorHAnsi" w:cstheme="minorBidi"/>
          <w:b w:val="0"/>
          <w:bCs w:val="0"/>
          <w:caps w:val="0"/>
          <w:noProof/>
          <w:color w:val="auto"/>
          <w:szCs w:val="22"/>
        </w:rPr>
      </w:pPr>
      <w:r w:rsidRPr="00525881">
        <w:rPr>
          <w:rFonts w:ascii="Times New Roman" w:hAnsi="Times New Roman"/>
          <w:noProof/>
          <w:color w:val="auto"/>
        </w:rPr>
        <w:t>12.</w:t>
      </w:r>
      <w:r>
        <w:rPr>
          <w:rFonts w:asciiTheme="minorHAnsi" w:eastAsiaTheme="minorEastAsia" w:hAnsiTheme="minorHAnsi" w:cstheme="minorBidi"/>
          <w:b w:val="0"/>
          <w:bCs w:val="0"/>
          <w:caps w:val="0"/>
          <w:noProof/>
          <w:color w:val="auto"/>
          <w:szCs w:val="22"/>
        </w:rPr>
        <w:tab/>
      </w:r>
      <w:r w:rsidRPr="00525881">
        <w:rPr>
          <w:rFonts w:ascii="Times New Roman" w:hAnsi="Times New Roman"/>
          <w:noProof/>
          <w:color w:val="auto"/>
        </w:rPr>
        <w:t>Otevírání obálek s nabídkami</w:t>
      </w:r>
      <w:r>
        <w:rPr>
          <w:noProof/>
        </w:rPr>
        <w:tab/>
      </w:r>
      <w:r>
        <w:rPr>
          <w:noProof/>
        </w:rPr>
        <w:fldChar w:fldCharType="begin"/>
      </w:r>
      <w:r>
        <w:rPr>
          <w:noProof/>
        </w:rPr>
        <w:instrText xml:space="preserve"> PAGEREF _Toc437349044 \h </w:instrText>
      </w:r>
      <w:r>
        <w:rPr>
          <w:noProof/>
        </w:rPr>
      </w:r>
      <w:r>
        <w:rPr>
          <w:noProof/>
        </w:rPr>
        <w:fldChar w:fldCharType="separate"/>
      </w:r>
      <w:r>
        <w:rPr>
          <w:noProof/>
        </w:rPr>
        <w:t>14</w:t>
      </w:r>
      <w:r>
        <w:rPr>
          <w:noProof/>
        </w:rPr>
        <w:fldChar w:fldCharType="end"/>
      </w:r>
    </w:p>
    <w:p w:rsidR="00BB1839" w:rsidRDefault="00BB1839">
      <w:pPr>
        <w:pStyle w:val="Obsah1"/>
        <w:tabs>
          <w:tab w:val="left" w:pos="660"/>
          <w:tab w:val="right" w:leader="dot" w:pos="9063"/>
        </w:tabs>
        <w:rPr>
          <w:rFonts w:asciiTheme="minorHAnsi" w:eastAsiaTheme="minorEastAsia" w:hAnsiTheme="minorHAnsi" w:cstheme="minorBidi"/>
          <w:b w:val="0"/>
          <w:bCs w:val="0"/>
          <w:caps w:val="0"/>
          <w:noProof/>
          <w:color w:val="auto"/>
          <w:szCs w:val="22"/>
        </w:rPr>
      </w:pPr>
      <w:r w:rsidRPr="00525881">
        <w:rPr>
          <w:rFonts w:ascii="Times New Roman" w:hAnsi="Times New Roman"/>
          <w:noProof/>
          <w:color w:val="auto"/>
        </w:rPr>
        <w:t>13.</w:t>
      </w:r>
      <w:r>
        <w:rPr>
          <w:rFonts w:asciiTheme="minorHAnsi" w:eastAsiaTheme="minorEastAsia" w:hAnsiTheme="minorHAnsi" w:cstheme="minorBidi"/>
          <w:b w:val="0"/>
          <w:bCs w:val="0"/>
          <w:caps w:val="0"/>
          <w:noProof/>
          <w:color w:val="auto"/>
          <w:szCs w:val="22"/>
        </w:rPr>
        <w:tab/>
      </w:r>
      <w:r w:rsidRPr="00525881">
        <w:rPr>
          <w:rFonts w:ascii="Times New Roman" w:hAnsi="Times New Roman"/>
          <w:noProof/>
          <w:color w:val="auto"/>
        </w:rPr>
        <w:t>Způsob hodnocení nabídek</w:t>
      </w:r>
      <w:r>
        <w:rPr>
          <w:noProof/>
        </w:rPr>
        <w:tab/>
      </w:r>
      <w:r>
        <w:rPr>
          <w:noProof/>
        </w:rPr>
        <w:fldChar w:fldCharType="begin"/>
      </w:r>
      <w:r>
        <w:rPr>
          <w:noProof/>
        </w:rPr>
        <w:instrText xml:space="preserve"> PAGEREF _Toc437349045 \h </w:instrText>
      </w:r>
      <w:r>
        <w:rPr>
          <w:noProof/>
        </w:rPr>
      </w:r>
      <w:r>
        <w:rPr>
          <w:noProof/>
        </w:rPr>
        <w:fldChar w:fldCharType="separate"/>
      </w:r>
      <w:r>
        <w:rPr>
          <w:noProof/>
        </w:rPr>
        <w:t>15</w:t>
      </w:r>
      <w:r>
        <w:rPr>
          <w:noProof/>
        </w:rPr>
        <w:fldChar w:fldCharType="end"/>
      </w:r>
    </w:p>
    <w:p w:rsidR="00BB1839" w:rsidRDefault="00BB1839">
      <w:pPr>
        <w:pStyle w:val="Obsah1"/>
        <w:tabs>
          <w:tab w:val="left" w:pos="660"/>
          <w:tab w:val="right" w:leader="dot" w:pos="9063"/>
        </w:tabs>
        <w:rPr>
          <w:rFonts w:asciiTheme="minorHAnsi" w:eastAsiaTheme="minorEastAsia" w:hAnsiTheme="minorHAnsi" w:cstheme="minorBidi"/>
          <w:b w:val="0"/>
          <w:bCs w:val="0"/>
          <w:caps w:val="0"/>
          <w:noProof/>
          <w:color w:val="auto"/>
          <w:szCs w:val="22"/>
        </w:rPr>
      </w:pPr>
      <w:r w:rsidRPr="00525881">
        <w:rPr>
          <w:rFonts w:ascii="Times New Roman" w:hAnsi="Times New Roman"/>
          <w:noProof/>
          <w:color w:val="auto"/>
        </w:rPr>
        <w:t>14.</w:t>
      </w:r>
      <w:r>
        <w:rPr>
          <w:rFonts w:asciiTheme="minorHAnsi" w:eastAsiaTheme="minorEastAsia" w:hAnsiTheme="minorHAnsi" w:cstheme="minorBidi"/>
          <w:b w:val="0"/>
          <w:bCs w:val="0"/>
          <w:caps w:val="0"/>
          <w:noProof/>
          <w:color w:val="auto"/>
          <w:szCs w:val="22"/>
        </w:rPr>
        <w:tab/>
      </w:r>
      <w:r w:rsidRPr="00525881">
        <w:rPr>
          <w:rFonts w:ascii="Times New Roman" w:hAnsi="Times New Roman"/>
          <w:noProof/>
          <w:color w:val="auto"/>
        </w:rPr>
        <w:t>Dodatečné informace</w:t>
      </w:r>
      <w:r>
        <w:rPr>
          <w:noProof/>
        </w:rPr>
        <w:tab/>
      </w:r>
      <w:r>
        <w:rPr>
          <w:noProof/>
        </w:rPr>
        <w:fldChar w:fldCharType="begin"/>
      </w:r>
      <w:r>
        <w:rPr>
          <w:noProof/>
        </w:rPr>
        <w:instrText xml:space="preserve"> PAGEREF _Toc437349046 \h </w:instrText>
      </w:r>
      <w:r>
        <w:rPr>
          <w:noProof/>
        </w:rPr>
      </w:r>
      <w:r>
        <w:rPr>
          <w:noProof/>
        </w:rPr>
        <w:fldChar w:fldCharType="separate"/>
      </w:r>
      <w:r>
        <w:rPr>
          <w:noProof/>
        </w:rPr>
        <w:t>15</w:t>
      </w:r>
      <w:r>
        <w:rPr>
          <w:noProof/>
        </w:rPr>
        <w:fldChar w:fldCharType="end"/>
      </w:r>
    </w:p>
    <w:p w:rsidR="00BB1839" w:rsidRDefault="00BB1839">
      <w:pPr>
        <w:pStyle w:val="Obsah1"/>
        <w:tabs>
          <w:tab w:val="left" w:pos="660"/>
          <w:tab w:val="right" w:leader="dot" w:pos="9063"/>
        </w:tabs>
        <w:rPr>
          <w:rFonts w:asciiTheme="minorHAnsi" w:eastAsiaTheme="minorEastAsia" w:hAnsiTheme="minorHAnsi" w:cstheme="minorBidi"/>
          <w:b w:val="0"/>
          <w:bCs w:val="0"/>
          <w:caps w:val="0"/>
          <w:noProof/>
          <w:color w:val="auto"/>
          <w:szCs w:val="22"/>
        </w:rPr>
      </w:pPr>
      <w:r w:rsidRPr="00525881">
        <w:rPr>
          <w:rFonts w:ascii="Times New Roman" w:hAnsi="Times New Roman"/>
          <w:noProof/>
          <w:color w:val="auto"/>
        </w:rPr>
        <w:t>15.</w:t>
      </w:r>
      <w:r>
        <w:rPr>
          <w:rFonts w:asciiTheme="minorHAnsi" w:eastAsiaTheme="minorEastAsia" w:hAnsiTheme="minorHAnsi" w:cstheme="minorBidi"/>
          <w:b w:val="0"/>
          <w:bCs w:val="0"/>
          <w:caps w:val="0"/>
          <w:noProof/>
          <w:color w:val="auto"/>
          <w:szCs w:val="22"/>
        </w:rPr>
        <w:tab/>
      </w:r>
      <w:r w:rsidRPr="00525881">
        <w:rPr>
          <w:rFonts w:ascii="Times New Roman" w:hAnsi="Times New Roman"/>
          <w:noProof/>
          <w:color w:val="auto"/>
        </w:rPr>
        <w:t>Práva zadavatele</w:t>
      </w:r>
      <w:r>
        <w:rPr>
          <w:noProof/>
        </w:rPr>
        <w:tab/>
      </w:r>
      <w:r>
        <w:rPr>
          <w:noProof/>
        </w:rPr>
        <w:fldChar w:fldCharType="begin"/>
      </w:r>
      <w:r>
        <w:rPr>
          <w:noProof/>
        </w:rPr>
        <w:instrText xml:space="preserve"> PAGEREF _Toc437349047 \h </w:instrText>
      </w:r>
      <w:r>
        <w:rPr>
          <w:noProof/>
        </w:rPr>
      </w:r>
      <w:r>
        <w:rPr>
          <w:noProof/>
        </w:rPr>
        <w:fldChar w:fldCharType="separate"/>
      </w:r>
      <w:r>
        <w:rPr>
          <w:noProof/>
        </w:rPr>
        <w:t>16</w:t>
      </w:r>
      <w:r>
        <w:rPr>
          <w:noProof/>
        </w:rPr>
        <w:fldChar w:fldCharType="end"/>
      </w:r>
    </w:p>
    <w:p w:rsidR="00BB1839" w:rsidRDefault="00BB1839">
      <w:pPr>
        <w:pStyle w:val="Obsah1"/>
        <w:tabs>
          <w:tab w:val="left" w:pos="660"/>
          <w:tab w:val="right" w:leader="dot" w:pos="9063"/>
        </w:tabs>
        <w:rPr>
          <w:rFonts w:asciiTheme="minorHAnsi" w:eastAsiaTheme="minorEastAsia" w:hAnsiTheme="minorHAnsi" w:cstheme="minorBidi"/>
          <w:b w:val="0"/>
          <w:bCs w:val="0"/>
          <w:caps w:val="0"/>
          <w:noProof/>
          <w:color w:val="auto"/>
          <w:szCs w:val="22"/>
        </w:rPr>
      </w:pPr>
      <w:r w:rsidRPr="00525881">
        <w:rPr>
          <w:rFonts w:ascii="Times New Roman" w:hAnsi="Times New Roman"/>
          <w:noProof/>
          <w:color w:val="auto"/>
        </w:rPr>
        <w:t>16.</w:t>
      </w:r>
      <w:r>
        <w:rPr>
          <w:rFonts w:asciiTheme="minorHAnsi" w:eastAsiaTheme="minorEastAsia" w:hAnsiTheme="minorHAnsi" w:cstheme="minorBidi"/>
          <w:b w:val="0"/>
          <w:bCs w:val="0"/>
          <w:caps w:val="0"/>
          <w:noProof/>
          <w:color w:val="auto"/>
          <w:szCs w:val="22"/>
        </w:rPr>
        <w:tab/>
      </w:r>
      <w:r w:rsidRPr="00525881">
        <w:rPr>
          <w:rFonts w:ascii="Times New Roman" w:hAnsi="Times New Roman"/>
          <w:noProof/>
          <w:color w:val="auto"/>
        </w:rPr>
        <w:t>Seznam příloh zadávací dokumentace</w:t>
      </w:r>
      <w:r>
        <w:rPr>
          <w:noProof/>
        </w:rPr>
        <w:tab/>
      </w:r>
      <w:r>
        <w:rPr>
          <w:noProof/>
        </w:rPr>
        <w:fldChar w:fldCharType="begin"/>
      </w:r>
      <w:r>
        <w:rPr>
          <w:noProof/>
        </w:rPr>
        <w:instrText xml:space="preserve"> PAGEREF _Toc437349048 \h </w:instrText>
      </w:r>
      <w:r>
        <w:rPr>
          <w:noProof/>
        </w:rPr>
      </w:r>
      <w:r>
        <w:rPr>
          <w:noProof/>
        </w:rPr>
        <w:fldChar w:fldCharType="separate"/>
      </w:r>
      <w:r>
        <w:rPr>
          <w:noProof/>
        </w:rPr>
        <w:t>16</w:t>
      </w:r>
      <w:r>
        <w:rPr>
          <w:noProof/>
        </w:rPr>
        <w:fldChar w:fldCharType="end"/>
      </w:r>
    </w:p>
    <w:p w:rsidR="00B44FA2" w:rsidRPr="00327323" w:rsidRDefault="000C40A6" w:rsidP="000C40A6">
      <w:pPr>
        <w:pStyle w:val="Obsah1"/>
        <w:tabs>
          <w:tab w:val="left" w:pos="440"/>
          <w:tab w:val="right" w:leader="dot" w:pos="9063"/>
        </w:tabs>
        <w:rPr>
          <w:rFonts w:ascii="Times New Roman" w:hAnsi="Times New Roman"/>
          <w:color w:val="auto"/>
        </w:rPr>
      </w:pPr>
      <w:r w:rsidRPr="00327323">
        <w:rPr>
          <w:rFonts w:ascii="Times New Roman" w:hAnsi="Times New Roman"/>
          <w:color w:val="auto"/>
          <w:szCs w:val="22"/>
        </w:rPr>
        <w:fldChar w:fldCharType="end"/>
      </w:r>
    </w:p>
    <w:p w:rsidR="00B44FA2" w:rsidRPr="00327323" w:rsidRDefault="00B44FA2" w:rsidP="00D91955">
      <w:pPr>
        <w:pStyle w:val="Nadpis1"/>
        <w:keepNext w:val="0"/>
        <w:numPr>
          <w:ilvl w:val="0"/>
          <w:numId w:val="2"/>
        </w:numPr>
        <w:tabs>
          <w:tab w:val="num" w:pos="737"/>
        </w:tabs>
        <w:spacing w:before="240" w:after="240"/>
        <w:ind w:left="426" w:hanging="426"/>
        <w:jc w:val="both"/>
        <w:rPr>
          <w:rFonts w:ascii="Times New Roman" w:hAnsi="Times New Roman" w:cs="Times New Roman"/>
          <w:color w:val="auto"/>
          <w:sz w:val="28"/>
          <w:szCs w:val="28"/>
        </w:rPr>
      </w:pPr>
      <w:r w:rsidRPr="00327323">
        <w:rPr>
          <w:rFonts w:ascii="Times New Roman" w:hAnsi="Times New Roman" w:cs="Times New Roman"/>
          <w:color w:val="auto"/>
        </w:rPr>
        <w:br w:type="page"/>
      </w:r>
      <w:bookmarkStart w:id="13" w:name="_Toc437349033"/>
      <w:bookmarkStart w:id="14" w:name="_Toc224041430"/>
      <w:bookmarkStart w:id="15" w:name="_Toc191791495"/>
      <w:bookmarkStart w:id="16" w:name="_Toc167174527"/>
      <w:bookmarkStart w:id="17" w:name="_Toc123534343"/>
      <w:bookmarkStart w:id="18" w:name="_Toc32627405"/>
      <w:bookmarkStart w:id="19" w:name="_Toc372948272"/>
      <w:bookmarkStart w:id="20" w:name="_Toc374193236"/>
      <w:bookmarkStart w:id="21" w:name="_Toc374330747"/>
      <w:bookmarkStart w:id="22" w:name="_Toc374331649"/>
      <w:bookmarkStart w:id="23" w:name="_Toc375639411"/>
      <w:bookmarkStart w:id="24" w:name="_Toc388320432"/>
      <w:bookmarkStart w:id="25" w:name="_Toc363974220"/>
      <w:bookmarkEnd w:id="10"/>
      <w:bookmarkEnd w:id="11"/>
      <w:bookmarkEnd w:id="12"/>
      <w:r w:rsidRPr="00327323">
        <w:rPr>
          <w:rFonts w:ascii="Times New Roman" w:hAnsi="Times New Roman" w:cs="Times New Roman"/>
          <w:color w:val="000000"/>
          <w:sz w:val="28"/>
          <w:szCs w:val="28"/>
        </w:rPr>
        <w:lastRenderedPageBreak/>
        <w:t>Identifikační údaje zadavatele</w:t>
      </w:r>
      <w:r w:rsidR="00236D48" w:rsidRPr="00327323">
        <w:rPr>
          <w:rFonts w:ascii="Times New Roman" w:hAnsi="Times New Roman" w:cs="Times New Roman"/>
          <w:color w:val="000000"/>
          <w:sz w:val="28"/>
          <w:szCs w:val="28"/>
        </w:rPr>
        <w:t xml:space="preserve"> a osoby zastupující zadavatele</w:t>
      </w:r>
      <w:bookmarkEnd w:id="13"/>
    </w:p>
    <w:p w:rsidR="00B44FA2" w:rsidRPr="00327323" w:rsidRDefault="00B44FA2" w:rsidP="006755A6">
      <w:pPr>
        <w:pStyle w:val="Stylodstavecslovan"/>
        <w:rPr>
          <w:rFonts w:ascii="Times New Roman" w:hAnsi="Times New Roman" w:cs="Times New Roman"/>
          <w:b/>
          <w:sz w:val="24"/>
          <w:szCs w:val="24"/>
        </w:rPr>
      </w:pPr>
      <w:r w:rsidRPr="00327323">
        <w:rPr>
          <w:rFonts w:ascii="Times New Roman" w:hAnsi="Times New Roman" w:cs="Times New Roman"/>
          <w:b/>
        </w:rPr>
        <w:t xml:space="preserve"> </w:t>
      </w:r>
      <w:bookmarkStart w:id="26" w:name="_Ref224928043"/>
      <w:bookmarkStart w:id="27" w:name="_Toc123534344"/>
      <w:bookmarkStart w:id="28" w:name="_Toc32627406"/>
      <w:bookmarkEnd w:id="14"/>
      <w:bookmarkEnd w:id="15"/>
      <w:bookmarkEnd w:id="16"/>
      <w:bookmarkEnd w:id="17"/>
      <w:bookmarkEnd w:id="18"/>
      <w:r w:rsidRPr="00327323">
        <w:rPr>
          <w:rFonts w:ascii="Times New Roman" w:hAnsi="Times New Roman" w:cs="Times New Roman"/>
          <w:b/>
          <w:sz w:val="24"/>
          <w:szCs w:val="24"/>
        </w:rPr>
        <w:t>Základní údaje</w:t>
      </w:r>
      <w:bookmarkEnd w:id="26"/>
      <w:bookmarkEnd w:id="27"/>
      <w:bookmarkEnd w:id="28"/>
    </w:p>
    <w:p w:rsidR="00BA7CF0" w:rsidRPr="00327323" w:rsidRDefault="00B44FA2" w:rsidP="007F3256">
      <w:pPr>
        <w:spacing w:line="320" w:lineRule="atLeast"/>
        <w:ind w:left="1418" w:hanging="1418"/>
        <w:jc w:val="both"/>
        <w:rPr>
          <w:rFonts w:ascii="Times New Roman" w:hAnsi="Times New Roman" w:cs="Times New Roman"/>
          <w:b/>
          <w:bCs/>
          <w:color w:val="auto"/>
          <w:sz w:val="24"/>
          <w:szCs w:val="24"/>
        </w:rPr>
      </w:pPr>
      <w:r w:rsidRPr="00327323">
        <w:rPr>
          <w:rFonts w:ascii="Times New Roman" w:hAnsi="Times New Roman" w:cs="Times New Roman"/>
          <w:color w:val="auto"/>
          <w:sz w:val="24"/>
          <w:szCs w:val="24"/>
        </w:rPr>
        <w:t xml:space="preserve">název: </w:t>
      </w:r>
      <w:r w:rsidRPr="00327323">
        <w:rPr>
          <w:rFonts w:ascii="Times New Roman" w:hAnsi="Times New Roman" w:cs="Times New Roman"/>
          <w:color w:val="auto"/>
          <w:sz w:val="24"/>
          <w:szCs w:val="24"/>
        </w:rPr>
        <w:tab/>
      </w:r>
      <w:r w:rsidR="00322807" w:rsidRPr="00327323">
        <w:rPr>
          <w:rFonts w:ascii="Times New Roman" w:hAnsi="Times New Roman" w:cs="Times New Roman"/>
          <w:color w:val="auto"/>
          <w:sz w:val="24"/>
          <w:szCs w:val="24"/>
        </w:rPr>
        <w:tab/>
      </w:r>
      <w:r w:rsidR="0057435E" w:rsidRPr="00327323">
        <w:rPr>
          <w:rFonts w:ascii="Times New Roman" w:hAnsi="Times New Roman" w:cs="Times New Roman"/>
          <w:b/>
          <w:bCs/>
          <w:color w:val="auto"/>
          <w:sz w:val="24"/>
          <w:szCs w:val="24"/>
        </w:rPr>
        <w:t>Moravskoslezský kraj</w:t>
      </w:r>
    </w:p>
    <w:p w:rsidR="00B44FA2" w:rsidRPr="00327323" w:rsidRDefault="00B44FA2" w:rsidP="00343965">
      <w:pPr>
        <w:tabs>
          <w:tab w:val="left" w:pos="1418"/>
        </w:tabs>
        <w:spacing w:line="320" w:lineRule="atLeast"/>
        <w:rPr>
          <w:rFonts w:ascii="Times New Roman" w:hAnsi="Times New Roman" w:cs="Times New Roman"/>
          <w:color w:val="auto"/>
          <w:sz w:val="24"/>
          <w:szCs w:val="24"/>
        </w:rPr>
      </w:pPr>
      <w:r w:rsidRPr="00327323">
        <w:rPr>
          <w:rFonts w:ascii="Times New Roman" w:hAnsi="Times New Roman" w:cs="Times New Roman"/>
          <w:color w:val="auto"/>
          <w:sz w:val="24"/>
          <w:szCs w:val="24"/>
        </w:rPr>
        <w:t xml:space="preserve">sídlo: </w:t>
      </w:r>
      <w:r w:rsidRPr="00327323">
        <w:rPr>
          <w:rFonts w:ascii="Times New Roman" w:hAnsi="Times New Roman" w:cs="Times New Roman"/>
          <w:color w:val="auto"/>
          <w:sz w:val="24"/>
          <w:szCs w:val="24"/>
        </w:rPr>
        <w:tab/>
      </w:r>
      <w:r w:rsidR="00322807" w:rsidRPr="00327323">
        <w:rPr>
          <w:rFonts w:ascii="Times New Roman" w:hAnsi="Times New Roman" w:cs="Times New Roman"/>
          <w:color w:val="auto"/>
          <w:sz w:val="24"/>
          <w:szCs w:val="24"/>
        </w:rPr>
        <w:tab/>
      </w:r>
      <w:r w:rsidR="0057435E" w:rsidRPr="00327323">
        <w:rPr>
          <w:rFonts w:ascii="Times New Roman" w:hAnsi="Times New Roman" w:cs="Times New Roman"/>
          <w:color w:val="auto"/>
          <w:sz w:val="24"/>
          <w:szCs w:val="24"/>
        </w:rPr>
        <w:t>28. října 2771/117</w:t>
      </w:r>
    </w:p>
    <w:p w:rsidR="00BA7CF0" w:rsidRPr="00327323" w:rsidRDefault="00BA7CF0" w:rsidP="00205B70">
      <w:pPr>
        <w:pStyle w:val="Zkladntext"/>
        <w:spacing w:line="320" w:lineRule="atLeast"/>
        <w:rPr>
          <w:rFonts w:ascii="Times New Roman" w:hAnsi="Times New Roman" w:cs="Times New Roman"/>
          <w:color w:val="auto"/>
          <w:sz w:val="24"/>
          <w:szCs w:val="24"/>
        </w:rPr>
      </w:pPr>
      <w:r w:rsidRPr="00327323">
        <w:rPr>
          <w:rFonts w:ascii="Times New Roman" w:hAnsi="Times New Roman" w:cs="Times New Roman"/>
          <w:color w:val="auto"/>
          <w:sz w:val="24"/>
          <w:szCs w:val="24"/>
        </w:rPr>
        <w:t>IČ</w:t>
      </w:r>
      <w:r w:rsidR="00236D48" w:rsidRPr="00327323">
        <w:rPr>
          <w:rFonts w:ascii="Times New Roman" w:hAnsi="Times New Roman" w:cs="Times New Roman"/>
          <w:color w:val="auto"/>
          <w:sz w:val="24"/>
          <w:szCs w:val="24"/>
        </w:rPr>
        <w:t>O</w:t>
      </w:r>
      <w:r w:rsidRPr="00327323">
        <w:rPr>
          <w:rFonts w:ascii="Times New Roman" w:hAnsi="Times New Roman" w:cs="Times New Roman"/>
          <w:color w:val="auto"/>
          <w:sz w:val="24"/>
          <w:szCs w:val="24"/>
        </w:rPr>
        <w:t xml:space="preserve">: </w:t>
      </w:r>
      <w:r w:rsidRPr="00327323">
        <w:rPr>
          <w:rFonts w:ascii="Times New Roman" w:hAnsi="Times New Roman" w:cs="Times New Roman"/>
          <w:color w:val="auto"/>
          <w:sz w:val="24"/>
          <w:szCs w:val="24"/>
        </w:rPr>
        <w:tab/>
      </w:r>
      <w:r w:rsidRPr="00327323">
        <w:rPr>
          <w:rFonts w:ascii="Times New Roman" w:hAnsi="Times New Roman" w:cs="Times New Roman"/>
          <w:color w:val="auto"/>
          <w:sz w:val="24"/>
          <w:szCs w:val="24"/>
        </w:rPr>
        <w:tab/>
      </w:r>
      <w:r w:rsidR="00322807" w:rsidRPr="00327323">
        <w:rPr>
          <w:rFonts w:ascii="Times New Roman" w:hAnsi="Times New Roman" w:cs="Times New Roman"/>
          <w:color w:val="auto"/>
          <w:sz w:val="24"/>
          <w:szCs w:val="24"/>
        </w:rPr>
        <w:tab/>
      </w:r>
      <w:r w:rsidR="0057435E" w:rsidRPr="00327323">
        <w:rPr>
          <w:rFonts w:ascii="Times New Roman" w:hAnsi="Times New Roman" w:cs="Times New Roman"/>
          <w:color w:val="auto"/>
          <w:sz w:val="24"/>
          <w:szCs w:val="24"/>
        </w:rPr>
        <w:t>708 90 692</w:t>
      </w:r>
    </w:p>
    <w:p w:rsidR="00BA7CF0" w:rsidRPr="00327323" w:rsidRDefault="00322807" w:rsidP="00205B70">
      <w:pPr>
        <w:pStyle w:val="Zkladntext"/>
        <w:spacing w:line="320" w:lineRule="atLeast"/>
        <w:rPr>
          <w:rFonts w:ascii="Times New Roman" w:hAnsi="Times New Roman" w:cs="Times New Roman"/>
          <w:color w:val="auto"/>
          <w:sz w:val="24"/>
          <w:szCs w:val="24"/>
        </w:rPr>
      </w:pPr>
      <w:r w:rsidRPr="00327323">
        <w:rPr>
          <w:rFonts w:ascii="Times New Roman" w:hAnsi="Times New Roman" w:cs="Times New Roman"/>
          <w:color w:val="000000"/>
          <w:sz w:val="24"/>
          <w:szCs w:val="24"/>
        </w:rPr>
        <w:t>Profil zadavatele:</w:t>
      </w:r>
      <w:r w:rsidR="00BA7CF0" w:rsidRPr="00327323">
        <w:rPr>
          <w:rFonts w:ascii="Times New Roman" w:hAnsi="Times New Roman" w:cs="Times New Roman"/>
          <w:color w:val="auto"/>
          <w:sz w:val="24"/>
          <w:szCs w:val="24"/>
        </w:rPr>
        <w:t xml:space="preserve"> </w:t>
      </w:r>
      <w:r w:rsidRPr="00327323">
        <w:rPr>
          <w:rFonts w:ascii="Times New Roman" w:hAnsi="Times New Roman" w:cs="Times New Roman"/>
          <w:color w:val="auto"/>
          <w:sz w:val="24"/>
          <w:szCs w:val="24"/>
        </w:rPr>
        <w:tab/>
      </w:r>
      <w:hyperlink r:id="rId13" w:history="1">
        <w:r w:rsidR="00584A95" w:rsidRPr="00327323">
          <w:rPr>
            <w:rStyle w:val="Hypertextovodkaz"/>
            <w:rFonts w:ascii="Times New Roman" w:hAnsi="Times New Roman"/>
            <w:sz w:val="24"/>
            <w:szCs w:val="24"/>
          </w:rPr>
          <w:t>https://www.softender.cz/msk/em4?service=orgProfile/MSKa</w:t>
        </w:r>
      </w:hyperlink>
    </w:p>
    <w:p w:rsidR="00B44FA2" w:rsidRPr="00327323" w:rsidRDefault="00B44FA2" w:rsidP="00DD237C">
      <w:pPr>
        <w:pStyle w:val="Stylodstavecslovan"/>
        <w:rPr>
          <w:rFonts w:ascii="Times New Roman" w:hAnsi="Times New Roman" w:cs="Times New Roman"/>
          <w:b/>
          <w:sz w:val="24"/>
          <w:szCs w:val="24"/>
        </w:rPr>
      </w:pPr>
      <w:r w:rsidRPr="00327323">
        <w:rPr>
          <w:rFonts w:ascii="Times New Roman" w:hAnsi="Times New Roman" w:cs="Times New Roman"/>
          <w:b/>
          <w:sz w:val="24"/>
          <w:szCs w:val="24"/>
        </w:rPr>
        <w:t>Oprávněné osoby zadavatele</w:t>
      </w:r>
    </w:p>
    <w:p w:rsidR="00B44FA2" w:rsidRPr="00327323" w:rsidRDefault="00B44FA2" w:rsidP="00FA4DCD">
      <w:pPr>
        <w:pStyle w:val="StylGaramond12bPROST"/>
        <w:rPr>
          <w:rFonts w:ascii="Times New Roman" w:hAnsi="Times New Roman" w:cs="Times New Roman"/>
          <w:color w:val="auto"/>
          <w:highlight w:val="yellow"/>
        </w:rPr>
      </w:pPr>
      <w:bookmarkStart w:id="29" w:name="_Ref226344202"/>
      <w:r w:rsidRPr="00327323">
        <w:rPr>
          <w:rFonts w:ascii="Times New Roman" w:hAnsi="Times New Roman" w:cs="Times New Roman"/>
          <w:color w:val="auto"/>
        </w:rPr>
        <w:t>Osobou oprávněnou k činění právních úkonů souvisejících s touto veřejnou zakázkou je</w:t>
      </w:r>
      <w:r w:rsidRPr="00327323">
        <w:rPr>
          <w:rFonts w:ascii="Times New Roman" w:hAnsi="Times New Roman" w:cs="Times New Roman"/>
          <w:color w:val="auto"/>
          <w:highlight w:val="yellow"/>
        </w:rPr>
        <w:t xml:space="preserve"> </w:t>
      </w:r>
      <w:r w:rsidR="009B25C2" w:rsidRPr="00327323">
        <w:rPr>
          <w:rFonts w:ascii="Times New Roman" w:hAnsi="Times New Roman" w:cs="Times New Roman"/>
          <w:bCs/>
          <w:color w:val="auto"/>
          <w:highlight w:val="yellow"/>
        </w:rPr>
        <w:t>[BUDE DOPLNĚNO - Jméno]</w:t>
      </w:r>
      <w:r w:rsidR="00FA4DCD" w:rsidRPr="00327323">
        <w:rPr>
          <w:rFonts w:ascii="Times New Roman" w:hAnsi="Times New Roman" w:cs="Times New Roman"/>
          <w:bCs/>
          <w:color w:val="auto"/>
          <w:highlight w:val="yellow"/>
        </w:rPr>
        <w:t xml:space="preserve">, </w:t>
      </w:r>
      <w:r w:rsidR="009B25C2" w:rsidRPr="00327323">
        <w:rPr>
          <w:rFonts w:ascii="Times New Roman" w:hAnsi="Times New Roman" w:cs="Times New Roman"/>
          <w:bCs/>
          <w:color w:val="auto"/>
          <w:highlight w:val="yellow"/>
        </w:rPr>
        <w:t>[BUDE DOPLNĚNO - Pozice]</w:t>
      </w:r>
      <w:r w:rsidRPr="00327323">
        <w:rPr>
          <w:rFonts w:ascii="Times New Roman" w:hAnsi="Times New Roman" w:cs="Times New Roman"/>
          <w:color w:val="auto"/>
          <w:highlight w:val="yellow"/>
        </w:rPr>
        <w:t>.</w:t>
      </w:r>
    </w:p>
    <w:p w:rsidR="00B44FA2" w:rsidRPr="00327323" w:rsidRDefault="00B44FA2" w:rsidP="00DD237C">
      <w:pPr>
        <w:pStyle w:val="Stylodstavecslovan"/>
        <w:rPr>
          <w:rFonts w:ascii="Times New Roman" w:hAnsi="Times New Roman" w:cs="Times New Roman"/>
          <w:b/>
          <w:sz w:val="24"/>
          <w:szCs w:val="24"/>
        </w:rPr>
      </w:pPr>
      <w:bookmarkStart w:id="30" w:name="_Ref261601024"/>
      <w:r w:rsidRPr="00327323">
        <w:rPr>
          <w:rFonts w:ascii="Times New Roman" w:hAnsi="Times New Roman" w:cs="Times New Roman"/>
          <w:b/>
          <w:sz w:val="24"/>
          <w:szCs w:val="24"/>
        </w:rPr>
        <w:t>Osoba zastupující zadavatele</w:t>
      </w:r>
      <w:bookmarkEnd w:id="29"/>
      <w:bookmarkEnd w:id="30"/>
    </w:p>
    <w:p w:rsidR="006E361A" w:rsidRPr="00327323" w:rsidRDefault="00A47BB3" w:rsidP="006E361A">
      <w:pPr>
        <w:pStyle w:val="StylGaramond12bPROST"/>
        <w:rPr>
          <w:rFonts w:ascii="Times New Roman" w:hAnsi="Times New Roman" w:cs="Times New Roman"/>
          <w:color w:val="auto"/>
        </w:rPr>
      </w:pPr>
      <w:r w:rsidRPr="00327323">
        <w:rPr>
          <w:rFonts w:ascii="Times New Roman" w:hAnsi="Times New Roman" w:cs="Times New Roman"/>
          <w:b/>
          <w:color w:val="auto"/>
        </w:rPr>
        <w:t xml:space="preserve">CÍSAŘ, ČEŠKA, SMUTNÝ </w:t>
      </w:r>
      <w:r w:rsidR="000707CF" w:rsidRPr="00327323">
        <w:rPr>
          <w:rFonts w:ascii="Times New Roman" w:hAnsi="Times New Roman" w:cs="Times New Roman"/>
          <w:b/>
          <w:color w:val="auto"/>
        </w:rPr>
        <w:t>s.r.o.</w:t>
      </w:r>
      <w:r w:rsidR="006E361A" w:rsidRPr="00327323">
        <w:rPr>
          <w:rFonts w:ascii="Times New Roman" w:hAnsi="Times New Roman" w:cs="Times New Roman"/>
          <w:color w:val="auto"/>
        </w:rPr>
        <w:t>,</w:t>
      </w:r>
      <w:r w:rsidRPr="00327323">
        <w:rPr>
          <w:rFonts w:ascii="Times New Roman" w:hAnsi="Times New Roman" w:cs="Times New Roman"/>
          <w:color w:val="auto"/>
        </w:rPr>
        <w:t xml:space="preserve"> </w:t>
      </w:r>
      <w:r w:rsidRPr="00327323">
        <w:rPr>
          <w:rFonts w:ascii="Times New Roman" w:hAnsi="Times New Roman" w:cs="Times New Roman"/>
          <w:b/>
          <w:color w:val="auto"/>
        </w:rPr>
        <w:t>advokátní kancelář</w:t>
      </w:r>
      <w:r w:rsidRPr="00327323">
        <w:rPr>
          <w:rFonts w:ascii="Times New Roman" w:hAnsi="Times New Roman" w:cs="Times New Roman"/>
          <w:color w:val="auto"/>
        </w:rPr>
        <w:t>,</w:t>
      </w:r>
      <w:r w:rsidR="006E361A" w:rsidRPr="00327323">
        <w:rPr>
          <w:rFonts w:ascii="Times New Roman" w:hAnsi="Times New Roman" w:cs="Times New Roman"/>
          <w:color w:val="auto"/>
        </w:rPr>
        <w:t xml:space="preserve"> </w:t>
      </w:r>
      <w:r w:rsidR="000707CF" w:rsidRPr="00327323">
        <w:rPr>
          <w:rFonts w:ascii="Times New Roman" w:hAnsi="Times New Roman" w:cs="Times New Roman"/>
          <w:color w:val="auto"/>
        </w:rPr>
        <w:t>IČO</w:t>
      </w:r>
      <w:r w:rsidRPr="00327323">
        <w:rPr>
          <w:rFonts w:ascii="Times New Roman" w:hAnsi="Times New Roman" w:cs="Times New Roman"/>
          <w:color w:val="auto"/>
        </w:rPr>
        <w:t>:</w:t>
      </w:r>
      <w:r w:rsidR="000707CF" w:rsidRPr="00327323">
        <w:rPr>
          <w:rFonts w:ascii="Times New Roman" w:hAnsi="Times New Roman" w:cs="Times New Roman"/>
          <w:color w:val="auto"/>
        </w:rPr>
        <w:t xml:space="preserve"> 481 19 753, </w:t>
      </w:r>
      <w:r w:rsidR="006E361A" w:rsidRPr="00327323">
        <w:rPr>
          <w:rFonts w:ascii="Times New Roman" w:hAnsi="Times New Roman" w:cs="Times New Roman"/>
          <w:color w:val="auto"/>
        </w:rPr>
        <w:t xml:space="preserve">se sídlem, </w:t>
      </w:r>
      <w:r w:rsidR="000707CF" w:rsidRPr="00327323">
        <w:rPr>
          <w:rFonts w:ascii="Times New Roman" w:hAnsi="Times New Roman" w:cs="Times New Roman"/>
          <w:color w:val="auto"/>
        </w:rPr>
        <w:t>Hvězdova 1716/2b</w:t>
      </w:r>
      <w:r w:rsidR="006E361A" w:rsidRPr="00327323">
        <w:rPr>
          <w:rFonts w:ascii="Times New Roman" w:hAnsi="Times New Roman" w:cs="Times New Roman"/>
          <w:color w:val="auto"/>
        </w:rPr>
        <w:t>, 140</w:t>
      </w:r>
      <w:r w:rsidR="000707CF" w:rsidRPr="00327323">
        <w:rPr>
          <w:rFonts w:ascii="Times New Roman" w:hAnsi="Times New Roman" w:cs="Times New Roman"/>
          <w:color w:val="auto"/>
        </w:rPr>
        <w:t xml:space="preserve"> </w:t>
      </w:r>
      <w:r w:rsidR="006E361A" w:rsidRPr="00327323">
        <w:rPr>
          <w:rFonts w:ascii="Times New Roman" w:hAnsi="Times New Roman" w:cs="Times New Roman"/>
          <w:color w:val="auto"/>
        </w:rPr>
        <w:t>00</w:t>
      </w:r>
      <w:r w:rsidR="000707CF" w:rsidRPr="00327323">
        <w:rPr>
          <w:rFonts w:ascii="Times New Roman" w:hAnsi="Times New Roman" w:cs="Times New Roman"/>
          <w:color w:val="auto"/>
        </w:rPr>
        <w:t xml:space="preserve"> Praha 4</w:t>
      </w:r>
      <w:r w:rsidR="006E361A" w:rsidRPr="00327323">
        <w:rPr>
          <w:rFonts w:ascii="Times New Roman" w:hAnsi="Times New Roman" w:cs="Times New Roman"/>
          <w:color w:val="auto"/>
        </w:rPr>
        <w:t>,</w:t>
      </w:r>
      <w:r w:rsidR="000707CF" w:rsidRPr="00327323">
        <w:rPr>
          <w:rFonts w:ascii="Times New Roman" w:hAnsi="Times New Roman" w:cs="Times New Roman"/>
          <w:color w:val="auto"/>
        </w:rPr>
        <w:t xml:space="preserve"> zapsaná v obchodním rejstříku vedeném Městským soudem v Praze, oddíl C, vložka 212268</w:t>
      </w:r>
      <w:r w:rsidR="006E361A" w:rsidRPr="00327323">
        <w:rPr>
          <w:rFonts w:ascii="Times New Roman" w:hAnsi="Times New Roman" w:cs="Times New Roman"/>
          <w:color w:val="auto"/>
        </w:rPr>
        <w:t xml:space="preserve">, tel.: </w:t>
      </w:r>
      <w:r w:rsidR="000707CF" w:rsidRPr="00327323">
        <w:rPr>
          <w:rFonts w:ascii="Times New Roman" w:hAnsi="Times New Roman" w:cs="Times New Roman"/>
          <w:color w:val="auto"/>
        </w:rPr>
        <w:t>+</w:t>
      </w:r>
      <w:r w:rsidR="006E361A" w:rsidRPr="00327323">
        <w:rPr>
          <w:rFonts w:ascii="Times New Roman" w:hAnsi="Times New Roman" w:cs="Times New Roman"/>
          <w:color w:val="auto"/>
        </w:rPr>
        <w:t>420</w:t>
      </w:r>
      <w:r w:rsidR="00706558" w:rsidRPr="00327323">
        <w:rPr>
          <w:rFonts w:ascii="Times New Roman" w:hAnsi="Times New Roman" w:cs="Times New Roman"/>
          <w:color w:val="auto"/>
        </w:rPr>
        <w:t> </w:t>
      </w:r>
      <w:r w:rsidR="006E361A" w:rsidRPr="00327323">
        <w:rPr>
          <w:rFonts w:ascii="Times New Roman" w:hAnsi="Times New Roman" w:cs="Times New Roman"/>
          <w:color w:val="auto"/>
        </w:rPr>
        <w:t>224</w:t>
      </w:r>
      <w:r w:rsidR="00706558" w:rsidRPr="00327323">
        <w:rPr>
          <w:rFonts w:ascii="Times New Roman" w:hAnsi="Times New Roman" w:cs="Times New Roman"/>
          <w:color w:val="auto"/>
        </w:rPr>
        <w:t> 827 884</w:t>
      </w:r>
      <w:r w:rsidR="006E361A" w:rsidRPr="00327323">
        <w:rPr>
          <w:rFonts w:ascii="Times New Roman" w:hAnsi="Times New Roman" w:cs="Times New Roman"/>
          <w:color w:val="auto"/>
        </w:rPr>
        <w:t xml:space="preserve">, kontaktní osoba </w:t>
      </w:r>
      <w:r w:rsidR="000707CF" w:rsidRPr="00327323">
        <w:rPr>
          <w:rFonts w:ascii="Times New Roman" w:hAnsi="Times New Roman" w:cs="Times New Roman"/>
          <w:color w:val="auto"/>
        </w:rPr>
        <w:t>Mgr.</w:t>
      </w:r>
      <w:r w:rsidR="00327323">
        <w:rPr>
          <w:rFonts w:ascii="Times New Roman" w:hAnsi="Times New Roman" w:cs="Times New Roman"/>
          <w:color w:val="auto"/>
        </w:rPr>
        <w:t> </w:t>
      </w:r>
      <w:r w:rsidR="000707CF" w:rsidRPr="00327323">
        <w:rPr>
          <w:rFonts w:ascii="Times New Roman" w:hAnsi="Times New Roman" w:cs="Times New Roman"/>
          <w:color w:val="auto"/>
        </w:rPr>
        <w:t>Rudolf Kristian</w:t>
      </w:r>
      <w:r w:rsidR="006E361A" w:rsidRPr="00327323">
        <w:rPr>
          <w:rFonts w:ascii="Times New Roman" w:hAnsi="Times New Roman" w:cs="Times New Roman"/>
          <w:color w:val="auto"/>
        </w:rPr>
        <w:t>, e</w:t>
      </w:r>
      <w:r w:rsidR="006A1149" w:rsidRPr="00327323">
        <w:rPr>
          <w:rFonts w:ascii="Times New Roman" w:hAnsi="Times New Roman" w:cs="Times New Roman"/>
          <w:color w:val="auto"/>
        </w:rPr>
        <w:t>-</w:t>
      </w:r>
      <w:r w:rsidR="006E361A" w:rsidRPr="00327323">
        <w:rPr>
          <w:rFonts w:ascii="Times New Roman" w:hAnsi="Times New Roman" w:cs="Times New Roman"/>
          <w:color w:val="auto"/>
        </w:rPr>
        <w:t>mail:</w:t>
      </w:r>
      <w:r w:rsidR="000707CF" w:rsidRPr="00327323">
        <w:rPr>
          <w:rFonts w:ascii="Times New Roman" w:hAnsi="Times New Roman" w:cs="Times New Roman"/>
          <w:color w:val="auto"/>
        </w:rPr>
        <w:t xml:space="preserve"> </w:t>
      </w:r>
      <w:hyperlink r:id="rId14" w:history="1">
        <w:r w:rsidRPr="00327323">
          <w:rPr>
            <w:rStyle w:val="Hypertextovodkaz"/>
            <w:rFonts w:ascii="Times New Roman" w:hAnsi="Times New Roman"/>
          </w:rPr>
          <w:t>kristian@akccs.cz</w:t>
        </w:r>
      </w:hyperlink>
      <w:r w:rsidR="006E361A" w:rsidRPr="00327323">
        <w:rPr>
          <w:rFonts w:ascii="Times New Roman" w:hAnsi="Times New Roman" w:cs="Times New Roman"/>
          <w:color w:val="auto"/>
        </w:rPr>
        <w:t>.</w:t>
      </w:r>
    </w:p>
    <w:p w:rsidR="00DF6CB1" w:rsidRPr="00327323" w:rsidRDefault="00B44FA2" w:rsidP="00DF6CB1">
      <w:pPr>
        <w:pStyle w:val="StylGaramond12bPROST"/>
        <w:rPr>
          <w:rFonts w:ascii="Times New Roman" w:hAnsi="Times New Roman" w:cs="Times New Roman"/>
          <w:color w:val="auto"/>
        </w:rPr>
      </w:pPr>
      <w:r w:rsidRPr="00327323">
        <w:rPr>
          <w:rFonts w:ascii="Times New Roman" w:hAnsi="Times New Roman" w:cs="Times New Roman"/>
          <w:color w:val="auto"/>
        </w:rPr>
        <w:t xml:space="preserve">Veškeré žádosti k poskytnutí dodatečných informací k zadávacím podmínkám je třeba směřovat na osobu </w:t>
      </w:r>
      <w:r w:rsidR="00AD6005" w:rsidRPr="00327323">
        <w:rPr>
          <w:rFonts w:ascii="Times New Roman" w:hAnsi="Times New Roman" w:cs="Times New Roman"/>
          <w:color w:val="auto"/>
        </w:rPr>
        <w:t>zastupující zadavatele</w:t>
      </w:r>
      <w:r w:rsidRPr="00327323">
        <w:rPr>
          <w:rFonts w:ascii="Times New Roman" w:hAnsi="Times New Roman" w:cs="Times New Roman"/>
          <w:color w:val="auto"/>
        </w:rPr>
        <w:t>, která zajistí poskytnutí kvalifikovaných odpovědí (dle povahy dotazu od příslušných odborných osob).</w:t>
      </w:r>
    </w:p>
    <w:p w:rsidR="004A6530" w:rsidRPr="00327323" w:rsidRDefault="004A6530" w:rsidP="004A6530">
      <w:pPr>
        <w:pStyle w:val="Nadpis1"/>
        <w:keepNext w:val="0"/>
        <w:numPr>
          <w:ilvl w:val="0"/>
          <w:numId w:val="2"/>
        </w:numPr>
        <w:tabs>
          <w:tab w:val="num" w:pos="737"/>
        </w:tabs>
        <w:spacing w:before="240" w:after="240"/>
        <w:ind w:left="426" w:hanging="426"/>
        <w:jc w:val="both"/>
        <w:rPr>
          <w:rFonts w:ascii="Times New Roman" w:hAnsi="Times New Roman" w:cs="Times New Roman"/>
          <w:color w:val="000000"/>
          <w:sz w:val="28"/>
          <w:szCs w:val="28"/>
        </w:rPr>
      </w:pPr>
      <w:bookmarkStart w:id="31" w:name="_Toc366583528"/>
      <w:bookmarkStart w:id="32" w:name="_Toc367545156"/>
      <w:bookmarkStart w:id="33" w:name="_Toc372344902"/>
      <w:bookmarkStart w:id="34" w:name="_Toc372948279"/>
      <w:bookmarkStart w:id="35" w:name="_Toc374193243"/>
      <w:bookmarkStart w:id="36" w:name="_Toc374330753"/>
      <w:bookmarkStart w:id="37" w:name="_Toc374331655"/>
      <w:bookmarkStart w:id="38" w:name="_Toc375639417"/>
      <w:bookmarkStart w:id="39" w:name="_Toc388320442"/>
      <w:bookmarkStart w:id="40" w:name="_Toc32627409"/>
      <w:bookmarkStart w:id="41" w:name="_Toc123534347"/>
      <w:bookmarkStart w:id="42" w:name="_Toc167174528"/>
      <w:bookmarkStart w:id="43" w:name="_Toc367353017"/>
      <w:bookmarkStart w:id="44" w:name="_Toc437349034"/>
      <w:bookmarkStart w:id="45" w:name="_Ref261771369"/>
      <w:r w:rsidRPr="00327323">
        <w:rPr>
          <w:rFonts w:ascii="Times New Roman" w:hAnsi="Times New Roman" w:cs="Times New Roman"/>
          <w:color w:val="000000"/>
          <w:sz w:val="28"/>
          <w:szCs w:val="28"/>
        </w:rPr>
        <w:t xml:space="preserve">Účel </w:t>
      </w:r>
      <w:r w:rsidR="003C42DD" w:rsidRPr="00327323">
        <w:rPr>
          <w:rFonts w:ascii="Times New Roman" w:hAnsi="Times New Roman" w:cs="Times New Roman"/>
          <w:color w:val="000000"/>
          <w:sz w:val="28"/>
          <w:szCs w:val="28"/>
        </w:rPr>
        <w:t xml:space="preserve">a </w:t>
      </w:r>
      <w:r w:rsidRPr="00327323">
        <w:rPr>
          <w:rFonts w:ascii="Times New Roman" w:hAnsi="Times New Roman" w:cs="Times New Roman"/>
          <w:color w:val="000000"/>
          <w:sz w:val="28"/>
          <w:szCs w:val="28"/>
        </w:rPr>
        <w:t>způsob zadání veřejné zakázky</w:t>
      </w:r>
      <w:bookmarkEnd w:id="31"/>
      <w:bookmarkEnd w:id="32"/>
      <w:bookmarkEnd w:id="33"/>
      <w:bookmarkEnd w:id="34"/>
      <w:bookmarkEnd w:id="35"/>
      <w:bookmarkEnd w:id="36"/>
      <w:bookmarkEnd w:id="37"/>
      <w:bookmarkEnd w:id="38"/>
      <w:bookmarkEnd w:id="39"/>
      <w:bookmarkEnd w:id="40"/>
      <w:bookmarkEnd w:id="41"/>
      <w:bookmarkEnd w:id="42"/>
      <w:bookmarkEnd w:id="43"/>
      <w:r w:rsidR="00D83414" w:rsidRPr="00327323">
        <w:rPr>
          <w:rFonts w:ascii="Times New Roman" w:hAnsi="Times New Roman" w:cs="Times New Roman"/>
          <w:color w:val="000000"/>
          <w:sz w:val="28"/>
          <w:szCs w:val="28"/>
        </w:rPr>
        <w:t>, informace o jejím rozdělení na části</w:t>
      </w:r>
      <w:bookmarkEnd w:id="44"/>
    </w:p>
    <w:bookmarkEnd w:id="45"/>
    <w:p w:rsidR="00B14143" w:rsidRPr="00327323" w:rsidRDefault="00B14143" w:rsidP="00DD237C">
      <w:pPr>
        <w:pStyle w:val="Stylodstavecslovan"/>
        <w:rPr>
          <w:rFonts w:ascii="Times New Roman" w:hAnsi="Times New Roman" w:cs="Times New Roman"/>
          <w:b/>
          <w:sz w:val="24"/>
          <w:szCs w:val="24"/>
        </w:rPr>
      </w:pPr>
      <w:r w:rsidRPr="00327323">
        <w:rPr>
          <w:rFonts w:ascii="Times New Roman" w:hAnsi="Times New Roman" w:cs="Times New Roman"/>
          <w:b/>
          <w:sz w:val="24"/>
          <w:szCs w:val="24"/>
        </w:rPr>
        <w:t>Předpoklady realizace veřejné zakázky</w:t>
      </w:r>
    </w:p>
    <w:p w:rsidR="003E4348" w:rsidRPr="00327323" w:rsidRDefault="003A4C54" w:rsidP="00B14143">
      <w:pPr>
        <w:pStyle w:val="Stylodstavecslovan"/>
        <w:numPr>
          <w:ilvl w:val="0"/>
          <w:numId w:val="0"/>
        </w:numPr>
        <w:rPr>
          <w:rFonts w:ascii="Times New Roman" w:hAnsi="Times New Roman" w:cs="Times New Roman"/>
          <w:sz w:val="24"/>
          <w:szCs w:val="24"/>
        </w:rPr>
      </w:pPr>
      <w:r w:rsidRPr="00327323">
        <w:rPr>
          <w:rFonts w:ascii="Times New Roman" w:hAnsi="Times New Roman" w:cs="Times New Roman"/>
          <w:sz w:val="24"/>
          <w:szCs w:val="24"/>
        </w:rPr>
        <w:t>Toto zadávací řízení je realizováno v souladu s nařízením Evropského parlamentu a Rady (ES) č.</w:t>
      </w:r>
      <w:r w:rsidR="00052297" w:rsidRPr="00327323">
        <w:rPr>
          <w:rFonts w:ascii="Times New Roman" w:hAnsi="Times New Roman" w:cs="Times New Roman"/>
          <w:sz w:val="24"/>
          <w:szCs w:val="24"/>
        </w:rPr>
        <w:t> </w:t>
      </w:r>
      <w:r w:rsidRPr="00327323">
        <w:rPr>
          <w:rFonts w:ascii="Times New Roman" w:hAnsi="Times New Roman" w:cs="Times New Roman"/>
          <w:sz w:val="24"/>
          <w:szCs w:val="24"/>
        </w:rPr>
        <w:t>1008/2008 ze dne 24. září 2008 o společných pravidlech pro provozování leteckých služeb ve</w:t>
      </w:r>
      <w:r w:rsidR="00052297" w:rsidRPr="00327323">
        <w:rPr>
          <w:rFonts w:ascii="Times New Roman" w:hAnsi="Times New Roman" w:cs="Times New Roman"/>
          <w:sz w:val="24"/>
          <w:szCs w:val="24"/>
        </w:rPr>
        <w:t> </w:t>
      </w:r>
      <w:r w:rsidRPr="00327323">
        <w:rPr>
          <w:rFonts w:ascii="Times New Roman" w:hAnsi="Times New Roman" w:cs="Times New Roman"/>
          <w:sz w:val="24"/>
          <w:szCs w:val="24"/>
        </w:rPr>
        <w:t>Společenství (dále jen „</w:t>
      </w:r>
      <w:r w:rsidRPr="00327323">
        <w:rPr>
          <w:rFonts w:ascii="Times New Roman" w:hAnsi="Times New Roman" w:cs="Times New Roman"/>
          <w:b/>
          <w:sz w:val="24"/>
          <w:szCs w:val="24"/>
        </w:rPr>
        <w:t>Nařízení</w:t>
      </w:r>
      <w:r w:rsidRPr="00327323">
        <w:rPr>
          <w:rFonts w:ascii="Times New Roman" w:hAnsi="Times New Roman" w:cs="Times New Roman"/>
          <w:sz w:val="24"/>
          <w:szCs w:val="24"/>
        </w:rPr>
        <w:t>“)</w:t>
      </w:r>
      <w:r w:rsidR="00734D6E" w:rsidRPr="00327323">
        <w:rPr>
          <w:rFonts w:ascii="Times New Roman" w:hAnsi="Times New Roman" w:cs="Times New Roman"/>
          <w:sz w:val="24"/>
          <w:szCs w:val="24"/>
        </w:rPr>
        <w:t xml:space="preserve">, podle jehož </w:t>
      </w:r>
      <w:r w:rsidR="003E4348" w:rsidRPr="00327323">
        <w:rPr>
          <w:rFonts w:ascii="Times New Roman" w:hAnsi="Times New Roman" w:cs="Times New Roman"/>
          <w:sz w:val="24"/>
          <w:szCs w:val="24"/>
        </w:rPr>
        <w:t xml:space="preserve">čl. 16 </w:t>
      </w:r>
      <w:r w:rsidR="00734D6E" w:rsidRPr="00327323">
        <w:rPr>
          <w:rFonts w:ascii="Times New Roman" w:hAnsi="Times New Roman" w:cs="Times New Roman"/>
          <w:sz w:val="24"/>
          <w:szCs w:val="24"/>
        </w:rPr>
        <w:t>může být ulo</w:t>
      </w:r>
      <w:r w:rsidR="00440DA3" w:rsidRPr="00327323">
        <w:rPr>
          <w:rFonts w:ascii="Times New Roman" w:hAnsi="Times New Roman" w:cs="Times New Roman"/>
          <w:sz w:val="24"/>
          <w:szCs w:val="24"/>
        </w:rPr>
        <w:t>žen závazek veřejné služby ve</w:t>
      </w:r>
      <w:r w:rsidR="00706558" w:rsidRPr="00327323">
        <w:rPr>
          <w:rFonts w:ascii="Times New Roman" w:hAnsi="Times New Roman" w:cs="Times New Roman"/>
          <w:sz w:val="24"/>
          <w:szCs w:val="24"/>
        </w:rPr>
        <w:t> </w:t>
      </w:r>
      <w:r w:rsidR="00440DA3" w:rsidRPr="00327323">
        <w:rPr>
          <w:rFonts w:ascii="Times New Roman" w:hAnsi="Times New Roman" w:cs="Times New Roman"/>
          <w:sz w:val="24"/>
          <w:szCs w:val="24"/>
        </w:rPr>
        <w:t>v</w:t>
      </w:r>
      <w:r w:rsidR="00734D6E" w:rsidRPr="00327323">
        <w:rPr>
          <w:rFonts w:ascii="Times New Roman" w:hAnsi="Times New Roman" w:cs="Times New Roman"/>
          <w:sz w:val="24"/>
          <w:szCs w:val="24"/>
        </w:rPr>
        <w:t>z</w:t>
      </w:r>
      <w:r w:rsidR="00440DA3" w:rsidRPr="00327323">
        <w:rPr>
          <w:rFonts w:ascii="Times New Roman" w:hAnsi="Times New Roman" w:cs="Times New Roman"/>
          <w:sz w:val="24"/>
          <w:szCs w:val="24"/>
        </w:rPr>
        <w:t>t</w:t>
      </w:r>
      <w:r w:rsidR="00734D6E" w:rsidRPr="00327323">
        <w:rPr>
          <w:rFonts w:ascii="Times New Roman" w:hAnsi="Times New Roman" w:cs="Times New Roman"/>
          <w:sz w:val="24"/>
          <w:szCs w:val="24"/>
        </w:rPr>
        <w:t>ahu k </w:t>
      </w:r>
      <w:r w:rsidR="00440DA3" w:rsidRPr="00327323">
        <w:rPr>
          <w:rFonts w:ascii="Times New Roman" w:hAnsi="Times New Roman" w:cs="Times New Roman"/>
          <w:sz w:val="24"/>
          <w:szCs w:val="24"/>
        </w:rPr>
        <w:t>p</w:t>
      </w:r>
      <w:r w:rsidR="00734D6E" w:rsidRPr="00327323">
        <w:rPr>
          <w:rFonts w:ascii="Times New Roman" w:hAnsi="Times New Roman" w:cs="Times New Roman"/>
          <w:sz w:val="24"/>
          <w:szCs w:val="24"/>
        </w:rPr>
        <w:t>ravidelné letecké dopravě mezi letištěm ve Společenství a</w:t>
      </w:r>
      <w:r w:rsidR="004B086E">
        <w:rPr>
          <w:rFonts w:ascii="Times New Roman" w:hAnsi="Times New Roman" w:cs="Times New Roman"/>
          <w:sz w:val="24"/>
          <w:szCs w:val="24"/>
        </w:rPr>
        <w:t> </w:t>
      </w:r>
      <w:r w:rsidR="00734D6E" w:rsidRPr="00327323">
        <w:rPr>
          <w:rFonts w:ascii="Times New Roman" w:hAnsi="Times New Roman" w:cs="Times New Roman"/>
          <w:sz w:val="24"/>
          <w:szCs w:val="24"/>
        </w:rPr>
        <w:t>letištěm obsluhující okrajový nebo rozvojový region na jeho územní nebo na málo</w:t>
      </w:r>
      <w:r w:rsidR="00440DA3" w:rsidRPr="00327323">
        <w:rPr>
          <w:rFonts w:ascii="Times New Roman" w:hAnsi="Times New Roman" w:cs="Times New Roman"/>
          <w:sz w:val="24"/>
          <w:szCs w:val="24"/>
        </w:rPr>
        <w:t xml:space="preserve"> používané trase na</w:t>
      </w:r>
      <w:r w:rsidR="007E7B63" w:rsidRPr="00327323">
        <w:rPr>
          <w:rFonts w:ascii="Times New Roman" w:hAnsi="Times New Roman" w:cs="Times New Roman"/>
          <w:sz w:val="24"/>
          <w:szCs w:val="24"/>
        </w:rPr>
        <w:t> </w:t>
      </w:r>
      <w:r w:rsidR="00440DA3" w:rsidRPr="00327323">
        <w:rPr>
          <w:rFonts w:ascii="Times New Roman" w:hAnsi="Times New Roman" w:cs="Times New Roman"/>
          <w:sz w:val="24"/>
          <w:szCs w:val="24"/>
        </w:rPr>
        <w:t>kterékoli letiště na jeho území, je-li tato trasa považována za životně důležitou pro</w:t>
      </w:r>
      <w:r w:rsidR="007E7B63" w:rsidRPr="00327323">
        <w:rPr>
          <w:rFonts w:ascii="Times New Roman" w:hAnsi="Times New Roman" w:cs="Times New Roman"/>
          <w:sz w:val="24"/>
          <w:szCs w:val="24"/>
        </w:rPr>
        <w:t> </w:t>
      </w:r>
      <w:r w:rsidR="00440DA3" w:rsidRPr="00327323">
        <w:rPr>
          <w:rFonts w:ascii="Times New Roman" w:hAnsi="Times New Roman" w:cs="Times New Roman"/>
          <w:sz w:val="24"/>
          <w:szCs w:val="24"/>
        </w:rPr>
        <w:t>hospodářský a sociální rozvoj regionu, který letiště obsluhuje. Uvedený závazek se uloží pouze v rozsahu nezbytném k zajištění minimální míry pravidelné letecké dopravy, která splňuje stanovené normy návaznosti, pravidelnosti, cen nebo minimální kapacity, které by letečtí dopravci nedodrželi, pokud by zvažovali v</w:t>
      </w:r>
      <w:r w:rsidR="00052297" w:rsidRPr="00327323">
        <w:rPr>
          <w:rFonts w:ascii="Times New Roman" w:hAnsi="Times New Roman" w:cs="Times New Roman"/>
          <w:sz w:val="24"/>
          <w:szCs w:val="24"/>
        </w:rPr>
        <w:t xml:space="preserve">ýhradně vlastní obchodní zájmy. </w:t>
      </w:r>
      <w:r w:rsidR="00734D6E" w:rsidRPr="00327323">
        <w:rPr>
          <w:rFonts w:ascii="Times New Roman" w:hAnsi="Times New Roman" w:cs="Times New Roman"/>
          <w:sz w:val="24"/>
          <w:szCs w:val="24"/>
        </w:rPr>
        <w:t xml:space="preserve"> </w:t>
      </w:r>
    </w:p>
    <w:p w:rsidR="00052297" w:rsidRPr="00327323" w:rsidRDefault="00052297" w:rsidP="00052297">
      <w:pPr>
        <w:pStyle w:val="Stylodstavecslovan"/>
        <w:numPr>
          <w:ilvl w:val="0"/>
          <w:numId w:val="0"/>
        </w:numPr>
        <w:rPr>
          <w:rFonts w:ascii="Times New Roman" w:hAnsi="Times New Roman" w:cs="Times New Roman"/>
          <w:sz w:val="24"/>
          <w:szCs w:val="24"/>
        </w:rPr>
      </w:pPr>
      <w:r w:rsidRPr="00327323">
        <w:rPr>
          <w:rFonts w:ascii="Times New Roman" w:hAnsi="Times New Roman" w:cs="Times New Roman"/>
          <w:sz w:val="24"/>
          <w:szCs w:val="24"/>
        </w:rPr>
        <w:t xml:space="preserve">Závazek veřejné služby v souladu s čl. 16 odst. 6 Nařízení nevstoupí v platnost před dnem zveřejnění oznámení </w:t>
      </w:r>
      <w:r w:rsidR="00AA0FDB" w:rsidRPr="00327323">
        <w:rPr>
          <w:rFonts w:ascii="Times New Roman" w:hAnsi="Times New Roman" w:cs="Times New Roman"/>
          <w:sz w:val="24"/>
          <w:szCs w:val="24"/>
        </w:rPr>
        <w:t xml:space="preserve">evropské komise podle čl. 16 odst. 4 druhém pododstavci </w:t>
      </w:r>
      <w:r w:rsidRPr="00327323">
        <w:rPr>
          <w:rFonts w:ascii="Times New Roman" w:hAnsi="Times New Roman" w:cs="Times New Roman"/>
          <w:sz w:val="24"/>
          <w:szCs w:val="24"/>
        </w:rPr>
        <w:t>v Úředním věstníku Evropské unie</w:t>
      </w:r>
      <w:r w:rsidR="00AA0FDB" w:rsidRPr="00327323">
        <w:rPr>
          <w:rFonts w:ascii="Times New Roman" w:hAnsi="Times New Roman" w:cs="Times New Roman"/>
          <w:sz w:val="24"/>
          <w:szCs w:val="24"/>
        </w:rPr>
        <w:t>.</w:t>
      </w:r>
    </w:p>
    <w:p w:rsidR="00052297" w:rsidRPr="00327323" w:rsidRDefault="00052297" w:rsidP="00052297">
      <w:pPr>
        <w:pStyle w:val="Stylodstavecslovan"/>
        <w:numPr>
          <w:ilvl w:val="0"/>
          <w:numId w:val="0"/>
        </w:numPr>
        <w:rPr>
          <w:rFonts w:ascii="Times New Roman" w:hAnsi="Times New Roman" w:cs="Times New Roman"/>
          <w:sz w:val="24"/>
          <w:szCs w:val="24"/>
        </w:rPr>
      </w:pPr>
      <w:r w:rsidRPr="00327323">
        <w:rPr>
          <w:rFonts w:ascii="Times New Roman" w:hAnsi="Times New Roman" w:cs="Times New Roman"/>
          <w:sz w:val="24"/>
          <w:szCs w:val="24"/>
        </w:rPr>
        <w:t xml:space="preserve">Usnesením zastupitelstva Kraje č. </w:t>
      </w:r>
      <w:r w:rsidRPr="00327323">
        <w:rPr>
          <w:rFonts w:ascii="Times New Roman" w:hAnsi="Times New Roman" w:cs="Times New Roman"/>
          <w:sz w:val="24"/>
          <w:szCs w:val="24"/>
          <w:highlight w:val="yellow"/>
        </w:rPr>
        <w:t>[BUDE DOPLNĚNO</w:t>
      </w:r>
      <w:r w:rsidRPr="00327323">
        <w:rPr>
          <w:rFonts w:ascii="Times New Roman" w:hAnsi="Times New Roman" w:cs="Times New Roman"/>
          <w:sz w:val="24"/>
          <w:szCs w:val="24"/>
          <w:highlight w:val="yellow"/>
          <w:lang w:val="en-US"/>
        </w:rPr>
        <w:t>]</w:t>
      </w:r>
      <w:r w:rsidRPr="00327323">
        <w:rPr>
          <w:rFonts w:ascii="Times New Roman" w:hAnsi="Times New Roman" w:cs="Times New Roman"/>
          <w:sz w:val="24"/>
          <w:szCs w:val="24"/>
          <w:lang w:val="en-US"/>
        </w:rPr>
        <w:t xml:space="preserve"> </w:t>
      </w:r>
      <w:r w:rsidRPr="00327323">
        <w:rPr>
          <w:rFonts w:ascii="Times New Roman" w:hAnsi="Times New Roman" w:cs="Times New Roman"/>
          <w:sz w:val="24"/>
          <w:szCs w:val="24"/>
        </w:rPr>
        <w:t xml:space="preserve">ze dne </w:t>
      </w:r>
      <w:r w:rsidRPr="00327323">
        <w:rPr>
          <w:rFonts w:ascii="Times New Roman" w:hAnsi="Times New Roman" w:cs="Times New Roman"/>
          <w:sz w:val="24"/>
          <w:szCs w:val="24"/>
          <w:highlight w:val="yellow"/>
        </w:rPr>
        <w:t>[BUDE DOPLNĚNO</w:t>
      </w:r>
      <w:r w:rsidRPr="00327323">
        <w:rPr>
          <w:rFonts w:ascii="Times New Roman" w:hAnsi="Times New Roman" w:cs="Times New Roman"/>
          <w:sz w:val="24"/>
          <w:szCs w:val="24"/>
          <w:highlight w:val="yellow"/>
          <w:lang w:val="en-US"/>
        </w:rPr>
        <w:t>]</w:t>
      </w:r>
      <w:r w:rsidRPr="00327323">
        <w:rPr>
          <w:rFonts w:ascii="Times New Roman" w:hAnsi="Times New Roman" w:cs="Times New Roman"/>
          <w:sz w:val="24"/>
          <w:szCs w:val="24"/>
          <w:lang w:val="en-US"/>
        </w:rPr>
        <w:t xml:space="preserve"> </w:t>
      </w:r>
      <w:r w:rsidRPr="00327323">
        <w:rPr>
          <w:rFonts w:ascii="Times New Roman" w:hAnsi="Times New Roman" w:cs="Times New Roman"/>
          <w:sz w:val="24"/>
          <w:szCs w:val="24"/>
        </w:rPr>
        <w:t>došlo k</w:t>
      </w:r>
      <w:r w:rsidR="007E7B63" w:rsidRPr="00327323">
        <w:rPr>
          <w:rFonts w:ascii="Times New Roman" w:hAnsi="Times New Roman" w:cs="Times New Roman"/>
          <w:sz w:val="24"/>
          <w:szCs w:val="24"/>
        </w:rPr>
        <w:t> </w:t>
      </w:r>
      <w:r w:rsidRPr="00327323">
        <w:rPr>
          <w:rFonts w:ascii="Times New Roman" w:hAnsi="Times New Roman" w:cs="Times New Roman"/>
          <w:sz w:val="24"/>
          <w:szCs w:val="24"/>
        </w:rPr>
        <w:t>uložení závazku veřejné služby ve vztahu k zaji</w:t>
      </w:r>
      <w:r w:rsidR="00706558" w:rsidRPr="00327323">
        <w:rPr>
          <w:rFonts w:ascii="Times New Roman" w:hAnsi="Times New Roman" w:cs="Times New Roman"/>
          <w:sz w:val="24"/>
          <w:szCs w:val="24"/>
        </w:rPr>
        <w:t>štění pravidelné letecké doprav</w:t>
      </w:r>
      <w:r w:rsidRPr="00327323">
        <w:rPr>
          <w:rFonts w:ascii="Times New Roman" w:hAnsi="Times New Roman" w:cs="Times New Roman"/>
          <w:sz w:val="24"/>
          <w:szCs w:val="24"/>
        </w:rPr>
        <w:t xml:space="preserve"> z Letiště Leoše Janáčka Ostrava (Česká Republika) do Amsterodamu a Helsinek. </w:t>
      </w:r>
    </w:p>
    <w:p w:rsidR="00B14143" w:rsidRPr="00327323" w:rsidRDefault="00AB38E1" w:rsidP="00B14143">
      <w:pPr>
        <w:pStyle w:val="Stylodstavecslovan"/>
        <w:numPr>
          <w:ilvl w:val="0"/>
          <w:numId w:val="0"/>
        </w:numPr>
        <w:rPr>
          <w:rFonts w:ascii="Times New Roman" w:hAnsi="Times New Roman" w:cs="Times New Roman"/>
          <w:sz w:val="24"/>
          <w:szCs w:val="24"/>
        </w:rPr>
      </w:pPr>
      <w:r w:rsidRPr="00327323">
        <w:rPr>
          <w:rFonts w:ascii="Times New Roman" w:hAnsi="Times New Roman" w:cs="Times New Roman"/>
          <w:sz w:val="24"/>
          <w:szCs w:val="24"/>
        </w:rPr>
        <w:lastRenderedPageBreak/>
        <w:t xml:space="preserve">Usnesením zastupitelstva Kraje č. </w:t>
      </w:r>
      <w:r w:rsidRPr="00327323">
        <w:rPr>
          <w:rFonts w:ascii="Times New Roman" w:hAnsi="Times New Roman" w:cs="Times New Roman"/>
          <w:sz w:val="24"/>
          <w:szCs w:val="24"/>
          <w:highlight w:val="yellow"/>
        </w:rPr>
        <w:t>[BUDE DOPLNĚNO</w:t>
      </w:r>
      <w:r w:rsidRPr="00327323">
        <w:rPr>
          <w:rFonts w:ascii="Times New Roman" w:hAnsi="Times New Roman" w:cs="Times New Roman"/>
          <w:sz w:val="24"/>
          <w:szCs w:val="24"/>
          <w:highlight w:val="yellow"/>
          <w:lang w:val="en-US"/>
        </w:rPr>
        <w:t>]</w:t>
      </w:r>
      <w:r w:rsidRPr="00327323">
        <w:rPr>
          <w:rFonts w:ascii="Times New Roman" w:hAnsi="Times New Roman" w:cs="Times New Roman"/>
          <w:sz w:val="24"/>
          <w:szCs w:val="24"/>
          <w:lang w:val="en-US"/>
        </w:rPr>
        <w:t xml:space="preserve"> </w:t>
      </w:r>
      <w:r w:rsidRPr="00327323">
        <w:rPr>
          <w:rFonts w:ascii="Times New Roman" w:hAnsi="Times New Roman" w:cs="Times New Roman"/>
          <w:sz w:val="24"/>
          <w:szCs w:val="24"/>
        </w:rPr>
        <w:t xml:space="preserve">ze dne </w:t>
      </w:r>
      <w:r w:rsidRPr="00327323">
        <w:rPr>
          <w:rFonts w:ascii="Times New Roman" w:hAnsi="Times New Roman" w:cs="Times New Roman"/>
          <w:sz w:val="24"/>
          <w:szCs w:val="24"/>
          <w:highlight w:val="yellow"/>
        </w:rPr>
        <w:t>[BUDE DOPLNĚNO</w:t>
      </w:r>
      <w:r w:rsidRPr="00327323">
        <w:rPr>
          <w:rFonts w:ascii="Times New Roman" w:hAnsi="Times New Roman" w:cs="Times New Roman"/>
          <w:sz w:val="24"/>
          <w:szCs w:val="24"/>
          <w:highlight w:val="yellow"/>
          <w:lang w:val="en-US"/>
        </w:rPr>
        <w:t>]</w:t>
      </w:r>
      <w:r w:rsidRPr="00327323">
        <w:rPr>
          <w:rFonts w:ascii="Times New Roman" w:hAnsi="Times New Roman" w:cs="Times New Roman"/>
          <w:sz w:val="24"/>
          <w:szCs w:val="24"/>
          <w:lang w:val="en-US"/>
        </w:rPr>
        <w:t xml:space="preserve"> </w:t>
      </w:r>
      <w:r w:rsidRPr="00327323">
        <w:rPr>
          <w:rFonts w:ascii="Times New Roman" w:hAnsi="Times New Roman" w:cs="Times New Roman"/>
          <w:sz w:val="24"/>
          <w:szCs w:val="24"/>
        </w:rPr>
        <w:t xml:space="preserve">schválilo zastupitelstvo Kraje </w:t>
      </w:r>
      <w:r w:rsidR="00BB1839">
        <w:rPr>
          <w:rFonts w:ascii="Times New Roman" w:hAnsi="Times New Roman" w:cs="Times New Roman"/>
          <w:sz w:val="24"/>
          <w:szCs w:val="24"/>
        </w:rPr>
        <w:t xml:space="preserve">zadání veřejné zakázky </w:t>
      </w:r>
      <w:r w:rsidRPr="00327323">
        <w:rPr>
          <w:rFonts w:ascii="Times New Roman" w:hAnsi="Times New Roman" w:cs="Times New Roman"/>
          <w:sz w:val="24"/>
          <w:szCs w:val="24"/>
        </w:rPr>
        <w:t xml:space="preserve">dle </w:t>
      </w:r>
      <w:r w:rsidR="00A47BB3" w:rsidRPr="00327323">
        <w:rPr>
          <w:rFonts w:ascii="Times New Roman" w:hAnsi="Times New Roman" w:cs="Times New Roman"/>
          <w:sz w:val="24"/>
          <w:szCs w:val="24"/>
        </w:rPr>
        <w:t>ZVZ</w:t>
      </w:r>
      <w:r w:rsidRPr="00327323">
        <w:rPr>
          <w:rFonts w:ascii="Times New Roman" w:hAnsi="Times New Roman" w:cs="Times New Roman"/>
          <w:sz w:val="24"/>
          <w:szCs w:val="24"/>
        </w:rPr>
        <w:t xml:space="preserve">. </w:t>
      </w:r>
    </w:p>
    <w:p w:rsidR="004A6530" w:rsidRPr="00327323" w:rsidRDefault="004A6530" w:rsidP="00DD237C">
      <w:pPr>
        <w:pStyle w:val="Stylodstavecslovan"/>
        <w:rPr>
          <w:rFonts w:ascii="Times New Roman" w:hAnsi="Times New Roman" w:cs="Times New Roman"/>
          <w:b/>
          <w:sz w:val="24"/>
          <w:szCs w:val="24"/>
        </w:rPr>
      </w:pPr>
      <w:r w:rsidRPr="00327323">
        <w:rPr>
          <w:rFonts w:ascii="Times New Roman" w:hAnsi="Times New Roman" w:cs="Times New Roman"/>
          <w:b/>
          <w:sz w:val="24"/>
          <w:szCs w:val="24"/>
        </w:rPr>
        <w:t>Účel veřejné zakázky</w:t>
      </w:r>
    </w:p>
    <w:p w:rsidR="004A6530" w:rsidRPr="00327323" w:rsidRDefault="004A6530" w:rsidP="00DD237C">
      <w:pPr>
        <w:pStyle w:val="StylGaramond12bPROST"/>
        <w:rPr>
          <w:rFonts w:ascii="Times New Roman" w:hAnsi="Times New Roman" w:cs="Times New Roman"/>
          <w:color w:val="auto"/>
        </w:rPr>
      </w:pPr>
      <w:r w:rsidRPr="00327323">
        <w:rPr>
          <w:rFonts w:ascii="Times New Roman" w:hAnsi="Times New Roman" w:cs="Times New Roman"/>
          <w:color w:val="auto"/>
        </w:rPr>
        <w:t xml:space="preserve">Formálním účelem této nadlimitní veřejné zakázky zadávané v </w:t>
      </w:r>
      <w:r w:rsidR="00904772" w:rsidRPr="00327323">
        <w:rPr>
          <w:rFonts w:ascii="Times New Roman" w:hAnsi="Times New Roman" w:cs="Times New Roman"/>
          <w:color w:val="auto"/>
        </w:rPr>
        <w:t>otevřeném</w:t>
      </w:r>
      <w:r w:rsidRPr="00327323">
        <w:rPr>
          <w:rFonts w:ascii="Times New Roman" w:hAnsi="Times New Roman" w:cs="Times New Roman"/>
          <w:color w:val="auto"/>
        </w:rPr>
        <w:t xml:space="preserve"> řízení dle </w:t>
      </w:r>
      <w:proofErr w:type="spellStart"/>
      <w:r w:rsidR="00A47BB3" w:rsidRPr="00327323">
        <w:rPr>
          <w:rFonts w:ascii="Times New Roman" w:hAnsi="Times New Roman" w:cs="Times New Roman"/>
          <w:color w:val="auto"/>
        </w:rPr>
        <w:t>ust</w:t>
      </w:r>
      <w:proofErr w:type="spellEnd"/>
      <w:r w:rsidR="00A47BB3" w:rsidRPr="00327323">
        <w:rPr>
          <w:rFonts w:ascii="Times New Roman" w:hAnsi="Times New Roman" w:cs="Times New Roman"/>
          <w:color w:val="auto"/>
        </w:rPr>
        <w:t xml:space="preserve">. </w:t>
      </w:r>
      <w:r w:rsidRPr="00327323">
        <w:rPr>
          <w:rFonts w:ascii="Times New Roman" w:hAnsi="Times New Roman" w:cs="Times New Roman"/>
          <w:color w:val="auto"/>
        </w:rPr>
        <w:t xml:space="preserve">§ 21 odst. 1 písm. </w:t>
      </w:r>
      <w:r w:rsidR="00904772" w:rsidRPr="00327323">
        <w:rPr>
          <w:rFonts w:ascii="Times New Roman" w:hAnsi="Times New Roman" w:cs="Times New Roman"/>
          <w:color w:val="auto"/>
        </w:rPr>
        <w:t>a</w:t>
      </w:r>
      <w:r w:rsidRPr="00327323">
        <w:rPr>
          <w:rFonts w:ascii="Times New Roman" w:hAnsi="Times New Roman" w:cs="Times New Roman"/>
          <w:color w:val="auto"/>
        </w:rPr>
        <w:t xml:space="preserve">) a </w:t>
      </w:r>
      <w:proofErr w:type="spellStart"/>
      <w:r w:rsidR="00A47BB3" w:rsidRPr="00327323">
        <w:rPr>
          <w:rFonts w:ascii="Times New Roman" w:hAnsi="Times New Roman" w:cs="Times New Roman"/>
          <w:color w:val="auto"/>
        </w:rPr>
        <w:t>ust</w:t>
      </w:r>
      <w:proofErr w:type="spellEnd"/>
      <w:r w:rsidR="00A47BB3" w:rsidRPr="00327323">
        <w:rPr>
          <w:rFonts w:ascii="Times New Roman" w:hAnsi="Times New Roman" w:cs="Times New Roman"/>
          <w:color w:val="auto"/>
        </w:rPr>
        <w:t xml:space="preserve">. </w:t>
      </w:r>
      <w:r w:rsidRPr="00327323">
        <w:rPr>
          <w:rFonts w:ascii="Times New Roman" w:hAnsi="Times New Roman" w:cs="Times New Roman"/>
          <w:color w:val="auto"/>
        </w:rPr>
        <w:t>§ 2</w:t>
      </w:r>
      <w:r w:rsidR="00904772" w:rsidRPr="00327323">
        <w:rPr>
          <w:rFonts w:ascii="Times New Roman" w:hAnsi="Times New Roman" w:cs="Times New Roman"/>
          <w:color w:val="auto"/>
        </w:rPr>
        <w:t>7</w:t>
      </w:r>
      <w:r w:rsidRPr="00327323">
        <w:rPr>
          <w:rFonts w:ascii="Times New Roman" w:hAnsi="Times New Roman" w:cs="Times New Roman"/>
          <w:color w:val="auto"/>
        </w:rPr>
        <w:t xml:space="preserve"> ZVZ je </w:t>
      </w:r>
      <w:r w:rsidR="00C01708" w:rsidRPr="00327323">
        <w:rPr>
          <w:rFonts w:ascii="Times New Roman" w:hAnsi="Times New Roman" w:cs="Times New Roman"/>
          <w:color w:val="auto"/>
        </w:rPr>
        <w:t xml:space="preserve">uzavření </w:t>
      </w:r>
      <w:r w:rsidR="00C26726" w:rsidRPr="00327323">
        <w:rPr>
          <w:rFonts w:ascii="Times New Roman" w:hAnsi="Times New Roman" w:cs="Times New Roman"/>
          <w:color w:val="auto"/>
        </w:rPr>
        <w:t>dvou (2)</w:t>
      </w:r>
      <w:r w:rsidR="00C01708" w:rsidRPr="00327323">
        <w:rPr>
          <w:rFonts w:ascii="Times New Roman" w:hAnsi="Times New Roman" w:cs="Times New Roman"/>
          <w:color w:val="auto"/>
        </w:rPr>
        <w:t xml:space="preserve"> samostatných smluv</w:t>
      </w:r>
      <w:r w:rsidR="00F41D9F" w:rsidRPr="00327323">
        <w:rPr>
          <w:rFonts w:ascii="Times New Roman" w:hAnsi="Times New Roman" w:cs="Times New Roman"/>
          <w:color w:val="auto"/>
        </w:rPr>
        <w:t xml:space="preserve"> </w:t>
      </w:r>
      <w:r w:rsidR="006730CA" w:rsidRPr="00327323">
        <w:rPr>
          <w:rFonts w:ascii="Times New Roman" w:hAnsi="Times New Roman" w:cs="Times New Roman"/>
          <w:color w:val="auto"/>
        </w:rPr>
        <w:t>na poskytování pravidelného leteckého spojení mezi letištěm Leoše Janáčka Ostrava</w:t>
      </w:r>
      <w:r w:rsidR="00881517" w:rsidRPr="00327323">
        <w:rPr>
          <w:rFonts w:ascii="Times New Roman" w:hAnsi="Times New Roman" w:cs="Times New Roman"/>
          <w:color w:val="auto"/>
        </w:rPr>
        <w:t xml:space="preserve"> </w:t>
      </w:r>
      <w:r w:rsidR="004C1844" w:rsidRPr="00327323">
        <w:rPr>
          <w:rFonts w:ascii="Times New Roman" w:hAnsi="Times New Roman" w:cs="Times New Roman"/>
          <w:color w:val="auto"/>
        </w:rPr>
        <w:t>a</w:t>
      </w:r>
      <w:r w:rsidR="00A47BB3" w:rsidRPr="00327323">
        <w:rPr>
          <w:rFonts w:ascii="Times New Roman" w:hAnsi="Times New Roman" w:cs="Times New Roman"/>
          <w:color w:val="auto"/>
        </w:rPr>
        <w:t> </w:t>
      </w:r>
      <w:r w:rsidR="00881517" w:rsidRPr="00327323">
        <w:rPr>
          <w:rFonts w:ascii="Times New Roman" w:hAnsi="Times New Roman" w:cs="Times New Roman"/>
          <w:color w:val="auto"/>
        </w:rPr>
        <w:t xml:space="preserve">letištěm Amsterdam </w:t>
      </w:r>
      <w:proofErr w:type="spellStart"/>
      <w:r w:rsidR="00881517" w:rsidRPr="00327323">
        <w:rPr>
          <w:rFonts w:ascii="Times New Roman" w:hAnsi="Times New Roman" w:cs="Times New Roman"/>
          <w:color w:val="auto"/>
        </w:rPr>
        <w:t>Schiphol</w:t>
      </w:r>
      <w:proofErr w:type="spellEnd"/>
      <w:r w:rsidR="003064FC" w:rsidRPr="00327323">
        <w:rPr>
          <w:rFonts w:ascii="Times New Roman" w:hAnsi="Times New Roman" w:cs="Times New Roman"/>
          <w:color w:val="auto"/>
        </w:rPr>
        <w:t xml:space="preserve">, resp. </w:t>
      </w:r>
      <w:r w:rsidR="00881517" w:rsidRPr="00327323">
        <w:rPr>
          <w:rFonts w:ascii="Times New Roman" w:hAnsi="Times New Roman" w:cs="Times New Roman"/>
          <w:color w:val="auto"/>
        </w:rPr>
        <w:t xml:space="preserve">letištěm Helsinky </w:t>
      </w:r>
      <w:r w:rsidR="007E7B63" w:rsidRPr="00327323">
        <w:rPr>
          <w:rFonts w:ascii="Times New Roman" w:hAnsi="Times New Roman" w:cs="Times New Roman"/>
          <w:color w:val="auto"/>
        </w:rPr>
        <w:t xml:space="preserve">- </w:t>
      </w:r>
      <w:proofErr w:type="spellStart"/>
      <w:r w:rsidR="00881517" w:rsidRPr="00327323">
        <w:rPr>
          <w:rFonts w:ascii="Times New Roman" w:hAnsi="Times New Roman" w:cs="Times New Roman"/>
          <w:color w:val="auto"/>
        </w:rPr>
        <w:t>Vantaa</w:t>
      </w:r>
      <w:proofErr w:type="spellEnd"/>
      <w:r w:rsidR="00052297" w:rsidRPr="00327323">
        <w:rPr>
          <w:rFonts w:ascii="Times New Roman" w:hAnsi="Times New Roman" w:cs="Times New Roman"/>
          <w:color w:val="auto"/>
        </w:rPr>
        <w:t>, obojí</w:t>
      </w:r>
      <w:r w:rsidR="004C1844" w:rsidRPr="00327323">
        <w:rPr>
          <w:rFonts w:ascii="Times New Roman" w:hAnsi="Times New Roman" w:cs="Times New Roman"/>
          <w:color w:val="auto"/>
        </w:rPr>
        <w:t xml:space="preserve"> v rámci </w:t>
      </w:r>
      <w:r w:rsidR="00881517" w:rsidRPr="00327323">
        <w:rPr>
          <w:rFonts w:ascii="Times New Roman" w:hAnsi="Times New Roman" w:cs="Times New Roman"/>
          <w:color w:val="auto"/>
        </w:rPr>
        <w:t xml:space="preserve">plnění </w:t>
      </w:r>
      <w:r w:rsidR="004C1844" w:rsidRPr="00327323">
        <w:rPr>
          <w:rFonts w:ascii="Times New Roman" w:hAnsi="Times New Roman" w:cs="Times New Roman"/>
          <w:color w:val="auto"/>
        </w:rPr>
        <w:t>závazku veřejné služby</w:t>
      </w:r>
      <w:r w:rsidR="00C01708" w:rsidRPr="00327323">
        <w:rPr>
          <w:rFonts w:ascii="Times New Roman" w:hAnsi="Times New Roman" w:cs="Times New Roman"/>
          <w:color w:val="auto"/>
        </w:rPr>
        <w:t xml:space="preserve"> vždy s jedním uchazečem, </w:t>
      </w:r>
      <w:r w:rsidRPr="00327323">
        <w:rPr>
          <w:rFonts w:ascii="Times New Roman" w:hAnsi="Times New Roman" w:cs="Times New Roman"/>
          <w:color w:val="auto"/>
        </w:rPr>
        <w:t>který podal nabídku na plnění</w:t>
      </w:r>
      <w:r w:rsidR="00C01708" w:rsidRPr="00327323">
        <w:rPr>
          <w:rFonts w:ascii="Times New Roman" w:hAnsi="Times New Roman" w:cs="Times New Roman"/>
          <w:color w:val="auto"/>
        </w:rPr>
        <w:t xml:space="preserve"> příslušné části</w:t>
      </w:r>
      <w:r w:rsidRPr="00327323">
        <w:rPr>
          <w:rFonts w:ascii="Times New Roman" w:hAnsi="Times New Roman" w:cs="Times New Roman"/>
          <w:color w:val="auto"/>
        </w:rPr>
        <w:t xml:space="preserve"> veřejné zakázky, a který se na základě provedeného hodnocení dle hodnotících kritérií uvedených v článku </w:t>
      </w:r>
      <w:r w:rsidR="00735B9C" w:rsidRPr="00327323">
        <w:rPr>
          <w:rFonts w:ascii="Times New Roman" w:hAnsi="Times New Roman" w:cs="Times New Roman"/>
          <w:color w:val="auto"/>
        </w:rPr>
        <w:fldChar w:fldCharType="begin"/>
      </w:r>
      <w:r w:rsidR="00735B9C" w:rsidRPr="00327323">
        <w:rPr>
          <w:rFonts w:ascii="Times New Roman" w:hAnsi="Times New Roman" w:cs="Times New Roman"/>
          <w:color w:val="auto"/>
        </w:rPr>
        <w:instrText xml:space="preserve"> REF _Ref370290687 \r \h </w:instrText>
      </w:r>
      <w:r w:rsidR="00C01708" w:rsidRPr="00327323">
        <w:rPr>
          <w:rFonts w:ascii="Times New Roman" w:hAnsi="Times New Roman" w:cs="Times New Roman"/>
          <w:color w:val="auto"/>
        </w:rPr>
        <w:instrText xml:space="preserve"> \* MERGEFORMAT </w:instrText>
      </w:r>
      <w:r w:rsidR="00735B9C" w:rsidRPr="00327323">
        <w:rPr>
          <w:rFonts w:ascii="Times New Roman" w:hAnsi="Times New Roman" w:cs="Times New Roman"/>
          <w:color w:val="auto"/>
        </w:rPr>
      </w:r>
      <w:r w:rsidR="00735B9C" w:rsidRPr="00327323">
        <w:rPr>
          <w:rFonts w:ascii="Times New Roman" w:hAnsi="Times New Roman" w:cs="Times New Roman"/>
          <w:color w:val="auto"/>
        </w:rPr>
        <w:fldChar w:fldCharType="separate"/>
      </w:r>
      <w:r w:rsidR="00C35CB2">
        <w:rPr>
          <w:rFonts w:ascii="Times New Roman" w:hAnsi="Times New Roman" w:cs="Times New Roman"/>
          <w:color w:val="auto"/>
        </w:rPr>
        <w:t>13</w:t>
      </w:r>
      <w:r w:rsidR="00735B9C" w:rsidRPr="00327323">
        <w:rPr>
          <w:rFonts w:ascii="Times New Roman" w:hAnsi="Times New Roman" w:cs="Times New Roman"/>
          <w:color w:val="auto"/>
        </w:rPr>
        <w:fldChar w:fldCharType="end"/>
      </w:r>
      <w:r w:rsidR="00735B9C" w:rsidRPr="00327323">
        <w:rPr>
          <w:rFonts w:ascii="Times New Roman" w:hAnsi="Times New Roman" w:cs="Times New Roman"/>
          <w:color w:val="auto"/>
        </w:rPr>
        <w:t xml:space="preserve"> </w:t>
      </w:r>
      <w:r w:rsidRPr="00327323">
        <w:rPr>
          <w:rFonts w:ascii="Times New Roman" w:hAnsi="Times New Roman" w:cs="Times New Roman"/>
          <w:color w:val="auto"/>
        </w:rPr>
        <w:t>této zadávací dokumentace umístil na prvním (1.) nejlépe hodnoceném místě z</w:t>
      </w:r>
      <w:r w:rsidR="00BA2988" w:rsidRPr="00327323">
        <w:rPr>
          <w:rFonts w:ascii="Times New Roman" w:hAnsi="Times New Roman" w:cs="Times New Roman"/>
          <w:color w:val="auto"/>
        </w:rPr>
        <w:t> h</w:t>
      </w:r>
      <w:r w:rsidRPr="00327323">
        <w:rPr>
          <w:rFonts w:ascii="Times New Roman" w:hAnsi="Times New Roman" w:cs="Times New Roman"/>
          <w:color w:val="auto"/>
        </w:rPr>
        <w:t>odnocených nabídek.</w:t>
      </w:r>
    </w:p>
    <w:p w:rsidR="003064FC" w:rsidRPr="00327323" w:rsidRDefault="004A6530" w:rsidP="00DD237C">
      <w:pPr>
        <w:pStyle w:val="Stylodstavecslovan"/>
        <w:numPr>
          <w:ilvl w:val="0"/>
          <w:numId w:val="0"/>
        </w:numPr>
        <w:rPr>
          <w:rFonts w:ascii="Times New Roman" w:hAnsi="Times New Roman" w:cs="Times New Roman"/>
          <w:sz w:val="24"/>
          <w:szCs w:val="24"/>
        </w:rPr>
      </w:pPr>
      <w:r w:rsidRPr="00327323">
        <w:rPr>
          <w:rFonts w:ascii="Times New Roman" w:hAnsi="Times New Roman" w:cs="Times New Roman"/>
          <w:sz w:val="24"/>
          <w:szCs w:val="24"/>
        </w:rPr>
        <w:t xml:space="preserve">Materiálním účelem této nadlimitní veřejné zakázky zadávané v </w:t>
      </w:r>
      <w:r w:rsidR="00C01708" w:rsidRPr="00327323">
        <w:rPr>
          <w:rFonts w:ascii="Times New Roman" w:hAnsi="Times New Roman" w:cs="Times New Roman"/>
          <w:sz w:val="24"/>
          <w:szCs w:val="24"/>
        </w:rPr>
        <w:t>otevřeném</w:t>
      </w:r>
      <w:r w:rsidRPr="00327323">
        <w:rPr>
          <w:rFonts w:ascii="Times New Roman" w:hAnsi="Times New Roman" w:cs="Times New Roman"/>
          <w:sz w:val="24"/>
          <w:szCs w:val="24"/>
        </w:rPr>
        <w:t xml:space="preserve"> řízení dle </w:t>
      </w:r>
      <w:proofErr w:type="spellStart"/>
      <w:r w:rsidR="00A47BB3" w:rsidRPr="00327323">
        <w:rPr>
          <w:rFonts w:ascii="Times New Roman" w:hAnsi="Times New Roman" w:cs="Times New Roman"/>
          <w:sz w:val="24"/>
          <w:szCs w:val="24"/>
        </w:rPr>
        <w:t>ust</w:t>
      </w:r>
      <w:proofErr w:type="spellEnd"/>
      <w:r w:rsidR="00A47BB3" w:rsidRPr="00327323">
        <w:rPr>
          <w:rFonts w:ascii="Times New Roman" w:hAnsi="Times New Roman" w:cs="Times New Roman"/>
          <w:sz w:val="24"/>
          <w:szCs w:val="24"/>
        </w:rPr>
        <w:t xml:space="preserve">. </w:t>
      </w:r>
      <w:r w:rsidRPr="00327323">
        <w:rPr>
          <w:rFonts w:ascii="Times New Roman" w:hAnsi="Times New Roman" w:cs="Times New Roman"/>
          <w:sz w:val="24"/>
          <w:szCs w:val="24"/>
        </w:rPr>
        <w:t xml:space="preserve">§ 21 odst. 1 písm. </w:t>
      </w:r>
      <w:r w:rsidR="00C01708" w:rsidRPr="00327323">
        <w:rPr>
          <w:rFonts w:ascii="Times New Roman" w:hAnsi="Times New Roman" w:cs="Times New Roman"/>
          <w:sz w:val="24"/>
          <w:szCs w:val="24"/>
        </w:rPr>
        <w:t>a</w:t>
      </w:r>
      <w:r w:rsidRPr="00327323">
        <w:rPr>
          <w:rFonts w:ascii="Times New Roman" w:hAnsi="Times New Roman" w:cs="Times New Roman"/>
          <w:sz w:val="24"/>
          <w:szCs w:val="24"/>
        </w:rPr>
        <w:t xml:space="preserve">) a </w:t>
      </w:r>
      <w:proofErr w:type="spellStart"/>
      <w:r w:rsidR="00A47BB3" w:rsidRPr="00327323">
        <w:rPr>
          <w:rFonts w:ascii="Times New Roman" w:hAnsi="Times New Roman" w:cs="Times New Roman"/>
          <w:sz w:val="24"/>
          <w:szCs w:val="24"/>
        </w:rPr>
        <w:t>ust</w:t>
      </w:r>
      <w:proofErr w:type="spellEnd"/>
      <w:r w:rsidR="00A47BB3" w:rsidRPr="00327323">
        <w:rPr>
          <w:rFonts w:ascii="Times New Roman" w:hAnsi="Times New Roman" w:cs="Times New Roman"/>
          <w:sz w:val="24"/>
          <w:szCs w:val="24"/>
        </w:rPr>
        <w:t xml:space="preserve">. </w:t>
      </w:r>
      <w:r w:rsidRPr="00327323">
        <w:rPr>
          <w:rFonts w:ascii="Times New Roman" w:hAnsi="Times New Roman" w:cs="Times New Roman"/>
          <w:sz w:val="24"/>
          <w:szCs w:val="24"/>
        </w:rPr>
        <w:t>§</w:t>
      </w:r>
      <w:r w:rsidR="00F207FD" w:rsidRPr="00327323">
        <w:rPr>
          <w:rFonts w:ascii="Times New Roman" w:hAnsi="Times New Roman" w:cs="Times New Roman"/>
          <w:sz w:val="24"/>
          <w:szCs w:val="24"/>
        </w:rPr>
        <w:t> </w:t>
      </w:r>
      <w:r w:rsidRPr="00327323">
        <w:rPr>
          <w:rFonts w:ascii="Times New Roman" w:hAnsi="Times New Roman" w:cs="Times New Roman"/>
          <w:sz w:val="24"/>
          <w:szCs w:val="24"/>
        </w:rPr>
        <w:t>2</w:t>
      </w:r>
      <w:r w:rsidR="00C01708" w:rsidRPr="00327323">
        <w:rPr>
          <w:rFonts w:ascii="Times New Roman" w:hAnsi="Times New Roman" w:cs="Times New Roman"/>
          <w:sz w:val="24"/>
          <w:szCs w:val="24"/>
        </w:rPr>
        <w:t>7</w:t>
      </w:r>
      <w:r w:rsidRPr="00327323">
        <w:rPr>
          <w:rFonts w:ascii="Times New Roman" w:hAnsi="Times New Roman" w:cs="Times New Roman"/>
          <w:sz w:val="24"/>
          <w:szCs w:val="24"/>
        </w:rPr>
        <w:t xml:space="preserve"> ZVZ je </w:t>
      </w:r>
      <w:r w:rsidR="00C01708" w:rsidRPr="00327323">
        <w:rPr>
          <w:rFonts w:ascii="Times New Roman" w:hAnsi="Times New Roman" w:cs="Times New Roman"/>
          <w:sz w:val="24"/>
          <w:szCs w:val="24"/>
        </w:rPr>
        <w:t xml:space="preserve">zajištění </w:t>
      </w:r>
      <w:r w:rsidR="004C1844" w:rsidRPr="00327323">
        <w:rPr>
          <w:rFonts w:ascii="Times New Roman" w:hAnsi="Times New Roman" w:cs="Times New Roman"/>
          <w:sz w:val="24"/>
          <w:szCs w:val="24"/>
        </w:rPr>
        <w:t xml:space="preserve">pravidelného </w:t>
      </w:r>
      <w:r w:rsidR="006730CA" w:rsidRPr="00327323">
        <w:rPr>
          <w:rFonts w:ascii="Times New Roman" w:hAnsi="Times New Roman" w:cs="Times New Roman"/>
          <w:sz w:val="24"/>
          <w:szCs w:val="24"/>
        </w:rPr>
        <w:t xml:space="preserve">leteckého spojení </w:t>
      </w:r>
      <w:r w:rsidR="00881517" w:rsidRPr="00327323">
        <w:rPr>
          <w:rFonts w:ascii="Times New Roman" w:hAnsi="Times New Roman" w:cs="Times New Roman"/>
          <w:sz w:val="24"/>
          <w:szCs w:val="24"/>
        </w:rPr>
        <w:t>mezi</w:t>
      </w:r>
      <w:r w:rsidR="004C1844" w:rsidRPr="00327323">
        <w:rPr>
          <w:rFonts w:ascii="Times New Roman" w:hAnsi="Times New Roman" w:cs="Times New Roman"/>
          <w:sz w:val="24"/>
          <w:szCs w:val="24"/>
        </w:rPr>
        <w:t xml:space="preserve"> </w:t>
      </w:r>
      <w:r w:rsidR="00881517" w:rsidRPr="00327323">
        <w:rPr>
          <w:rFonts w:ascii="Times New Roman" w:hAnsi="Times New Roman" w:cs="Times New Roman"/>
          <w:sz w:val="24"/>
          <w:szCs w:val="24"/>
        </w:rPr>
        <w:t>letištěm Leoše Janáčka Ostrav</w:t>
      </w:r>
      <w:r w:rsidR="00C05099" w:rsidRPr="00327323">
        <w:rPr>
          <w:rFonts w:ascii="Times New Roman" w:hAnsi="Times New Roman" w:cs="Times New Roman"/>
          <w:sz w:val="24"/>
          <w:szCs w:val="24"/>
        </w:rPr>
        <w:t xml:space="preserve">a a letištěm Amsterdam </w:t>
      </w:r>
      <w:proofErr w:type="spellStart"/>
      <w:r w:rsidR="00C05099" w:rsidRPr="00327323">
        <w:rPr>
          <w:rFonts w:ascii="Times New Roman" w:hAnsi="Times New Roman" w:cs="Times New Roman"/>
          <w:sz w:val="24"/>
          <w:szCs w:val="24"/>
        </w:rPr>
        <w:t>Schiphol</w:t>
      </w:r>
      <w:proofErr w:type="spellEnd"/>
      <w:r w:rsidR="00C05099" w:rsidRPr="00327323">
        <w:rPr>
          <w:rFonts w:ascii="Times New Roman" w:hAnsi="Times New Roman" w:cs="Times New Roman"/>
          <w:sz w:val="24"/>
          <w:szCs w:val="24"/>
        </w:rPr>
        <w:t xml:space="preserve">, resp. </w:t>
      </w:r>
      <w:r w:rsidR="00881517" w:rsidRPr="00327323">
        <w:rPr>
          <w:rFonts w:ascii="Times New Roman" w:hAnsi="Times New Roman" w:cs="Times New Roman"/>
          <w:sz w:val="24"/>
          <w:szCs w:val="24"/>
        </w:rPr>
        <w:t>letištěm Helsinky</w:t>
      </w:r>
      <w:r w:rsidR="004B086E">
        <w:rPr>
          <w:rFonts w:ascii="Times New Roman" w:hAnsi="Times New Roman" w:cs="Times New Roman"/>
          <w:sz w:val="24"/>
          <w:szCs w:val="24"/>
        </w:rPr>
        <w:t>-</w:t>
      </w:r>
      <w:proofErr w:type="spellStart"/>
      <w:r w:rsidR="00881517" w:rsidRPr="00327323">
        <w:rPr>
          <w:rFonts w:ascii="Times New Roman" w:hAnsi="Times New Roman" w:cs="Times New Roman"/>
          <w:sz w:val="24"/>
          <w:szCs w:val="24"/>
        </w:rPr>
        <w:t>Vantaa</w:t>
      </w:r>
      <w:proofErr w:type="spellEnd"/>
      <w:r w:rsidR="00C05099" w:rsidRPr="00327323">
        <w:rPr>
          <w:rFonts w:ascii="Times New Roman" w:hAnsi="Times New Roman" w:cs="Times New Roman"/>
          <w:sz w:val="24"/>
          <w:szCs w:val="24"/>
        </w:rPr>
        <w:t>,</w:t>
      </w:r>
      <w:r w:rsidR="00881517" w:rsidRPr="00327323">
        <w:rPr>
          <w:rFonts w:ascii="Times New Roman" w:hAnsi="Times New Roman" w:cs="Times New Roman"/>
          <w:sz w:val="24"/>
          <w:szCs w:val="24"/>
        </w:rPr>
        <w:t xml:space="preserve"> v rámci plnění závazku veřejné služby</w:t>
      </w:r>
      <w:r w:rsidR="00C01708" w:rsidRPr="00327323">
        <w:rPr>
          <w:rFonts w:ascii="Times New Roman" w:hAnsi="Times New Roman" w:cs="Times New Roman"/>
          <w:sz w:val="24"/>
          <w:szCs w:val="24"/>
        </w:rPr>
        <w:t>.</w:t>
      </w:r>
    </w:p>
    <w:p w:rsidR="00C01708" w:rsidRPr="00327323" w:rsidRDefault="00C01708" w:rsidP="00C01708">
      <w:pPr>
        <w:pStyle w:val="Stylodstavecslovan"/>
        <w:rPr>
          <w:rFonts w:ascii="Times New Roman" w:hAnsi="Times New Roman" w:cs="Times New Roman"/>
          <w:b/>
          <w:sz w:val="24"/>
          <w:szCs w:val="24"/>
        </w:rPr>
      </w:pPr>
      <w:r w:rsidRPr="00327323">
        <w:rPr>
          <w:rFonts w:ascii="Times New Roman" w:hAnsi="Times New Roman" w:cs="Times New Roman"/>
          <w:b/>
          <w:sz w:val="24"/>
          <w:szCs w:val="24"/>
        </w:rPr>
        <w:t>Rozdělení veřejné zakázky na části</w:t>
      </w:r>
    </w:p>
    <w:p w:rsidR="00C01708" w:rsidRPr="00327323" w:rsidRDefault="00A54230" w:rsidP="00C01708">
      <w:pPr>
        <w:pStyle w:val="Stylodstavecslovan"/>
        <w:numPr>
          <w:ilvl w:val="0"/>
          <w:numId w:val="0"/>
        </w:numPr>
        <w:rPr>
          <w:rFonts w:ascii="Times New Roman" w:hAnsi="Times New Roman" w:cs="Times New Roman"/>
          <w:sz w:val="24"/>
          <w:szCs w:val="24"/>
        </w:rPr>
      </w:pPr>
      <w:r w:rsidRPr="00327323">
        <w:rPr>
          <w:rFonts w:ascii="Times New Roman" w:hAnsi="Times New Roman" w:cs="Times New Roman"/>
          <w:sz w:val="24"/>
          <w:szCs w:val="24"/>
        </w:rPr>
        <w:t>Předmět veřejné zakázky je v souladu s</w:t>
      </w:r>
      <w:r w:rsidR="00A47BB3" w:rsidRPr="00327323">
        <w:rPr>
          <w:rFonts w:ascii="Times New Roman" w:hAnsi="Times New Roman" w:cs="Times New Roman"/>
          <w:sz w:val="24"/>
          <w:szCs w:val="24"/>
        </w:rPr>
        <w:t> </w:t>
      </w:r>
      <w:proofErr w:type="spellStart"/>
      <w:r w:rsidR="00A47BB3" w:rsidRPr="00327323">
        <w:rPr>
          <w:rFonts w:ascii="Times New Roman" w:hAnsi="Times New Roman" w:cs="Times New Roman"/>
          <w:sz w:val="24"/>
          <w:szCs w:val="24"/>
        </w:rPr>
        <w:t>ust</w:t>
      </w:r>
      <w:proofErr w:type="spellEnd"/>
      <w:r w:rsidR="00A47BB3" w:rsidRPr="00327323">
        <w:rPr>
          <w:rFonts w:ascii="Times New Roman" w:hAnsi="Times New Roman" w:cs="Times New Roman"/>
          <w:sz w:val="24"/>
          <w:szCs w:val="24"/>
        </w:rPr>
        <w:t xml:space="preserve">. </w:t>
      </w:r>
      <w:r w:rsidRPr="00327323">
        <w:rPr>
          <w:rFonts w:ascii="Times New Roman" w:hAnsi="Times New Roman" w:cs="Times New Roman"/>
          <w:sz w:val="24"/>
          <w:szCs w:val="24"/>
        </w:rPr>
        <w:t xml:space="preserve">§ 98 ZVZ rozdělen do </w:t>
      </w:r>
      <w:r w:rsidR="00DF6CB1" w:rsidRPr="00327323">
        <w:rPr>
          <w:rFonts w:ascii="Times New Roman" w:hAnsi="Times New Roman" w:cs="Times New Roman"/>
          <w:sz w:val="24"/>
          <w:szCs w:val="24"/>
        </w:rPr>
        <w:t>dvou (2</w:t>
      </w:r>
      <w:r w:rsidR="006A1149" w:rsidRPr="00327323">
        <w:rPr>
          <w:rFonts w:ascii="Times New Roman" w:hAnsi="Times New Roman" w:cs="Times New Roman"/>
          <w:sz w:val="24"/>
          <w:szCs w:val="24"/>
        </w:rPr>
        <w:t xml:space="preserve">) </w:t>
      </w:r>
      <w:r w:rsidRPr="00327323">
        <w:rPr>
          <w:rFonts w:ascii="Times New Roman" w:hAnsi="Times New Roman" w:cs="Times New Roman"/>
          <w:sz w:val="24"/>
          <w:szCs w:val="24"/>
        </w:rPr>
        <w:t>samostatných částí:</w:t>
      </w:r>
    </w:p>
    <w:p w:rsidR="00881517" w:rsidRPr="00327323" w:rsidRDefault="00A54230" w:rsidP="00C01708">
      <w:pPr>
        <w:pStyle w:val="Stylodstavecslovan"/>
        <w:numPr>
          <w:ilvl w:val="0"/>
          <w:numId w:val="0"/>
        </w:numPr>
        <w:rPr>
          <w:rFonts w:ascii="Times New Roman" w:hAnsi="Times New Roman" w:cs="Times New Roman"/>
          <w:b/>
          <w:sz w:val="24"/>
          <w:szCs w:val="24"/>
        </w:rPr>
      </w:pPr>
      <w:r w:rsidRPr="00327323">
        <w:rPr>
          <w:rFonts w:ascii="Times New Roman" w:hAnsi="Times New Roman" w:cs="Times New Roman"/>
          <w:b/>
          <w:sz w:val="24"/>
          <w:szCs w:val="24"/>
        </w:rPr>
        <w:t xml:space="preserve">Část 1: </w:t>
      </w:r>
      <w:r w:rsidR="00881517" w:rsidRPr="00327323">
        <w:rPr>
          <w:rFonts w:ascii="Times New Roman" w:hAnsi="Times New Roman" w:cs="Times New Roman"/>
          <w:b/>
          <w:sz w:val="24"/>
          <w:szCs w:val="24"/>
        </w:rPr>
        <w:t xml:space="preserve">Výběr leteckého dopravce pro poskytování pravidelné letecké dopravy z letiště Leoše Janáčka Ostrava do Amsterodamu. </w:t>
      </w:r>
    </w:p>
    <w:p w:rsidR="00A54230" w:rsidRPr="00327323" w:rsidRDefault="00A54230" w:rsidP="00C01708">
      <w:pPr>
        <w:pStyle w:val="Stylodstavecslovan"/>
        <w:numPr>
          <w:ilvl w:val="0"/>
          <w:numId w:val="0"/>
        </w:numPr>
        <w:rPr>
          <w:rFonts w:ascii="Times New Roman" w:hAnsi="Times New Roman" w:cs="Times New Roman"/>
          <w:b/>
          <w:sz w:val="24"/>
          <w:szCs w:val="24"/>
        </w:rPr>
      </w:pPr>
      <w:r w:rsidRPr="00327323">
        <w:rPr>
          <w:rFonts w:ascii="Times New Roman" w:hAnsi="Times New Roman" w:cs="Times New Roman"/>
          <w:b/>
          <w:sz w:val="24"/>
          <w:szCs w:val="24"/>
        </w:rPr>
        <w:t xml:space="preserve">Část 2: </w:t>
      </w:r>
      <w:r w:rsidR="00881517" w:rsidRPr="00327323">
        <w:rPr>
          <w:rFonts w:ascii="Times New Roman" w:hAnsi="Times New Roman" w:cs="Times New Roman"/>
          <w:b/>
          <w:sz w:val="24"/>
          <w:szCs w:val="24"/>
        </w:rPr>
        <w:t>Výběr leteckého dopravce pro poskytování pravidelné letecké dopravy z letiště Leoše Janáčka Ostrava do Helsinek.</w:t>
      </w:r>
    </w:p>
    <w:p w:rsidR="00A54230" w:rsidRPr="00327323" w:rsidRDefault="00A54230" w:rsidP="00C01708">
      <w:pPr>
        <w:pStyle w:val="Stylodstavecslovan"/>
        <w:numPr>
          <w:ilvl w:val="0"/>
          <w:numId w:val="0"/>
        </w:numPr>
        <w:rPr>
          <w:rFonts w:ascii="Times New Roman" w:hAnsi="Times New Roman" w:cs="Times New Roman"/>
          <w:sz w:val="24"/>
          <w:szCs w:val="24"/>
        </w:rPr>
      </w:pPr>
      <w:r w:rsidRPr="00327323">
        <w:rPr>
          <w:rFonts w:ascii="Times New Roman" w:hAnsi="Times New Roman" w:cs="Times New Roman"/>
          <w:sz w:val="24"/>
          <w:szCs w:val="24"/>
        </w:rPr>
        <w:t xml:space="preserve">Uchazeči jsou oprávněni podat nabídku do jedné části veřejné zakázky, </w:t>
      </w:r>
      <w:r w:rsidR="00881517" w:rsidRPr="00327323">
        <w:rPr>
          <w:rFonts w:ascii="Times New Roman" w:hAnsi="Times New Roman" w:cs="Times New Roman"/>
          <w:sz w:val="24"/>
          <w:szCs w:val="24"/>
        </w:rPr>
        <w:t xml:space="preserve">nebo </w:t>
      </w:r>
      <w:r w:rsidRPr="00327323">
        <w:rPr>
          <w:rFonts w:ascii="Times New Roman" w:hAnsi="Times New Roman" w:cs="Times New Roman"/>
          <w:sz w:val="24"/>
          <w:szCs w:val="24"/>
        </w:rPr>
        <w:t xml:space="preserve">do </w:t>
      </w:r>
      <w:r w:rsidR="00881517" w:rsidRPr="00327323">
        <w:rPr>
          <w:rFonts w:ascii="Times New Roman" w:hAnsi="Times New Roman" w:cs="Times New Roman"/>
          <w:sz w:val="24"/>
          <w:szCs w:val="24"/>
        </w:rPr>
        <w:t>obou dvou</w:t>
      </w:r>
      <w:r w:rsidRPr="00327323">
        <w:rPr>
          <w:rFonts w:ascii="Times New Roman" w:hAnsi="Times New Roman" w:cs="Times New Roman"/>
          <w:sz w:val="24"/>
          <w:szCs w:val="24"/>
        </w:rPr>
        <w:t xml:space="preserve"> částí veřejné zakázky.</w:t>
      </w:r>
    </w:p>
    <w:p w:rsidR="003C42DD" w:rsidRPr="00327323" w:rsidRDefault="003C42DD" w:rsidP="00DD237C">
      <w:pPr>
        <w:pStyle w:val="Stylodstavecslovan"/>
        <w:rPr>
          <w:rFonts w:ascii="Times New Roman" w:hAnsi="Times New Roman" w:cs="Times New Roman"/>
          <w:b/>
          <w:sz w:val="24"/>
          <w:szCs w:val="24"/>
        </w:rPr>
      </w:pPr>
      <w:r w:rsidRPr="00327323">
        <w:rPr>
          <w:rFonts w:ascii="Times New Roman" w:hAnsi="Times New Roman" w:cs="Times New Roman"/>
          <w:b/>
          <w:sz w:val="24"/>
          <w:szCs w:val="24"/>
        </w:rPr>
        <w:t>Způsob zadání veřejné zakázky</w:t>
      </w:r>
    </w:p>
    <w:p w:rsidR="003C42DD" w:rsidRPr="00327323" w:rsidRDefault="003C42DD" w:rsidP="00DD237C">
      <w:pPr>
        <w:pStyle w:val="Stylodstavecslovan"/>
        <w:numPr>
          <w:ilvl w:val="0"/>
          <w:numId w:val="0"/>
        </w:numPr>
        <w:rPr>
          <w:rFonts w:ascii="Times New Roman" w:hAnsi="Times New Roman" w:cs="Times New Roman"/>
          <w:sz w:val="24"/>
          <w:szCs w:val="24"/>
        </w:rPr>
      </w:pPr>
      <w:r w:rsidRPr="00327323">
        <w:rPr>
          <w:rFonts w:ascii="Times New Roman" w:hAnsi="Times New Roman" w:cs="Times New Roman"/>
          <w:sz w:val="24"/>
          <w:szCs w:val="24"/>
        </w:rPr>
        <w:t xml:space="preserve">Tato veřejná zakázka je zadávána v </w:t>
      </w:r>
      <w:r w:rsidR="003B377A" w:rsidRPr="00327323">
        <w:rPr>
          <w:rFonts w:ascii="Times New Roman" w:hAnsi="Times New Roman" w:cs="Times New Roman"/>
          <w:sz w:val="24"/>
          <w:szCs w:val="24"/>
        </w:rPr>
        <w:t>otevřeném</w:t>
      </w:r>
      <w:r w:rsidRPr="00327323">
        <w:rPr>
          <w:rFonts w:ascii="Times New Roman" w:hAnsi="Times New Roman" w:cs="Times New Roman"/>
          <w:sz w:val="24"/>
          <w:szCs w:val="24"/>
        </w:rPr>
        <w:t xml:space="preserve"> řízení dle ustanovení </w:t>
      </w:r>
      <w:proofErr w:type="spellStart"/>
      <w:r w:rsidR="00A47BB3" w:rsidRPr="00327323">
        <w:rPr>
          <w:rFonts w:ascii="Times New Roman" w:hAnsi="Times New Roman" w:cs="Times New Roman"/>
          <w:sz w:val="24"/>
          <w:szCs w:val="24"/>
        </w:rPr>
        <w:t>ust</w:t>
      </w:r>
      <w:proofErr w:type="spellEnd"/>
      <w:r w:rsidR="00A47BB3" w:rsidRPr="00327323">
        <w:rPr>
          <w:rFonts w:ascii="Times New Roman" w:hAnsi="Times New Roman" w:cs="Times New Roman"/>
          <w:sz w:val="24"/>
          <w:szCs w:val="24"/>
        </w:rPr>
        <w:t xml:space="preserve">. </w:t>
      </w:r>
      <w:r w:rsidRPr="00327323">
        <w:rPr>
          <w:rFonts w:ascii="Times New Roman" w:hAnsi="Times New Roman" w:cs="Times New Roman"/>
          <w:sz w:val="24"/>
          <w:szCs w:val="24"/>
        </w:rPr>
        <w:t xml:space="preserve">§ 21 odst. 1 písm. </w:t>
      </w:r>
      <w:r w:rsidR="003B377A" w:rsidRPr="00327323">
        <w:rPr>
          <w:rFonts w:ascii="Times New Roman" w:hAnsi="Times New Roman" w:cs="Times New Roman"/>
          <w:sz w:val="24"/>
          <w:szCs w:val="24"/>
        </w:rPr>
        <w:t>a</w:t>
      </w:r>
      <w:r w:rsidRPr="00327323">
        <w:rPr>
          <w:rFonts w:ascii="Times New Roman" w:hAnsi="Times New Roman" w:cs="Times New Roman"/>
          <w:sz w:val="24"/>
          <w:szCs w:val="24"/>
        </w:rPr>
        <w:t>) a</w:t>
      </w:r>
      <w:r w:rsidR="007E7B63" w:rsidRPr="00327323">
        <w:rPr>
          <w:rFonts w:ascii="Times New Roman" w:hAnsi="Times New Roman" w:cs="Times New Roman"/>
          <w:sz w:val="24"/>
          <w:szCs w:val="24"/>
        </w:rPr>
        <w:t> </w:t>
      </w:r>
      <w:proofErr w:type="spellStart"/>
      <w:r w:rsidR="00A47BB3" w:rsidRPr="00327323">
        <w:rPr>
          <w:rFonts w:ascii="Times New Roman" w:hAnsi="Times New Roman" w:cs="Times New Roman"/>
          <w:sz w:val="24"/>
          <w:szCs w:val="24"/>
        </w:rPr>
        <w:t>ust</w:t>
      </w:r>
      <w:proofErr w:type="spellEnd"/>
      <w:r w:rsidR="00A47BB3" w:rsidRPr="00327323">
        <w:rPr>
          <w:rFonts w:ascii="Times New Roman" w:hAnsi="Times New Roman" w:cs="Times New Roman"/>
          <w:sz w:val="24"/>
          <w:szCs w:val="24"/>
        </w:rPr>
        <w:t xml:space="preserve">. </w:t>
      </w:r>
      <w:r w:rsidRPr="00327323">
        <w:rPr>
          <w:rFonts w:ascii="Times New Roman" w:hAnsi="Times New Roman" w:cs="Times New Roman"/>
          <w:sz w:val="24"/>
          <w:szCs w:val="24"/>
        </w:rPr>
        <w:t>§</w:t>
      </w:r>
      <w:r w:rsidR="007E7B63" w:rsidRPr="00327323">
        <w:rPr>
          <w:rFonts w:ascii="Times New Roman" w:hAnsi="Times New Roman" w:cs="Times New Roman"/>
          <w:sz w:val="24"/>
          <w:szCs w:val="24"/>
        </w:rPr>
        <w:t> </w:t>
      </w:r>
      <w:r w:rsidRPr="00327323">
        <w:rPr>
          <w:rFonts w:ascii="Times New Roman" w:hAnsi="Times New Roman" w:cs="Times New Roman"/>
          <w:sz w:val="24"/>
          <w:szCs w:val="24"/>
        </w:rPr>
        <w:t>2</w:t>
      </w:r>
      <w:r w:rsidR="003B377A" w:rsidRPr="00327323">
        <w:rPr>
          <w:rFonts w:ascii="Times New Roman" w:hAnsi="Times New Roman" w:cs="Times New Roman"/>
          <w:sz w:val="24"/>
          <w:szCs w:val="24"/>
        </w:rPr>
        <w:t>7 ZVZ, přičemž je v souladu s</w:t>
      </w:r>
      <w:r w:rsidR="00A47BB3" w:rsidRPr="00327323">
        <w:rPr>
          <w:rFonts w:ascii="Times New Roman" w:hAnsi="Times New Roman" w:cs="Times New Roman"/>
          <w:sz w:val="24"/>
          <w:szCs w:val="24"/>
        </w:rPr>
        <w:t> </w:t>
      </w:r>
      <w:proofErr w:type="spellStart"/>
      <w:r w:rsidR="00A47BB3" w:rsidRPr="00327323">
        <w:rPr>
          <w:rFonts w:ascii="Times New Roman" w:hAnsi="Times New Roman" w:cs="Times New Roman"/>
          <w:sz w:val="24"/>
          <w:szCs w:val="24"/>
        </w:rPr>
        <w:t>ust</w:t>
      </w:r>
      <w:proofErr w:type="spellEnd"/>
      <w:r w:rsidR="00A47BB3" w:rsidRPr="00327323">
        <w:rPr>
          <w:rFonts w:ascii="Times New Roman" w:hAnsi="Times New Roman" w:cs="Times New Roman"/>
          <w:sz w:val="24"/>
          <w:szCs w:val="24"/>
        </w:rPr>
        <w:t xml:space="preserve">. </w:t>
      </w:r>
      <w:r w:rsidR="003B377A" w:rsidRPr="00327323">
        <w:rPr>
          <w:rFonts w:ascii="Times New Roman" w:hAnsi="Times New Roman" w:cs="Times New Roman"/>
          <w:sz w:val="24"/>
          <w:szCs w:val="24"/>
        </w:rPr>
        <w:t xml:space="preserve">§ 98 ZVZ rozdělena do </w:t>
      </w:r>
      <w:r w:rsidR="008B6336" w:rsidRPr="00327323">
        <w:rPr>
          <w:rFonts w:ascii="Times New Roman" w:hAnsi="Times New Roman" w:cs="Times New Roman"/>
          <w:sz w:val="24"/>
          <w:szCs w:val="24"/>
        </w:rPr>
        <w:t>dvou (2</w:t>
      </w:r>
      <w:r w:rsidR="003B377A" w:rsidRPr="00327323">
        <w:rPr>
          <w:rFonts w:ascii="Times New Roman" w:hAnsi="Times New Roman" w:cs="Times New Roman"/>
          <w:sz w:val="24"/>
          <w:szCs w:val="24"/>
        </w:rPr>
        <w:t>) samostatných částí.</w:t>
      </w:r>
    </w:p>
    <w:p w:rsidR="00DF6CB1" w:rsidRPr="00327323" w:rsidRDefault="00DF6CB1" w:rsidP="00DF6CB1">
      <w:pPr>
        <w:pStyle w:val="StylNadpis1ZKLADN"/>
        <w:rPr>
          <w:rFonts w:ascii="Times New Roman" w:hAnsi="Times New Roman" w:cs="Times New Roman"/>
          <w:color w:val="auto"/>
          <w:sz w:val="28"/>
          <w:szCs w:val="28"/>
        </w:rPr>
      </w:pPr>
      <w:bookmarkStart w:id="46" w:name="_Toc437349035"/>
      <w:r w:rsidRPr="00327323">
        <w:rPr>
          <w:rFonts w:ascii="Times New Roman" w:hAnsi="Times New Roman" w:cs="Times New Roman"/>
          <w:color w:val="auto"/>
          <w:sz w:val="28"/>
          <w:szCs w:val="28"/>
        </w:rPr>
        <w:t xml:space="preserve">Důvody hodné zvláštního zřetele ve smyslu </w:t>
      </w:r>
      <w:proofErr w:type="spellStart"/>
      <w:r w:rsidR="00584A95" w:rsidRPr="00327323">
        <w:rPr>
          <w:rFonts w:ascii="Times New Roman" w:hAnsi="Times New Roman" w:cs="Times New Roman"/>
          <w:color w:val="auto"/>
          <w:sz w:val="28"/>
          <w:szCs w:val="28"/>
        </w:rPr>
        <w:t>ust</w:t>
      </w:r>
      <w:proofErr w:type="spellEnd"/>
      <w:r w:rsidR="00584A95" w:rsidRPr="00327323">
        <w:rPr>
          <w:rFonts w:ascii="Times New Roman" w:hAnsi="Times New Roman" w:cs="Times New Roman"/>
          <w:color w:val="auto"/>
          <w:sz w:val="28"/>
          <w:szCs w:val="28"/>
        </w:rPr>
        <w:t xml:space="preserve">. </w:t>
      </w:r>
      <w:r w:rsidRPr="00327323">
        <w:rPr>
          <w:rFonts w:ascii="Times New Roman" w:hAnsi="Times New Roman" w:cs="Times New Roman"/>
          <w:color w:val="auto"/>
          <w:sz w:val="28"/>
          <w:szCs w:val="28"/>
        </w:rPr>
        <w:t xml:space="preserve">§ 84 odst. </w:t>
      </w:r>
      <w:r w:rsidR="00277F2D" w:rsidRPr="00327323">
        <w:rPr>
          <w:rFonts w:ascii="Times New Roman" w:hAnsi="Times New Roman" w:cs="Times New Roman"/>
          <w:color w:val="auto"/>
          <w:sz w:val="28"/>
          <w:szCs w:val="28"/>
        </w:rPr>
        <w:t>2</w:t>
      </w:r>
      <w:r w:rsidRPr="00327323">
        <w:rPr>
          <w:rFonts w:ascii="Times New Roman" w:hAnsi="Times New Roman" w:cs="Times New Roman"/>
          <w:color w:val="auto"/>
          <w:sz w:val="28"/>
          <w:szCs w:val="28"/>
        </w:rPr>
        <w:t xml:space="preserve"> písm. e) ZVZ</w:t>
      </w:r>
      <w:bookmarkEnd w:id="46"/>
      <w:r w:rsidRPr="00327323">
        <w:rPr>
          <w:rFonts w:ascii="Times New Roman" w:hAnsi="Times New Roman" w:cs="Times New Roman"/>
          <w:color w:val="auto"/>
          <w:sz w:val="28"/>
          <w:szCs w:val="28"/>
        </w:rPr>
        <w:t xml:space="preserve"> </w:t>
      </w:r>
    </w:p>
    <w:p w:rsidR="00F94251" w:rsidRPr="00327323" w:rsidRDefault="00F94251" w:rsidP="00DD237C">
      <w:pPr>
        <w:pStyle w:val="Stylodstavecslovan"/>
        <w:numPr>
          <w:ilvl w:val="0"/>
          <w:numId w:val="0"/>
        </w:numPr>
        <w:rPr>
          <w:rFonts w:ascii="Times New Roman" w:hAnsi="Times New Roman" w:cs="Times New Roman"/>
          <w:sz w:val="24"/>
          <w:szCs w:val="24"/>
        </w:rPr>
      </w:pPr>
      <w:r w:rsidRPr="00327323">
        <w:rPr>
          <w:rFonts w:ascii="Times New Roman" w:hAnsi="Times New Roman" w:cs="Times New Roman"/>
          <w:sz w:val="24"/>
          <w:szCs w:val="24"/>
        </w:rPr>
        <w:t xml:space="preserve">Pokud </w:t>
      </w:r>
      <w:r w:rsidR="004F095E" w:rsidRPr="00327323">
        <w:rPr>
          <w:rFonts w:ascii="Times New Roman" w:hAnsi="Times New Roman" w:cs="Times New Roman"/>
          <w:sz w:val="24"/>
          <w:szCs w:val="24"/>
        </w:rPr>
        <w:t xml:space="preserve">se </w:t>
      </w:r>
      <w:r w:rsidRPr="00327323">
        <w:rPr>
          <w:rFonts w:ascii="Times New Roman" w:hAnsi="Times New Roman" w:cs="Times New Roman"/>
          <w:sz w:val="24"/>
          <w:szCs w:val="24"/>
        </w:rPr>
        <w:t xml:space="preserve">v průběhu zadávacího řízení </w:t>
      </w:r>
      <w:r w:rsidR="00AA0FDB" w:rsidRPr="00327323">
        <w:rPr>
          <w:rFonts w:ascii="Times New Roman" w:hAnsi="Times New Roman" w:cs="Times New Roman"/>
          <w:sz w:val="24"/>
          <w:szCs w:val="24"/>
        </w:rPr>
        <w:t>ukáže</w:t>
      </w:r>
      <w:r w:rsidRPr="00327323">
        <w:rPr>
          <w:rFonts w:ascii="Times New Roman" w:hAnsi="Times New Roman" w:cs="Times New Roman"/>
          <w:sz w:val="24"/>
          <w:szCs w:val="24"/>
        </w:rPr>
        <w:t xml:space="preserve">, že </w:t>
      </w:r>
      <w:r w:rsidR="00AA0FDB" w:rsidRPr="00327323">
        <w:rPr>
          <w:rFonts w:ascii="Times New Roman" w:hAnsi="Times New Roman" w:cs="Times New Roman"/>
          <w:sz w:val="24"/>
          <w:szCs w:val="24"/>
        </w:rPr>
        <w:t>nejsou splněny podmínky pro uložení závazku</w:t>
      </w:r>
      <w:r w:rsidRPr="00327323">
        <w:rPr>
          <w:rFonts w:ascii="Times New Roman" w:hAnsi="Times New Roman" w:cs="Times New Roman"/>
          <w:sz w:val="24"/>
          <w:szCs w:val="24"/>
        </w:rPr>
        <w:t xml:space="preserve"> veřejné služby </w:t>
      </w:r>
      <w:r w:rsidR="00AA0FDB" w:rsidRPr="00327323">
        <w:rPr>
          <w:rFonts w:ascii="Times New Roman" w:hAnsi="Times New Roman" w:cs="Times New Roman"/>
          <w:sz w:val="24"/>
          <w:szCs w:val="24"/>
        </w:rPr>
        <w:t>v</w:t>
      </w:r>
      <w:r w:rsidR="003A2D72" w:rsidRPr="00327323">
        <w:rPr>
          <w:rFonts w:ascii="Times New Roman" w:hAnsi="Times New Roman" w:cs="Times New Roman"/>
          <w:sz w:val="24"/>
          <w:szCs w:val="24"/>
        </w:rPr>
        <w:t>e vztahu k pravidelné letecké dopravě mezi Letištěm Leoše Janáčka</w:t>
      </w:r>
      <w:r w:rsidR="00AA12CF" w:rsidRPr="00327323">
        <w:rPr>
          <w:rFonts w:ascii="Times New Roman" w:hAnsi="Times New Roman" w:cs="Times New Roman"/>
          <w:sz w:val="24"/>
          <w:szCs w:val="24"/>
        </w:rPr>
        <w:t xml:space="preserve"> Ostrava a</w:t>
      </w:r>
      <w:r w:rsidR="007E7B63" w:rsidRPr="00327323">
        <w:rPr>
          <w:rFonts w:ascii="Times New Roman" w:hAnsi="Times New Roman" w:cs="Times New Roman"/>
          <w:sz w:val="24"/>
          <w:szCs w:val="24"/>
        </w:rPr>
        <w:t> </w:t>
      </w:r>
      <w:r w:rsidR="00AA12CF" w:rsidRPr="00327323">
        <w:rPr>
          <w:rFonts w:ascii="Times New Roman" w:hAnsi="Times New Roman" w:cs="Times New Roman"/>
          <w:sz w:val="24"/>
          <w:szCs w:val="24"/>
        </w:rPr>
        <w:t xml:space="preserve">letišti </w:t>
      </w:r>
      <w:proofErr w:type="spellStart"/>
      <w:r w:rsidR="00AA12CF" w:rsidRPr="00327323">
        <w:rPr>
          <w:rFonts w:ascii="Times New Roman" w:hAnsi="Times New Roman" w:cs="Times New Roman"/>
          <w:sz w:val="24"/>
          <w:szCs w:val="24"/>
        </w:rPr>
        <w:t>Schiphol</w:t>
      </w:r>
      <w:proofErr w:type="spellEnd"/>
      <w:r w:rsidR="00AA12CF" w:rsidRPr="00327323">
        <w:rPr>
          <w:rFonts w:ascii="Times New Roman" w:hAnsi="Times New Roman" w:cs="Times New Roman"/>
          <w:sz w:val="24"/>
          <w:szCs w:val="24"/>
        </w:rPr>
        <w:t>, H</w:t>
      </w:r>
      <w:r w:rsidR="003A2D72" w:rsidRPr="00327323">
        <w:rPr>
          <w:rFonts w:ascii="Times New Roman" w:hAnsi="Times New Roman" w:cs="Times New Roman"/>
          <w:sz w:val="24"/>
          <w:szCs w:val="24"/>
        </w:rPr>
        <w:t>elsinky</w:t>
      </w:r>
      <w:r w:rsidR="007E7B63" w:rsidRPr="00327323">
        <w:rPr>
          <w:rFonts w:ascii="Times New Roman" w:hAnsi="Times New Roman" w:cs="Times New Roman"/>
          <w:sz w:val="24"/>
          <w:szCs w:val="24"/>
        </w:rPr>
        <w:t xml:space="preserve"> - </w:t>
      </w:r>
      <w:proofErr w:type="spellStart"/>
      <w:r w:rsidR="003A2D72" w:rsidRPr="00327323">
        <w:rPr>
          <w:rFonts w:ascii="Times New Roman" w:hAnsi="Times New Roman" w:cs="Times New Roman"/>
          <w:sz w:val="24"/>
          <w:szCs w:val="24"/>
        </w:rPr>
        <w:t>Vantaa</w:t>
      </w:r>
      <w:proofErr w:type="spellEnd"/>
      <w:r w:rsidR="003A2D72" w:rsidRPr="00327323">
        <w:rPr>
          <w:rFonts w:ascii="Times New Roman" w:hAnsi="Times New Roman" w:cs="Times New Roman"/>
          <w:sz w:val="24"/>
          <w:szCs w:val="24"/>
        </w:rPr>
        <w:t xml:space="preserve"> (dále jen „</w:t>
      </w:r>
      <w:r w:rsidR="003A2D72" w:rsidRPr="00327323">
        <w:rPr>
          <w:rFonts w:ascii="Times New Roman" w:hAnsi="Times New Roman" w:cs="Times New Roman"/>
          <w:b/>
          <w:sz w:val="24"/>
          <w:szCs w:val="24"/>
        </w:rPr>
        <w:t>Závazek veřejné služby</w:t>
      </w:r>
      <w:r w:rsidR="003A2D72" w:rsidRPr="00327323">
        <w:rPr>
          <w:rFonts w:ascii="Times New Roman" w:hAnsi="Times New Roman" w:cs="Times New Roman"/>
          <w:sz w:val="24"/>
          <w:szCs w:val="24"/>
        </w:rPr>
        <w:t>“)</w:t>
      </w:r>
      <w:r w:rsidRPr="00327323">
        <w:rPr>
          <w:rFonts w:ascii="Times New Roman" w:hAnsi="Times New Roman" w:cs="Times New Roman"/>
          <w:sz w:val="24"/>
          <w:szCs w:val="24"/>
        </w:rPr>
        <w:t>,</w:t>
      </w:r>
      <w:r w:rsidR="00C34016" w:rsidRPr="00327323">
        <w:rPr>
          <w:rFonts w:ascii="Times New Roman" w:hAnsi="Times New Roman" w:cs="Times New Roman"/>
          <w:sz w:val="24"/>
          <w:szCs w:val="24"/>
        </w:rPr>
        <w:t xml:space="preserve"> a</w:t>
      </w:r>
      <w:r w:rsidR="004B086E">
        <w:rPr>
          <w:rFonts w:ascii="Times New Roman" w:hAnsi="Times New Roman" w:cs="Times New Roman"/>
          <w:sz w:val="24"/>
          <w:szCs w:val="24"/>
        </w:rPr>
        <w:t> </w:t>
      </w:r>
      <w:r w:rsidR="00C34016" w:rsidRPr="00327323">
        <w:rPr>
          <w:rFonts w:ascii="Times New Roman" w:hAnsi="Times New Roman" w:cs="Times New Roman"/>
          <w:sz w:val="24"/>
          <w:szCs w:val="24"/>
        </w:rPr>
        <w:t>oznámení o uložení Závazku veřejné služby nebude zveřejněno v Úředním věstníku Evropské unie,</w:t>
      </w:r>
      <w:r w:rsidRPr="00327323">
        <w:rPr>
          <w:rFonts w:ascii="Times New Roman" w:hAnsi="Times New Roman" w:cs="Times New Roman"/>
          <w:sz w:val="24"/>
          <w:szCs w:val="24"/>
        </w:rPr>
        <w:t xml:space="preserve"> bude tato okolnost považována za důvod hodný zvláštního zřetele podle § 84 </w:t>
      </w:r>
      <w:r w:rsidRPr="00327323">
        <w:rPr>
          <w:rFonts w:ascii="Times New Roman" w:hAnsi="Times New Roman" w:cs="Times New Roman"/>
          <w:sz w:val="24"/>
          <w:szCs w:val="24"/>
        </w:rPr>
        <w:lastRenderedPageBreak/>
        <w:t xml:space="preserve">odst. </w:t>
      </w:r>
      <w:r w:rsidR="00584A95" w:rsidRPr="00327323">
        <w:rPr>
          <w:rFonts w:ascii="Times New Roman" w:hAnsi="Times New Roman" w:cs="Times New Roman"/>
          <w:sz w:val="24"/>
          <w:szCs w:val="24"/>
        </w:rPr>
        <w:t xml:space="preserve">2 </w:t>
      </w:r>
      <w:r w:rsidRPr="00327323">
        <w:rPr>
          <w:rFonts w:ascii="Times New Roman" w:hAnsi="Times New Roman" w:cs="Times New Roman"/>
          <w:sz w:val="24"/>
          <w:szCs w:val="24"/>
        </w:rPr>
        <w:t>písm. e) ZVZ</w:t>
      </w:r>
      <w:r w:rsidR="00AA0FDB" w:rsidRPr="00327323">
        <w:rPr>
          <w:rFonts w:ascii="Times New Roman" w:hAnsi="Times New Roman" w:cs="Times New Roman"/>
          <w:sz w:val="24"/>
          <w:szCs w:val="24"/>
        </w:rPr>
        <w:t>, pro nějž</w:t>
      </w:r>
      <w:r w:rsidRPr="00327323">
        <w:rPr>
          <w:rFonts w:ascii="Times New Roman" w:hAnsi="Times New Roman" w:cs="Times New Roman"/>
          <w:sz w:val="24"/>
          <w:szCs w:val="24"/>
        </w:rPr>
        <w:t xml:space="preserve"> zadavatel </w:t>
      </w:r>
      <w:r w:rsidR="00B20884" w:rsidRPr="00327323">
        <w:rPr>
          <w:rFonts w:ascii="Times New Roman" w:hAnsi="Times New Roman" w:cs="Times New Roman"/>
          <w:sz w:val="24"/>
          <w:szCs w:val="24"/>
        </w:rPr>
        <w:t xml:space="preserve">toto zadávací řízení zruší. </w:t>
      </w:r>
    </w:p>
    <w:p w:rsidR="00B20884" w:rsidRPr="00327323" w:rsidRDefault="00C34016" w:rsidP="00DD237C">
      <w:pPr>
        <w:pStyle w:val="Stylodstavecslovan"/>
        <w:numPr>
          <w:ilvl w:val="0"/>
          <w:numId w:val="0"/>
        </w:numPr>
        <w:rPr>
          <w:rFonts w:ascii="Times New Roman" w:hAnsi="Times New Roman" w:cs="Times New Roman"/>
          <w:sz w:val="24"/>
          <w:szCs w:val="24"/>
        </w:rPr>
      </w:pPr>
      <w:r w:rsidRPr="00327323">
        <w:rPr>
          <w:rFonts w:ascii="Times New Roman" w:hAnsi="Times New Roman" w:cs="Times New Roman"/>
          <w:sz w:val="24"/>
          <w:szCs w:val="24"/>
        </w:rPr>
        <w:t xml:space="preserve">Zadavatel na základě svých zkušeností a detailního průzkumu trhu nepředpokládá, že by kterýkoliv letecký dopravce zahájil pravidelnou leteckou službu splňující všechny požadavky Závazku veřejné služby bez nároku na kompenzaci. </w:t>
      </w:r>
      <w:r w:rsidR="00B20884" w:rsidRPr="00327323">
        <w:rPr>
          <w:rFonts w:ascii="Times New Roman" w:hAnsi="Times New Roman" w:cs="Times New Roman"/>
          <w:sz w:val="24"/>
          <w:szCs w:val="24"/>
        </w:rPr>
        <w:t xml:space="preserve">Pokud </w:t>
      </w:r>
      <w:r w:rsidRPr="00327323">
        <w:rPr>
          <w:rFonts w:ascii="Times New Roman" w:hAnsi="Times New Roman" w:cs="Times New Roman"/>
          <w:sz w:val="24"/>
          <w:szCs w:val="24"/>
        </w:rPr>
        <w:t xml:space="preserve">však </w:t>
      </w:r>
      <w:r w:rsidR="004F095E" w:rsidRPr="00327323">
        <w:rPr>
          <w:rFonts w:ascii="Times New Roman" w:hAnsi="Times New Roman" w:cs="Times New Roman"/>
          <w:sz w:val="24"/>
          <w:szCs w:val="24"/>
        </w:rPr>
        <w:t>ve lhůtě 30 dnů ode dne</w:t>
      </w:r>
      <w:r w:rsidR="00B20884" w:rsidRPr="00327323">
        <w:rPr>
          <w:rFonts w:ascii="Times New Roman" w:hAnsi="Times New Roman" w:cs="Times New Roman"/>
          <w:sz w:val="24"/>
          <w:szCs w:val="24"/>
        </w:rPr>
        <w:t xml:space="preserve"> </w:t>
      </w:r>
      <w:r w:rsidR="0075397D" w:rsidRPr="00327323">
        <w:rPr>
          <w:rFonts w:ascii="Times New Roman" w:hAnsi="Times New Roman" w:cs="Times New Roman"/>
          <w:sz w:val="24"/>
          <w:szCs w:val="24"/>
        </w:rPr>
        <w:t>zveřejnění oznámení Evropské komise podle čl. 16 odst. 4, druhého pododstavce</w:t>
      </w:r>
      <w:r w:rsidRPr="00327323">
        <w:rPr>
          <w:rFonts w:ascii="Times New Roman" w:hAnsi="Times New Roman" w:cs="Times New Roman"/>
          <w:sz w:val="24"/>
          <w:szCs w:val="24"/>
        </w:rPr>
        <w:t xml:space="preserve"> Nařízení</w:t>
      </w:r>
      <w:r w:rsidR="0075397D" w:rsidRPr="00327323">
        <w:rPr>
          <w:rFonts w:ascii="Times New Roman" w:hAnsi="Times New Roman" w:cs="Times New Roman"/>
          <w:sz w:val="24"/>
          <w:szCs w:val="24"/>
        </w:rPr>
        <w:t>, v Úředním věstníku Evropské unie</w:t>
      </w:r>
      <w:r w:rsidR="00B20884" w:rsidRPr="00327323">
        <w:rPr>
          <w:rFonts w:ascii="Times New Roman" w:hAnsi="Times New Roman" w:cs="Times New Roman"/>
          <w:sz w:val="24"/>
          <w:szCs w:val="24"/>
        </w:rPr>
        <w:t xml:space="preserve"> požádá </w:t>
      </w:r>
      <w:r w:rsidRPr="00327323">
        <w:rPr>
          <w:rFonts w:ascii="Times New Roman" w:hAnsi="Times New Roman" w:cs="Times New Roman"/>
          <w:sz w:val="24"/>
          <w:szCs w:val="24"/>
        </w:rPr>
        <w:t>kterýkoliv</w:t>
      </w:r>
      <w:r w:rsidR="00B20884" w:rsidRPr="00327323">
        <w:rPr>
          <w:rFonts w:ascii="Times New Roman" w:hAnsi="Times New Roman" w:cs="Times New Roman"/>
          <w:sz w:val="24"/>
          <w:szCs w:val="24"/>
        </w:rPr>
        <w:t xml:space="preserve"> letecký dopravce o</w:t>
      </w:r>
      <w:r w:rsidR="007E7B63" w:rsidRPr="00327323">
        <w:rPr>
          <w:rFonts w:ascii="Times New Roman" w:hAnsi="Times New Roman" w:cs="Times New Roman"/>
          <w:sz w:val="24"/>
          <w:szCs w:val="24"/>
        </w:rPr>
        <w:t> </w:t>
      </w:r>
      <w:r w:rsidR="00B20884" w:rsidRPr="00327323">
        <w:rPr>
          <w:rFonts w:ascii="Times New Roman" w:hAnsi="Times New Roman" w:cs="Times New Roman"/>
          <w:sz w:val="24"/>
          <w:szCs w:val="24"/>
        </w:rPr>
        <w:t>možnost provozovat služby pravidelné letecké dopravy na předmětných trasách</w:t>
      </w:r>
      <w:r w:rsidR="00277F2D" w:rsidRPr="00327323">
        <w:rPr>
          <w:rFonts w:ascii="Times New Roman" w:hAnsi="Times New Roman" w:cs="Times New Roman"/>
          <w:sz w:val="24"/>
          <w:szCs w:val="24"/>
        </w:rPr>
        <w:t xml:space="preserve"> v souladu se </w:t>
      </w:r>
      <w:r w:rsidR="003A2D72" w:rsidRPr="00327323">
        <w:rPr>
          <w:rFonts w:ascii="Times New Roman" w:hAnsi="Times New Roman" w:cs="Times New Roman"/>
          <w:sz w:val="24"/>
          <w:szCs w:val="24"/>
        </w:rPr>
        <w:t xml:space="preserve">Závazkem </w:t>
      </w:r>
      <w:r w:rsidR="00277F2D" w:rsidRPr="00327323">
        <w:rPr>
          <w:rFonts w:ascii="Times New Roman" w:hAnsi="Times New Roman" w:cs="Times New Roman"/>
          <w:sz w:val="24"/>
          <w:szCs w:val="24"/>
        </w:rPr>
        <w:t>veřejné služby a bez požadavku finančního vyrovnání, bude tato okolnost brána jako důvod hodný zvláštního zřetele</w:t>
      </w:r>
      <w:r w:rsidR="0075397D" w:rsidRPr="00327323">
        <w:rPr>
          <w:rFonts w:ascii="Times New Roman" w:hAnsi="Times New Roman" w:cs="Times New Roman"/>
          <w:sz w:val="24"/>
          <w:szCs w:val="24"/>
        </w:rPr>
        <w:t>, pro nějž zadavatel toto zadávací řízení zruší.</w:t>
      </w:r>
      <w:r w:rsidR="00277F2D" w:rsidRPr="00327323">
        <w:rPr>
          <w:rFonts w:ascii="Times New Roman" w:hAnsi="Times New Roman" w:cs="Times New Roman"/>
          <w:sz w:val="24"/>
          <w:szCs w:val="24"/>
        </w:rPr>
        <w:t xml:space="preserve"> </w:t>
      </w:r>
    </w:p>
    <w:p w:rsidR="003A2D72" w:rsidRPr="00327323" w:rsidRDefault="00F94251" w:rsidP="006C4505">
      <w:pPr>
        <w:pStyle w:val="Stylodstavecslovan"/>
        <w:numPr>
          <w:ilvl w:val="0"/>
          <w:numId w:val="0"/>
        </w:numPr>
        <w:rPr>
          <w:rFonts w:ascii="Times New Roman" w:hAnsi="Times New Roman" w:cs="Times New Roman"/>
          <w:sz w:val="24"/>
          <w:szCs w:val="24"/>
          <w:highlight w:val="yellow"/>
        </w:rPr>
      </w:pPr>
      <w:r w:rsidRPr="00327323">
        <w:rPr>
          <w:rFonts w:ascii="Times New Roman" w:hAnsi="Times New Roman" w:cs="Times New Roman"/>
          <w:sz w:val="24"/>
          <w:szCs w:val="24"/>
        </w:rPr>
        <w:t xml:space="preserve">Důvodem </w:t>
      </w:r>
      <w:r w:rsidR="004F095E" w:rsidRPr="00327323">
        <w:rPr>
          <w:rFonts w:ascii="Times New Roman" w:hAnsi="Times New Roman" w:cs="Times New Roman"/>
          <w:sz w:val="24"/>
          <w:szCs w:val="24"/>
        </w:rPr>
        <w:t>zahájení zadávacího řízení na tuto veřejnou zakázku ještě před</w:t>
      </w:r>
      <w:r w:rsidR="003A2D72" w:rsidRPr="00327323">
        <w:rPr>
          <w:rFonts w:ascii="Times New Roman" w:hAnsi="Times New Roman" w:cs="Times New Roman"/>
          <w:sz w:val="24"/>
          <w:szCs w:val="24"/>
        </w:rPr>
        <w:t xml:space="preserve"> tím, než Závazek veřejné služby vstoupí v platnost, tedy přede dnem zveřejnění oznámení </w:t>
      </w:r>
      <w:r w:rsidR="00327323" w:rsidRPr="00327323">
        <w:rPr>
          <w:rFonts w:ascii="Times New Roman" w:hAnsi="Times New Roman" w:cs="Times New Roman"/>
          <w:sz w:val="24"/>
          <w:szCs w:val="24"/>
        </w:rPr>
        <w:t>E</w:t>
      </w:r>
      <w:r w:rsidR="003A2D72" w:rsidRPr="00327323">
        <w:rPr>
          <w:rFonts w:ascii="Times New Roman" w:hAnsi="Times New Roman" w:cs="Times New Roman"/>
          <w:sz w:val="24"/>
          <w:szCs w:val="24"/>
        </w:rPr>
        <w:t xml:space="preserve">vropské komise podle čl. 16 odst. 4 druhém pododstavci </w:t>
      </w:r>
      <w:r w:rsidR="00327323" w:rsidRPr="00327323">
        <w:rPr>
          <w:rFonts w:ascii="Times New Roman" w:hAnsi="Times New Roman" w:cs="Times New Roman"/>
          <w:sz w:val="24"/>
          <w:szCs w:val="24"/>
        </w:rPr>
        <w:t xml:space="preserve">Nařízení </w:t>
      </w:r>
      <w:r w:rsidR="003A2D72" w:rsidRPr="00327323">
        <w:rPr>
          <w:rFonts w:ascii="Times New Roman" w:hAnsi="Times New Roman" w:cs="Times New Roman"/>
          <w:sz w:val="24"/>
          <w:szCs w:val="24"/>
        </w:rPr>
        <w:t>v Úředním věstn</w:t>
      </w:r>
      <w:r w:rsidR="00AA12CF" w:rsidRPr="00327323">
        <w:rPr>
          <w:rFonts w:ascii="Times New Roman" w:hAnsi="Times New Roman" w:cs="Times New Roman"/>
          <w:sz w:val="24"/>
          <w:szCs w:val="24"/>
        </w:rPr>
        <w:t>íku Evropské unie, je zejména délka zadávacího řízení, přičemž zadavatel má zájem na zajištění pravidelné letecké dopravy v rozsahu, jež je předmětem této veřejné zakázky v co nejkratším možném termínu, a</w:t>
      </w:r>
      <w:r w:rsidR="004B086E">
        <w:rPr>
          <w:rFonts w:ascii="Times New Roman" w:hAnsi="Times New Roman" w:cs="Times New Roman"/>
          <w:sz w:val="24"/>
          <w:szCs w:val="24"/>
        </w:rPr>
        <w:t> </w:t>
      </w:r>
      <w:r w:rsidR="00AA12CF" w:rsidRPr="00327323">
        <w:rPr>
          <w:rFonts w:ascii="Times New Roman" w:hAnsi="Times New Roman" w:cs="Times New Roman"/>
          <w:sz w:val="24"/>
          <w:szCs w:val="24"/>
        </w:rPr>
        <w:t xml:space="preserve">to z důvodu nezbytnosti pro rozvoj Moravskoslezského kraje. </w:t>
      </w:r>
      <w:r w:rsidR="003A2D72" w:rsidRPr="00327323">
        <w:rPr>
          <w:rFonts w:ascii="Times New Roman" w:hAnsi="Times New Roman" w:cs="Times New Roman"/>
          <w:sz w:val="24"/>
          <w:szCs w:val="24"/>
        </w:rPr>
        <w:t xml:space="preserve">  </w:t>
      </w:r>
    </w:p>
    <w:p w:rsidR="00B44FA2" w:rsidRPr="00327323" w:rsidRDefault="00D55ADF" w:rsidP="006C4505">
      <w:pPr>
        <w:pStyle w:val="StylNadpis1ZKLADN"/>
        <w:rPr>
          <w:rFonts w:ascii="Times New Roman" w:hAnsi="Times New Roman" w:cs="Times New Roman"/>
          <w:color w:val="auto"/>
          <w:sz w:val="28"/>
          <w:szCs w:val="28"/>
        </w:rPr>
      </w:pPr>
      <w:bookmarkStart w:id="47" w:name="_Ref256586317"/>
      <w:bookmarkStart w:id="48" w:name="_Toc368588678"/>
      <w:bookmarkStart w:id="49" w:name="_Toc437349036"/>
      <w:r w:rsidRPr="00327323">
        <w:rPr>
          <w:rFonts w:ascii="Times New Roman" w:hAnsi="Times New Roman" w:cs="Times New Roman"/>
          <w:color w:val="auto"/>
          <w:sz w:val="28"/>
          <w:szCs w:val="28"/>
        </w:rPr>
        <w:t>Předmět plnění veřejné zakázky</w:t>
      </w:r>
      <w:bookmarkEnd w:id="47"/>
      <w:bookmarkEnd w:id="48"/>
      <w:r w:rsidR="005763EE" w:rsidRPr="00327323">
        <w:rPr>
          <w:rFonts w:ascii="Times New Roman" w:hAnsi="Times New Roman" w:cs="Times New Roman"/>
          <w:color w:val="auto"/>
          <w:sz w:val="28"/>
          <w:szCs w:val="28"/>
        </w:rPr>
        <w:t xml:space="preserve"> a další informace</w:t>
      </w:r>
      <w:bookmarkEnd w:id="49"/>
      <w:r w:rsidR="005763EE" w:rsidRPr="00327323">
        <w:rPr>
          <w:rFonts w:ascii="Times New Roman" w:hAnsi="Times New Roman" w:cs="Times New Roman"/>
          <w:color w:val="auto"/>
          <w:sz w:val="28"/>
          <w:szCs w:val="28"/>
        </w:rPr>
        <w:t xml:space="preserve"> </w:t>
      </w:r>
    </w:p>
    <w:p w:rsidR="00F13141" w:rsidRPr="00327323" w:rsidRDefault="00A84689" w:rsidP="006755A6">
      <w:pPr>
        <w:pStyle w:val="Stylodstavecslovan"/>
        <w:rPr>
          <w:rFonts w:ascii="Times New Roman" w:hAnsi="Times New Roman" w:cs="Times New Roman"/>
          <w:b/>
          <w:sz w:val="24"/>
          <w:szCs w:val="24"/>
        </w:rPr>
      </w:pPr>
      <w:bookmarkStart w:id="50" w:name="_Ref261771829"/>
      <w:r w:rsidRPr="00327323">
        <w:rPr>
          <w:rFonts w:ascii="Times New Roman" w:hAnsi="Times New Roman" w:cs="Times New Roman"/>
          <w:b/>
          <w:sz w:val="24"/>
          <w:szCs w:val="24"/>
        </w:rPr>
        <w:t>Předmět plnění veřejné zakázky</w:t>
      </w:r>
      <w:r w:rsidR="00763882" w:rsidRPr="00327323">
        <w:rPr>
          <w:rFonts w:ascii="Times New Roman" w:hAnsi="Times New Roman" w:cs="Times New Roman"/>
          <w:b/>
          <w:sz w:val="24"/>
          <w:szCs w:val="24"/>
        </w:rPr>
        <w:t>:</w:t>
      </w:r>
      <w:r w:rsidRPr="00327323">
        <w:rPr>
          <w:rFonts w:ascii="Times New Roman" w:hAnsi="Times New Roman" w:cs="Times New Roman"/>
          <w:b/>
          <w:sz w:val="24"/>
          <w:szCs w:val="24"/>
        </w:rPr>
        <w:t xml:space="preserve"> </w:t>
      </w:r>
    </w:p>
    <w:p w:rsidR="004F095E" w:rsidRPr="00327323" w:rsidRDefault="00763882" w:rsidP="004F095E">
      <w:pPr>
        <w:pStyle w:val="Stylodstavecslovan"/>
        <w:numPr>
          <w:ilvl w:val="0"/>
          <w:numId w:val="0"/>
        </w:numPr>
        <w:ind w:left="708"/>
        <w:rPr>
          <w:rFonts w:ascii="Times New Roman" w:hAnsi="Times New Roman" w:cs="Times New Roman"/>
          <w:b/>
          <w:sz w:val="24"/>
          <w:szCs w:val="24"/>
        </w:rPr>
      </w:pPr>
      <w:bookmarkStart w:id="51" w:name="_Ref410752618"/>
      <w:r w:rsidRPr="00327323">
        <w:rPr>
          <w:rFonts w:ascii="Times New Roman" w:hAnsi="Times New Roman" w:cs="Times New Roman"/>
          <w:b/>
          <w:sz w:val="24"/>
          <w:szCs w:val="24"/>
        </w:rPr>
        <w:t xml:space="preserve">Část 1: </w:t>
      </w:r>
      <w:bookmarkEnd w:id="51"/>
      <w:r w:rsidR="004F095E" w:rsidRPr="00327323">
        <w:rPr>
          <w:rFonts w:ascii="Times New Roman" w:hAnsi="Times New Roman" w:cs="Times New Roman"/>
          <w:b/>
          <w:sz w:val="24"/>
          <w:szCs w:val="24"/>
        </w:rPr>
        <w:t>Výběr leteckého dopravce pro poskytování pravidelné letecké dopravy z letiště Leoše Janáčka Ostrava</w:t>
      </w:r>
      <w:r w:rsidR="004C08FA" w:rsidRPr="00327323">
        <w:rPr>
          <w:rFonts w:ascii="Times New Roman" w:hAnsi="Times New Roman" w:cs="Times New Roman"/>
          <w:b/>
          <w:sz w:val="24"/>
          <w:szCs w:val="24"/>
        </w:rPr>
        <w:t xml:space="preserve"> do Amsterdamu</w:t>
      </w:r>
      <w:r w:rsidR="004F095E" w:rsidRPr="00327323">
        <w:rPr>
          <w:rFonts w:ascii="Times New Roman" w:hAnsi="Times New Roman" w:cs="Times New Roman"/>
          <w:b/>
          <w:sz w:val="24"/>
          <w:szCs w:val="24"/>
        </w:rPr>
        <w:t xml:space="preserve">. </w:t>
      </w:r>
    </w:p>
    <w:p w:rsidR="00F262F3" w:rsidRPr="00327323" w:rsidRDefault="00F262F3" w:rsidP="00F262F3">
      <w:pPr>
        <w:pStyle w:val="Nadpis3"/>
        <w:tabs>
          <w:tab w:val="clear" w:pos="720"/>
          <w:tab w:val="num" w:pos="1418"/>
        </w:tabs>
        <w:ind w:left="1418" w:hanging="709"/>
        <w:jc w:val="both"/>
        <w:rPr>
          <w:rFonts w:ascii="Times New Roman" w:hAnsi="Times New Roman" w:cs="Times New Roman"/>
          <w:b/>
          <w:sz w:val="24"/>
          <w:szCs w:val="24"/>
        </w:rPr>
      </w:pPr>
    </w:p>
    <w:p w:rsidR="00DD1D0C" w:rsidRPr="00327323" w:rsidRDefault="00763882" w:rsidP="00A82135">
      <w:pPr>
        <w:pStyle w:val="Nadpis3"/>
        <w:numPr>
          <w:ilvl w:val="0"/>
          <w:numId w:val="0"/>
        </w:numPr>
        <w:ind w:left="709"/>
        <w:jc w:val="both"/>
        <w:rPr>
          <w:rFonts w:ascii="Times New Roman" w:hAnsi="Times New Roman" w:cs="Times New Roman"/>
          <w:b/>
          <w:sz w:val="24"/>
          <w:szCs w:val="24"/>
          <w:highlight w:val="yellow"/>
        </w:rPr>
      </w:pPr>
      <w:r w:rsidRPr="00327323">
        <w:rPr>
          <w:rFonts w:ascii="Times New Roman" w:hAnsi="Times New Roman" w:cs="Times New Roman"/>
          <w:sz w:val="24"/>
          <w:szCs w:val="24"/>
        </w:rPr>
        <w:t>Předmětem plnění části 1 veřejné zakázky je</w:t>
      </w:r>
      <w:r w:rsidR="00952976" w:rsidRPr="00327323">
        <w:rPr>
          <w:rFonts w:ascii="Times New Roman" w:hAnsi="Times New Roman" w:cs="Times New Roman"/>
          <w:sz w:val="24"/>
          <w:szCs w:val="24"/>
        </w:rPr>
        <w:t xml:space="preserve"> výběr leteckého dopravce pro poskytování pravid</w:t>
      </w:r>
      <w:r w:rsidR="00E15756" w:rsidRPr="00327323">
        <w:rPr>
          <w:rFonts w:ascii="Times New Roman" w:hAnsi="Times New Roman" w:cs="Times New Roman"/>
          <w:sz w:val="24"/>
          <w:szCs w:val="24"/>
        </w:rPr>
        <w:t>e</w:t>
      </w:r>
      <w:r w:rsidR="00952976" w:rsidRPr="00327323">
        <w:rPr>
          <w:rFonts w:ascii="Times New Roman" w:hAnsi="Times New Roman" w:cs="Times New Roman"/>
          <w:sz w:val="24"/>
          <w:szCs w:val="24"/>
        </w:rPr>
        <w:t>lné letecké dopra</w:t>
      </w:r>
      <w:r w:rsidR="0075397D" w:rsidRPr="00327323">
        <w:rPr>
          <w:rFonts w:ascii="Times New Roman" w:hAnsi="Times New Roman" w:cs="Times New Roman"/>
          <w:sz w:val="24"/>
          <w:szCs w:val="24"/>
        </w:rPr>
        <w:t>v</w:t>
      </w:r>
      <w:r w:rsidR="00952976" w:rsidRPr="00327323">
        <w:rPr>
          <w:rFonts w:ascii="Times New Roman" w:hAnsi="Times New Roman" w:cs="Times New Roman"/>
          <w:sz w:val="24"/>
          <w:szCs w:val="24"/>
        </w:rPr>
        <w:t xml:space="preserve">y </w:t>
      </w:r>
      <w:r w:rsidR="00DA067E" w:rsidRPr="00327323">
        <w:rPr>
          <w:rFonts w:ascii="Times New Roman" w:hAnsi="Times New Roman" w:cs="Times New Roman"/>
          <w:sz w:val="24"/>
          <w:szCs w:val="24"/>
        </w:rPr>
        <w:t>na trase</w:t>
      </w:r>
      <w:r w:rsidR="00952976" w:rsidRPr="00327323">
        <w:rPr>
          <w:rFonts w:ascii="Times New Roman" w:hAnsi="Times New Roman" w:cs="Times New Roman"/>
          <w:sz w:val="24"/>
          <w:szCs w:val="24"/>
        </w:rPr>
        <w:t> Letiště Leoše Janáčka Ostrava</w:t>
      </w:r>
      <w:r w:rsidR="00DA067E" w:rsidRPr="00327323">
        <w:rPr>
          <w:rFonts w:ascii="Times New Roman" w:hAnsi="Times New Roman" w:cs="Times New Roman"/>
          <w:sz w:val="24"/>
          <w:szCs w:val="24"/>
        </w:rPr>
        <w:t xml:space="preserve"> (OSR/KLMT)</w:t>
      </w:r>
      <w:r w:rsidR="00952976" w:rsidRPr="00327323">
        <w:rPr>
          <w:rFonts w:ascii="Times New Roman" w:hAnsi="Times New Roman" w:cs="Times New Roman"/>
          <w:sz w:val="24"/>
          <w:szCs w:val="24"/>
        </w:rPr>
        <w:t xml:space="preserve"> </w:t>
      </w:r>
      <w:r w:rsidR="00DA067E" w:rsidRPr="00327323">
        <w:rPr>
          <w:rFonts w:ascii="Times New Roman" w:hAnsi="Times New Roman" w:cs="Times New Roman"/>
          <w:sz w:val="24"/>
          <w:szCs w:val="24"/>
        </w:rPr>
        <w:t xml:space="preserve">- </w:t>
      </w:r>
      <w:r w:rsidR="004C08FA" w:rsidRPr="00327323">
        <w:rPr>
          <w:rFonts w:ascii="Times New Roman" w:hAnsi="Times New Roman" w:cs="Times New Roman"/>
          <w:sz w:val="24"/>
          <w:szCs w:val="24"/>
        </w:rPr>
        <w:t xml:space="preserve">letiště </w:t>
      </w:r>
      <w:r w:rsidR="002D61CD" w:rsidRPr="00327323">
        <w:rPr>
          <w:rFonts w:ascii="Times New Roman" w:hAnsi="Times New Roman" w:cs="Times New Roman"/>
          <w:sz w:val="24"/>
          <w:szCs w:val="24"/>
        </w:rPr>
        <w:t xml:space="preserve">Amsterdam </w:t>
      </w:r>
      <w:proofErr w:type="spellStart"/>
      <w:r w:rsidR="002D61CD" w:rsidRPr="00327323">
        <w:rPr>
          <w:rFonts w:ascii="Times New Roman" w:hAnsi="Times New Roman" w:cs="Times New Roman"/>
          <w:sz w:val="24"/>
          <w:szCs w:val="24"/>
        </w:rPr>
        <w:t>Airport</w:t>
      </w:r>
      <w:proofErr w:type="spellEnd"/>
      <w:r w:rsidR="002D61CD" w:rsidRPr="00327323">
        <w:rPr>
          <w:rFonts w:ascii="Times New Roman" w:hAnsi="Times New Roman" w:cs="Times New Roman"/>
          <w:sz w:val="24"/>
          <w:szCs w:val="24"/>
        </w:rPr>
        <w:t xml:space="preserve"> </w:t>
      </w:r>
      <w:proofErr w:type="spellStart"/>
      <w:r w:rsidR="004C08FA" w:rsidRPr="00327323">
        <w:rPr>
          <w:rFonts w:ascii="Times New Roman" w:hAnsi="Times New Roman" w:cs="Times New Roman"/>
          <w:sz w:val="24"/>
          <w:szCs w:val="24"/>
        </w:rPr>
        <w:t>Shiphol</w:t>
      </w:r>
      <w:proofErr w:type="spellEnd"/>
      <w:r w:rsidR="004C08FA" w:rsidRPr="00327323">
        <w:rPr>
          <w:rFonts w:ascii="Times New Roman" w:hAnsi="Times New Roman" w:cs="Times New Roman"/>
          <w:sz w:val="24"/>
          <w:szCs w:val="24"/>
        </w:rPr>
        <w:t xml:space="preserve"> </w:t>
      </w:r>
      <w:r w:rsidR="00DA067E" w:rsidRPr="00327323">
        <w:rPr>
          <w:rFonts w:ascii="Times New Roman" w:hAnsi="Times New Roman" w:cs="Times New Roman"/>
          <w:sz w:val="24"/>
          <w:szCs w:val="24"/>
        </w:rPr>
        <w:t>(AMS/</w:t>
      </w:r>
      <w:r w:rsidR="0061372A" w:rsidRPr="00327323">
        <w:rPr>
          <w:rFonts w:ascii="Times New Roman" w:hAnsi="Times New Roman" w:cs="Times New Roman"/>
          <w:sz w:val="24"/>
          <w:szCs w:val="24"/>
        </w:rPr>
        <w:t xml:space="preserve">EHAM) </w:t>
      </w:r>
      <w:r w:rsidR="00DA067E" w:rsidRPr="00327323">
        <w:rPr>
          <w:rFonts w:ascii="Times New Roman" w:hAnsi="Times New Roman" w:cs="Times New Roman"/>
          <w:sz w:val="24"/>
          <w:szCs w:val="24"/>
        </w:rPr>
        <w:t xml:space="preserve">a zpět </w:t>
      </w:r>
      <w:r w:rsidR="00952976" w:rsidRPr="00327323">
        <w:rPr>
          <w:rFonts w:ascii="Times New Roman" w:hAnsi="Times New Roman" w:cs="Times New Roman"/>
          <w:sz w:val="24"/>
          <w:szCs w:val="24"/>
        </w:rPr>
        <w:t xml:space="preserve">v rámci plnění závazku veřejné služby po </w:t>
      </w:r>
      <w:r w:rsidR="00DA067E" w:rsidRPr="00327323">
        <w:rPr>
          <w:rFonts w:ascii="Times New Roman" w:hAnsi="Times New Roman" w:cs="Times New Roman"/>
          <w:sz w:val="24"/>
          <w:szCs w:val="24"/>
        </w:rPr>
        <w:t>dobu</w:t>
      </w:r>
      <w:r w:rsidR="00952976" w:rsidRPr="00327323">
        <w:rPr>
          <w:rFonts w:ascii="Times New Roman" w:hAnsi="Times New Roman" w:cs="Times New Roman"/>
          <w:sz w:val="24"/>
          <w:szCs w:val="24"/>
        </w:rPr>
        <w:t xml:space="preserve"> </w:t>
      </w:r>
      <w:r w:rsidR="00DA067E" w:rsidRPr="00327323">
        <w:rPr>
          <w:rFonts w:ascii="Times New Roman" w:hAnsi="Times New Roman" w:cs="Times New Roman"/>
          <w:sz w:val="24"/>
          <w:szCs w:val="24"/>
        </w:rPr>
        <w:t>čtyř (</w:t>
      </w:r>
      <w:r w:rsidR="00952976" w:rsidRPr="00327323">
        <w:rPr>
          <w:rFonts w:ascii="Times New Roman" w:hAnsi="Times New Roman" w:cs="Times New Roman"/>
          <w:sz w:val="24"/>
          <w:szCs w:val="24"/>
        </w:rPr>
        <w:t>4</w:t>
      </w:r>
      <w:r w:rsidR="00DA067E" w:rsidRPr="00327323">
        <w:rPr>
          <w:rFonts w:ascii="Times New Roman" w:hAnsi="Times New Roman" w:cs="Times New Roman"/>
          <w:sz w:val="24"/>
          <w:szCs w:val="24"/>
        </w:rPr>
        <w:t>) po sobě jdoucích</w:t>
      </w:r>
      <w:r w:rsidR="00952976" w:rsidRPr="00327323">
        <w:rPr>
          <w:rFonts w:ascii="Times New Roman" w:hAnsi="Times New Roman" w:cs="Times New Roman"/>
          <w:sz w:val="24"/>
          <w:szCs w:val="24"/>
        </w:rPr>
        <w:t xml:space="preserve"> let</w:t>
      </w:r>
      <w:r w:rsidR="00DA067E" w:rsidRPr="00327323">
        <w:rPr>
          <w:rFonts w:ascii="Times New Roman" w:hAnsi="Times New Roman" w:cs="Times New Roman"/>
          <w:sz w:val="24"/>
          <w:szCs w:val="24"/>
        </w:rPr>
        <w:t>.</w:t>
      </w:r>
    </w:p>
    <w:p w:rsidR="00AC29AA" w:rsidRPr="00327323" w:rsidRDefault="00AC29AA" w:rsidP="00E83D30">
      <w:pPr>
        <w:ind w:left="709"/>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 xml:space="preserve">Úplná specifikace předmětu plnění části 1 veřejné zakázky je </w:t>
      </w:r>
      <w:r w:rsidR="003706A4" w:rsidRPr="00327323">
        <w:rPr>
          <w:rFonts w:ascii="Times New Roman" w:hAnsi="Times New Roman" w:cs="Times New Roman"/>
          <w:color w:val="auto"/>
          <w:sz w:val="24"/>
          <w:szCs w:val="24"/>
        </w:rPr>
        <w:t xml:space="preserve">obsažena </w:t>
      </w:r>
      <w:r w:rsidRPr="00327323">
        <w:rPr>
          <w:rFonts w:ascii="Times New Roman" w:hAnsi="Times New Roman" w:cs="Times New Roman"/>
          <w:color w:val="auto"/>
          <w:sz w:val="24"/>
          <w:szCs w:val="24"/>
        </w:rPr>
        <w:t>v</w:t>
      </w:r>
      <w:r w:rsidR="00DD1D0C" w:rsidRPr="00327323">
        <w:rPr>
          <w:rFonts w:ascii="Times New Roman" w:hAnsi="Times New Roman" w:cs="Times New Roman"/>
          <w:color w:val="auto"/>
          <w:sz w:val="24"/>
          <w:szCs w:val="24"/>
        </w:rPr>
        <w:t xml:space="preserve"> příloze č. </w:t>
      </w:r>
      <w:r w:rsidR="00FF6104" w:rsidRPr="00327323">
        <w:rPr>
          <w:rFonts w:ascii="Times New Roman" w:hAnsi="Times New Roman" w:cs="Times New Roman"/>
          <w:color w:val="auto"/>
          <w:sz w:val="24"/>
          <w:szCs w:val="24"/>
        </w:rPr>
        <w:t>3a</w:t>
      </w:r>
      <w:r w:rsidR="00DD1D0C" w:rsidRPr="00327323">
        <w:rPr>
          <w:rFonts w:ascii="Times New Roman" w:hAnsi="Times New Roman" w:cs="Times New Roman"/>
          <w:color w:val="auto"/>
          <w:sz w:val="24"/>
          <w:szCs w:val="24"/>
        </w:rPr>
        <w:t xml:space="preserve"> této zadávací dokumentace - </w:t>
      </w:r>
      <w:r w:rsidRPr="00327323">
        <w:rPr>
          <w:rFonts w:ascii="Times New Roman" w:hAnsi="Times New Roman" w:cs="Times New Roman"/>
          <w:color w:val="auto"/>
          <w:sz w:val="24"/>
          <w:szCs w:val="24"/>
        </w:rPr>
        <w:t>závazném vzoru smlouvy na plnění č</w:t>
      </w:r>
      <w:r w:rsidR="00DD1D0C" w:rsidRPr="00327323">
        <w:rPr>
          <w:rFonts w:ascii="Times New Roman" w:hAnsi="Times New Roman" w:cs="Times New Roman"/>
          <w:color w:val="auto"/>
          <w:sz w:val="24"/>
          <w:szCs w:val="24"/>
        </w:rPr>
        <w:t>á</w:t>
      </w:r>
      <w:r w:rsidRPr="00327323">
        <w:rPr>
          <w:rFonts w:ascii="Times New Roman" w:hAnsi="Times New Roman" w:cs="Times New Roman"/>
          <w:color w:val="auto"/>
          <w:sz w:val="24"/>
          <w:szCs w:val="24"/>
        </w:rPr>
        <w:t>sti 1 veřejné zakázky a jeho přílohách.</w:t>
      </w:r>
    </w:p>
    <w:p w:rsidR="007E7B63" w:rsidRPr="00327323" w:rsidRDefault="007E7B63" w:rsidP="00E83D30">
      <w:pPr>
        <w:ind w:left="709"/>
        <w:jc w:val="both"/>
        <w:rPr>
          <w:rFonts w:ascii="Times New Roman" w:hAnsi="Times New Roman" w:cs="Times New Roman"/>
          <w:color w:val="auto"/>
          <w:sz w:val="24"/>
          <w:szCs w:val="24"/>
        </w:rPr>
      </w:pPr>
    </w:p>
    <w:p w:rsidR="00DA067E" w:rsidRPr="00327323" w:rsidRDefault="00DA067E" w:rsidP="00DA067E">
      <w:pPr>
        <w:pStyle w:val="Nadpis3"/>
        <w:numPr>
          <w:ilvl w:val="0"/>
          <w:numId w:val="0"/>
        </w:numPr>
        <w:ind w:left="708"/>
        <w:jc w:val="both"/>
        <w:rPr>
          <w:rFonts w:ascii="Times New Roman" w:hAnsi="Times New Roman" w:cs="Times New Roman"/>
          <w:b/>
          <w:sz w:val="24"/>
          <w:szCs w:val="24"/>
        </w:rPr>
      </w:pPr>
      <w:bookmarkStart w:id="52" w:name="_Ref416706242"/>
      <w:r w:rsidRPr="00327323">
        <w:rPr>
          <w:rFonts w:ascii="Times New Roman" w:hAnsi="Times New Roman" w:cs="Times New Roman"/>
          <w:b/>
          <w:sz w:val="24"/>
          <w:szCs w:val="24"/>
        </w:rPr>
        <w:t>Část 2: Výběr leteckého dopravce pro poskytování pravidelné letecké dopravy z letiště Leoše Janáčka Ostrava do Helsinek.</w:t>
      </w:r>
    </w:p>
    <w:bookmarkEnd w:id="52"/>
    <w:p w:rsidR="00994859" w:rsidRPr="00327323" w:rsidRDefault="00994859" w:rsidP="00DA067E">
      <w:pPr>
        <w:pStyle w:val="Nadpis3"/>
        <w:tabs>
          <w:tab w:val="clear" w:pos="720"/>
          <w:tab w:val="num" w:pos="1418"/>
        </w:tabs>
        <w:ind w:left="1418" w:hanging="709"/>
        <w:jc w:val="both"/>
        <w:rPr>
          <w:rFonts w:ascii="Times New Roman" w:hAnsi="Times New Roman" w:cs="Times New Roman"/>
          <w:b/>
          <w:sz w:val="24"/>
          <w:szCs w:val="24"/>
        </w:rPr>
      </w:pPr>
    </w:p>
    <w:p w:rsidR="00DA067E" w:rsidRPr="00327323" w:rsidRDefault="00DA067E" w:rsidP="00DA067E">
      <w:pPr>
        <w:pStyle w:val="Nadpis3"/>
        <w:numPr>
          <w:ilvl w:val="0"/>
          <w:numId w:val="0"/>
        </w:numPr>
        <w:ind w:left="709"/>
        <w:jc w:val="both"/>
        <w:rPr>
          <w:rFonts w:ascii="Times New Roman" w:hAnsi="Times New Roman" w:cs="Times New Roman"/>
          <w:b/>
          <w:sz w:val="24"/>
          <w:szCs w:val="24"/>
          <w:highlight w:val="yellow"/>
        </w:rPr>
      </w:pPr>
      <w:r w:rsidRPr="00327323">
        <w:rPr>
          <w:rFonts w:ascii="Times New Roman" w:hAnsi="Times New Roman" w:cs="Times New Roman"/>
          <w:sz w:val="24"/>
          <w:szCs w:val="24"/>
        </w:rPr>
        <w:t xml:space="preserve">Předmětem plnění části 2 veřejné zakázky je výběr leteckého dopravce pro poskytování pravidelné letecké dopravy na trase Letiště Leoše Janáčka Ostrava </w:t>
      </w:r>
      <w:r w:rsidR="0061372A" w:rsidRPr="00327323">
        <w:rPr>
          <w:rFonts w:ascii="Times New Roman" w:hAnsi="Times New Roman" w:cs="Times New Roman"/>
          <w:sz w:val="24"/>
          <w:szCs w:val="24"/>
        </w:rPr>
        <w:t>(OSR/KLMT)</w:t>
      </w:r>
      <w:r w:rsidRPr="00327323">
        <w:rPr>
          <w:rFonts w:ascii="Times New Roman" w:hAnsi="Times New Roman" w:cs="Times New Roman"/>
          <w:sz w:val="24"/>
          <w:szCs w:val="24"/>
        </w:rPr>
        <w:t xml:space="preserve"> - letiště Helsinky</w:t>
      </w:r>
      <w:r w:rsidR="002D61CD" w:rsidRPr="00327323">
        <w:rPr>
          <w:rFonts w:ascii="Times New Roman" w:hAnsi="Times New Roman" w:cs="Times New Roman"/>
          <w:sz w:val="24"/>
          <w:szCs w:val="24"/>
        </w:rPr>
        <w:t>-</w:t>
      </w:r>
      <w:proofErr w:type="spellStart"/>
      <w:r w:rsidRPr="00327323">
        <w:rPr>
          <w:rFonts w:ascii="Times New Roman" w:hAnsi="Times New Roman" w:cs="Times New Roman"/>
          <w:sz w:val="24"/>
          <w:szCs w:val="24"/>
        </w:rPr>
        <w:t>Vantaa</w:t>
      </w:r>
      <w:proofErr w:type="spellEnd"/>
      <w:r w:rsidRPr="00327323">
        <w:rPr>
          <w:rFonts w:ascii="Times New Roman" w:hAnsi="Times New Roman" w:cs="Times New Roman"/>
          <w:sz w:val="24"/>
          <w:szCs w:val="24"/>
        </w:rPr>
        <w:t xml:space="preserve"> </w:t>
      </w:r>
      <w:r w:rsidR="0061372A" w:rsidRPr="00327323">
        <w:rPr>
          <w:rFonts w:ascii="Times New Roman" w:hAnsi="Times New Roman" w:cs="Times New Roman"/>
          <w:sz w:val="24"/>
          <w:szCs w:val="24"/>
        </w:rPr>
        <w:t>(</w:t>
      </w:r>
      <w:r w:rsidR="00584A95" w:rsidRPr="00327323">
        <w:rPr>
          <w:rFonts w:ascii="Times New Roman" w:hAnsi="Times New Roman" w:cs="Times New Roman"/>
          <w:sz w:val="24"/>
          <w:szCs w:val="24"/>
          <w:shd w:val="clear" w:color="auto" w:fill="EFF6FD"/>
        </w:rPr>
        <w:t>HEL</w:t>
      </w:r>
      <w:r w:rsidR="0061372A" w:rsidRPr="00327323">
        <w:rPr>
          <w:rFonts w:ascii="Times New Roman" w:hAnsi="Times New Roman" w:cs="Times New Roman"/>
          <w:sz w:val="24"/>
          <w:szCs w:val="24"/>
        </w:rPr>
        <w:t xml:space="preserve">) </w:t>
      </w:r>
      <w:r w:rsidRPr="00327323">
        <w:rPr>
          <w:rFonts w:ascii="Times New Roman" w:hAnsi="Times New Roman" w:cs="Times New Roman"/>
          <w:sz w:val="24"/>
          <w:szCs w:val="24"/>
        </w:rPr>
        <w:t>zpět v rámci plnění závazku veřejné služby po dobu čtyř (4) po sobě jdoucích let.</w:t>
      </w:r>
    </w:p>
    <w:p w:rsidR="00DD1D0C" w:rsidRPr="00327323" w:rsidRDefault="00DD1D0C" w:rsidP="00DD1D0C">
      <w:pPr>
        <w:ind w:left="709"/>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 xml:space="preserve">Úplná specifikace předmětu plnění části 2 veřejné zakázky je </w:t>
      </w:r>
      <w:r w:rsidR="00C5232C" w:rsidRPr="00327323">
        <w:rPr>
          <w:rFonts w:ascii="Times New Roman" w:hAnsi="Times New Roman" w:cs="Times New Roman"/>
          <w:color w:val="auto"/>
          <w:sz w:val="24"/>
          <w:szCs w:val="24"/>
        </w:rPr>
        <w:t xml:space="preserve">obsažena </w:t>
      </w:r>
      <w:r w:rsidRPr="00327323">
        <w:rPr>
          <w:rFonts w:ascii="Times New Roman" w:hAnsi="Times New Roman" w:cs="Times New Roman"/>
          <w:color w:val="auto"/>
          <w:sz w:val="24"/>
          <w:szCs w:val="24"/>
        </w:rPr>
        <w:t>v příloze č.</w:t>
      </w:r>
      <w:r w:rsidR="00A82135" w:rsidRPr="00327323">
        <w:rPr>
          <w:rFonts w:ascii="Times New Roman" w:hAnsi="Times New Roman" w:cs="Times New Roman"/>
          <w:color w:val="auto"/>
          <w:sz w:val="24"/>
          <w:szCs w:val="24"/>
        </w:rPr>
        <w:t xml:space="preserve"> 3b</w:t>
      </w:r>
      <w:r w:rsidRPr="00327323">
        <w:rPr>
          <w:rFonts w:ascii="Times New Roman" w:hAnsi="Times New Roman" w:cs="Times New Roman"/>
          <w:color w:val="auto"/>
          <w:sz w:val="24"/>
          <w:szCs w:val="24"/>
        </w:rPr>
        <w:t xml:space="preserve">  této zadávací dokumentace - závazném vzoru smlouvy na část 2 veřejné zakázky a</w:t>
      </w:r>
      <w:r w:rsidR="00584A95" w:rsidRPr="00327323">
        <w:rPr>
          <w:rFonts w:ascii="Times New Roman" w:hAnsi="Times New Roman" w:cs="Times New Roman"/>
          <w:color w:val="auto"/>
          <w:sz w:val="24"/>
          <w:szCs w:val="24"/>
        </w:rPr>
        <w:t> </w:t>
      </w:r>
      <w:r w:rsidRPr="00327323">
        <w:rPr>
          <w:rFonts w:ascii="Times New Roman" w:hAnsi="Times New Roman" w:cs="Times New Roman"/>
          <w:color w:val="auto"/>
          <w:sz w:val="24"/>
          <w:szCs w:val="24"/>
        </w:rPr>
        <w:t>jeho přílohách.</w:t>
      </w:r>
    </w:p>
    <w:p w:rsidR="00F6477A" w:rsidRPr="00327323" w:rsidRDefault="00F6477A" w:rsidP="00F6477A">
      <w:pPr>
        <w:pStyle w:val="Stylodstavecslovan"/>
        <w:rPr>
          <w:rFonts w:ascii="Times New Roman" w:hAnsi="Times New Roman" w:cs="Times New Roman"/>
          <w:b/>
          <w:sz w:val="24"/>
          <w:szCs w:val="24"/>
        </w:rPr>
      </w:pPr>
      <w:r w:rsidRPr="00327323">
        <w:rPr>
          <w:rFonts w:ascii="Times New Roman" w:hAnsi="Times New Roman" w:cs="Times New Roman"/>
          <w:b/>
          <w:sz w:val="24"/>
          <w:szCs w:val="24"/>
        </w:rPr>
        <w:lastRenderedPageBreak/>
        <w:t>Klasifikace předmětu veřejné zakázky:</w:t>
      </w:r>
    </w:p>
    <w:p w:rsidR="00BF0823" w:rsidRPr="00327323" w:rsidRDefault="00BF0823" w:rsidP="00BF0823">
      <w:pPr>
        <w:pStyle w:val="Nadpis3"/>
        <w:tabs>
          <w:tab w:val="clear" w:pos="720"/>
          <w:tab w:val="num" w:pos="1418"/>
        </w:tabs>
        <w:ind w:left="1418" w:hanging="709"/>
        <w:jc w:val="both"/>
        <w:rPr>
          <w:rFonts w:ascii="Times New Roman" w:hAnsi="Times New Roman" w:cs="Times New Roman"/>
          <w:b/>
          <w:sz w:val="24"/>
          <w:szCs w:val="24"/>
        </w:rPr>
      </w:pPr>
      <w:r w:rsidRPr="00327323">
        <w:rPr>
          <w:rFonts w:ascii="Times New Roman" w:hAnsi="Times New Roman" w:cs="Times New Roman"/>
          <w:sz w:val="24"/>
          <w:szCs w:val="24"/>
        </w:rPr>
        <w:t>Část 1 veřejné zakázky:</w:t>
      </w:r>
    </w:p>
    <w:p w:rsidR="00F6477A" w:rsidRPr="00327323" w:rsidRDefault="00F6477A" w:rsidP="001A2EFE">
      <w:pPr>
        <w:pStyle w:val="Nadpis3"/>
        <w:numPr>
          <w:ilvl w:val="0"/>
          <w:numId w:val="4"/>
        </w:numPr>
        <w:spacing w:before="0" w:after="0"/>
        <w:ind w:left="1276" w:hanging="567"/>
        <w:rPr>
          <w:rFonts w:ascii="Times New Roman" w:hAnsi="Times New Roman" w:cs="Times New Roman"/>
          <w:sz w:val="24"/>
          <w:szCs w:val="24"/>
        </w:rPr>
      </w:pPr>
      <w:r w:rsidRPr="00327323">
        <w:rPr>
          <w:rFonts w:ascii="Times New Roman" w:hAnsi="Times New Roman" w:cs="Times New Roman"/>
          <w:sz w:val="24"/>
          <w:szCs w:val="24"/>
        </w:rPr>
        <w:t>Kód CPV:</w:t>
      </w:r>
      <w:r w:rsidR="00D0271B" w:rsidRPr="00327323">
        <w:rPr>
          <w:rFonts w:ascii="Times New Roman" w:hAnsi="Times New Roman" w:cs="Times New Roman"/>
          <w:sz w:val="24"/>
          <w:szCs w:val="24"/>
        </w:rPr>
        <w:t xml:space="preserve"> 60400000-2</w:t>
      </w:r>
      <w:r w:rsidR="001A2EFE" w:rsidRPr="00327323">
        <w:rPr>
          <w:rFonts w:ascii="Times New Roman" w:hAnsi="Times New Roman" w:cs="Times New Roman"/>
          <w:sz w:val="24"/>
          <w:szCs w:val="24"/>
        </w:rPr>
        <w:t>;</w:t>
      </w:r>
    </w:p>
    <w:p w:rsidR="00F6477A" w:rsidRPr="00327323" w:rsidRDefault="00F6477A" w:rsidP="00DD237C">
      <w:pPr>
        <w:pStyle w:val="Nadpis3"/>
        <w:numPr>
          <w:ilvl w:val="0"/>
          <w:numId w:val="4"/>
        </w:numPr>
        <w:spacing w:before="0" w:after="0"/>
        <w:ind w:left="1276" w:hanging="567"/>
        <w:rPr>
          <w:rFonts w:ascii="Times New Roman" w:hAnsi="Times New Roman" w:cs="Times New Roman"/>
          <w:sz w:val="24"/>
          <w:szCs w:val="24"/>
        </w:rPr>
      </w:pPr>
      <w:r w:rsidRPr="00327323">
        <w:rPr>
          <w:rFonts w:ascii="Times New Roman" w:hAnsi="Times New Roman" w:cs="Times New Roman"/>
          <w:sz w:val="24"/>
          <w:szCs w:val="24"/>
        </w:rPr>
        <w:t>Kód CPV:</w:t>
      </w:r>
      <w:r w:rsidR="001A2EFE" w:rsidRPr="00327323">
        <w:rPr>
          <w:rFonts w:ascii="Times New Roman" w:hAnsi="Times New Roman" w:cs="Times New Roman"/>
          <w:sz w:val="24"/>
          <w:szCs w:val="24"/>
        </w:rPr>
        <w:t xml:space="preserve"> 604100000-5.</w:t>
      </w:r>
    </w:p>
    <w:p w:rsidR="00BF0823" w:rsidRPr="00327323" w:rsidRDefault="00BF0823" w:rsidP="00BF0823">
      <w:pPr>
        <w:pStyle w:val="Nadpis3"/>
        <w:tabs>
          <w:tab w:val="clear" w:pos="720"/>
          <w:tab w:val="num" w:pos="1418"/>
        </w:tabs>
        <w:ind w:left="1418" w:hanging="709"/>
        <w:jc w:val="both"/>
        <w:rPr>
          <w:rFonts w:ascii="Times New Roman" w:hAnsi="Times New Roman" w:cs="Times New Roman"/>
          <w:sz w:val="24"/>
          <w:szCs w:val="24"/>
        </w:rPr>
      </w:pPr>
      <w:r w:rsidRPr="00327323">
        <w:rPr>
          <w:rFonts w:ascii="Times New Roman" w:hAnsi="Times New Roman" w:cs="Times New Roman"/>
          <w:sz w:val="24"/>
          <w:szCs w:val="24"/>
        </w:rPr>
        <w:t>Část 2 veřejné zakázky:</w:t>
      </w:r>
    </w:p>
    <w:p w:rsidR="001A2EFE" w:rsidRPr="00327323" w:rsidRDefault="001A2EFE" w:rsidP="001A2EFE">
      <w:pPr>
        <w:pStyle w:val="Nadpis3"/>
        <w:numPr>
          <w:ilvl w:val="0"/>
          <w:numId w:val="4"/>
        </w:numPr>
        <w:spacing w:before="0" w:after="0"/>
        <w:ind w:left="1276" w:hanging="567"/>
        <w:rPr>
          <w:rFonts w:ascii="Times New Roman" w:hAnsi="Times New Roman" w:cs="Times New Roman"/>
          <w:sz w:val="24"/>
          <w:szCs w:val="24"/>
        </w:rPr>
      </w:pPr>
      <w:r w:rsidRPr="00327323">
        <w:rPr>
          <w:rFonts w:ascii="Times New Roman" w:hAnsi="Times New Roman" w:cs="Times New Roman"/>
          <w:sz w:val="24"/>
          <w:szCs w:val="24"/>
        </w:rPr>
        <w:t>Kód CPV: 60400000-2;</w:t>
      </w:r>
    </w:p>
    <w:p w:rsidR="001A2EFE" w:rsidRPr="00327323" w:rsidRDefault="001A2EFE" w:rsidP="001A2EFE">
      <w:pPr>
        <w:pStyle w:val="Nadpis3"/>
        <w:numPr>
          <w:ilvl w:val="0"/>
          <w:numId w:val="4"/>
        </w:numPr>
        <w:spacing w:before="0" w:after="0"/>
        <w:ind w:left="1276" w:hanging="567"/>
        <w:rPr>
          <w:rFonts w:ascii="Times New Roman" w:hAnsi="Times New Roman" w:cs="Times New Roman"/>
          <w:sz w:val="24"/>
          <w:szCs w:val="24"/>
        </w:rPr>
      </w:pPr>
      <w:r w:rsidRPr="00327323">
        <w:rPr>
          <w:rFonts w:ascii="Times New Roman" w:hAnsi="Times New Roman" w:cs="Times New Roman"/>
          <w:sz w:val="24"/>
          <w:szCs w:val="24"/>
        </w:rPr>
        <w:t>Kód CPV: 604100000-5.</w:t>
      </w:r>
    </w:p>
    <w:p w:rsidR="004D3883" w:rsidRPr="00327323" w:rsidRDefault="004D3883" w:rsidP="008644BB">
      <w:pPr>
        <w:pStyle w:val="Nadpis3"/>
        <w:numPr>
          <w:ilvl w:val="0"/>
          <w:numId w:val="0"/>
        </w:numPr>
        <w:spacing w:before="0" w:after="0"/>
        <w:ind w:left="1276"/>
        <w:rPr>
          <w:rFonts w:ascii="Times New Roman" w:hAnsi="Times New Roman" w:cs="Times New Roman"/>
          <w:sz w:val="24"/>
          <w:szCs w:val="24"/>
        </w:rPr>
      </w:pPr>
    </w:p>
    <w:p w:rsidR="006A44C0" w:rsidRPr="00327323" w:rsidRDefault="006A44C0" w:rsidP="006A44C0">
      <w:pPr>
        <w:pStyle w:val="Stylodstavecslovan"/>
        <w:rPr>
          <w:rFonts w:ascii="Times New Roman" w:hAnsi="Times New Roman" w:cs="Times New Roman"/>
          <w:b/>
          <w:sz w:val="24"/>
          <w:szCs w:val="24"/>
        </w:rPr>
      </w:pPr>
      <w:r w:rsidRPr="00327323">
        <w:rPr>
          <w:rFonts w:ascii="Times New Roman" w:hAnsi="Times New Roman" w:cs="Times New Roman"/>
          <w:b/>
          <w:sz w:val="24"/>
          <w:szCs w:val="24"/>
        </w:rPr>
        <w:t>Závaznost požadavků zadavatele</w:t>
      </w:r>
    </w:p>
    <w:p w:rsidR="006A44C0" w:rsidRPr="00327323" w:rsidRDefault="006A44C0" w:rsidP="006A44C0">
      <w:pPr>
        <w:pStyle w:val="ZKLADN"/>
        <w:spacing w:after="240" w:line="320" w:lineRule="atLeast"/>
        <w:rPr>
          <w:rFonts w:ascii="Times New Roman" w:hAnsi="Times New Roman" w:cs="Times New Roman"/>
          <w:color w:val="auto"/>
        </w:rPr>
      </w:pPr>
      <w:r w:rsidRPr="00327323">
        <w:rPr>
          <w:rFonts w:ascii="Times New Roman" w:hAnsi="Times New Roman" w:cs="Times New Roman"/>
          <w:color w:val="auto"/>
        </w:rPr>
        <w:t xml:space="preserve">Informace a údaje uvedené v jednotlivých částech této zadávací dokumentace a v přílohách zadávací dokumentace vymezují závazné požadavky zadavatele na plnění veřejné zakázky. Tyto požadavky je </w:t>
      </w:r>
      <w:r w:rsidR="006B2972" w:rsidRPr="00327323">
        <w:rPr>
          <w:rFonts w:ascii="Times New Roman" w:hAnsi="Times New Roman" w:cs="Times New Roman"/>
          <w:color w:val="auto"/>
        </w:rPr>
        <w:t xml:space="preserve">uchazeč </w:t>
      </w:r>
      <w:r w:rsidRPr="00327323">
        <w:rPr>
          <w:rFonts w:ascii="Times New Roman" w:hAnsi="Times New Roman" w:cs="Times New Roman"/>
          <w:color w:val="auto"/>
        </w:rPr>
        <w:t xml:space="preserve">povinen plně a bezvýhradně respektovat při zpracování své nabídky. Neakceptování požadavků zadavatele uvedených v této zadávací dokumentaci či změny obchodních podmínek budou považovány za nesplnění zadávacích podmínek s následkem vyloučení </w:t>
      </w:r>
      <w:r w:rsidR="006B2972" w:rsidRPr="00327323">
        <w:rPr>
          <w:rFonts w:ascii="Times New Roman" w:hAnsi="Times New Roman" w:cs="Times New Roman"/>
          <w:color w:val="auto"/>
        </w:rPr>
        <w:t xml:space="preserve">uchazeče </w:t>
      </w:r>
      <w:r w:rsidRPr="00327323">
        <w:rPr>
          <w:rFonts w:ascii="Times New Roman" w:hAnsi="Times New Roman" w:cs="Times New Roman"/>
          <w:color w:val="auto"/>
        </w:rPr>
        <w:t>z další účasti v zadávacím řízení.</w:t>
      </w:r>
    </w:p>
    <w:p w:rsidR="00E26E15" w:rsidRPr="00327323" w:rsidRDefault="006A44C0" w:rsidP="006A44C0">
      <w:pPr>
        <w:pStyle w:val="ZKLADN"/>
        <w:spacing w:after="240" w:line="320" w:lineRule="atLeast"/>
        <w:rPr>
          <w:rFonts w:ascii="Times New Roman" w:hAnsi="Times New Roman" w:cs="Times New Roman"/>
          <w:color w:val="auto"/>
        </w:rPr>
      </w:pPr>
      <w:r w:rsidRPr="00327323">
        <w:rPr>
          <w:rFonts w:ascii="Times New Roman" w:hAnsi="Times New Roman" w:cs="Times New Roman"/>
          <w:color w:val="auto"/>
        </w:rPr>
        <w:t>V případě, že zadávací podmínky obsahují odkazy na specifická označení výrobků a služeb, která platí pro určitého podnikatele (osobu) za příznačná, umožňuje zadavatel použití i</w:t>
      </w:r>
      <w:r w:rsidR="00584A95" w:rsidRPr="00327323">
        <w:rPr>
          <w:rFonts w:ascii="Times New Roman" w:hAnsi="Times New Roman" w:cs="Times New Roman"/>
          <w:color w:val="auto"/>
        </w:rPr>
        <w:t> </w:t>
      </w:r>
      <w:r w:rsidRPr="00327323">
        <w:rPr>
          <w:rFonts w:ascii="Times New Roman" w:hAnsi="Times New Roman" w:cs="Times New Roman"/>
          <w:color w:val="auto"/>
        </w:rPr>
        <w:t>jiných, kvalitativně a technicky obdobných řešení, které naplní zadavatelem požadovanou funkcionalitu (byť jiným způsobem).</w:t>
      </w:r>
    </w:p>
    <w:p w:rsidR="005E1640" w:rsidRPr="00327323" w:rsidRDefault="005E1640" w:rsidP="00DD237C">
      <w:pPr>
        <w:pStyle w:val="Stylodstavecslovan"/>
        <w:rPr>
          <w:rFonts w:ascii="Times New Roman" w:hAnsi="Times New Roman" w:cs="Times New Roman"/>
          <w:b/>
          <w:sz w:val="24"/>
          <w:szCs w:val="24"/>
        </w:rPr>
      </w:pPr>
      <w:r w:rsidRPr="00327323">
        <w:rPr>
          <w:rFonts w:ascii="Times New Roman" w:hAnsi="Times New Roman" w:cs="Times New Roman"/>
          <w:b/>
          <w:sz w:val="24"/>
          <w:szCs w:val="24"/>
        </w:rPr>
        <w:t>Předpokládaná hodnota veřejn</w:t>
      </w:r>
      <w:r w:rsidR="005F3E47" w:rsidRPr="00327323">
        <w:rPr>
          <w:rFonts w:ascii="Times New Roman" w:hAnsi="Times New Roman" w:cs="Times New Roman"/>
          <w:b/>
          <w:sz w:val="24"/>
          <w:szCs w:val="24"/>
        </w:rPr>
        <w:t>é zakázky</w:t>
      </w:r>
    </w:p>
    <w:p w:rsidR="005F3E47" w:rsidRPr="0085201A" w:rsidRDefault="005F3E47" w:rsidP="005F3E47">
      <w:pPr>
        <w:pStyle w:val="Stylodstavecslovan"/>
        <w:numPr>
          <w:ilvl w:val="0"/>
          <w:numId w:val="0"/>
        </w:numPr>
        <w:rPr>
          <w:rFonts w:ascii="Times New Roman" w:hAnsi="Times New Roman" w:cs="Times New Roman"/>
          <w:sz w:val="24"/>
          <w:szCs w:val="24"/>
        </w:rPr>
      </w:pPr>
      <w:r w:rsidRPr="00327323">
        <w:rPr>
          <w:rFonts w:ascii="Times New Roman" w:hAnsi="Times New Roman" w:cs="Times New Roman"/>
          <w:sz w:val="24"/>
          <w:szCs w:val="24"/>
        </w:rPr>
        <w:t xml:space="preserve">Předpokládaná hodnota veřejné zakázky </w:t>
      </w:r>
      <w:r w:rsidR="00C872B1" w:rsidRPr="0085201A">
        <w:rPr>
          <w:rFonts w:ascii="Times New Roman" w:hAnsi="Times New Roman" w:cs="Times New Roman"/>
          <w:sz w:val="24"/>
          <w:szCs w:val="24"/>
        </w:rPr>
        <w:t xml:space="preserve">činí </w:t>
      </w:r>
      <w:r w:rsidR="000276A3" w:rsidRPr="0085201A">
        <w:rPr>
          <w:rFonts w:ascii="Times New Roman" w:hAnsi="Times New Roman" w:cs="Times New Roman"/>
          <w:sz w:val="24"/>
          <w:szCs w:val="24"/>
        </w:rPr>
        <w:t>6</w:t>
      </w:r>
      <w:r w:rsidR="00022C3C" w:rsidRPr="0085201A">
        <w:rPr>
          <w:rFonts w:ascii="Times New Roman" w:hAnsi="Times New Roman" w:cs="Times New Roman"/>
          <w:sz w:val="24"/>
          <w:szCs w:val="24"/>
        </w:rPr>
        <w:t>00.000.000,- Kč</w:t>
      </w:r>
      <w:r w:rsidR="00667AF7" w:rsidRPr="0085201A">
        <w:rPr>
          <w:rFonts w:ascii="Times New Roman" w:hAnsi="Times New Roman" w:cs="Times New Roman"/>
          <w:sz w:val="24"/>
          <w:szCs w:val="24"/>
        </w:rPr>
        <w:t xml:space="preserve"> bez DPH. Předpokládaná hodnota je</w:t>
      </w:r>
      <w:r w:rsidR="004F2284" w:rsidRPr="0085201A">
        <w:rPr>
          <w:rFonts w:ascii="Times New Roman" w:hAnsi="Times New Roman" w:cs="Times New Roman"/>
          <w:sz w:val="24"/>
          <w:szCs w:val="24"/>
        </w:rPr>
        <w:t xml:space="preserve"> současně</w:t>
      </w:r>
      <w:r w:rsidR="00667AF7" w:rsidRPr="0085201A">
        <w:rPr>
          <w:rFonts w:ascii="Times New Roman" w:hAnsi="Times New Roman" w:cs="Times New Roman"/>
          <w:sz w:val="24"/>
          <w:szCs w:val="24"/>
        </w:rPr>
        <w:t xml:space="preserve"> stanovena jako nejvyšší přípustná a maximální </w:t>
      </w:r>
      <w:r w:rsidR="004F2284" w:rsidRPr="0085201A">
        <w:rPr>
          <w:rFonts w:ascii="Times New Roman" w:hAnsi="Times New Roman" w:cs="Times New Roman"/>
          <w:sz w:val="24"/>
          <w:szCs w:val="24"/>
        </w:rPr>
        <w:t xml:space="preserve">nabídková </w:t>
      </w:r>
      <w:r w:rsidR="00667AF7" w:rsidRPr="0085201A">
        <w:rPr>
          <w:rFonts w:ascii="Times New Roman" w:hAnsi="Times New Roman" w:cs="Times New Roman"/>
          <w:sz w:val="24"/>
          <w:szCs w:val="24"/>
        </w:rPr>
        <w:t xml:space="preserve">cena. </w:t>
      </w:r>
      <w:r w:rsidR="004F2284" w:rsidRPr="0085201A">
        <w:rPr>
          <w:rFonts w:ascii="Times New Roman" w:hAnsi="Times New Roman" w:cs="Times New Roman"/>
          <w:sz w:val="24"/>
          <w:szCs w:val="24"/>
        </w:rPr>
        <w:t>Nebude-li výše uvedené dodrženo, bude zadavatelem posouzeno jako nesplnění zadávacích podmínek.</w:t>
      </w:r>
    </w:p>
    <w:p w:rsidR="00A82135" w:rsidRPr="0085201A" w:rsidRDefault="00A82135" w:rsidP="00A82135">
      <w:pPr>
        <w:pStyle w:val="Nadpis3"/>
        <w:tabs>
          <w:tab w:val="clear" w:pos="720"/>
          <w:tab w:val="num" w:pos="1418"/>
        </w:tabs>
        <w:ind w:left="1418" w:hanging="709"/>
        <w:jc w:val="both"/>
        <w:rPr>
          <w:rFonts w:ascii="Times New Roman" w:hAnsi="Times New Roman" w:cs="Times New Roman"/>
          <w:sz w:val="24"/>
          <w:szCs w:val="24"/>
        </w:rPr>
      </w:pPr>
      <w:r w:rsidRPr="0085201A">
        <w:rPr>
          <w:rFonts w:ascii="Times New Roman" w:hAnsi="Times New Roman" w:cs="Times New Roman"/>
          <w:sz w:val="24"/>
          <w:szCs w:val="24"/>
        </w:rPr>
        <w:t>Část 1 veřejné zakázky</w:t>
      </w:r>
    </w:p>
    <w:p w:rsidR="00A82135" w:rsidRPr="0085201A" w:rsidRDefault="00A82135" w:rsidP="00A82135">
      <w:pPr>
        <w:pStyle w:val="ZKLADN"/>
        <w:spacing w:after="240" w:line="320" w:lineRule="atLeast"/>
        <w:ind w:left="709"/>
        <w:rPr>
          <w:rFonts w:ascii="Times New Roman" w:hAnsi="Times New Roman" w:cs="Times New Roman"/>
          <w:color w:val="auto"/>
        </w:rPr>
      </w:pPr>
      <w:r w:rsidRPr="0085201A">
        <w:rPr>
          <w:rFonts w:ascii="Times New Roman" w:hAnsi="Times New Roman" w:cs="Times New Roman"/>
          <w:color w:val="auto"/>
        </w:rPr>
        <w:t xml:space="preserve">Předpokládaná hodnota části 1 veřejné zakázky činí </w:t>
      </w:r>
      <w:r w:rsidR="000276A3" w:rsidRPr="0085201A">
        <w:rPr>
          <w:rFonts w:ascii="Times New Roman" w:hAnsi="Times New Roman" w:cs="Times New Roman"/>
          <w:color w:val="auto"/>
        </w:rPr>
        <w:t>356</w:t>
      </w:r>
      <w:r w:rsidR="00022C3C" w:rsidRPr="0085201A">
        <w:rPr>
          <w:rFonts w:ascii="Times New Roman" w:hAnsi="Times New Roman" w:cs="Times New Roman"/>
          <w:color w:val="auto"/>
        </w:rPr>
        <w:t xml:space="preserve">.000.000,- Kč </w:t>
      </w:r>
      <w:r w:rsidRPr="0085201A">
        <w:rPr>
          <w:rFonts w:ascii="Times New Roman" w:hAnsi="Times New Roman" w:cs="Times New Roman"/>
          <w:color w:val="auto"/>
        </w:rPr>
        <w:t>bez DPH.</w:t>
      </w:r>
      <w:r w:rsidR="00667AF7" w:rsidRPr="0085201A">
        <w:rPr>
          <w:rFonts w:ascii="Times New Roman" w:hAnsi="Times New Roman" w:cs="Times New Roman"/>
          <w:color w:val="auto"/>
        </w:rPr>
        <w:t xml:space="preserve"> Předpokládaná hodnota části 1 veřejné zakázky je stanovena jako nejvyšší přípustná a maximální cena. </w:t>
      </w:r>
    </w:p>
    <w:p w:rsidR="00A82135" w:rsidRPr="0085201A" w:rsidRDefault="00A82135" w:rsidP="00A82135">
      <w:pPr>
        <w:pStyle w:val="Nadpis3"/>
        <w:tabs>
          <w:tab w:val="clear" w:pos="720"/>
          <w:tab w:val="num" w:pos="1418"/>
        </w:tabs>
        <w:ind w:left="1418" w:hanging="709"/>
        <w:jc w:val="both"/>
        <w:rPr>
          <w:rFonts w:ascii="Times New Roman" w:hAnsi="Times New Roman" w:cs="Times New Roman"/>
          <w:sz w:val="24"/>
          <w:szCs w:val="24"/>
        </w:rPr>
      </w:pPr>
      <w:r w:rsidRPr="0085201A">
        <w:rPr>
          <w:rFonts w:ascii="Times New Roman" w:hAnsi="Times New Roman" w:cs="Times New Roman"/>
          <w:sz w:val="24"/>
          <w:szCs w:val="24"/>
        </w:rPr>
        <w:t>Část 2 veřejné zakázky</w:t>
      </w:r>
    </w:p>
    <w:p w:rsidR="00A82135" w:rsidRPr="00327323" w:rsidRDefault="00A82135" w:rsidP="00A82135">
      <w:pPr>
        <w:pStyle w:val="ZKLADN"/>
        <w:spacing w:after="240" w:line="320" w:lineRule="atLeast"/>
        <w:ind w:left="709"/>
        <w:rPr>
          <w:rFonts w:ascii="Times New Roman" w:hAnsi="Times New Roman" w:cs="Times New Roman"/>
          <w:color w:val="auto"/>
        </w:rPr>
      </w:pPr>
      <w:r w:rsidRPr="0085201A">
        <w:rPr>
          <w:rFonts w:ascii="Times New Roman" w:hAnsi="Times New Roman" w:cs="Times New Roman"/>
          <w:color w:val="auto"/>
        </w:rPr>
        <w:t xml:space="preserve">Předpokládaná hodnota části 2 veřejné zakázky činí </w:t>
      </w:r>
      <w:r w:rsidR="000276A3" w:rsidRPr="0085201A">
        <w:rPr>
          <w:rFonts w:ascii="Times New Roman" w:hAnsi="Times New Roman" w:cs="Times New Roman"/>
          <w:color w:val="auto"/>
        </w:rPr>
        <w:t>244</w:t>
      </w:r>
      <w:r w:rsidR="00116BC8" w:rsidRPr="0085201A">
        <w:rPr>
          <w:rFonts w:ascii="Times New Roman" w:hAnsi="Times New Roman" w:cs="Times New Roman"/>
          <w:color w:val="auto"/>
        </w:rPr>
        <w:t xml:space="preserve">.000.000,-Kč </w:t>
      </w:r>
      <w:r w:rsidRPr="0085201A">
        <w:rPr>
          <w:rFonts w:ascii="Times New Roman" w:hAnsi="Times New Roman" w:cs="Times New Roman"/>
          <w:color w:val="auto"/>
        </w:rPr>
        <w:t xml:space="preserve">bez DPH. </w:t>
      </w:r>
      <w:r w:rsidR="00667AF7" w:rsidRPr="0085201A">
        <w:rPr>
          <w:rFonts w:ascii="Times New Roman" w:hAnsi="Times New Roman" w:cs="Times New Roman"/>
          <w:color w:val="auto"/>
        </w:rPr>
        <w:lastRenderedPageBreak/>
        <w:t>Předpokládaná hodnota části 1 veřejné zakázky je stanovena jako</w:t>
      </w:r>
      <w:r w:rsidR="00667AF7" w:rsidRPr="00327323">
        <w:rPr>
          <w:rFonts w:ascii="Times New Roman" w:hAnsi="Times New Roman" w:cs="Times New Roman"/>
          <w:color w:val="auto"/>
        </w:rPr>
        <w:t xml:space="preserve"> nejvyšší přípustná a maximální cena. </w:t>
      </w:r>
      <w:r w:rsidRPr="00327323">
        <w:rPr>
          <w:rFonts w:ascii="Times New Roman" w:hAnsi="Times New Roman" w:cs="Times New Roman"/>
          <w:color w:val="auto"/>
        </w:rPr>
        <w:t xml:space="preserve"> </w:t>
      </w:r>
    </w:p>
    <w:p w:rsidR="0047168D" w:rsidRPr="00327323" w:rsidRDefault="0047168D" w:rsidP="009C0011">
      <w:pPr>
        <w:pStyle w:val="Stylodstavecslovan"/>
        <w:rPr>
          <w:rFonts w:ascii="Times New Roman" w:hAnsi="Times New Roman" w:cs="Times New Roman"/>
          <w:b/>
          <w:sz w:val="24"/>
          <w:szCs w:val="24"/>
        </w:rPr>
      </w:pPr>
      <w:r w:rsidRPr="00327323">
        <w:rPr>
          <w:rFonts w:ascii="Times New Roman" w:hAnsi="Times New Roman" w:cs="Times New Roman"/>
          <w:b/>
          <w:sz w:val="24"/>
          <w:szCs w:val="24"/>
        </w:rPr>
        <w:t>Přístup k zadávací dokumentaci</w:t>
      </w:r>
    </w:p>
    <w:p w:rsidR="0047168D" w:rsidRPr="00327323" w:rsidRDefault="0047168D" w:rsidP="009C0011">
      <w:pPr>
        <w:pStyle w:val="Stylodstavecslovan"/>
        <w:numPr>
          <w:ilvl w:val="0"/>
          <w:numId w:val="0"/>
        </w:numPr>
        <w:rPr>
          <w:rFonts w:ascii="Times New Roman" w:hAnsi="Times New Roman" w:cs="Times New Roman"/>
          <w:sz w:val="24"/>
          <w:szCs w:val="24"/>
        </w:rPr>
      </w:pPr>
      <w:r w:rsidRPr="00327323">
        <w:rPr>
          <w:rFonts w:ascii="Times New Roman" w:hAnsi="Times New Roman" w:cs="Times New Roman"/>
          <w:sz w:val="24"/>
          <w:szCs w:val="24"/>
        </w:rPr>
        <w:t xml:space="preserve">Textová část zadávací dokumentace této veřejné zakázky je uveřejněna na profilu zadavatele, na stránkách </w:t>
      </w:r>
      <w:hyperlink r:id="rId15" w:history="1">
        <w:r w:rsidR="00A82135" w:rsidRPr="00327323">
          <w:rPr>
            <w:rStyle w:val="Hypertextovodkaz"/>
            <w:rFonts w:ascii="Times New Roman" w:hAnsi="Times New Roman"/>
            <w:sz w:val="24"/>
            <w:szCs w:val="24"/>
          </w:rPr>
          <w:t>https://www.softender.cz/msk/em4?service=orgProfile/MSKa</w:t>
        </w:r>
      </w:hyperlink>
      <w:r w:rsidR="00A82135" w:rsidRPr="00327323">
        <w:rPr>
          <w:rFonts w:ascii="Times New Roman" w:hAnsi="Times New Roman" w:cs="Times New Roman"/>
          <w:sz w:val="24"/>
          <w:szCs w:val="24"/>
        </w:rPr>
        <w:t xml:space="preserve">, </w:t>
      </w:r>
      <w:r w:rsidRPr="00327323">
        <w:rPr>
          <w:rFonts w:ascii="Times New Roman" w:hAnsi="Times New Roman" w:cs="Times New Roman"/>
          <w:sz w:val="24"/>
          <w:szCs w:val="24"/>
        </w:rPr>
        <w:t>to ode dne uveřejnění oznámení zadávacího řízení a bude takto uveřejněna nejméně do konce lhůty pro podání nabídek.</w:t>
      </w:r>
      <w:r w:rsidR="009C0011" w:rsidRPr="00327323">
        <w:rPr>
          <w:rFonts w:ascii="Times New Roman" w:hAnsi="Times New Roman" w:cs="Times New Roman"/>
          <w:sz w:val="24"/>
          <w:szCs w:val="24"/>
        </w:rPr>
        <w:t xml:space="preserve"> Části zadávací dokumentace, které nebyly uveřejněny na profilu zadavatele, předá či odešle zadavatel dodavateli nejpozději do 3 pracovních dnů </w:t>
      </w:r>
      <w:r w:rsidR="008B6336" w:rsidRPr="00327323">
        <w:rPr>
          <w:rFonts w:ascii="Times New Roman" w:hAnsi="Times New Roman" w:cs="Times New Roman"/>
          <w:sz w:val="24"/>
          <w:szCs w:val="24"/>
        </w:rPr>
        <w:t xml:space="preserve">ode </w:t>
      </w:r>
      <w:r w:rsidR="009C0011" w:rsidRPr="00327323">
        <w:rPr>
          <w:rFonts w:ascii="Times New Roman" w:hAnsi="Times New Roman" w:cs="Times New Roman"/>
          <w:sz w:val="24"/>
          <w:szCs w:val="24"/>
        </w:rPr>
        <w:t>dne doručení písemné žádosti dodavatele.</w:t>
      </w:r>
    </w:p>
    <w:p w:rsidR="00B44FA2" w:rsidRPr="00327323" w:rsidRDefault="00E26E15" w:rsidP="0064727F">
      <w:pPr>
        <w:pStyle w:val="StylNadpis1ZKLADN"/>
        <w:rPr>
          <w:rFonts w:ascii="Times New Roman" w:hAnsi="Times New Roman" w:cs="Times New Roman"/>
          <w:color w:val="auto"/>
          <w:sz w:val="28"/>
          <w:szCs w:val="28"/>
        </w:rPr>
      </w:pPr>
      <w:bookmarkStart w:id="53" w:name="_Toc224099984"/>
      <w:bookmarkStart w:id="54" w:name="_Toc224100610"/>
      <w:bookmarkStart w:id="55" w:name="_Toc224101581"/>
      <w:bookmarkStart w:id="56" w:name="_Toc224099985"/>
      <w:bookmarkStart w:id="57" w:name="_Toc224100611"/>
      <w:bookmarkStart w:id="58" w:name="_Toc224101582"/>
      <w:bookmarkStart w:id="59" w:name="_Toc368586102"/>
      <w:bookmarkStart w:id="60" w:name="_Toc437349037"/>
      <w:bookmarkEnd w:id="19"/>
      <w:bookmarkEnd w:id="20"/>
      <w:bookmarkEnd w:id="21"/>
      <w:bookmarkEnd w:id="22"/>
      <w:bookmarkEnd w:id="23"/>
      <w:bookmarkEnd w:id="24"/>
      <w:bookmarkEnd w:id="25"/>
      <w:bookmarkEnd w:id="50"/>
      <w:bookmarkEnd w:id="53"/>
      <w:bookmarkEnd w:id="54"/>
      <w:bookmarkEnd w:id="55"/>
      <w:bookmarkEnd w:id="56"/>
      <w:bookmarkEnd w:id="57"/>
      <w:bookmarkEnd w:id="58"/>
      <w:r w:rsidRPr="00327323">
        <w:rPr>
          <w:rFonts w:ascii="Times New Roman" w:hAnsi="Times New Roman" w:cs="Times New Roman"/>
          <w:color w:val="auto"/>
          <w:sz w:val="28"/>
          <w:szCs w:val="28"/>
        </w:rPr>
        <w:t xml:space="preserve">Doba plnění </w:t>
      </w:r>
      <w:r w:rsidR="005E1640" w:rsidRPr="00327323">
        <w:rPr>
          <w:rFonts w:ascii="Times New Roman" w:hAnsi="Times New Roman" w:cs="Times New Roman"/>
          <w:color w:val="auto"/>
          <w:sz w:val="28"/>
          <w:szCs w:val="28"/>
        </w:rPr>
        <w:t xml:space="preserve">a </w:t>
      </w:r>
      <w:r w:rsidRPr="00327323">
        <w:rPr>
          <w:rFonts w:ascii="Times New Roman" w:hAnsi="Times New Roman" w:cs="Times New Roman"/>
          <w:color w:val="auto"/>
          <w:sz w:val="28"/>
          <w:szCs w:val="28"/>
        </w:rPr>
        <w:t>místo plnění veřejné zakázky</w:t>
      </w:r>
      <w:bookmarkEnd w:id="59"/>
      <w:bookmarkEnd w:id="60"/>
    </w:p>
    <w:p w:rsidR="00B44FA2" w:rsidRPr="00327323" w:rsidRDefault="00E26E15" w:rsidP="006755A6">
      <w:pPr>
        <w:pStyle w:val="Stylodstavecslovan"/>
        <w:rPr>
          <w:rFonts w:ascii="Times New Roman" w:hAnsi="Times New Roman" w:cs="Times New Roman"/>
          <w:b/>
          <w:sz w:val="24"/>
          <w:szCs w:val="24"/>
        </w:rPr>
      </w:pPr>
      <w:r w:rsidRPr="00327323">
        <w:rPr>
          <w:rFonts w:ascii="Times New Roman" w:hAnsi="Times New Roman" w:cs="Times New Roman"/>
          <w:b/>
          <w:sz w:val="24"/>
          <w:szCs w:val="24"/>
        </w:rPr>
        <w:t>Doba plnění veřejné zakázky</w:t>
      </w:r>
    </w:p>
    <w:p w:rsidR="005E1640" w:rsidRPr="00327323" w:rsidRDefault="00FE515F" w:rsidP="00DD237C">
      <w:pPr>
        <w:spacing w:before="240" w:after="240"/>
        <w:jc w:val="both"/>
        <w:rPr>
          <w:rFonts w:ascii="Times New Roman" w:hAnsi="Times New Roman" w:cs="Times New Roman"/>
          <w:bCs/>
          <w:color w:val="000000"/>
          <w:sz w:val="24"/>
          <w:szCs w:val="24"/>
        </w:rPr>
      </w:pPr>
      <w:r w:rsidRPr="00327323">
        <w:rPr>
          <w:rFonts w:ascii="Times New Roman" w:hAnsi="Times New Roman" w:cs="Times New Roman"/>
          <w:bCs/>
          <w:color w:val="000000"/>
          <w:sz w:val="24"/>
          <w:szCs w:val="24"/>
        </w:rPr>
        <w:t xml:space="preserve">Zadavatel předpokládá zahájení plnění ve všech částech veřejné zakázky od </w:t>
      </w:r>
      <w:r w:rsidR="00E15756" w:rsidRPr="00327323">
        <w:rPr>
          <w:rFonts w:ascii="Times New Roman" w:hAnsi="Times New Roman" w:cs="Times New Roman"/>
          <w:bCs/>
          <w:color w:val="000000"/>
          <w:sz w:val="24"/>
          <w:szCs w:val="24"/>
        </w:rPr>
        <w:t xml:space="preserve">1. </w:t>
      </w:r>
      <w:r w:rsidR="00584A95" w:rsidRPr="00327323">
        <w:rPr>
          <w:rFonts w:ascii="Times New Roman" w:hAnsi="Times New Roman" w:cs="Times New Roman"/>
          <w:bCs/>
          <w:color w:val="000000"/>
          <w:sz w:val="24"/>
          <w:szCs w:val="24"/>
        </w:rPr>
        <w:t>října</w:t>
      </w:r>
      <w:r w:rsidR="00E15756" w:rsidRPr="00327323">
        <w:rPr>
          <w:rFonts w:ascii="Times New Roman" w:hAnsi="Times New Roman" w:cs="Times New Roman"/>
          <w:bCs/>
          <w:color w:val="000000"/>
          <w:sz w:val="24"/>
          <w:szCs w:val="24"/>
        </w:rPr>
        <w:t xml:space="preserve"> 2016</w:t>
      </w:r>
      <w:r w:rsidRPr="00327323">
        <w:rPr>
          <w:rFonts w:ascii="Times New Roman" w:hAnsi="Times New Roman" w:cs="Times New Roman"/>
          <w:bCs/>
          <w:color w:val="000000"/>
          <w:sz w:val="24"/>
          <w:szCs w:val="24"/>
        </w:rPr>
        <w:t>, přičemž:</w:t>
      </w:r>
    </w:p>
    <w:p w:rsidR="00FE515F" w:rsidRPr="00327323" w:rsidRDefault="00ED4D5C" w:rsidP="00ED4D5C">
      <w:pPr>
        <w:pStyle w:val="Odstavecseseznamem"/>
        <w:numPr>
          <w:ilvl w:val="0"/>
          <w:numId w:val="24"/>
        </w:numPr>
        <w:spacing w:before="240" w:after="240"/>
        <w:jc w:val="both"/>
        <w:rPr>
          <w:rFonts w:ascii="Times New Roman" w:hAnsi="Times New Roman" w:cs="Times New Roman"/>
          <w:bCs/>
          <w:color w:val="auto"/>
          <w:sz w:val="24"/>
          <w:szCs w:val="24"/>
        </w:rPr>
      </w:pPr>
      <w:r w:rsidRPr="00327323">
        <w:rPr>
          <w:rFonts w:ascii="Times New Roman" w:hAnsi="Times New Roman" w:cs="Times New Roman"/>
          <w:bCs/>
          <w:color w:val="000000"/>
          <w:sz w:val="24"/>
          <w:szCs w:val="24"/>
        </w:rPr>
        <w:t>v</w:t>
      </w:r>
      <w:r w:rsidR="00FE515F" w:rsidRPr="00327323">
        <w:rPr>
          <w:rFonts w:ascii="Times New Roman" w:hAnsi="Times New Roman" w:cs="Times New Roman"/>
          <w:bCs/>
          <w:color w:val="000000"/>
          <w:sz w:val="24"/>
          <w:szCs w:val="24"/>
        </w:rPr>
        <w:t xml:space="preserve"> části 1 veřejné zakázky bude uzavřena smlouva s dobou účinnosti </w:t>
      </w:r>
      <w:r w:rsidR="00E15756" w:rsidRPr="00327323">
        <w:rPr>
          <w:rFonts w:ascii="Times New Roman" w:hAnsi="Times New Roman" w:cs="Times New Roman"/>
          <w:bCs/>
          <w:color w:val="000000"/>
          <w:sz w:val="24"/>
          <w:szCs w:val="24"/>
        </w:rPr>
        <w:t>čtyř</w:t>
      </w:r>
      <w:r w:rsidR="001E280E" w:rsidRPr="00327323">
        <w:rPr>
          <w:rFonts w:ascii="Times New Roman" w:hAnsi="Times New Roman" w:cs="Times New Roman"/>
          <w:bCs/>
          <w:color w:val="000000"/>
          <w:sz w:val="24"/>
          <w:szCs w:val="24"/>
        </w:rPr>
        <w:t xml:space="preserve"> </w:t>
      </w:r>
      <w:r w:rsidR="00FE515F" w:rsidRPr="00327323">
        <w:rPr>
          <w:rFonts w:ascii="Times New Roman" w:hAnsi="Times New Roman" w:cs="Times New Roman"/>
          <w:bCs/>
          <w:color w:val="000000"/>
          <w:sz w:val="24"/>
          <w:szCs w:val="24"/>
        </w:rPr>
        <w:t>(</w:t>
      </w:r>
      <w:r w:rsidR="00E15756" w:rsidRPr="00327323">
        <w:rPr>
          <w:rFonts w:ascii="Times New Roman" w:hAnsi="Times New Roman" w:cs="Times New Roman"/>
          <w:bCs/>
          <w:color w:val="000000"/>
          <w:sz w:val="24"/>
          <w:szCs w:val="24"/>
        </w:rPr>
        <w:t>4</w:t>
      </w:r>
      <w:r w:rsidR="00FE515F" w:rsidRPr="00327323">
        <w:rPr>
          <w:rFonts w:ascii="Times New Roman" w:hAnsi="Times New Roman" w:cs="Times New Roman"/>
          <w:bCs/>
          <w:color w:val="000000"/>
          <w:sz w:val="24"/>
          <w:szCs w:val="24"/>
        </w:rPr>
        <w:t>) let ode dne jejího podpisu oběma smluvními stranami</w:t>
      </w:r>
      <w:r w:rsidR="00FB6DB9">
        <w:rPr>
          <w:rFonts w:ascii="Times New Roman" w:hAnsi="Times New Roman" w:cs="Times New Roman"/>
          <w:bCs/>
          <w:color w:val="000000"/>
          <w:sz w:val="24"/>
          <w:szCs w:val="24"/>
        </w:rPr>
        <w:t>, nejdéle však do 30. 9. 2020</w:t>
      </w:r>
      <w:r w:rsidR="00B70BB5" w:rsidRPr="00327323">
        <w:rPr>
          <w:rFonts w:ascii="Times New Roman" w:hAnsi="Times New Roman" w:cs="Times New Roman"/>
          <w:bCs/>
          <w:color w:val="000000"/>
          <w:sz w:val="24"/>
          <w:szCs w:val="24"/>
        </w:rPr>
        <w:t xml:space="preserve">. </w:t>
      </w:r>
      <w:r w:rsidR="001E280E" w:rsidRPr="00327323">
        <w:rPr>
          <w:rFonts w:ascii="Times New Roman" w:hAnsi="Times New Roman" w:cs="Times New Roman"/>
          <w:bCs/>
          <w:color w:val="000000"/>
          <w:sz w:val="24"/>
          <w:szCs w:val="24"/>
        </w:rPr>
        <w:t xml:space="preserve"> </w:t>
      </w:r>
    </w:p>
    <w:p w:rsidR="00FE515F" w:rsidRPr="00327323" w:rsidRDefault="00BB3131" w:rsidP="00ED4D5C">
      <w:pPr>
        <w:pStyle w:val="Odstavecseseznamem"/>
        <w:numPr>
          <w:ilvl w:val="0"/>
          <w:numId w:val="24"/>
        </w:numPr>
        <w:spacing w:before="240" w:after="240"/>
        <w:jc w:val="both"/>
        <w:rPr>
          <w:rFonts w:ascii="Times New Roman" w:hAnsi="Times New Roman" w:cs="Times New Roman"/>
          <w:bCs/>
          <w:color w:val="000000"/>
          <w:sz w:val="24"/>
          <w:szCs w:val="24"/>
        </w:rPr>
      </w:pPr>
      <w:r w:rsidRPr="00327323">
        <w:rPr>
          <w:rFonts w:ascii="Times New Roman" w:hAnsi="Times New Roman" w:cs="Times New Roman"/>
          <w:bCs/>
          <w:color w:val="000000"/>
          <w:sz w:val="24"/>
          <w:szCs w:val="24"/>
        </w:rPr>
        <w:t xml:space="preserve">v části 2 veřejné zakázky bude uzavřena smlouva s dobou účinnosti </w:t>
      </w:r>
      <w:r w:rsidR="00E15756" w:rsidRPr="00327323">
        <w:rPr>
          <w:rFonts w:ascii="Times New Roman" w:hAnsi="Times New Roman" w:cs="Times New Roman"/>
          <w:bCs/>
          <w:color w:val="000000"/>
          <w:sz w:val="24"/>
          <w:szCs w:val="24"/>
        </w:rPr>
        <w:t xml:space="preserve">čtyř (4) let </w:t>
      </w:r>
      <w:r w:rsidRPr="00327323">
        <w:rPr>
          <w:rFonts w:ascii="Times New Roman" w:hAnsi="Times New Roman" w:cs="Times New Roman"/>
          <w:bCs/>
          <w:color w:val="000000"/>
          <w:sz w:val="24"/>
          <w:szCs w:val="24"/>
        </w:rPr>
        <w:t>ode dne jejího podpisu oběma smluvními stranami</w:t>
      </w:r>
      <w:r w:rsidR="00FB6DB9">
        <w:rPr>
          <w:rFonts w:ascii="Times New Roman" w:hAnsi="Times New Roman" w:cs="Times New Roman"/>
          <w:bCs/>
          <w:color w:val="000000"/>
          <w:sz w:val="24"/>
          <w:szCs w:val="24"/>
        </w:rPr>
        <w:t>, nejdéle však do 30. 9. 2020</w:t>
      </w:r>
      <w:r w:rsidR="00B70BB5" w:rsidRPr="00327323">
        <w:rPr>
          <w:rFonts w:ascii="Times New Roman" w:hAnsi="Times New Roman" w:cs="Times New Roman"/>
          <w:bCs/>
          <w:color w:val="000000"/>
          <w:sz w:val="24"/>
          <w:szCs w:val="24"/>
        </w:rPr>
        <w:t>.</w:t>
      </w:r>
      <w:r w:rsidRPr="00327323">
        <w:rPr>
          <w:rFonts w:ascii="Times New Roman" w:hAnsi="Times New Roman" w:cs="Times New Roman"/>
          <w:bCs/>
          <w:color w:val="000000"/>
          <w:sz w:val="24"/>
          <w:szCs w:val="24"/>
        </w:rPr>
        <w:t xml:space="preserve"> </w:t>
      </w:r>
    </w:p>
    <w:p w:rsidR="00B44FA2" w:rsidRPr="00327323" w:rsidRDefault="006A44C0" w:rsidP="006755A6">
      <w:pPr>
        <w:pStyle w:val="Stylodstavecslovan"/>
        <w:rPr>
          <w:rFonts w:ascii="Times New Roman" w:hAnsi="Times New Roman" w:cs="Times New Roman"/>
          <w:b/>
          <w:sz w:val="24"/>
          <w:szCs w:val="24"/>
        </w:rPr>
      </w:pPr>
      <w:r w:rsidRPr="00327323">
        <w:rPr>
          <w:rFonts w:ascii="Times New Roman" w:hAnsi="Times New Roman" w:cs="Times New Roman"/>
          <w:b/>
          <w:sz w:val="24"/>
          <w:szCs w:val="24"/>
        </w:rPr>
        <w:t>Místo plnění</w:t>
      </w:r>
      <w:r w:rsidR="00B44FA2" w:rsidRPr="00327323">
        <w:rPr>
          <w:rFonts w:ascii="Times New Roman" w:hAnsi="Times New Roman" w:cs="Times New Roman"/>
          <w:b/>
          <w:sz w:val="24"/>
          <w:szCs w:val="24"/>
        </w:rPr>
        <w:t xml:space="preserve"> veřejné zakázky</w:t>
      </w:r>
    </w:p>
    <w:p w:rsidR="005E1640" w:rsidRPr="00327323" w:rsidRDefault="00CA612D" w:rsidP="005E1640">
      <w:pPr>
        <w:spacing w:before="240" w:after="240"/>
        <w:jc w:val="both"/>
        <w:rPr>
          <w:rFonts w:ascii="Times New Roman" w:hAnsi="Times New Roman" w:cs="Times New Roman"/>
          <w:bCs/>
          <w:color w:val="000000"/>
          <w:kern w:val="16"/>
          <w:sz w:val="24"/>
          <w:szCs w:val="24"/>
        </w:rPr>
      </w:pPr>
      <w:r w:rsidRPr="00327323">
        <w:rPr>
          <w:rFonts w:ascii="Times New Roman" w:hAnsi="Times New Roman" w:cs="Times New Roman"/>
          <w:bCs/>
          <w:color w:val="000000"/>
          <w:sz w:val="24"/>
          <w:szCs w:val="24"/>
        </w:rPr>
        <w:t>Místem plnění ve všech částech veřejné zakázky je</w:t>
      </w:r>
      <w:r w:rsidR="00E96615" w:rsidRPr="00327323">
        <w:rPr>
          <w:rFonts w:ascii="Times New Roman" w:hAnsi="Times New Roman" w:cs="Times New Roman"/>
          <w:bCs/>
          <w:color w:val="000000"/>
          <w:sz w:val="24"/>
          <w:szCs w:val="24"/>
        </w:rPr>
        <w:t xml:space="preserve"> </w:t>
      </w:r>
      <w:r w:rsidR="0061372A" w:rsidRPr="00327323">
        <w:rPr>
          <w:rFonts w:ascii="Times New Roman" w:hAnsi="Times New Roman" w:cs="Times New Roman"/>
          <w:bCs/>
          <w:color w:val="000000"/>
          <w:sz w:val="24"/>
          <w:szCs w:val="24"/>
        </w:rPr>
        <w:t>Ostrava</w:t>
      </w:r>
      <w:r w:rsidR="004F113F" w:rsidRPr="00327323">
        <w:rPr>
          <w:rFonts w:ascii="Times New Roman" w:hAnsi="Times New Roman" w:cs="Times New Roman"/>
          <w:bCs/>
          <w:color w:val="000000"/>
          <w:sz w:val="24"/>
          <w:szCs w:val="24"/>
        </w:rPr>
        <w:t>.</w:t>
      </w:r>
    </w:p>
    <w:p w:rsidR="00B44FA2" w:rsidRPr="00327323" w:rsidRDefault="00E021A8" w:rsidP="0064727F">
      <w:pPr>
        <w:pStyle w:val="StylNadpis1ZKLADN"/>
        <w:rPr>
          <w:rFonts w:ascii="Times New Roman" w:hAnsi="Times New Roman" w:cs="Times New Roman"/>
          <w:color w:val="auto"/>
          <w:sz w:val="28"/>
          <w:szCs w:val="28"/>
        </w:rPr>
      </w:pPr>
      <w:bookmarkStart w:id="61" w:name="_Toc265222983"/>
      <w:bookmarkStart w:id="62" w:name="_Toc265079407"/>
      <w:bookmarkStart w:id="63" w:name="_Toc368588680"/>
      <w:bookmarkStart w:id="64" w:name="_Toc437349038"/>
      <w:bookmarkStart w:id="65" w:name="_Toc101326838"/>
      <w:bookmarkStart w:id="66" w:name="_Toc388320444"/>
      <w:bookmarkStart w:id="67" w:name="_Toc32627412"/>
      <w:bookmarkStart w:id="68" w:name="_Toc123534350"/>
      <w:bookmarkStart w:id="69" w:name="_Toc167174529"/>
      <w:bookmarkStart w:id="70" w:name="_Toc191791497"/>
      <w:bookmarkEnd w:id="61"/>
      <w:bookmarkEnd w:id="62"/>
      <w:r w:rsidRPr="00327323">
        <w:rPr>
          <w:rFonts w:ascii="Times New Roman" w:hAnsi="Times New Roman" w:cs="Times New Roman"/>
          <w:color w:val="auto"/>
          <w:sz w:val="28"/>
          <w:szCs w:val="28"/>
        </w:rPr>
        <w:t>Požadavky zadavatele na kvalifikaci dodavatelů</w:t>
      </w:r>
      <w:bookmarkEnd w:id="63"/>
      <w:bookmarkEnd w:id="64"/>
    </w:p>
    <w:bookmarkEnd w:id="65"/>
    <w:p w:rsidR="00B44FA2" w:rsidRPr="00327323" w:rsidRDefault="00E021A8" w:rsidP="004F113F">
      <w:pPr>
        <w:pStyle w:val="Stylodstavecslovan"/>
        <w:rPr>
          <w:rFonts w:ascii="Times New Roman" w:hAnsi="Times New Roman" w:cs="Times New Roman"/>
          <w:sz w:val="24"/>
          <w:szCs w:val="24"/>
        </w:rPr>
      </w:pPr>
      <w:r w:rsidRPr="00327323">
        <w:rPr>
          <w:rFonts w:ascii="Times New Roman" w:hAnsi="Times New Roman" w:cs="Times New Roman"/>
          <w:sz w:val="24"/>
          <w:szCs w:val="24"/>
        </w:rPr>
        <w:t xml:space="preserve">Požadavky na prokázání splnění kvalifikačních předpokladů jsou uvedeny </w:t>
      </w:r>
      <w:r w:rsidR="004F113F" w:rsidRPr="00327323">
        <w:rPr>
          <w:rFonts w:ascii="Times New Roman" w:hAnsi="Times New Roman" w:cs="Times New Roman"/>
          <w:sz w:val="24"/>
          <w:szCs w:val="24"/>
        </w:rPr>
        <w:t>pro</w:t>
      </w:r>
      <w:r w:rsidR="007E7B63" w:rsidRPr="00327323">
        <w:rPr>
          <w:rFonts w:ascii="Times New Roman" w:hAnsi="Times New Roman" w:cs="Times New Roman"/>
          <w:sz w:val="24"/>
          <w:szCs w:val="24"/>
        </w:rPr>
        <w:t> </w:t>
      </w:r>
      <w:r w:rsidR="004F113F" w:rsidRPr="00327323">
        <w:rPr>
          <w:rFonts w:ascii="Times New Roman" w:hAnsi="Times New Roman" w:cs="Times New Roman"/>
          <w:sz w:val="24"/>
          <w:szCs w:val="24"/>
        </w:rPr>
        <w:t>jednotlivé části veřejné zakázky vždy v samostatné příloze této zadávací dokumentace</w:t>
      </w:r>
      <w:r w:rsidR="00A61B9D" w:rsidRPr="00327323">
        <w:rPr>
          <w:rFonts w:ascii="Times New Roman" w:hAnsi="Times New Roman" w:cs="Times New Roman"/>
          <w:sz w:val="24"/>
          <w:szCs w:val="24"/>
        </w:rPr>
        <w:t>:</w:t>
      </w:r>
    </w:p>
    <w:p w:rsidR="00F207FD" w:rsidRPr="00327323" w:rsidRDefault="00A61B9D" w:rsidP="00F207FD">
      <w:pPr>
        <w:pStyle w:val="Nadpis3"/>
        <w:tabs>
          <w:tab w:val="clear" w:pos="720"/>
          <w:tab w:val="num" w:pos="1418"/>
        </w:tabs>
        <w:ind w:left="1418" w:hanging="709"/>
        <w:jc w:val="both"/>
        <w:rPr>
          <w:rFonts w:ascii="Times New Roman" w:hAnsi="Times New Roman" w:cs="Times New Roman"/>
          <w:sz w:val="24"/>
          <w:szCs w:val="24"/>
        </w:rPr>
      </w:pPr>
      <w:r w:rsidRPr="00327323">
        <w:rPr>
          <w:rFonts w:ascii="Times New Roman" w:hAnsi="Times New Roman" w:cs="Times New Roman"/>
          <w:sz w:val="24"/>
          <w:szCs w:val="24"/>
        </w:rPr>
        <w:t>p</w:t>
      </w:r>
      <w:r w:rsidR="00F207FD" w:rsidRPr="00327323">
        <w:rPr>
          <w:rFonts w:ascii="Times New Roman" w:hAnsi="Times New Roman" w:cs="Times New Roman"/>
          <w:sz w:val="24"/>
          <w:szCs w:val="24"/>
        </w:rPr>
        <w:t>ro část 1 veřejné zakázky v příloze č. 2a zadávací dokumentace;</w:t>
      </w:r>
    </w:p>
    <w:p w:rsidR="00F207FD" w:rsidRPr="00327323" w:rsidRDefault="00A61B9D" w:rsidP="00F207FD">
      <w:pPr>
        <w:pStyle w:val="Nadpis3"/>
        <w:tabs>
          <w:tab w:val="clear" w:pos="720"/>
          <w:tab w:val="num" w:pos="1418"/>
        </w:tabs>
        <w:ind w:left="1418" w:hanging="709"/>
        <w:jc w:val="both"/>
        <w:rPr>
          <w:rFonts w:ascii="Times New Roman" w:hAnsi="Times New Roman" w:cs="Times New Roman"/>
          <w:sz w:val="24"/>
          <w:szCs w:val="24"/>
        </w:rPr>
      </w:pPr>
      <w:r w:rsidRPr="00327323">
        <w:rPr>
          <w:rFonts w:ascii="Times New Roman" w:hAnsi="Times New Roman" w:cs="Times New Roman"/>
          <w:sz w:val="24"/>
          <w:szCs w:val="24"/>
        </w:rPr>
        <w:t>p</w:t>
      </w:r>
      <w:r w:rsidR="00F207FD" w:rsidRPr="00327323">
        <w:rPr>
          <w:rFonts w:ascii="Times New Roman" w:hAnsi="Times New Roman" w:cs="Times New Roman"/>
          <w:sz w:val="24"/>
          <w:szCs w:val="24"/>
        </w:rPr>
        <w:t>ro část 2 veřejné zakázky v příloze č. 2b zadávací dokumentace</w:t>
      </w:r>
      <w:r w:rsidR="00A96C69" w:rsidRPr="00327323">
        <w:rPr>
          <w:rFonts w:ascii="Times New Roman" w:hAnsi="Times New Roman" w:cs="Times New Roman"/>
          <w:sz w:val="24"/>
          <w:szCs w:val="24"/>
        </w:rPr>
        <w:t>.</w:t>
      </w:r>
    </w:p>
    <w:p w:rsidR="00A53AEF" w:rsidRPr="00327323" w:rsidRDefault="00E021A8" w:rsidP="0064727F">
      <w:pPr>
        <w:pStyle w:val="StylNadpis1ZKLADN"/>
        <w:rPr>
          <w:rFonts w:ascii="Times New Roman" w:hAnsi="Times New Roman" w:cs="Times New Roman"/>
          <w:color w:val="auto"/>
          <w:sz w:val="28"/>
          <w:szCs w:val="28"/>
        </w:rPr>
      </w:pPr>
      <w:bookmarkStart w:id="71" w:name="_Toc368588761"/>
      <w:bookmarkStart w:id="72" w:name="_Toc437349039"/>
      <w:bookmarkStart w:id="73" w:name="_Toc366583530"/>
      <w:bookmarkStart w:id="74" w:name="_Toc363974222"/>
      <w:bookmarkEnd w:id="66"/>
      <w:bookmarkEnd w:id="67"/>
      <w:bookmarkEnd w:id="68"/>
      <w:bookmarkEnd w:id="69"/>
      <w:bookmarkEnd w:id="70"/>
      <w:r w:rsidRPr="00327323">
        <w:rPr>
          <w:rFonts w:ascii="Times New Roman" w:hAnsi="Times New Roman" w:cs="Times New Roman"/>
          <w:color w:val="auto"/>
          <w:sz w:val="28"/>
          <w:szCs w:val="28"/>
        </w:rPr>
        <w:t>Obchodní podmínky a platební podmínky</w:t>
      </w:r>
      <w:bookmarkEnd w:id="71"/>
      <w:bookmarkEnd w:id="72"/>
    </w:p>
    <w:p w:rsidR="00070D15" w:rsidRPr="00327323" w:rsidRDefault="00070D15" w:rsidP="00070D15">
      <w:pPr>
        <w:pStyle w:val="Stylodstavecslovan"/>
        <w:rPr>
          <w:rFonts w:ascii="Times New Roman" w:hAnsi="Times New Roman" w:cs="Times New Roman"/>
          <w:sz w:val="24"/>
          <w:szCs w:val="24"/>
        </w:rPr>
      </w:pPr>
      <w:r w:rsidRPr="00327323">
        <w:rPr>
          <w:rFonts w:ascii="Times New Roman" w:hAnsi="Times New Roman" w:cs="Times New Roman"/>
          <w:sz w:val="24"/>
          <w:szCs w:val="24"/>
        </w:rPr>
        <w:t xml:space="preserve">Uchazeč je povinen </w:t>
      </w:r>
      <w:r w:rsidR="00B57FBE" w:rsidRPr="00327323">
        <w:rPr>
          <w:rFonts w:ascii="Times New Roman" w:hAnsi="Times New Roman" w:cs="Times New Roman"/>
          <w:sz w:val="24"/>
          <w:szCs w:val="24"/>
        </w:rPr>
        <w:t xml:space="preserve">předložit </w:t>
      </w:r>
      <w:r w:rsidR="00B83CA9" w:rsidRPr="00327323">
        <w:rPr>
          <w:rFonts w:ascii="Times New Roman" w:hAnsi="Times New Roman" w:cs="Times New Roman"/>
          <w:sz w:val="24"/>
          <w:szCs w:val="24"/>
        </w:rPr>
        <w:t>v</w:t>
      </w:r>
      <w:r w:rsidRPr="00327323">
        <w:rPr>
          <w:rFonts w:ascii="Times New Roman" w:hAnsi="Times New Roman" w:cs="Times New Roman"/>
          <w:sz w:val="24"/>
          <w:szCs w:val="24"/>
        </w:rPr>
        <w:t xml:space="preserve"> </w:t>
      </w:r>
      <w:r w:rsidR="00CB7733" w:rsidRPr="00327323">
        <w:rPr>
          <w:rFonts w:ascii="Times New Roman" w:hAnsi="Times New Roman" w:cs="Times New Roman"/>
          <w:sz w:val="24"/>
          <w:szCs w:val="24"/>
        </w:rPr>
        <w:t>části</w:t>
      </w:r>
      <w:r w:rsidRPr="00327323">
        <w:rPr>
          <w:rFonts w:ascii="Times New Roman" w:hAnsi="Times New Roman" w:cs="Times New Roman"/>
          <w:sz w:val="24"/>
          <w:szCs w:val="24"/>
        </w:rPr>
        <w:t xml:space="preserve"> veřejné zakázky</w:t>
      </w:r>
      <w:r w:rsidR="00CB7733" w:rsidRPr="00327323">
        <w:rPr>
          <w:rFonts w:ascii="Times New Roman" w:hAnsi="Times New Roman" w:cs="Times New Roman"/>
          <w:sz w:val="24"/>
          <w:szCs w:val="24"/>
        </w:rPr>
        <w:t>, kam podává svou nabídku,</w:t>
      </w:r>
      <w:r w:rsidRPr="00327323">
        <w:rPr>
          <w:rFonts w:ascii="Times New Roman" w:hAnsi="Times New Roman" w:cs="Times New Roman"/>
          <w:sz w:val="24"/>
          <w:szCs w:val="24"/>
        </w:rPr>
        <w:t xml:space="preserve"> jediný návrh smlouvy.</w:t>
      </w:r>
    </w:p>
    <w:p w:rsidR="00E021A8" w:rsidRPr="00327323" w:rsidRDefault="00E021A8" w:rsidP="00E021A8">
      <w:pPr>
        <w:pStyle w:val="Stylodstavecslovan"/>
        <w:rPr>
          <w:rFonts w:ascii="Times New Roman" w:hAnsi="Times New Roman" w:cs="Times New Roman"/>
          <w:sz w:val="24"/>
          <w:szCs w:val="24"/>
        </w:rPr>
      </w:pPr>
      <w:r w:rsidRPr="00327323">
        <w:rPr>
          <w:rFonts w:ascii="Times New Roman" w:hAnsi="Times New Roman" w:cs="Times New Roman"/>
          <w:sz w:val="24"/>
          <w:szCs w:val="24"/>
        </w:rPr>
        <w:t>Detailní specifikace závazných obchodních a platebních podmínek je uvedena v</w:t>
      </w:r>
      <w:r w:rsidR="00070D15" w:rsidRPr="00327323">
        <w:rPr>
          <w:rFonts w:ascii="Times New Roman" w:hAnsi="Times New Roman" w:cs="Times New Roman"/>
          <w:sz w:val="24"/>
          <w:szCs w:val="24"/>
        </w:rPr>
        <w:t>e</w:t>
      </w:r>
      <w:r w:rsidRPr="00327323">
        <w:rPr>
          <w:rFonts w:ascii="Times New Roman" w:hAnsi="Times New Roman" w:cs="Times New Roman"/>
          <w:sz w:val="24"/>
          <w:szCs w:val="24"/>
        </w:rPr>
        <w:t xml:space="preserve"> </w:t>
      </w:r>
      <w:r w:rsidR="00070D15" w:rsidRPr="00327323">
        <w:rPr>
          <w:rFonts w:ascii="Times New Roman" w:hAnsi="Times New Roman" w:cs="Times New Roman"/>
          <w:sz w:val="24"/>
          <w:szCs w:val="24"/>
        </w:rPr>
        <w:t>vzoru smlouvy</w:t>
      </w:r>
      <w:r w:rsidR="00B83CA9" w:rsidRPr="00327323">
        <w:rPr>
          <w:rFonts w:ascii="Times New Roman" w:hAnsi="Times New Roman" w:cs="Times New Roman"/>
          <w:sz w:val="24"/>
          <w:szCs w:val="24"/>
        </w:rPr>
        <w:t xml:space="preserve"> pro příslušnou část veřejné zakázky, kam uchazeč podává svou nabídku</w:t>
      </w:r>
      <w:r w:rsidRPr="00327323">
        <w:rPr>
          <w:rFonts w:ascii="Times New Roman" w:hAnsi="Times New Roman" w:cs="Times New Roman"/>
          <w:sz w:val="24"/>
          <w:szCs w:val="24"/>
        </w:rPr>
        <w:t>.</w:t>
      </w:r>
    </w:p>
    <w:p w:rsidR="00E021A8" w:rsidRDefault="00E021A8" w:rsidP="00E021A8">
      <w:pPr>
        <w:pStyle w:val="Stylodstavecslovan"/>
        <w:rPr>
          <w:rFonts w:ascii="Times New Roman" w:hAnsi="Times New Roman" w:cs="Times New Roman"/>
          <w:sz w:val="24"/>
          <w:szCs w:val="24"/>
        </w:rPr>
      </w:pPr>
      <w:r w:rsidRPr="00327323">
        <w:rPr>
          <w:rFonts w:ascii="Times New Roman" w:hAnsi="Times New Roman" w:cs="Times New Roman"/>
          <w:sz w:val="24"/>
          <w:szCs w:val="24"/>
        </w:rPr>
        <w:lastRenderedPageBreak/>
        <w:t xml:space="preserve">Uchazeč doplní </w:t>
      </w:r>
      <w:r w:rsidR="00B83CA9" w:rsidRPr="00327323">
        <w:rPr>
          <w:rFonts w:ascii="Times New Roman" w:hAnsi="Times New Roman" w:cs="Times New Roman"/>
          <w:sz w:val="24"/>
          <w:szCs w:val="24"/>
        </w:rPr>
        <w:t xml:space="preserve">závazný </w:t>
      </w:r>
      <w:r w:rsidR="00070D15" w:rsidRPr="00327323">
        <w:rPr>
          <w:rFonts w:ascii="Times New Roman" w:hAnsi="Times New Roman" w:cs="Times New Roman"/>
          <w:sz w:val="24"/>
          <w:szCs w:val="24"/>
        </w:rPr>
        <w:t xml:space="preserve">vzor </w:t>
      </w:r>
      <w:r w:rsidRPr="00327323">
        <w:rPr>
          <w:rFonts w:ascii="Times New Roman" w:hAnsi="Times New Roman" w:cs="Times New Roman"/>
          <w:sz w:val="24"/>
          <w:szCs w:val="24"/>
        </w:rPr>
        <w:t>smlouvy</w:t>
      </w:r>
      <w:r w:rsidR="00B83CA9" w:rsidRPr="00327323">
        <w:rPr>
          <w:rFonts w:ascii="Times New Roman" w:hAnsi="Times New Roman" w:cs="Times New Roman"/>
          <w:sz w:val="24"/>
          <w:szCs w:val="24"/>
        </w:rPr>
        <w:t xml:space="preserve"> pro příslušnou část</w:t>
      </w:r>
      <w:r w:rsidR="006C5EDF" w:rsidRPr="00327323">
        <w:rPr>
          <w:rFonts w:ascii="Times New Roman" w:hAnsi="Times New Roman" w:cs="Times New Roman"/>
          <w:sz w:val="24"/>
          <w:szCs w:val="24"/>
        </w:rPr>
        <w:t xml:space="preserve"> veřejné zakázky</w:t>
      </w:r>
      <w:r w:rsidRPr="00327323">
        <w:rPr>
          <w:rFonts w:ascii="Times New Roman" w:hAnsi="Times New Roman" w:cs="Times New Roman"/>
          <w:sz w:val="24"/>
          <w:szCs w:val="24"/>
        </w:rPr>
        <w:t xml:space="preserve"> pouze o</w:t>
      </w:r>
      <w:r w:rsidR="007E7B63" w:rsidRPr="00327323">
        <w:rPr>
          <w:rFonts w:ascii="Times New Roman" w:hAnsi="Times New Roman" w:cs="Times New Roman"/>
          <w:sz w:val="24"/>
          <w:szCs w:val="24"/>
        </w:rPr>
        <w:t> </w:t>
      </w:r>
      <w:r w:rsidRPr="00327323">
        <w:rPr>
          <w:rFonts w:ascii="Times New Roman" w:hAnsi="Times New Roman" w:cs="Times New Roman"/>
          <w:sz w:val="24"/>
          <w:szCs w:val="24"/>
        </w:rPr>
        <w:t xml:space="preserve">relevantní informace vyžadované zadavatelem a označené v poli </w:t>
      </w:r>
      <w:r w:rsidR="0061372A" w:rsidRPr="00327323">
        <w:rPr>
          <w:rFonts w:ascii="Times New Roman" w:hAnsi="Times New Roman" w:cs="Times New Roman"/>
          <w:sz w:val="24"/>
          <w:szCs w:val="24"/>
        </w:rPr>
        <w:t>„</w:t>
      </w:r>
      <w:r w:rsidRPr="00327323">
        <w:rPr>
          <w:rFonts w:ascii="Times New Roman" w:hAnsi="Times New Roman" w:cs="Times New Roman"/>
          <w:sz w:val="24"/>
          <w:szCs w:val="24"/>
          <w:highlight w:val="yellow"/>
        </w:rPr>
        <w:t>[DOPLNÍ UCHAZEČ]</w:t>
      </w:r>
      <w:r w:rsidR="0061372A" w:rsidRPr="00327323">
        <w:rPr>
          <w:rFonts w:ascii="Times New Roman" w:hAnsi="Times New Roman" w:cs="Times New Roman"/>
          <w:sz w:val="24"/>
          <w:szCs w:val="24"/>
        </w:rPr>
        <w:t>“</w:t>
      </w:r>
      <w:r w:rsidRPr="00327323">
        <w:rPr>
          <w:rFonts w:ascii="Times New Roman" w:hAnsi="Times New Roman" w:cs="Times New Roman"/>
          <w:sz w:val="24"/>
          <w:szCs w:val="24"/>
        </w:rPr>
        <w:t xml:space="preserve">. </w:t>
      </w:r>
      <w:r w:rsidR="00070D15" w:rsidRPr="00327323">
        <w:rPr>
          <w:rFonts w:ascii="Times New Roman" w:hAnsi="Times New Roman" w:cs="Times New Roman"/>
          <w:sz w:val="24"/>
          <w:szCs w:val="24"/>
        </w:rPr>
        <w:t>V případě nabídky podávané společně několika uchazeči je uchazeč oprávněn upravit návrh smlouvy toliko s ohledem na tuto skutečnost</w:t>
      </w:r>
      <w:r w:rsidR="00B57FBE" w:rsidRPr="00327323">
        <w:rPr>
          <w:rFonts w:ascii="Times New Roman" w:hAnsi="Times New Roman" w:cs="Times New Roman"/>
          <w:sz w:val="24"/>
          <w:szCs w:val="24"/>
        </w:rPr>
        <w:t>, totéž platí, pokud je uchazečem fyzická osoba</w:t>
      </w:r>
      <w:r w:rsidR="00070D15" w:rsidRPr="00327323">
        <w:rPr>
          <w:rFonts w:ascii="Times New Roman" w:hAnsi="Times New Roman" w:cs="Times New Roman"/>
          <w:sz w:val="24"/>
          <w:szCs w:val="24"/>
        </w:rPr>
        <w:t>.</w:t>
      </w:r>
    </w:p>
    <w:p w:rsidR="00116BC8" w:rsidRPr="00327323" w:rsidRDefault="00116BC8" w:rsidP="00E021A8">
      <w:pPr>
        <w:pStyle w:val="Stylodstavecslovan"/>
        <w:rPr>
          <w:rFonts w:ascii="Times New Roman" w:hAnsi="Times New Roman" w:cs="Times New Roman"/>
          <w:sz w:val="24"/>
          <w:szCs w:val="24"/>
        </w:rPr>
      </w:pPr>
      <w:r>
        <w:rPr>
          <w:rFonts w:ascii="Times New Roman" w:hAnsi="Times New Roman" w:cs="Times New Roman"/>
          <w:sz w:val="24"/>
          <w:szCs w:val="24"/>
        </w:rPr>
        <w:t xml:space="preserve">Uchazeč </w:t>
      </w:r>
      <w:r w:rsidR="000276A3">
        <w:rPr>
          <w:rFonts w:ascii="Times New Roman" w:hAnsi="Times New Roman" w:cs="Times New Roman"/>
          <w:sz w:val="24"/>
          <w:szCs w:val="24"/>
        </w:rPr>
        <w:t xml:space="preserve">dále </w:t>
      </w:r>
      <w:r>
        <w:rPr>
          <w:rFonts w:ascii="Times New Roman" w:hAnsi="Times New Roman" w:cs="Times New Roman"/>
          <w:sz w:val="24"/>
          <w:szCs w:val="24"/>
        </w:rPr>
        <w:t xml:space="preserve">odstraní v odst. 8.3 závazného návrhu smlouvy </w:t>
      </w:r>
      <w:r w:rsidR="000276A3">
        <w:rPr>
          <w:rFonts w:ascii="Times New Roman" w:hAnsi="Times New Roman" w:cs="Times New Roman"/>
          <w:sz w:val="24"/>
          <w:szCs w:val="24"/>
        </w:rPr>
        <w:t xml:space="preserve">pro část 1 veřejné zakázky pole </w:t>
      </w:r>
      <w:r w:rsidR="00D34B0E" w:rsidRPr="00327323">
        <w:rPr>
          <w:rFonts w:ascii="Times New Roman" w:hAnsi="Times New Roman" w:cs="Times New Roman"/>
          <w:sz w:val="24"/>
          <w:szCs w:val="24"/>
        </w:rPr>
        <w:t>„</w:t>
      </w:r>
      <w:r w:rsidR="00D34B0E" w:rsidRPr="00327323">
        <w:rPr>
          <w:rFonts w:ascii="Times New Roman" w:hAnsi="Times New Roman" w:cs="Times New Roman"/>
          <w:sz w:val="24"/>
          <w:szCs w:val="24"/>
          <w:highlight w:val="yellow"/>
        </w:rPr>
        <w:t>[</w:t>
      </w:r>
      <w:r w:rsidR="00D34B0E">
        <w:rPr>
          <w:rFonts w:ascii="Times New Roman" w:hAnsi="Times New Roman" w:cs="Times New Roman"/>
          <w:sz w:val="24"/>
          <w:szCs w:val="24"/>
          <w:highlight w:val="yellow"/>
        </w:rPr>
        <w:t>maximálně však 89.000.000,- Kč bez DPH</w:t>
      </w:r>
      <w:r w:rsidR="00D34B0E" w:rsidRPr="00327323">
        <w:rPr>
          <w:rFonts w:ascii="Times New Roman" w:hAnsi="Times New Roman" w:cs="Times New Roman"/>
          <w:sz w:val="24"/>
          <w:szCs w:val="24"/>
          <w:highlight w:val="yellow"/>
        </w:rPr>
        <w:t>]</w:t>
      </w:r>
      <w:r w:rsidR="00D34B0E" w:rsidRPr="00327323">
        <w:rPr>
          <w:rFonts w:ascii="Times New Roman" w:hAnsi="Times New Roman" w:cs="Times New Roman"/>
          <w:sz w:val="24"/>
          <w:szCs w:val="24"/>
        </w:rPr>
        <w:t>“</w:t>
      </w:r>
      <w:r w:rsidR="000276A3">
        <w:rPr>
          <w:rFonts w:ascii="Times New Roman" w:hAnsi="Times New Roman" w:cs="Times New Roman"/>
          <w:sz w:val="24"/>
          <w:szCs w:val="24"/>
        </w:rPr>
        <w:t xml:space="preserve"> a v odst. 8.3 závazného návrhu smlouvy pro část 2 veřejné zakázky</w:t>
      </w:r>
      <w:r w:rsidR="00D34B0E">
        <w:rPr>
          <w:rFonts w:ascii="Times New Roman" w:hAnsi="Times New Roman" w:cs="Times New Roman"/>
          <w:sz w:val="24"/>
          <w:szCs w:val="24"/>
        </w:rPr>
        <w:t xml:space="preserve"> pole</w:t>
      </w:r>
      <w:r w:rsidR="000276A3">
        <w:rPr>
          <w:rFonts w:ascii="Times New Roman" w:hAnsi="Times New Roman" w:cs="Times New Roman"/>
          <w:sz w:val="24"/>
          <w:szCs w:val="24"/>
        </w:rPr>
        <w:t xml:space="preserve"> </w:t>
      </w:r>
      <w:r w:rsidR="00D34B0E" w:rsidRPr="00327323">
        <w:rPr>
          <w:rFonts w:ascii="Times New Roman" w:hAnsi="Times New Roman" w:cs="Times New Roman"/>
          <w:sz w:val="24"/>
          <w:szCs w:val="24"/>
        </w:rPr>
        <w:t>„</w:t>
      </w:r>
      <w:r w:rsidR="00D34B0E" w:rsidRPr="00327323">
        <w:rPr>
          <w:rFonts w:ascii="Times New Roman" w:hAnsi="Times New Roman" w:cs="Times New Roman"/>
          <w:sz w:val="24"/>
          <w:szCs w:val="24"/>
          <w:highlight w:val="yellow"/>
        </w:rPr>
        <w:t>[</w:t>
      </w:r>
      <w:r w:rsidR="00D34B0E">
        <w:rPr>
          <w:rFonts w:ascii="Times New Roman" w:hAnsi="Times New Roman" w:cs="Times New Roman"/>
          <w:sz w:val="24"/>
          <w:szCs w:val="24"/>
          <w:highlight w:val="yellow"/>
        </w:rPr>
        <w:t>maximálně však 61.000.000,- Kč bez DPH</w:t>
      </w:r>
      <w:r w:rsidR="00D34B0E" w:rsidRPr="00327323">
        <w:rPr>
          <w:rFonts w:ascii="Times New Roman" w:hAnsi="Times New Roman" w:cs="Times New Roman"/>
          <w:sz w:val="24"/>
          <w:szCs w:val="24"/>
          <w:highlight w:val="yellow"/>
        </w:rPr>
        <w:t>]</w:t>
      </w:r>
      <w:r w:rsidR="00D34B0E" w:rsidRPr="00327323">
        <w:rPr>
          <w:rFonts w:ascii="Times New Roman" w:hAnsi="Times New Roman" w:cs="Times New Roman"/>
          <w:sz w:val="24"/>
          <w:szCs w:val="24"/>
        </w:rPr>
        <w:t>“</w:t>
      </w:r>
      <w:r w:rsidR="00D34B0E">
        <w:rPr>
          <w:rFonts w:ascii="Times New Roman" w:hAnsi="Times New Roman" w:cs="Times New Roman"/>
          <w:sz w:val="24"/>
          <w:szCs w:val="24"/>
        </w:rPr>
        <w:t>.</w:t>
      </w:r>
      <w:r w:rsidR="000276A3">
        <w:rPr>
          <w:rFonts w:ascii="Times New Roman" w:hAnsi="Times New Roman" w:cs="Times New Roman"/>
          <w:sz w:val="24"/>
          <w:szCs w:val="24"/>
        </w:rPr>
        <w:t xml:space="preserve"> </w:t>
      </w:r>
      <w:r w:rsidR="0085201A">
        <w:rPr>
          <w:rFonts w:ascii="Times New Roman" w:hAnsi="Times New Roman" w:cs="Times New Roman"/>
          <w:sz w:val="24"/>
          <w:szCs w:val="24"/>
        </w:rPr>
        <w:t>Tato pole</w:t>
      </w:r>
      <w:r w:rsidR="008B1FF1">
        <w:rPr>
          <w:rFonts w:ascii="Times New Roman" w:hAnsi="Times New Roman" w:cs="Times New Roman"/>
          <w:sz w:val="24"/>
          <w:szCs w:val="24"/>
        </w:rPr>
        <w:t xml:space="preserve"> jsou pouze informativní</w:t>
      </w:r>
      <w:r w:rsidR="00D34B0E">
        <w:rPr>
          <w:rFonts w:ascii="Times New Roman" w:hAnsi="Times New Roman" w:cs="Times New Roman"/>
          <w:sz w:val="24"/>
          <w:szCs w:val="24"/>
        </w:rPr>
        <w:t xml:space="preserve"> a </w:t>
      </w:r>
      <w:r w:rsidR="0085201A">
        <w:rPr>
          <w:rFonts w:ascii="Times New Roman" w:hAnsi="Times New Roman" w:cs="Times New Roman"/>
          <w:sz w:val="24"/>
          <w:szCs w:val="24"/>
        </w:rPr>
        <w:t>uvádějí</w:t>
      </w:r>
      <w:r>
        <w:rPr>
          <w:rFonts w:ascii="Times New Roman" w:hAnsi="Times New Roman" w:cs="Times New Roman"/>
          <w:sz w:val="24"/>
          <w:szCs w:val="24"/>
        </w:rPr>
        <w:t xml:space="preserve"> </w:t>
      </w:r>
      <w:r w:rsidR="00D34B0E">
        <w:rPr>
          <w:rFonts w:ascii="Times New Roman" w:hAnsi="Times New Roman" w:cs="Times New Roman"/>
          <w:sz w:val="24"/>
          <w:szCs w:val="24"/>
        </w:rPr>
        <w:t xml:space="preserve">maximální </w:t>
      </w:r>
      <w:r>
        <w:rPr>
          <w:rFonts w:ascii="Times New Roman" w:hAnsi="Times New Roman" w:cs="Times New Roman"/>
          <w:sz w:val="24"/>
          <w:szCs w:val="24"/>
        </w:rPr>
        <w:t>výši finanční kompenzace pro jednotliv</w:t>
      </w:r>
      <w:r w:rsidR="00D34B0E">
        <w:rPr>
          <w:rFonts w:ascii="Times New Roman" w:hAnsi="Times New Roman" w:cs="Times New Roman"/>
          <w:sz w:val="24"/>
          <w:szCs w:val="24"/>
        </w:rPr>
        <w:t>á</w:t>
      </w:r>
      <w:r>
        <w:rPr>
          <w:rFonts w:ascii="Times New Roman" w:hAnsi="Times New Roman" w:cs="Times New Roman"/>
          <w:sz w:val="24"/>
          <w:szCs w:val="24"/>
        </w:rPr>
        <w:t xml:space="preserve"> provozní období, jejichž překročení bude zadavatelem posouzeno jako nesplnění zadávacích podmínek. </w:t>
      </w:r>
    </w:p>
    <w:p w:rsidR="00070D15" w:rsidRPr="00327323" w:rsidRDefault="00070D15" w:rsidP="00070D15">
      <w:pPr>
        <w:pStyle w:val="Stylodstavecslovan"/>
        <w:rPr>
          <w:rFonts w:ascii="Times New Roman" w:hAnsi="Times New Roman" w:cs="Times New Roman"/>
          <w:sz w:val="24"/>
          <w:szCs w:val="24"/>
        </w:rPr>
      </w:pPr>
      <w:r w:rsidRPr="00327323">
        <w:rPr>
          <w:rFonts w:ascii="Times New Roman" w:hAnsi="Times New Roman" w:cs="Times New Roman"/>
          <w:sz w:val="24"/>
          <w:szCs w:val="24"/>
        </w:rPr>
        <w:t>Návrh smlouvy</w:t>
      </w:r>
      <w:r w:rsidR="00B83CA9" w:rsidRPr="00327323">
        <w:rPr>
          <w:rFonts w:ascii="Times New Roman" w:hAnsi="Times New Roman" w:cs="Times New Roman"/>
          <w:sz w:val="24"/>
          <w:szCs w:val="24"/>
        </w:rPr>
        <w:t xml:space="preserve"> </w:t>
      </w:r>
      <w:r w:rsidRPr="00327323">
        <w:rPr>
          <w:rFonts w:ascii="Times New Roman" w:hAnsi="Times New Roman" w:cs="Times New Roman"/>
          <w:sz w:val="24"/>
          <w:szCs w:val="24"/>
        </w:rPr>
        <w:t>nesmí vyloučit či žádným způsobem omezovat oprávnění zadavatele, uvedená v této zadávací dokumentaci</w:t>
      </w:r>
      <w:r w:rsidR="00B83CA9" w:rsidRPr="00327323">
        <w:rPr>
          <w:rFonts w:ascii="Times New Roman" w:hAnsi="Times New Roman" w:cs="Times New Roman"/>
          <w:sz w:val="24"/>
          <w:szCs w:val="24"/>
        </w:rPr>
        <w:t xml:space="preserve"> včetně všech jejich příloh relevantních pro tu část, kam uchazeč podává svou nabídku</w:t>
      </w:r>
      <w:r w:rsidRPr="00327323">
        <w:rPr>
          <w:rFonts w:ascii="Times New Roman" w:hAnsi="Times New Roman" w:cs="Times New Roman"/>
          <w:sz w:val="24"/>
          <w:szCs w:val="24"/>
        </w:rPr>
        <w:t>; v opačném případě nabídka nesplňuje zadávací podmínky a</w:t>
      </w:r>
      <w:r w:rsidR="007E7B63" w:rsidRPr="00327323">
        <w:rPr>
          <w:rFonts w:ascii="Times New Roman" w:hAnsi="Times New Roman" w:cs="Times New Roman"/>
          <w:sz w:val="24"/>
          <w:szCs w:val="24"/>
        </w:rPr>
        <w:t> </w:t>
      </w:r>
      <w:r w:rsidRPr="00327323">
        <w:rPr>
          <w:rFonts w:ascii="Times New Roman" w:hAnsi="Times New Roman" w:cs="Times New Roman"/>
          <w:sz w:val="24"/>
          <w:szCs w:val="24"/>
        </w:rPr>
        <w:t xml:space="preserve">bude vyřazena. </w:t>
      </w:r>
    </w:p>
    <w:p w:rsidR="00E021A8" w:rsidRPr="00327323" w:rsidRDefault="00E021A8" w:rsidP="00E021A8">
      <w:pPr>
        <w:pStyle w:val="Stylodstavecslovan"/>
        <w:rPr>
          <w:rFonts w:ascii="Times New Roman" w:hAnsi="Times New Roman" w:cs="Times New Roman"/>
          <w:sz w:val="24"/>
          <w:szCs w:val="24"/>
        </w:rPr>
      </w:pPr>
      <w:r w:rsidRPr="00327323">
        <w:rPr>
          <w:rFonts w:ascii="Times New Roman" w:hAnsi="Times New Roman" w:cs="Times New Roman"/>
          <w:sz w:val="24"/>
          <w:szCs w:val="24"/>
        </w:rPr>
        <w:t xml:space="preserve">Uchazeč </w:t>
      </w:r>
      <w:r w:rsidR="00070D15" w:rsidRPr="00327323">
        <w:rPr>
          <w:rFonts w:ascii="Times New Roman" w:hAnsi="Times New Roman" w:cs="Times New Roman"/>
          <w:sz w:val="24"/>
          <w:szCs w:val="24"/>
        </w:rPr>
        <w:t xml:space="preserve">vzor </w:t>
      </w:r>
      <w:r w:rsidRPr="00327323">
        <w:rPr>
          <w:rFonts w:ascii="Times New Roman" w:hAnsi="Times New Roman" w:cs="Times New Roman"/>
          <w:sz w:val="24"/>
          <w:szCs w:val="24"/>
        </w:rPr>
        <w:t>smlouvy podepsan</w:t>
      </w:r>
      <w:r w:rsidR="00070D15" w:rsidRPr="00327323">
        <w:rPr>
          <w:rFonts w:ascii="Times New Roman" w:hAnsi="Times New Roman" w:cs="Times New Roman"/>
          <w:sz w:val="24"/>
          <w:szCs w:val="24"/>
        </w:rPr>
        <w:t>ý</w:t>
      </w:r>
      <w:r w:rsidRPr="00327323">
        <w:rPr>
          <w:rFonts w:ascii="Times New Roman" w:hAnsi="Times New Roman" w:cs="Times New Roman"/>
          <w:sz w:val="24"/>
          <w:szCs w:val="24"/>
        </w:rPr>
        <w:t xml:space="preserve"> osobou oprávněnou za</w:t>
      </w:r>
      <w:r w:rsidR="00B57FBE" w:rsidRPr="00327323">
        <w:rPr>
          <w:rFonts w:ascii="Times New Roman" w:hAnsi="Times New Roman" w:cs="Times New Roman"/>
          <w:sz w:val="24"/>
          <w:szCs w:val="24"/>
        </w:rPr>
        <w:t>stupovat</w:t>
      </w:r>
      <w:r w:rsidRPr="00327323">
        <w:rPr>
          <w:rFonts w:ascii="Times New Roman" w:hAnsi="Times New Roman" w:cs="Times New Roman"/>
          <w:sz w:val="24"/>
          <w:szCs w:val="24"/>
        </w:rPr>
        <w:t xml:space="preserve"> uchazeče </w:t>
      </w:r>
      <w:r w:rsidR="00FD0F85" w:rsidRPr="00327323">
        <w:rPr>
          <w:rFonts w:ascii="Times New Roman" w:hAnsi="Times New Roman" w:cs="Times New Roman"/>
          <w:sz w:val="24"/>
          <w:szCs w:val="24"/>
        </w:rPr>
        <w:t>a</w:t>
      </w:r>
      <w:r w:rsidR="007E7B63" w:rsidRPr="00327323">
        <w:rPr>
          <w:rFonts w:ascii="Times New Roman" w:hAnsi="Times New Roman" w:cs="Times New Roman"/>
          <w:sz w:val="24"/>
          <w:szCs w:val="24"/>
        </w:rPr>
        <w:t> </w:t>
      </w:r>
      <w:r w:rsidR="00FD0F85" w:rsidRPr="00327323">
        <w:rPr>
          <w:rFonts w:ascii="Times New Roman" w:hAnsi="Times New Roman" w:cs="Times New Roman"/>
          <w:sz w:val="24"/>
          <w:szCs w:val="24"/>
        </w:rPr>
        <w:t xml:space="preserve">doplněný dle výše uvedených pokynů </w:t>
      </w:r>
      <w:r w:rsidRPr="00327323">
        <w:rPr>
          <w:rFonts w:ascii="Times New Roman" w:hAnsi="Times New Roman" w:cs="Times New Roman"/>
          <w:sz w:val="24"/>
          <w:szCs w:val="24"/>
        </w:rPr>
        <w:t>učiní součástí nabídky.</w:t>
      </w:r>
      <w:r w:rsidR="00070D15" w:rsidRPr="00327323">
        <w:rPr>
          <w:rFonts w:ascii="Times New Roman" w:hAnsi="Times New Roman" w:cs="Times New Roman"/>
          <w:sz w:val="24"/>
          <w:szCs w:val="24"/>
        </w:rPr>
        <w:t xml:space="preserve"> Předložení nepodepsaného návrhu smlouvy není předložením řádného náv</w:t>
      </w:r>
      <w:r w:rsidR="00220CB1" w:rsidRPr="00327323">
        <w:rPr>
          <w:rFonts w:ascii="Times New Roman" w:hAnsi="Times New Roman" w:cs="Times New Roman"/>
          <w:sz w:val="24"/>
          <w:szCs w:val="24"/>
        </w:rPr>
        <w:t>rhu požadované smlouvy. Podává-</w:t>
      </w:r>
      <w:r w:rsidR="00FD0F85" w:rsidRPr="00327323">
        <w:rPr>
          <w:rFonts w:ascii="Times New Roman" w:hAnsi="Times New Roman" w:cs="Times New Roman"/>
          <w:sz w:val="24"/>
          <w:szCs w:val="24"/>
        </w:rPr>
        <w:t>l</w:t>
      </w:r>
      <w:r w:rsidR="00070D15" w:rsidRPr="00327323">
        <w:rPr>
          <w:rFonts w:ascii="Times New Roman" w:hAnsi="Times New Roman" w:cs="Times New Roman"/>
          <w:sz w:val="24"/>
          <w:szCs w:val="24"/>
        </w:rPr>
        <w:t>i nabídku více uchazečů společně, návrh smlouvy musí být podepsán statutárními orgány nebo osobami prokazatelně oprávněnými za</w:t>
      </w:r>
      <w:r w:rsidR="00B57FBE" w:rsidRPr="00327323">
        <w:rPr>
          <w:rFonts w:ascii="Times New Roman" w:hAnsi="Times New Roman" w:cs="Times New Roman"/>
          <w:sz w:val="24"/>
          <w:szCs w:val="24"/>
        </w:rPr>
        <w:t>stupovat</w:t>
      </w:r>
      <w:r w:rsidR="00070D15" w:rsidRPr="00327323">
        <w:rPr>
          <w:rFonts w:ascii="Times New Roman" w:hAnsi="Times New Roman" w:cs="Times New Roman"/>
          <w:sz w:val="24"/>
          <w:szCs w:val="24"/>
        </w:rPr>
        <w:t xml:space="preserve"> uchazeče, kteří tvoří „</w:t>
      </w:r>
      <w:r w:rsidR="0061372A" w:rsidRPr="00327323">
        <w:rPr>
          <w:rFonts w:ascii="Times New Roman" w:hAnsi="Times New Roman" w:cs="Times New Roman"/>
          <w:sz w:val="24"/>
          <w:szCs w:val="24"/>
        </w:rPr>
        <w:t>společnost</w:t>
      </w:r>
      <w:r w:rsidR="00070D15" w:rsidRPr="00327323">
        <w:rPr>
          <w:rFonts w:ascii="Times New Roman" w:hAnsi="Times New Roman" w:cs="Times New Roman"/>
          <w:sz w:val="24"/>
          <w:szCs w:val="24"/>
        </w:rPr>
        <w:t>“ (či jinou právní formu), nebo uchazečem, který byl ostatními členy takového „</w:t>
      </w:r>
      <w:r w:rsidR="0061372A" w:rsidRPr="00327323">
        <w:rPr>
          <w:rFonts w:ascii="Times New Roman" w:hAnsi="Times New Roman" w:cs="Times New Roman"/>
          <w:sz w:val="24"/>
          <w:szCs w:val="24"/>
        </w:rPr>
        <w:t>společnosti</w:t>
      </w:r>
      <w:r w:rsidR="00070D15" w:rsidRPr="00327323">
        <w:rPr>
          <w:rFonts w:ascii="Times New Roman" w:hAnsi="Times New Roman" w:cs="Times New Roman"/>
          <w:sz w:val="24"/>
          <w:szCs w:val="24"/>
        </w:rPr>
        <w:t>“ k tomuto úkonu výslovně zmocněn.</w:t>
      </w:r>
    </w:p>
    <w:p w:rsidR="00A53AEF" w:rsidRPr="00327323" w:rsidRDefault="00E021A8" w:rsidP="00E021A8">
      <w:pPr>
        <w:pStyle w:val="Stylodstavecslovan"/>
        <w:rPr>
          <w:rFonts w:ascii="Times New Roman" w:hAnsi="Times New Roman" w:cs="Times New Roman"/>
          <w:sz w:val="24"/>
          <w:szCs w:val="24"/>
        </w:rPr>
      </w:pPr>
      <w:r w:rsidRPr="00327323">
        <w:rPr>
          <w:rFonts w:ascii="Times New Roman" w:hAnsi="Times New Roman" w:cs="Times New Roman"/>
          <w:sz w:val="24"/>
          <w:szCs w:val="24"/>
        </w:rPr>
        <w:t xml:space="preserve">Vybraný uchazeč bude uskutečňovat svou činnost po podpisu smlouvy </w:t>
      </w:r>
      <w:r w:rsidR="006C5EDF" w:rsidRPr="00327323">
        <w:rPr>
          <w:rFonts w:ascii="Times New Roman" w:hAnsi="Times New Roman" w:cs="Times New Roman"/>
          <w:sz w:val="24"/>
          <w:szCs w:val="24"/>
        </w:rPr>
        <w:t>na plnění</w:t>
      </w:r>
      <w:r w:rsidR="00FD0F85" w:rsidRPr="00327323">
        <w:rPr>
          <w:rFonts w:ascii="Times New Roman" w:hAnsi="Times New Roman" w:cs="Times New Roman"/>
          <w:sz w:val="24"/>
          <w:szCs w:val="24"/>
        </w:rPr>
        <w:t xml:space="preserve"> příslušné části</w:t>
      </w:r>
      <w:r w:rsidR="006C5EDF" w:rsidRPr="00327323">
        <w:rPr>
          <w:rFonts w:ascii="Times New Roman" w:hAnsi="Times New Roman" w:cs="Times New Roman"/>
          <w:sz w:val="24"/>
          <w:szCs w:val="24"/>
        </w:rPr>
        <w:t xml:space="preserve"> veřejné zakázky</w:t>
      </w:r>
      <w:r w:rsidRPr="00327323">
        <w:rPr>
          <w:rFonts w:ascii="Times New Roman" w:hAnsi="Times New Roman" w:cs="Times New Roman"/>
          <w:sz w:val="24"/>
          <w:szCs w:val="24"/>
        </w:rPr>
        <w:t xml:space="preserve"> podle pokynů zadavatele a v souladu s jeho zájmy, pokud tyto nebudou v rozporu s</w:t>
      </w:r>
      <w:r w:rsidR="006C5EDF" w:rsidRPr="00327323">
        <w:rPr>
          <w:rFonts w:ascii="Times New Roman" w:hAnsi="Times New Roman" w:cs="Times New Roman"/>
          <w:sz w:val="24"/>
          <w:szCs w:val="24"/>
        </w:rPr>
        <w:t> </w:t>
      </w:r>
      <w:r w:rsidRPr="00327323">
        <w:rPr>
          <w:rFonts w:ascii="Times New Roman" w:hAnsi="Times New Roman" w:cs="Times New Roman"/>
          <w:sz w:val="24"/>
          <w:szCs w:val="24"/>
        </w:rPr>
        <w:t>obecně platnými právními předpisy.</w:t>
      </w:r>
    </w:p>
    <w:p w:rsidR="00B44FA2" w:rsidRPr="00327323" w:rsidRDefault="006C5EDF" w:rsidP="0064727F">
      <w:pPr>
        <w:pStyle w:val="StylNadpis1ZKLADN"/>
        <w:rPr>
          <w:rFonts w:ascii="Times New Roman" w:hAnsi="Times New Roman" w:cs="Times New Roman"/>
          <w:color w:val="auto"/>
          <w:sz w:val="28"/>
          <w:szCs w:val="28"/>
        </w:rPr>
      </w:pPr>
      <w:bookmarkStart w:id="75" w:name="_Ref362524582"/>
      <w:bookmarkStart w:id="76" w:name="_Toc368588762"/>
      <w:bookmarkStart w:id="77" w:name="_Toc437349040"/>
      <w:r w:rsidRPr="00327323">
        <w:rPr>
          <w:rFonts w:ascii="Times New Roman" w:hAnsi="Times New Roman" w:cs="Times New Roman"/>
          <w:color w:val="auto"/>
          <w:sz w:val="28"/>
          <w:szCs w:val="28"/>
        </w:rPr>
        <w:t>Nabídková cena</w:t>
      </w:r>
      <w:bookmarkEnd w:id="75"/>
      <w:bookmarkEnd w:id="76"/>
      <w:bookmarkEnd w:id="77"/>
    </w:p>
    <w:p w:rsidR="002D61CD" w:rsidRPr="00327323" w:rsidRDefault="002D61CD" w:rsidP="006755A6">
      <w:pPr>
        <w:pStyle w:val="Stylodstavecslovan"/>
        <w:rPr>
          <w:rFonts w:ascii="Times New Roman" w:hAnsi="Times New Roman" w:cs="Times New Roman"/>
          <w:sz w:val="24"/>
          <w:szCs w:val="24"/>
        </w:rPr>
      </w:pPr>
      <w:r w:rsidRPr="00327323">
        <w:rPr>
          <w:rFonts w:ascii="Times New Roman" w:hAnsi="Times New Roman" w:cs="Times New Roman"/>
          <w:sz w:val="24"/>
          <w:szCs w:val="24"/>
        </w:rPr>
        <w:t>Níže uvedené požadavky se uplatní ve vztahu ke každé části této veřejné zakázky.</w:t>
      </w:r>
    </w:p>
    <w:p w:rsidR="004A268F" w:rsidRPr="00327323" w:rsidRDefault="00914E32" w:rsidP="006755A6">
      <w:pPr>
        <w:pStyle w:val="Stylodstavecslovan"/>
        <w:rPr>
          <w:rFonts w:ascii="Times New Roman" w:hAnsi="Times New Roman" w:cs="Times New Roman"/>
          <w:sz w:val="24"/>
          <w:szCs w:val="24"/>
        </w:rPr>
      </w:pPr>
      <w:r w:rsidRPr="00327323">
        <w:rPr>
          <w:rFonts w:ascii="Times New Roman" w:hAnsi="Times New Roman" w:cs="Times New Roman"/>
          <w:sz w:val="24"/>
          <w:szCs w:val="24"/>
        </w:rPr>
        <w:t>Nabídková cena bude stanovena jako</w:t>
      </w:r>
      <w:r w:rsidR="00D118B2" w:rsidRPr="00327323">
        <w:rPr>
          <w:rFonts w:ascii="Times New Roman" w:hAnsi="Times New Roman" w:cs="Times New Roman"/>
          <w:sz w:val="24"/>
          <w:szCs w:val="24"/>
        </w:rPr>
        <w:t xml:space="preserve"> požadovaná</w:t>
      </w:r>
      <w:r w:rsidRPr="00327323">
        <w:rPr>
          <w:rFonts w:ascii="Times New Roman" w:hAnsi="Times New Roman" w:cs="Times New Roman"/>
          <w:sz w:val="24"/>
          <w:szCs w:val="24"/>
        </w:rPr>
        <w:t xml:space="preserve"> </w:t>
      </w:r>
      <w:r w:rsidR="00412509" w:rsidRPr="00327323">
        <w:rPr>
          <w:rFonts w:ascii="Times New Roman" w:hAnsi="Times New Roman" w:cs="Times New Roman"/>
          <w:b/>
          <w:sz w:val="24"/>
          <w:szCs w:val="24"/>
        </w:rPr>
        <w:t xml:space="preserve">maximální </w:t>
      </w:r>
      <w:r w:rsidRPr="00327323">
        <w:rPr>
          <w:rFonts w:ascii="Times New Roman" w:hAnsi="Times New Roman" w:cs="Times New Roman"/>
          <w:b/>
          <w:sz w:val="24"/>
          <w:szCs w:val="24"/>
        </w:rPr>
        <w:t>výše finanční kompenzace</w:t>
      </w:r>
      <w:r w:rsidR="00854815" w:rsidRPr="00327323">
        <w:rPr>
          <w:rFonts w:ascii="Times New Roman" w:hAnsi="Times New Roman" w:cs="Times New Roman"/>
          <w:b/>
          <w:sz w:val="24"/>
          <w:szCs w:val="24"/>
        </w:rPr>
        <w:t xml:space="preserve"> (vyrovnávací platby)</w:t>
      </w:r>
      <w:r w:rsidRPr="00327323">
        <w:rPr>
          <w:rFonts w:ascii="Times New Roman" w:hAnsi="Times New Roman" w:cs="Times New Roman"/>
          <w:sz w:val="24"/>
          <w:szCs w:val="24"/>
        </w:rPr>
        <w:t xml:space="preserve"> </w:t>
      </w:r>
      <w:r w:rsidR="00994A05" w:rsidRPr="00327323">
        <w:rPr>
          <w:rFonts w:ascii="Times New Roman" w:hAnsi="Times New Roman" w:cs="Times New Roman"/>
          <w:sz w:val="24"/>
          <w:szCs w:val="24"/>
        </w:rPr>
        <w:t xml:space="preserve">poskytnutá </w:t>
      </w:r>
      <w:r w:rsidR="00854815" w:rsidRPr="00327323">
        <w:rPr>
          <w:rFonts w:ascii="Times New Roman" w:hAnsi="Times New Roman" w:cs="Times New Roman"/>
          <w:sz w:val="24"/>
          <w:szCs w:val="24"/>
        </w:rPr>
        <w:t xml:space="preserve">zadavatelem za </w:t>
      </w:r>
      <w:r w:rsidRPr="00327323">
        <w:rPr>
          <w:rFonts w:ascii="Times New Roman" w:hAnsi="Times New Roman" w:cs="Times New Roman"/>
          <w:sz w:val="24"/>
          <w:szCs w:val="24"/>
        </w:rPr>
        <w:t xml:space="preserve">plnění </w:t>
      </w:r>
      <w:r w:rsidR="002D61CD" w:rsidRPr="00327323">
        <w:rPr>
          <w:rFonts w:ascii="Times New Roman" w:hAnsi="Times New Roman" w:cs="Times New Roman"/>
          <w:sz w:val="24"/>
          <w:szCs w:val="24"/>
        </w:rPr>
        <w:t>Z</w:t>
      </w:r>
      <w:r w:rsidRPr="00327323">
        <w:rPr>
          <w:rFonts w:ascii="Times New Roman" w:hAnsi="Times New Roman" w:cs="Times New Roman"/>
          <w:sz w:val="24"/>
          <w:szCs w:val="24"/>
        </w:rPr>
        <w:t xml:space="preserve">ávazku veřejné služby </w:t>
      </w:r>
      <w:r w:rsidRPr="00327323">
        <w:rPr>
          <w:rFonts w:ascii="Times New Roman" w:hAnsi="Times New Roman" w:cs="Times New Roman"/>
          <w:b/>
          <w:sz w:val="24"/>
          <w:szCs w:val="24"/>
        </w:rPr>
        <w:t>po celou dobu</w:t>
      </w:r>
      <w:r w:rsidRPr="00327323">
        <w:rPr>
          <w:rFonts w:ascii="Times New Roman" w:hAnsi="Times New Roman" w:cs="Times New Roman"/>
          <w:sz w:val="24"/>
          <w:szCs w:val="24"/>
        </w:rPr>
        <w:t xml:space="preserve"> provozování letecké dopravy</w:t>
      </w:r>
      <w:r w:rsidR="005A271C" w:rsidRPr="00327323">
        <w:rPr>
          <w:rFonts w:ascii="Times New Roman" w:hAnsi="Times New Roman" w:cs="Times New Roman"/>
          <w:sz w:val="24"/>
          <w:szCs w:val="24"/>
        </w:rPr>
        <w:t xml:space="preserve"> na uvedené trase</w:t>
      </w:r>
      <w:r w:rsidR="00014B6C" w:rsidRPr="00327323">
        <w:rPr>
          <w:rFonts w:ascii="Times New Roman" w:hAnsi="Times New Roman" w:cs="Times New Roman"/>
          <w:sz w:val="24"/>
          <w:szCs w:val="24"/>
        </w:rPr>
        <w:t xml:space="preserve">, tj. po dobu </w:t>
      </w:r>
      <w:r w:rsidR="004004C7" w:rsidRPr="00327323">
        <w:rPr>
          <w:rFonts w:ascii="Times New Roman" w:hAnsi="Times New Roman" w:cs="Times New Roman"/>
          <w:sz w:val="24"/>
          <w:szCs w:val="24"/>
        </w:rPr>
        <w:t>čtyř (</w:t>
      </w:r>
      <w:r w:rsidR="00014B6C" w:rsidRPr="00327323">
        <w:rPr>
          <w:rFonts w:ascii="Times New Roman" w:hAnsi="Times New Roman" w:cs="Times New Roman"/>
          <w:sz w:val="24"/>
          <w:szCs w:val="24"/>
        </w:rPr>
        <w:t>4</w:t>
      </w:r>
      <w:r w:rsidR="004004C7" w:rsidRPr="00327323">
        <w:rPr>
          <w:rFonts w:ascii="Times New Roman" w:hAnsi="Times New Roman" w:cs="Times New Roman"/>
          <w:sz w:val="24"/>
          <w:szCs w:val="24"/>
        </w:rPr>
        <w:t>)</w:t>
      </w:r>
      <w:r w:rsidR="00014B6C" w:rsidRPr="00327323">
        <w:rPr>
          <w:rFonts w:ascii="Times New Roman" w:hAnsi="Times New Roman" w:cs="Times New Roman"/>
          <w:sz w:val="24"/>
          <w:szCs w:val="24"/>
        </w:rPr>
        <w:t xml:space="preserve"> po </w:t>
      </w:r>
      <w:r w:rsidR="004004C7" w:rsidRPr="00327323">
        <w:rPr>
          <w:rFonts w:ascii="Times New Roman" w:hAnsi="Times New Roman" w:cs="Times New Roman"/>
          <w:sz w:val="24"/>
          <w:szCs w:val="24"/>
        </w:rPr>
        <w:t>sobě j</w:t>
      </w:r>
      <w:r w:rsidR="004A268F" w:rsidRPr="00327323">
        <w:rPr>
          <w:rFonts w:ascii="Times New Roman" w:hAnsi="Times New Roman" w:cs="Times New Roman"/>
          <w:sz w:val="24"/>
          <w:szCs w:val="24"/>
        </w:rPr>
        <w:t>doucích let.</w:t>
      </w:r>
      <w:r w:rsidR="00B4495B" w:rsidRPr="00327323">
        <w:rPr>
          <w:rFonts w:ascii="Times New Roman" w:hAnsi="Times New Roman" w:cs="Times New Roman"/>
          <w:sz w:val="24"/>
          <w:szCs w:val="24"/>
        </w:rPr>
        <w:t xml:space="preserve"> </w:t>
      </w:r>
      <w:r w:rsidR="004A268F" w:rsidRPr="00327323">
        <w:rPr>
          <w:rFonts w:ascii="Times New Roman" w:hAnsi="Times New Roman" w:cs="Times New Roman"/>
          <w:sz w:val="24"/>
          <w:szCs w:val="24"/>
        </w:rPr>
        <w:t>Nabídková cena, tj. výše finanční kompenzace požadovaná uchazečem za plnění závazku veřejné služby po celou dobu provozování dopravy na uvedené trase musí být stanovena jako nejvýše přípustná, je závazná a po dobu plnění předmětu veřejné zakázky nepřekročitelná.</w:t>
      </w:r>
    </w:p>
    <w:p w:rsidR="00022C3C" w:rsidRDefault="004A268F" w:rsidP="006755A6">
      <w:pPr>
        <w:pStyle w:val="Stylodstavecslovan"/>
        <w:rPr>
          <w:rFonts w:ascii="Times New Roman" w:hAnsi="Times New Roman" w:cs="Times New Roman"/>
          <w:sz w:val="24"/>
          <w:szCs w:val="24"/>
        </w:rPr>
      </w:pPr>
      <w:r w:rsidRPr="00327323">
        <w:rPr>
          <w:rFonts w:ascii="Times New Roman" w:hAnsi="Times New Roman" w:cs="Times New Roman"/>
          <w:sz w:val="24"/>
          <w:szCs w:val="24"/>
        </w:rPr>
        <w:t xml:space="preserve">Uchazeč rovněž </w:t>
      </w:r>
      <w:r w:rsidR="00B4495B" w:rsidRPr="00327323">
        <w:rPr>
          <w:rFonts w:ascii="Times New Roman" w:hAnsi="Times New Roman" w:cs="Times New Roman"/>
          <w:sz w:val="24"/>
          <w:szCs w:val="24"/>
        </w:rPr>
        <w:t>stanoví výši f</w:t>
      </w:r>
      <w:r w:rsidR="00FA570F" w:rsidRPr="00327323">
        <w:rPr>
          <w:rFonts w:ascii="Times New Roman" w:hAnsi="Times New Roman" w:cs="Times New Roman"/>
          <w:sz w:val="24"/>
          <w:szCs w:val="24"/>
        </w:rPr>
        <w:t>inanční kompenzace pro každé provozní období (12</w:t>
      </w:r>
      <w:r w:rsidR="001F4876" w:rsidRPr="00327323">
        <w:rPr>
          <w:rFonts w:ascii="Times New Roman" w:hAnsi="Times New Roman" w:cs="Times New Roman"/>
          <w:sz w:val="24"/>
          <w:szCs w:val="24"/>
        </w:rPr>
        <w:t> </w:t>
      </w:r>
      <w:r w:rsidR="00FA570F" w:rsidRPr="00327323">
        <w:rPr>
          <w:rFonts w:ascii="Times New Roman" w:hAnsi="Times New Roman" w:cs="Times New Roman"/>
          <w:sz w:val="24"/>
          <w:szCs w:val="24"/>
        </w:rPr>
        <w:t>měsíců)</w:t>
      </w:r>
      <w:r w:rsidR="002D61CD" w:rsidRPr="00327323">
        <w:rPr>
          <w:rFonts w:ascii="Times New Roman" w:hAnsi="Times New Roman" w:cs="Times New Roman"/>
          <w:sz w:val="24"/>
          <w:szCs w:val="24"/>
        </w:rPr>
        <w:t xml:space="preserve"> samostatně</w:t>
      </w:r>
      <w:r w:rsidRPr="00327323">
        <w:rPr>
          <w:rFonts w:ascii="Times New Roman" w:hAnsi="Times New Roman" w:cs="Times New Roman"/>
          <w:sz w:val="24"/>
          <w:szCs w:val="24"/>
        </w:rPr>
        <w:t>.</w:t>
      </w:r>
      <w:r w:rsidR="00B4495B" w:rsidRPr="00327323">
        <w:rPr>
          <w:rFonts w:ascii="Times New Roman" w:hAnsi="Times New Roman" w:cs="Times New Roman"/>
          <w:sz w:val="24"/>
          <w:szCs w:val="24"/>
        </w:rPr>
        <w:t xml:space="preserve"> </w:t>
      </w:r>
      <w:r w:rsidRPr="00327323">
        <w:rPr>
          <w:rFonts w:ascii="Times New Roman" w:hAnsi="Times New Roman" w:cs="Times New Roman"/>
          <w:sz w:val="24"/>
          <w:szCs w:val="24"/>
        </w:rPr>
        <w:t>V</w:t>
      </w:r>
      <w:r w:rsidR="00B4495B" w:rsidRPr="00327323">
        <w:rPr>
          <w:rFonts w:ascii="Times New Roman" w:hAnsi="Times New Roman" w:cs="Times New Roman"/>
          <w:sz w:val="24"/>
          <w:szCs w:val="24"/>
        </w:rPr>
        <w:t xml:space="preserve">ýše finanční kompenzace </w:t>
      </w:r>
      <w:r w:rsidR="00003090">
        <w:rPr>
          <w:rFonts w:ascii="Times New Roman" w:hAnsi="Times New Roman" w:cs="Times New Roman"/>
          <w:sz w:val="24"/>
          <w:szCs w:val="24"/>
        </w:rPr>
        <w:t>pro každé provozní období</w:t>
      </w:r>
      <w:r w:rsidR="00B4495B" w:rsidRPr="00327323">
        <w:rPr>
          <w:rFonts w:ascii="Times New Roman" w:hAnsi="Times New Roman" w:cs="Times New Roman"/>
          <w:sz w:val="24"/>
          <w:szCs w:val="24"/>
        </w:rPr>
        <w:t>,</w:t>
      </w:r>
      <w:r w:rsidR="00994A05" w:rsidRPr="00327323">
        <w:rPr>
          <w:rFonts w:ascii="Times New Roman" w:hAnsi="Times New Roman" w:cs="Times New Roman"/>
          <w:sz w:val="24"/>
          <w:szCs w:val="24"/>
        </w:rPr>
        <w:t xml:space="preserve"> musí být stanovena jako nejvýše přípustná, je závazná a</w:t>
      </w:r>
      <w:r w:rsidR="00FA570F" w:rsidRPr="00327323">
        <w:rPr>
          <w:rFonts w:ascii="Times New Roman" w:hAnsi="Times New Roman" w:cs="Times New Roman"/>
          <w:sz w:val="24"/>
          <w:szCs w:val="24"/>
        </w:rPr>
        <w:t> </w:t>
      </w:r>
      <w:r w:rsidR="00994A05" w:rsidRPr="00327323">
        <w:rPr>
          <w:rFonts w:ascii="Times New Roman" w:hAnsi="Times New Roman" w:cs="Times New Roman"/>
          <w:sz w:val="24"/>
          <w:szCs w:val="24"/>
        </w:rPr>
        <w:t xml:space="preserve">po dobu plnění předmětu veřejné zakázky </w:t>
      </w:r>
      <w:r w:rsidR="00994A05" w:rsidRPr="00327323">
        <w:rPr>
          <w:rFonts w:ascii="Times New Roman" w:hAnsi="Times New Roman" w:cs="Times New Roman"/>
          <w:sz w:val="24"/>
          <w:szCs w:val="24"/>
        </w:rPr>
        <w:lastRenderedPageBreak/>
        <w:t xml:space="preserve">nepřekročitelná. </w:t>
      </w:r>
    </w:p>
    <w:p w:rsidR="00914E32" w:rsidRPr="00327323" w:rsidRDefault="00003090" w:rsidP="006755A6">
      <w:pPr>
        <w:pStyle w:val="Stylodstavecslovan"/>
        <w:rPr>
          <w:rFonts w:ascii="Times New Roman" w:hAnsi="Times New Roman" w:cs="Times New Roman"/>
          <w:sz w:val="24"/>
          <w:szCs w:val="24"/>
        </w:rPr>
      </w:pPr>
      <w:r w:rsidRPr="00327323">
        <w:rPr>
          <w:rFonts w:ascii="Times New Roman" w:hAnsi="Times New Roman" w:cs="Times New Roman"/>
          <w:sz w:val="24"/>
          <w:szCs w:val="24"/>
        </w:rPr>
        <w:t>Výše finanční kompenzace</w:t>
      </w:r>
      <w:r>
        <w:rPr>
          <w:rFonts w:ascii="Times New Roman" w:hAnsi="Times New Roman" w:cs="Times New Roman"/>
          <w:sz w:val="24"/>
          <w:szCs w:val="24"/>
        </w:rPr>
        <w:t xml:space="preserve"> stanovená uchazečem pro každé provozní období </w:t>
      </w:r>
      <w:r w:rsidR="00022C3C">
        <w:rPr>
          <w:rFonts w:ascii="Times New Roman" w:hAnsi="Times New Roman" w:cs="Times New Roman"/>
          <w:sz w:val="24"/>
          <w:szCs w:val="24"/>
        </w:rPr>
        <w:t xml:space="preserve">dále </w:t>
      </w:r>
      <w:r>
        <w:rPr>
          <w:rFonts w:ascii="Times New Roman" w:hAnsi="Times New Roman" w:cs="Times New Roman"/>
          <w:sz w:val="24"/>
          <w:szCs w:val="24"/>
        </w:rPr>
        <w:t xml:space="preserve">nesmí přesáhnout v případě </w:t>
      </w:r>
      <w:r w:rsidR="00022C3C">
        <w:rPr>
          <w:rFonts w:ascii="Times New Roman" w:hAnsi="Times New Roman" w:cs="Times New Roman"/>
          <w:sz w:val="24"/>
          <w:szCs w:val="24"/>
        </w:rPr>
        <w:t>části 1 veřejné zakázky</w:t>
      </w:r>
      <w:r>
        <w:rPr>
          <w:rFonts w:ascii="Times New Roman" w:hAnsi="Times New Roman" w:cs="Times New Roman"/>
          <w:sz w:val="24"/>
          <w:szCs w:val="24"/>
        </w:rPr>
        <w:t xml:space="preserve"> částku ve výši </w:t>
      </w:r>
      <w:r w:rsidR="00022C3C">
        <w:rPr>
          <w:rFonts w:ascii="Times New Roman" w:hAnsi="Times New Roman" w:cs="Times New Roman"/>
          <w:sz w:val="24"/>
          <w:szCs w:val="24"/>
        </w:rPr>
        <w:t>8</w:t>
      </w:r>
      <w:r w:rsidR="000276A3">
        <w:rPr>
          <w:rFonts w:ascii="Times New Roman" w:hAnsi="Times New Roman" w:cs="Times New Roman"/>
          <w:sz w:val="24"/>
          <w:szCs w:val="24"/>
        </w:rPr>
        <w:t>9</w:t>
      </w:r>
      <w:r w:rsidR="00022C3C">
        <w:rPr>
          <w:rFonts w:ascii="Times New Roman" w:hAnsi="Times New Roman" w:cs="Times New Roman"/>
          <w:sz w:val="24"/>
          <w:szCs w:val="24"/>
        </w:rPr>
        <w:t xml:space="preserve">.000.000,- Kč bez DPH a v případě části 2 veřejné zakázku částku ve výši 61.000.000,- Kč bez DPH. </w:t>
      </w:r>
      <w:r>
        <w:rPr>
          <w:rFonts w:ascii="Times New Roman" w:hAnsi="Times New Roman" w:cs="Times New Roman"/>
          <w:sz w:val="24"/>
          <w:szCs w:val="24"/>
        </w:rPr>
        <w:t>Nebude-li výše uvedené dodrženo, bude zadavatelem posouzeno jako nesplnění zadávacích podmínek.</w:t>
      </w:r>
    </w:p>
    <w:p w:rsidR="001E0830" w:rsidRPr="00327323" w:rsidRDefault="004A268F" w:rsidP="004E5CD1">
      <w:pPr>
        <w:pStyle w:val="Stylodstavecslovan"/>
        <w:rPr>
          <w:rFonts w:ascii="Times New Roman" w:hAnsi="Times New Roman" w:cs="Times New Roman"/>
          <w:sz w:val="24"/>
          <w:szCs w:val="24"/>
        </w:rPr>
      </w:pPr>
      <w:r w:rsidRPr="00327323">
        <w:rPr>
          <w:rFonts w:ascii="Times New Roman" w:hAnsi="Times New Roman" w:cs="Times New Roman"/>
          <w:sz w:val="24"/>
          <w:szCs w:val="24"/>
        </w:rPr>
        <w:t xml:space="preserve">Uchazeč stanoví </w:t>
      </w:r>
      <w:r w:rsidR="00FA570F" w:rsidRPr="00327323">
        <w:rPr>
          <w:rFonts w:ascii="Times New Roman" w:hAnsi="Times New Roman" w:cs="Times New Roman"/>
          <w:sz w:val="24"/>
          <w:szCs w:val="24"/>
        </w:rPr>
        <w:t xml:space="preserve">požadovanou </w:t>
      </w:r>
      <w:r w:rsidRPr="00327323">
        <w:rPr>
          <w:rFonts w:ascii="Times New Roman" w:hAnsi="Times New Roman" w:cs="Times New Roman"/>
          <w:sz w:val="24"/>
          <w:szCs w:val="24"/>
        </w:rPr>
        <w:t>výši</w:t>
      </w:r>
      <w:r w:rsidR="00014B6C" w:rsidRPr="00327323">
        <w:rPr>
          <w:rFonts w:ascii="Times New Roman" w:hAnsi="Times New Roman" w:cs="Times New Roman"/>
          <w:sz w:val="24"/>
          <w:szCs w:val="24"/>
        </w:rPr>
        <w:t xml:space="preserve"> částky</w:t>
      </w:r>
      <w:r w:rsidR="00854815" w:rsidRPr="00327323">
        <w:rPr>
          <w:rFonts w:ascii="Times New Roman" w:hAnsi="Times New Roman" w:cs="Times New Roman"/>
          <w:sz w:val="24"/>
          <w:szCs w:val="24"/>
        </w:rPr>
        <w:t xml:space="preserve"> finanční kompenzace (vyrovnávací platby) </w:t>
      </w:r>
      <w:r w:rsidRPr="00327323">
        <w:rPr>
          <w:rFonts w:ascii="Times New Roman" w:hAnsi="Times New Roman" w:cs="Times New Roman"/>
          <w:sz w:val="24"/>
          <w:szCs w:val="24"/>
        </w:rPr>
        <w:t>p</w:t>
      </w:r>
      <w:r w:rsidR="00854815" w:rsidRPr="00327323">
        <w:rPr>
          <w:rFonts w:ascii="Times New Roman" w:hAnsi="Times New Roman" w:cs="Times New Roman"/>
          <w:sz w:val="24"/>
          <w:szCs w:val="24"/>
        </w:rPr>
        <w:t>ro účely hodnocení nabídek</w:t>
      </w:r>
      <w:r w:rsidR="00014B6C" w:rsidRPr="00327323">
        <w:rPr>
          <w:rFonts w:ascii="Times New Roman" w:hAnsi="Times New Roman" w:cs="Times New Roman"/>
          <w:sz w:val="24"/>
          <w:szCs w:val="24"/>
        </w:rPr>
        <w:t xml:space="preserve"> </w:t>
      </w:r>
      <w:r w:rsidR="00FA570F" w:rsidRPr="00327323">
        <w:rPr>
          <w:rFonts w:ascii="Times New Roman" w:hAnsi="Times New Roman" w:cs="Times New Roman"/>
          <w:sz w:val="24"/>
          <w:szCs w:val="24"/>
        </w:rPr>
        <w:t>na základě</w:t>
      </w:r>
      <w:r w:rsidR="00014B6C" w:rsidRPr="00327323">
        <w:rPr>
          <w:rFonts w:ascii="Times New Roman" w:hAnsi="Times New Roman" w:cs="Times New Roman"/>
          <w:sz w:val="24"/>
          <w:szCs w:val="24"/>
        </w:rPr>
        <w:t> odhadu skutečných nákladů</w:t>
      </w:r>
      <w:r w:rsidR="004004C7" w:rsidRPr="00327323">
        <w:rPr>
          <w:rFonts w:ascii="Times New Roman" w:hAnsi="Times New Roman" w:cs="Times New Roman"/>
          <w:sz w:val="24"/>
          <w:szCs w:val="24"/>
        </w:rPr>
        <w:t xml:space="preserve"> (včetně </w:t>
      </w:r>
      <w:r w:rsidR="004E5CD1" w:rsidRPr="00327323">
        <w:rPr>
          <w:rFonts w:ascii="Times New Roman" w:hAnsi="Times New Roman" w:cs="Times New Roman"/>
          <w:sz w:val="24"/>
          <w:szCs w:val="24"/>
        </w:rPr>
        <w:t>přiměřeného zisku</w:t>
      </w:r>
      <w:r w:rsidR="004004C7" w:rsidRPr="00327323">
        <w:rPr>
          <w:rFonts w:ascii="Times New Roman" w:hAnsi="Times New Roman" w:cs="Times New Roman"/>
          <w:sz w:val="24"/>
          <w:szCs w:val="24"/>
        </w:rPr>
        <w:t>)</w:t>
      </w:r>
      <w:r w:rsidR="00014B6C" w:rsidRPr="00327323">
        <w:rPr>
          <w:rFonts w:ascii="Times New Roman" w:hAnsi="Times New Roman" w:cs="Times New Roman"/>
          <w:sz w:val="24"/>
          <w:szCs w:val="24"/>
        </w:rPr>
        <w:t xml:space="preserve"> a příjmů souvisejících s</w:t>
      </w:r>
      <w:r w:rsidR="00B4495B" w:rsidRPr="00327323">
        <w:rPr>
          <w:rFonts w:ascii="Times New Roman" w:hAnsi="Times New Roman" w:cs="Times New Roman"/>
          <w:sz w:val="24"/>
          <w:szCs w:val="24"/>
        </w:rPr>
        <w:t> poskytování</w:t>
      </w:r>
      <w:r w:rsidR="00FA570F" w:rsidRPr="00327323">
        <w:rPr>
          <w:rFonts w:ascii="Times New Roman" w:hAnsi="Times New Roman" w:cs="Times New Roman"/>
          <w:sz w:val="24"/>
          <w:szCs w:val="24"/>
        </w:rPr>
        <w:t>m</w:t>
      </w:r>
      <w:r w:rsidR="00B4495B" w:rsidRPr="00327323">
        <w:rPr>
          <w:rFonts w:ascii="Times New Roman" w:hAnsi="Times New Roman" w:cs="Times New Roman"/>
          <w:sz w:val="24"/>
          <w:szCs w:val="24"/>
        </w:rPr>
        <w:t xml:space="preserve"> letecké dopravy na uvedené trasy</w:t>
      </w:r>
      <w:r w:rsidR="004004C7" w:rsidRPr="00327323">
        <w:rPr>
          <w:rFonts w:ascii="Times New Roman" w:hAnsi="Times New Roman" w:cs="Times New Roman"/>
          <w:sz w:val="24"/>
          <w:szCs w:val="24"/>
        </w:rPr>
        <w:t>,</w:t>
      </w:r>
      <w:r w:rsidR="00014B6C" w:rsidRPr="00327323">
        <w:rPr>
          <w:rFonts w:ascii="Times New Roman" w:hAnsi="Times New Roman" w:cs="Times New Roman"/>
          <w:sz w:val="24"/>
          <w:szCs w:val="24"/>
        </w:rPr>
        <w:t xml:space="preserve"> a</w:t>
      </w:r>
      <w:r w:rsidR="004004C7" w:rsidRPr="00327323">
        <w:rPr>
          <w:rFonts w:ascii="Times New Roman" w:hAnsi="Times New Roman" w:cs="Times New Roman"/>
          <w:sz w:val="24"/>
          <w:szCs w:val="24"/>
        </w:rPr>
        <w:t> </w:t>
      </w:r>
      <w:r w:rsidR="00014B6C" w:rsidRPr="00327323">
        <w:rPr>
          <w:rFonts w:ascii="Times New Roman" w:hAnsi="Times New Roman" w:cs="Times New Roman"/>
          <w:sz w:val="24"/>
          <w:szCs w:val="24"/>
        </w:rPr>
        <w:t xml:space="preserve">s ohledem na minimální požadavky </w:t>
      </w:r>
      <w:r w:rsidR="002D61CD" w:rsidRPr="00327323">
        <w:rPr>
          <w:rFonts w:ascii="Times New Roman" w:hAnsi="Times New Roman" w:cs="Times New Roman"/>
          <w:sz w:val="24"/>
          <w:szCs w:val="24"/>
        </w:rPr>
        <w:t>Z</w:t>
      </w:r>
      <w:r w:rsidR="00014B6C" w:rsidRPr="00327323">
        <w:rPr>
          <w:rFonts w:ascii="Times New Roman" w:hAnsi="Times New Roman" w:cs="Times New Roman"/>
          <w:sz w:val="24"/>
          <w:szCs w:val="24"/>
        </w:rPr>
        <w:t>ávazku veřejné služby</w:t>
      </w:r>
      <w:r w:rsidR="004E5CD1" w:rsidRPr="00327323">
        <w:rPr>
          <w:rFonts w:ascii="Times New Roman" w:hAnsi="Times New Roman" w:cs="Times New Roman"/>
          <w:sz w:val="24"/>
          <w:szCs w:val="24"/>
        </w:rPr>
        <w:t>, přičemž uchazeč bude při stanovení jejich výše postupovat v souladu s Rámcem Evropské komise pro státní podporu ve formě vyrovnávací platby za závazek veřejné služby 2012/C8/03.</w:t>
      </w:r>
    </w:p>
    <w:p w:rsidR="007E7B63" w:rsidRPr="00327323" w:rsidRDefault="004004C7" w:rsidP="007E7B63">
      <w:pPr>
        <w:pStyle w:val="Stylodstavecslovan"/>
        <w:rPr>
          <w:rFonts w:ascii="Times New Roman" w:hAnsi="Times New Roman" w:cs="Times New Roman"/>
          <w:sz w:val="24"/>
          <w:szCs w:val="24"/>
        </w:rPr>
      </w:pPr>
      <w:r w:rsidRPr="00327323">
        <w:rPr>
          <w:rFonts w:ascii="Times New Roman" w:hAnsi="Times New Roman" w:cs="Times New Roman"/>
          <w:sz w:val="24"/>
          <w:szCs w:val="24"/>
        </w:rPr>
        <w:t xml:space="preserve">Finanční kompenzace se týká pouze činností vztahujících se k letecké dopravě vniklých na těchto letištích: Letiště Leoše Janáčka Ostrava (OSR/LKMT) a v případě části 1 veřejné zakázky Amsterodam </w:t>
      </w:r>
      <w:proofErr w:type="spellStart"/>
      <w:r w:rsidRPr="00327323">
        <w:rPr>
          <w:rFonts w:ascii="Times New Roman" w:hAnsi="Times New Roman" w:cs="Times New Roman"/>
          <w:sz w:val="24"/>
          <w:szCs w:val="24"/>
        </w:rPr>
        <w:t>Airport</w:t>
      </w:r>
      <w:proofErr w:type="spellEnd"/>
      <w:r w:rsidRPr="00327323">
        <w:rPr>
          <w:rFonts w:ascii="Times New Roman" w:hAnsi="Times New Roman" w:cs="Times New Roman"/>
          <w:sz w:val="24"/>
          <w:szCs w:val="24"/>
        </w:rPr>
        <w:t xml:space="preserve"> </w:t>
      </w:r>
      <w:proofErr w:type="spellStart"/>
      <w:r w:rsidRPr="00327323">
        <w:rPr>
          <w:rFonts w:ascii="Times New Roman" w:hAnsi="Times New Roman" w:cs="Times New Roman"/>
          <w:sz w:val="24"/>
          <w:szCs w:val="24"/>
        </w:rPr>
        <w:t>Schipol</w:t>
      </w:r>
      <w:proofErr w:type="spellEnd"/>
      <w:r w:rsidRPr="00327323">
        <w:rPr>
          <w:rFonts w:ascii="Times New Roman" w:hAnsi="Times New Roman" w:cs="Times New Roman"/>
          <w:sz w:val="24"/>
          <w:szCs w:val="24"/>
        </w:rPr>
        <w:t xml:space="preserve"> (AMS/EHAM) a v případě části 2 veřejné zakázky </w:t>
      </w:r>
      <w:r w:rsidR="002D61CD" w:rsidRPr="00327323">
        <w:rPr>
          <w:rFonts w:ascii="Times New Roman" w:hAnsi="Times New Roman" w:cs="Times New Roman"/>
          <w:sz w:val="24"/>
          <w:szCs w:val="24"/>
        </w:rPr>
        <w:t>Helsinky</w:t>
      </w:r>
      <w:r w:rsidR="001F4876" w:rsidRPr="00327323">
        <w:rPr>
          <w:rFonts w:ascii="Times New Roman" w:hAnsi="Times New Roman" w:cs="Times New Roman"/>
          <w:sz w:val="24"/>
          <w:szCs w:val="24"/>
        </w:rPr>
        <w:t>-</w:t>
      </w:r>
      <w:proofErr w:type="spellStart"/>
      <w:r w:rsidR="001F4876" w:rsidRPr="00327323">
        <w:rPr>
          <w:rFonts w:ascii="Times New Roman" w:hAnsi="Times New Roman" w:cs="Times New Roman"/>
          <w:sz w:val="24"/>
          <w:szCs w:val="24"/>
        </w:rPr>
        <w:t>Vantaa</w:t>
      </w:r>
      <w:proofErr w:type="spellEnd"/>
      <w:r w:rsidR="001F4876" w:rsidRPr="00327323" w:rsidDel="001F4876">
        <w:rPr>
          <w:rFonts w:ascii="Times New Roman" w:hAnsi="Times New Roman" w:cs="Times New Roman"/>
          <w:sz w:val="24"/>
          <w:szCs w:val="24"/>
        </w:rPr>
        <w:t xml:space="preserve"> </w:t>
      </w:r>
      <w:r w:rsidR="001F4876" w:rsidRPr="00327323">
        <w:rPr>
          <w:rFonts w:ascii="Times New Roman" w:hAnsi="Times New Roman" w:cs="Times New Roman"/>
          <w:sz w:val="24"/>
          <w:szCs w:val="24"/>
        </w:rPr>
        <w:t xml:space="preserve">(HEL), </w:t>
      </w:r>
      <w:r w:rsidRPr="00327323">
        <w:rPr>
          <w:rFonts w:ascii="Times New Roman" w:hAnsi="Times New Roman" w:cs="Times New Roman"/>
          <w:sz w:val="24"/>
          <w:szCs w:val="24"/>
        </w:rPr>
        <w:t xml:space="preserve">které lze přiřadit k dotčené </w:t>
      </w:r>
      <w:r w:rsidR="001F4876" w:rsidRPr="00327323">
        <w:rPr>
          <w:rFonts w:ascii="Times New Roman" w:hAnsi="Times New Roman" w:cs="Times New Roman"/>
          <w:sz w:val="24"/>
          <w:szCs w:val="24"/>
        </w:rPr>
        <w:t>službě</w:t>
      </w:r>
      <w:r w:rsidRPr="00327323">
        <w:rPr>
          <w:rFonts w:ascii="Times New Roman" w:hAnsi="Times New Roman" w:cs="Times New Roman"/>
          <w:sz w:val="24"/>
          <w:szCs w:val="24"/>
        </w:rPr>
        <w:t>. Vyrovnání se netýká nákladů vzniklých na jiných trasách nebo jiných letištích, jako např. náklady na odlety a</w:t>
      </w:r>
      <w:r w:rsidR="001F4876" w:rsidRPr="00327323">
        <w:rPr>
          <w:rFonts w:ascii="Times New Roman" w:hAnsi="Times New Roman" w:cs="Times New Roman"/>
          <w:sz w:val="24"/>
          <w:szCs w:val="24"/>
        </w:rPr>
        <w:t> </w:t>
      </w:r>
      <w:r w:rsidRPr="00327323">
        <w:rPr>
          <w:rFonts w:ascii="Times New Roman" w:hAnsi="Times New Roman" w:cs="Times New Roman"/>
          <w:sz w:val="24"/>
          <w:szCs w:val="24"/>
        </w:rPr>
        <w:t xml:space="preserve">přistání. </w:t>
      </w:r>
    </w:p>
    <w:p w:rsidR="007E7B63" w:rsidRPr="00327323" w:rsidRDefault="001E0830" w:rsidP="00AF5A59">
      <w:pPr>
        <w:pStyle w:val="Stylodstavecslovan"/>
        <w:rPr>
          <w:rFonts w:ascii="Times New Roman" w:hAnsi="Times New Roman" w:cs="Times New Roman"/>
          <w:sz w:val="24"/>
          <w:szCs w:val="24"/>
        </w:rPr>
      </w:pPr>
      <w:r w:rsidRPr="00327323">
        <w:rPr>
          <w:rFonts w:ascii="Times New Roman" w:hAnsi="Times New Roman" w:cs="Times New Roman"/>
          <w:sz w:val="24"/>
          <w:szCs w:val="24"/>
        </w:rPr>
        <w:t xml:space="preserve">Pro výpočet částky finanční kompenzace </w:t>
      </w:r>
      <w:r w:rsidR="00640AA6" w:rsidRPr="00327323">
        <w:rPr>
          <w:rFonts w:ascii="Times New Roman" w:hAnsi="Times New Roman" w:cs="Times New Roman"/>
          <w:sz w:val="24"/>
          <w:szCs w:val="24"/>
        </w:rPr>
        <w:t xml:space="preserve">použije uchazeč </w:t>
      </w:r>
      <w:r w:rsidR="008B37E2" w:rsidRPr="00327323">
        <w:rPr>
          <w:rFonts w:ascii="Times New Roman" w:hAnsi="Times New Roman" w:cs="Times New Roman"/>
          <w:sz w:val="24"/>
          <w:szCs w:val="24"/>
        </w:rPr>
        <w:t>níže uvedeného</w:t>
      </w:r>
      <w:r w:rsidRPr="00327323">
        <w:rPr>
          <w:rFonts w:ascii="Times New Roman" w:hAnsi="Times New Roman" w:cs="Times New Roman"/>
          <w:sz w:val="24"/>
          <w:szCs w:val="24"/>
        </w:rPr>
        <w:t xml:space="preserve"> vzorce</w:t>
      </w:r>
      <w:r w:rsidR="001F4876" w:rsidRPr="00327323">
        <w:rPr>
          <w:rFonts w:ascii="Times New Roman" w:hAnsi="Times New Roman" w:cs="Times New Roman"/>
          <w:sz w:val="24"/>
          <w:szCs w:val="24"/>
        </w:rPr>
        <w:t xml:space="preserve">, </w:t>
      </w:r>
      <w:r w:rsidR="007E7B63" w:rsidRPr="00327323">
        <w:rPr>
          <w:rFonts w:ascii="Times New Roman" w:hAnsi="Times New Roman" w:cs="Times New Roman"/>
          <w:sz w:val="24"/>
          <w:szCs w:val="24"/>
        </w:rPr>
        <w:t xml:space="preserve">který bude závazný jak pro výpočet výše finanční kompenzace za plnění Závazku veřejné služby po celou dobu provozování letecké dopravy na uvedené trase, tak pro výpočet výše finanční kompenzace za plnění závazku veřejné služby pro </w:t>
      </w:r>
      <w:r w:rsidR="00FA570F" w:rsidRPr="00327323">
        <w:rPr>
          <w:rFonts w:ascii="Times New Roman" w:hAnsi="Times New Roman" w:cs="Times New Roman"/>
          <w:sz w:val="24"/>
          <w:szCs w:val="24"/>
        </w:rPr>
        <w:t>každé provozní období (12 měsíců)</w:t>
      </w:r>
      <w:r w:rsidR="007E7B63" w:rsidRPr="00327323">
        <w:rPr>
          <w:rFonts w:ascii="Times New Roman" w:hAnsi="Times New Roman" w:cs="Times New Roman"/>
          <w:sz w:val="24"/>
          <w:szCs w:val="24"/>
        </w:rPr>
        <w:t xml:space="preserve"> provozovaní letecké dopravy na uvedené trase. </w:t>
      </w:r>
    </w:p>
    <w:p w:rsidR="001F4876" w:rsidRPr="00327323" w:rsidRDefault="001F4876" w:rsidP="001F4876">
      <w:pPr>
        <w:pStyle w:val="Stylodstavecslovan"/>
        <w:numPr>
          <w:ilvl w:val="0"/>
          <w:numId w:val="0"/>
        </w:numPr>
        <w:jc w:val="center"/>
        <w:rPr>
          <w:rFonts w:ascii="Times New Roman" w:hAnsi="Times New Roman" w:cs="Times New Roman"/>
          <w:sz w:val="24"/>
          <w:szCs w:val="24"/>
        </w:rPr>
      </w:pPr>
      <w:r w:rsidRPr="00327323">
        <w:rPr>
          <w:rFonts w:ascii="Times New Roman" w:hAnsi="Times New Roman" w:cs="Times New Roman"/>
          <w:b/>
          <w:sz w:val="24"/>
          <w:szCs w:val="24"/>
        </w:rPr>
        <w:t>Maximální výše kompenzace = ∑ provozní náklady + přiměřený zisk - ∑ výnosy</w:t>
      </w:r>
    </w:p>
    <w:p w:rsidR="007E7B63" w:rsidRPr="00327323" w:rsidRDefault="007E7B63" w:rsidP="00FA5D8A">
      <w:pPr>
        <w:pStyle w:val="Stylodstavecslovan"/>
        <w:rPr>
          <w:rFonts w:ascii="Times New Roman" w:hAnsi="Times New Roman" w:cs="Times New Roman"/>
          <w:sz w:val="24"/>
          <w:szCs w:val="24"/>
        </w:rPr>
      </w:pPr>
      <w:r w:rsidRPr="00327323">
        <w:rPr>
          <w:rFonts w:ascii="Times New Roman" w:hAnsi="Times New Roman" w:cs="Times New Roman"/>
          <w:sz w:val="24"/>
          <w:szCs w:val="24"/>
        </w:rPr>
        <w:t>Skutečná výše finanční kompenzace</w:t>
      </w:r>
      <w:r w:rsidR="00FA570F" w:rsidRPr="00327323">
        <w:rPr>
          <w:rFonts w:ascii="Times New Roman" w:hAnsi="Times New Roman" w:cs="Times New Roman"/>
          <w:sz w:val="24"/>
          <w:szCs w:val="24"/>
        </w:rPr>
        <w:t xml:space="preserve"> za každé provozní období</w:t>
      </w:r>
      <w:r w:rsidRPr="00327323">
        <w:rPr>
          <w:rFonts w:ascii="Times New Roman" w:hAnsi="Times New Roman" w:cs="Times New Roman"/>
          <w:sz w:val="24"/>
          <w:szCs w:val="24"/>
        </w:rPr>
        <w:t xml:space="preserve"> bude </w:t>
      </w:r>
      <w:r w:rsidR="00FA570F" w:rsidRPr="00327323">
        <w:rPr>
          <w:rFonts w:ascii="Times New Roman" w:hAnsi="Times New Roman" w:cs="Times New Roman"/>
          <w:sz w:val="24"/>
          <w:szCs w:val="24"/>
        </w:rPr>
        <w:t>po jeho uplynutí</w:t>
      </w:r>
      <w:r w:rsidRPr="00327323">
        <w:rPr>
          <w:rFonts w:ascii="Times New Roman" w:hAnsi="Times New Roman" w:cs="Times New Roman"/>
          <w:sz w:val="24"/>
          <w:szCs w:val="24"/>
        </w:rPr>
        <w:t xml:space="preserve"> určena zpětně na základě skutečně vyna</w:t>
      </w:r>
      <w:r w:rsidR="00FA5D8A" w:rsidRPr="00327323">
        <w:rPr>
          <w:rFonts w:ascii="Times New Roman" w:hAnsi="Times New Roman" w:cs="Times New Roman"/>
          <w:sz w:val="24"/>
          <w:szCs w:val="24"/>
        </w:rPr>
        <w:t>ložených nákladů, skutečných pří</w:t>
      </w:r>
      <w:r w:rsidRPr="00327323">
        <w:rPr>
          <w:rFonts w:ascii="Times New Roman" w:hAnsi="Times New Roman" w:cs="Times New Roman"/>
          <w:sz w:val="24"/>
          <w:szCs w:val="24"/>
        </w:rPr>
        <w:t>jmů pocházející</w:t>
      </w:r>
      <w:r w:rsidR="00FA5D8A" w:rsidRPr="00327323">
        <w:rPr>
          <w:rFonts w:ascii="Times New Roman" w:hAnsi="Times New Roman" w:cs="Times New Roman"/>
          <w:sz w:val="24"/>
          <w:szCs w:val="24"/>
        </w:rPr>
        <w:t>ch</w:t>
      </w:r>
      <w:r w:rsidRPr="00327323">
        <w:rPr>
          <w:rFonts w:ascii="Times New Roman" w:hAnsi="Times New Roman" w:cs="Times New Roman"/>
          <w:sz w:val="24"/>
          <w:szCs w:val="24"/>
        </w:rPr>
        <w:t xml:space="preserve"> z</w:t>
      </w:r>
      <w:r w:rsidR="00FA5D8A" w:rsidRPr="00327323">
        <w:rPr>
          <w:rFonts w:ascii="Times New Roman" w:hAnsi="Times New Roman" w:cs="Times New Roman"/>
          <w:sz w:val="24"/>
          <w:szCs w:val="24"/>
        </w:rPr>
        <w:t xml:space="preserve">e zajišťování Závazku veřejné služby </w:t>
      </w:r>
      <w:r w:rsidRPr="00327323">
        <w:rPr>
          <w:rFonts w:ascii="Times New Roman" w:hAnsi="Times New Roman" w:cs="Times New Roman"/>
          <w:sz w:val="24"/>
          <w:szCs w:val="24"/>
        </w:rPr>
        <w:t xml:space="preserve">a </w:t>
      </w:r>
      <w:r w:rsidR="00FA570F" w:rsidRPr="00327323">
        <w:rPr>
          <w:rFonts w:ascii="Times New Roman" w:hAnsi="Times New Roman" w:cs="Times New Roman"/>
          <w:sz w:val="24"/>
          <w:szCs w:val="24"/>
        </w:rPr>
        <w:t xml:space="preserve">v </w:t>
      </w:r>
      <w:r w:rsidR="00FA5D8A" w:rsidRPr="00327323">
        <w:rPr>
          <w:rFonts w:ascii="Times New Roman" w:hAnsi="Times New Roman" w:cs="Times New Roman"/>
          <w:sz w:val="24"/>
          <w:szCs w:val="24"/>
        </w:rPr>
        <w:t>mezích částek, které jsou stanoveny jako maximálně přípustné (viz čl. 8.</w:t>
      </w:r>
      <w:r w:rsidR="008B1FF1">
        <w:rPr>
          <w:rFonts w:ascii="Times New Roman" w:hAnsi="Times New Roman" w:cs="Times New Roman"/>
          <w:sz w:val="24"/>
          <w:szCs w:val="24"/>
        </w:rPr>
        <w:t>11</w:t>
      </w:r>
      <w:r w:rsidR="00FA5D8A" w:rsidRPr="00327323">
        <w:rPr>
          <w:rFonts w:ascii="Times New Roman" w:hAnsi="Times New Roman" w:cs="Times New Roman"/>
          <w:sz w:val="24"/>
          <w:szCs w:val="24"/>
        </w:rPr>
        <w:t>). Podrobnosti jsou stanoveny v příloze č. 3a této zadávací dokumentace – závazném vzoru smlouvy na plnění části 1 veřejné zakázky a jeho přílohách, resp. v příloze č.</w:t>
      </w:r>
      <w:r w:rsidR="00FA570F" w:rsidRPr="00327323">
        <w:rPr>
          <w:rFonts w:ascii="Times New Roman" w:hAnsi="Times New Roman" w:cs="Times New Roman"/>
          <w:sz w:val="24"/>
          <w:szCs w:val="24"/>
        </w:rPr>
        <w:t> </w:t>
      </w:r>
      <w:r w:rsidR="00FA5D8A" w:rsidRPr="00327323">
        <w:rPr>
          <w:rFonts w:ascii="Times New Roman" w:hAnsi="Times New Roman" w:cs="Times New Roman"/>
          <w:sz w:val="24"/>
          <w:szCs w:val="24"/>
        </w:rPr>
        <w:t>3b této zadávací dokumentace – závazném vzoru smlouvy na plnění části 2 veřejné zakázky a jeho přílohách.</w:t>
      </w:r>
    </w:p>
    <w:p w:rsidR="006C5EDF" w:rsidRPr="00327323" w:rsidRDefault="006C5EDF" w:rsidP="006755A6">
      <w:pPr>
        <w:pStyle w:val="Stylodstavecslovan"/>
        <w:rPr>
          <w:rFonts w:ascii="Times New Roman" w:hAnsi="Times New Roman" w:cs="Times New Roman"/>
          <w:b/>
          <w:sz w:val="24"/>
          <w:szCs w:val="24"/>
        </w:rPr>
      </w:pPr>
      <w:r w:rsidRPr="00327323">
        <w:rPr>
          <w:rFonts w:ascii="Times New Roman" w:hAnsi="Times New Roman" w:cs="Times New Roman"/>
          <w:b/>
          <w:bCs/>
          <w:sz w:val="24"/>
          <w:szCs w:val="24"/>
        </w:rPr>
        <w:t>Další požadavky</w:t>
      </w:r>
    </w:p>
    <w:p w:rsidR="00C478DA" w:rsidRPr="00327323" w:rsidRDefault="006C5EDF" w:rsidP="00C478DA">
      <w:pPr>
        <w:spacing w:before="240" w:after="240"/>
        <w:jc w:val="both"/>
        <w:rPr>
          <w:rFonts w:ascii="Times New Roman" w:hAnsi="Times New Roman" w:cs="Times New Roman"/>
          <w:bCs/>
          <w:color w:val="000000"/>
          <w:sz w:val="24"/>
          <w:szCs w:val="24"/>
        </w:rPr>
      </w:pPr>
      <w:r w:rsidRPr="00327323">
        <w:rPr>
          <w:rFonts w:ascii="Times New Roman" w:hAnsi="Times New Roman" w:cs="Times New Roman"/>
          <w:bCs/>
          <w:color w:val="000000"/>
          <w:sz w:val="24"/>
          <w:szCs w:val="24"/>
        </w:rPr>
        <w:t>Nabídková cena bude uvedena v</w:t>
      </w:r>
      <w:r w:rsidR="001A0F62" w:rsidRPr="00327323">
        <w:rPr>
          <w:rFonts w:ascii="Times New Roman" w:hAnsi="Times New Roman" w:cs="Times New Roman"/>
          <w:bCs/>
          <w:color w:val="000000"/>
          <w:sz w:val="24"/>
          <w:szCs w:val="24"/>
        </w:rPr>
        <w:t> </w:t>
      </w:r>
      <w:r w:rsidR="00E15756" w:rsidRPr="00327323">
        <w:rPr>
          <w:rFonts w:ascii="Times New Roman" w:hAnsi="Times New Roman" w:cs="Times New Roman"/>
          <w:bCs/>
          <w:color w:val="000000"/>
          <w:sz w:val="24"/>
          <w:szCs w:val="24"/>
        </w:rPr>
        <w:t>EUR</w:t>
      </w:r>
      <w:r w:rsidR="001A0F62" w:rsidRPr="00327323">
        <w:rPr>
          <w:rFonts w:ascii="Times New Roman" w:hAnsi="Times New Roman" w:cs="Times New Roman"/>
          <w:bCs/>
          <w:color w:val="000000"/>
          <w:sz w:val="24"/>
          <w:szCs w:val="24"/>
        </w:rPr>
        <w:t xml:space="preserve"> bez DPH</w:t>
      </w:r>
      <w:r w:rsidRPr="00327323">
        <w:rPr>
          <w:rFonts w:ascii="Times New Roman" w:hAnsi="Times New Roman" w:cs="Times New Roman"/>
          <w:bCs/>
          <w:color w:val="000000"/>
          <w:sz w:val="24"/>
          <w:szCs w:val="24"/>
        </w:rPr>
        <w:t xml:space="preserve">. </w:t>
      </w:r>
    </w:p>
    <w:p w:rsidR="00BD09A6" w:rsidRPr="00327323" w:rsidRDefault="00C478DA" w:rsidP="00680507">
      <w:pPr>
        <w:pStyle w:val="Stylodstavecslovan"/>
        <w:rPr>
          <w:rFonts w:ascii="Times New Roman" w:hAnsi="Times New Roman" w:cs="Times New Roman"/>
          <w:b/>
          <w:bCs/>
          <w:sz w:val="24"/>
          <w:szCs w:val="24"/>
        </w:rPr>
      </w:pPr>
      <w:bookmarkStart w:id="78" w:name="_Ref311445797"/>
      <w:r w:rsidRPr="00327323">
        <w:rPr>
          <w:rFonts w:ascii="Times New Roman" w:hAnsi="Times New Roman" w:cs="Times New Roman"/>
          <w:b/>
          <w:bCs/>
          <w:sz w:val="24"/>
          <w:szCs w:val="24"/>
        </w:rPr>
        <w:t>Způsob zpracování nabídkové ceny</w:t>
      </w:r>
      <w:bookmarkEnd w:id="78"/>
      <w:r w:rsidR="001D39E1" w:rsidRPr="00327323">
        <w:rPr>
          <w:rFonts w:ascii="Times New Roman" w:hAnsi="Times New Roman" w:cs="Times New Roman"/>
          <w:b/>
          <w:bCs/>
          <w:sz w:val="24"/>
          <w:szCs w:val="24"/>
        </w:rPr>
        <w:t xml:space="preserve"> </w:t>
      </w:r>
    </w:p>
    <w:p w:rsidR="00944A05" w:rsidRPr="00327323" w:rsidRDefault="002A605D" w:rsidP="00F63AF6">
      <w:pPr>
        <w:pStyle w:val="Nadpis3"/>
        <w:tabs>
          <w:tab w:val="clear" w:pos="720"/>
          <w:tab w:val="num" w:pos="1418"/>
        </w:tabs>
        <w:spacing w:before="0" w:after="0" w:line="320" w:lineRule="atLeast"/>
        <w:ind w:left="1418" w:hanging="709"/>
        <w:jc w:val="both"/>
        <w:rPr>
          <w:rFonts w:ascii="Times New Roman" w:hAnsi="Times New Roman" w:cs="Times New Roman"/>
          <w:sz w:val="24"/>
          <w:szCs w:val="24"/>
        </w:rPr>
      </w:pPr>
      <w:bookmarkStart w:id="79" w:name="_Ref410839323"/>
      <w:r w:rsidRPr="00327323">
        <w:rPr>
          <w:rFonts w:ascii="Times New Roman" w:hAnsi="Times New Roman" w:cs="Times New Roman"/>
          <w:sz w:val="24"/>
          <w:szCs w:val="24"/>
        </w:rPr>
        <w:t xml:space="preserve">Uchazeč zpracuje nabídkovou cenu pro část 1 veřejné zakázky ve struktuře </w:t>
      </w:r>
      <w:bookmarkEnd w:id="79"/>
      <w:r w:rsidR="004004C7" w:rsidRPr="00327323">
        <w:rPr>
          <w:rFonts w:ascii="Times New Roman" w:hAnsi="Times New Roman" w:cs="Times New Roman"/>
          <w:sz w:val="24"/>
          <w:szCs w:val="24"/>
        </w:rPr>
        <w:t xml:space="preserve">vlastní </w:t>
      </w:r>
      <w:r w:rsidR="00410178" w:rsidRPr="00327323">
        <w:rPr>
          <w:rFonts w:ascii="Times New Roman" w:hAnsi="Times New Roman" w:cs="Times New Roman"/>
          <w:sz w:val="24"/>
          <w:szCs w:val="24"/>
        </w:rPr>
        <w:t xml:space="preserve">podrobné </w:t>
      </w:r>
      <w:r w:rsidR="006B4A7E" w:rsidRPr="00327323">
        <w:rPr>
          <w:rFonts w:ascii="Times New Roman" w:hAnsi="Times New Roman" w:cs="Times New Roman"/>
          <w:sz w:val="24"/>
          <w:szCs w:val="24"/>
        </w:rPr>
        <w:t>tabul</w:t>
      </w:r>
      <w:r w:rsidR="004004C7" w:rsidRPr="00327323">
        <w:rPr>
          <w:rFonts w:ascii="Times New Roman" w:hAnsi="Times New Roman" w:cs="Times New Roman"/>
          <w:sz w:val="24"/>
          <w:szCs w:val="24"/>
        </w:rPr>
        <w:t>ky</w:t>
      </w:r>
      <w:r w:rsidR="00D84790" w:rsidRPr="00327323">
        <w:rPr>
          <w:rFonts w:ascii="Times New Roman" w:hAnsi="Times New Roman" w:cs="Times New Roman"/>
          <w:sz w:val="24"/>
          <w:szCs w:val="24"/>
        </w:rPr>
        <w:t>, která bude obsahovat</w:t>
      </w:r>
      <w:r w:rsidR="004E5CD1" w:rsidRPr="00327323">
        <w:rPr>
          <w:rFonts w:ascii="Times New Roman" w:hAnsi="Times New Roman" w:cs="Times New Roman"/>
          <w:sz w:val="24"/>
          <w:szCs w:val="24"/>
        </w:rPr>
        <w:t xml:space="preserve"> </w:t>
      </w:r>
      <w:r w:rsidR="00B4495B" w:rsidRPr="00327323">
        <w:rPr>
          <w:rFonts w:ascii="Times New Roman" w:hAnsi="Times New Roman" w:cs="Times New Roman"/>
          <w:sz w:val="24"/>
          <w:szCs w:val="24"/>
        </w:rPr>
        <w:t>uchazečem zpracovaný výkaz předpokládaných nákladů a výnosů</w:t>
      </w:r>
      <w:r w:rsidR="00944A05" w:rsidRPr="00327323">
        <w:rPr>
          <w:rFonts w:ascii="Times New Roman" w:hAnsi="Times New Roman" w:cs="Times New Roman"/>
          <w:sz w:val="24"/>
          <w:szCs w:val="24"/>
        </w:rPr>
        <w:t xml:space="preserve"> a níže uvedené položky:</w:t>
      </w:r>
    </w:p>
    <w:p w:rsidR="00944A05" w:rsidRPr="00327323" w:rsidRDefault="00944A05" w:rsidP="007E6114">
      <w:pPr>
        <w:pStyle w:val="Nadpis3"/>
        <w:numPr>
          <w:ilvl w:val="0"/>
          <w:numId w:val="63"/>
        </w:numPr>
        <w:spacing w:before="0" w:after="0" w:line="320" w:lineRule="atLeast"/>
        <w:jc w:val="both"/>
        <w:rPr>
          <w:rFonts w:ascii="Times New Roman" w:hAnsi="Times New Roman" w:cs="Times New Roman"/>
          <w:sz w:val="24"/>
          <w:szCs w:val="24"/>
        </w:rPr>
      </w:pPr>
      <w:r w:rsidRPr="00327323">
        <w:rPr>
          <w:rFonts w:ascii="Times New Roman" w:hAnsi="Times New Roman" w:cs="Times New Roman"/>
          <w:sz w:val="24"/>
          <w:szCs w:val="24"/>
        </w:rPr>
        <w:lastRenderedPageBreak/>
        <w:t xml:space="preserve">Suma nákladů pro jednotlivé </w:t>
      </w:r>
      <w:r w:rsidR="008B37E2" w:rsidRPr="00327323">
        <w:rPr>
          <w:rFonts w:ascii="Times New Roman" w:hAnsi="Times New Roman" w:cs="Times New Roman"/>
          <w:sz w:val="24"/>
          <w:szCs w:val="24"/>
        </w:rPr>
        <w:t>provozní období</w:t>
      </w:r>
      <w:r w:rsidRPr="00327323">
        <w:rPr>
          <w:rFonts w:ascii="Times New Roman" w:hAnsi="Times New Roman" w:cs="Times New Roman"/>
          <w:sz w:val="24"/>
          <w:szCs w:val="24"/>
        </w:rPr>
        <w:t xml:space="preserve"> a suma celkem </w:t>
      </w:r>
      <w:r w:rsidR="001F4876" w:rsidRPr="00327323">
        <w:rPr>
          <w:rFonts w:ascii="Times New Roman" w:hAnsi="Times New Roman" w:cs="Times New Roman"/>
          <w:sz w:val="24"/>
          <w:szCs w:val="24"/>
        </w:rPr>
        <w:t xml:space="preserve">za </w:t>
      </w:r>
      <w:r w:rsidR="008B37E2" w:rsidRPr="00327323">
        <w:rPr>
          <w:rFonts w:ascii="Times New Roman" w:hAnsi="Times New Roman" w:cs="Times New Roman"/>
          <w:sz w:val="24"/>
          <w:szCs w:val="24"/>
        </w:rPr>
        <w:t xml:space="preserve">všechny </w:t>
      </w:r>
      <w:r w:rsidR="001F4876" w:rsidRPr="00327323">
        <w:rPr>
          <w:rFonts w:ascii="Times New Roman" w:hAnsi="Times New Roman" w:cs="Times New Roman"/>
          <w:sz w:val="24"/>
          <w:szCs w:val="24"/>
        </w:rPr>
        <w:t>čtyři (</w:t>
      </w:r>
      <w:r w:rsidRPr="00327323">
        <w:rPr>
          <w:rFonts w:ascii="Times New Roman" w:hAnsi="Times New Roman" w:cs="Times New Roman"/>
          <w:sz w:val="24"/>
          <w:szCs w:val="24"/>
        </w:rPr>
        <w:t>4</w:t>
      </w:r>
      <w:r w:rsidR="001F4876" w:rsidRPr="00327323">
        <w:rPr>
          <w:rFonts w:ascii="Times New Roman" w:hAnsi="Times New Roman" w:cs="Times New Roman"/>
          <w:sz w:val="24"/>
          <w:szCs w:val="24"/>
        </w:rPr>
        <w:t>)</w:t>
      </w:r>
      <w:r w:rsidRPr="00327323">
        <w:rPr>
          <w:rFonts w:ascii="Times New Roman" w:hAnsi="Times New Roman" w:cs="Times New Roman"/>
          <w:sz w:val="24"/>
          <w:szCs w:val="24"/>
        </w:rPr>
        <w:t xml:space="preserve"> </w:t>
      </w:r>
      <w:r w:rsidR="008B37E2" w:rsidRPr="00327323">
        <w:rPr>
          <w:rFonts w:ascii="Times New Roman" w:hAnsi="Times New Roman" w:cs="Times New Roman"/>
          <w:sz w:val="24"/>
          <w:szCs w:val="24"/>
        </w:rPr>
        <w:t>provozní období</w:t>
      </w:r>
      <w:r w:rsidRPr="00327323">
        <w:rPr>
          <w:rFonts w:ascii="Times New Roman" w:hAnsi="Times New Roman" w:cs="Times New Roman"/>
          <w:sz w:val="24"/>
          <w:szCs w:val="24"/>
        </w:rPr>
        <w:t xml:space="preserve"> </w:t>
      </w:r>
    </w:p>
    <w:p w:rsidR="00944A05" w:rsidRPr="00327323" w:rsidRDefault="007E6114" w:rsidP="007E6114">
      <w:pPr>
        <w:pStyle w:val="Odstavecseseznamem"/>
        <w:numPr>
          <w:ilvl w:val="0"/>
          <w:numId w:val="63"/>
        </w:numPr>
        <w:spacing w:after="0" w:line="320" w:lineRule="atLeast"/>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Suma nákladů</w:t>
      </w:r>
      <w:r w:rsidR="00944A05" w:rsidRPr="00327323">
        <w:rPr>
          <w:rFonts w:ascii="Times New Roman" w:hAnsi="Times New Roman" w:cs="Times New Roman"/>
          <w:color w:val="auto"/>
          <w:sz w:val="24"/>
          <w:szCs w:val="24"/>
        </w:rPr>
        <w:t xml:space="preserve"> na </w:t>
      </w:r>
      <w:r w:rsidRPr="00327323">
        <w:rPr>
          <w:rFonts w:ascii="Times New Roman" w:hAnsi="Times New Roman" w:cs="Times New Roman"/>
          <w:color w:val="auto"/>
          <w:sz w:val="24"/>
          <w:szCs w:val="24"/>
        </w:rPr>
        <w:t xml:space="preserve">realizaci jednoho zpátečního letu na uvedené trase </w:t>
      </w:r>
    </w:p>
    <w:p w:rsidR="00944A05" w:rsidRPr="00327323" w:rsidRDefault="00944A05" w:rsidP="007E6114">
      <w:pPr>
        <w:pStyle w:val="Odstavecseseznamem"/>
        <w:numPr>
          <w:ilvl w:val="0"/>
          <w:numId w:val="63"/>
        </w:numPr>
        <w:spacing w:after="0" w:line="320" w:lineRule="atLeast"/>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 xml:space="preserve">Suma příjmů pro jednotlivé </w:t>
      </w:r>
      <w:r w:rsidR="008B37E2" w:rsidRPr="00327323">
        <w:rPr>
          <w:rFonts w:ascii="Times New Roman" w:hAnsi="Times New Roman" w:cs="Times New Roman"/>
          <w:color w:val="auto"/>
          <w:sz w:val="24"/>
          <w:szCs w:val="24"/>
        </w:rPr>
        <w:t xml:space="preserve">provozní období </w:t>
      </w:r>
      <w:r w:rsidRPr="00327323">
        <w:rPr>
          <w:rFonts w:ascii="Times New Roman" w:hAnsi="Times New Roman" w:cs="Times New Roman"/>
          <w:color w:val="auto"/>
          <w:sz w:val="24"/>
          <w:szCs w:val="24"/>
        </w:rPr>
        <w:t xml:space="preserve">a suma celkem za </w:t>
      </w:r>
      <w:r w:rsidR="008B37E2" w:rsidRPr="00327323">
        <w:rPr>
          <w:rFonts w:ascii="Times New Roman" w:hAnsi="Times New Roman" w:cs="Times New Roman"/>
          <w:color w:val="auto"/>
          <w:sz w:val="24"/>
          <w:szCs w:val="24"/>
        </w:rPr>
        <w:t xml:space="preserve">všechny </w:t>
      </w:r>
      <w:r w:rsidR="001F4876" w:rsidRPr="00327323">
        <w:rPr>
          <w:rFonts w:ascii="Times New Roman" w:hAnsi="Times New Roman" w:cs="Times New Roman"/>
          <w:color w:val="auto"/>
          <w:sz w:val="24"/>
          <w:szCs w:val="24"/>
        </w:rPr>
        <w:t xml:space="preserve">čtyři (4) </w:t>
      </w:r>
      <w:r w:rsidR="008B37E2" w:rsidRPr="00327323">
        <w:rPr>
          <w:rFonts w:ascii="Times New Roman" w:hAnsi="Times New Roman" w:cs="Times New Roman"/>
          <w:color w:val="auto"/>
          <w:sz w:val="24"/>
          <w:szCs w:val="24"/>
        </w:rPr>
        <w:t>provozní období</w:t>
      </w:r>
      <w:r w:rsidRPr="00327323">
        <w:rPr>
          <w:rFonts w:ascii="Times New Roman" w:hAnsi="Times New Roman" w:cs="Times New Roman"/>
          <w:color w:val="auto"/>
          <w:sz w:val="24"/>
          <w:szCs w:val="24"/>
        </w:rPr>
        <w:t xml:space="preserve"> </w:t>
      </w:r>
    </w:p>
    <w:p w:rsidR="00944A05" w:rsidRPr="00327323" w:rsidRDefault="00944A05" w:rsidP="007E6114">
      <w:pPr>
        <w:pStyle w:val="Odstavecseseznamem"/>
        <w:numPr>
          <w:ilvl w:val="0"/>
          <w:numId w:val="63"/>
        </w:numPr>
        <w:spacing w:after="0" w:line="320" w:lineRule="atLeast"/>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 xml:space="preserve">Přiměřený zisk </w:t>
      </w:r>
    </w:p>
    <w:p w:rsidR="00410178" w:rsidRPr="00327323" w:rsidRDefault="00410178" w:rsidP="007E6114">
      <w:pPr>
        <w:pStyle w:val="Odstavecseseznamem"/>
        <w:numPr>
          <w:ilvl w:val="0"/>
          <w:numId w:val="63"/>
        </w:numPr>
        <w:spacing w:after="0" w:line="320" w:lineRule="atLeast"/>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Suma výnosů z provozu linky</w:t>
      </w:r>
    </w:p>
    <w:p w:rsidR="002A605D" w:rsidRPr="00327323" w:rsidRDefault="00944A05" w:rsidP="007E6114">
      <w:pPr>
        <w:pStyle w:val="Odstavecseseznamem"/>
        <w:numPr>
          <w:ilvl w:val="0"/>
          <w:numId w:val="63"/>
        </w:numPr>
        <w:spacing w:after="0" w:line="320" w:lineRule="atLeast"/>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 xml:space="preserve">Požadovaná </w:t>
      </w:r>
      <w:r w:rsidR="000038CA" w:rsidRPr="00327323">
        <w:rPr>
          <w:rFonts w:ascii="Times New Roman" w:hAnsi="Times New Roman" w:cs="Times New Roman"/>
          <w:color w:val="auto"/>
          <w:sz w:val="24"/>
          <w:szCs w:val="24"/>
        </w:rPr>
        <w:t xml:space="preserve">maximální </w:t>
      </w:r>
      <w:r w:rsidRPr="00327323">
        <w:rPr>
          <w:rFonts w:ascii="Times New Roman" w:hAnsi="Times New Roman" w:cs="Times New Roman"/>
          <w:color w:val="auto"/>
          <w:sz w:val="24"/>
          <w:szCs w:val="24"/>
        </w:rPr>
        <w:t>výše kompenzace</w:t>
      </w:r>
      <w:r w:rsidR="000A240A" w:rsidRPr="00327323">
        <w:rPr>
          <w:rFonts w:ascii="Times New Roman" w:hAnsi="Times New Roman" w:cs="Times New Roman"/>
          <w:color w:val="auto"/>
          <w:sz w:val="24"/>
          <w:szCs w:val="24"/>
        </w:rPr>
        <w:t xml:space="preserve"> </w:t>
      </w:r>
      <w:r w:rsidR="000038CA" w:rsidRPr="00327323">
        <w:rPr>
          <w:rFonts w:ascii="Times New Roman" w:hAnsi="Times New Roman" w:cs="Times New Roman"/>
          <w:color w:val="auto"/>
          <w:sz w:val="24"/>
          <w:szCs w:val="24"/>
        </w:rPr>
        <w:t xml:space="preserve">za </w:t>
      </w:r>
      <w:r w:rsidR="008B37E2" w:rsidRPr="00327323">
        <w:rPr>
          <w:rFonts w:ascii="Times New Roman" w:hAnsi="Times New Roman" w:cs="Times New Roman"/>
          <w:color w:val="auto"/>
          <w:sz w:val="24"/>
          <w:szCs w:val="24"/>
        </w:rPr>
        <w:t xml:space="preserve">všechny </w:t>
      </w:r>
      <w:r w:rsidR="001F4876" w:rsidRPr="00327323">
        <w:rPr>
          <w:rFonts w:ascii="Times New Roman" w:hAnsi="Times New Roman" w:cs="Times New Roman"/>
          <w:color w:val="auto"/>
          <w:sz w:val="24"/>
          <w:szCs w:val="24"/>
        </w:rPr>
        <w:t xml:space="preserve">čtyři (4) </w:t>
      </w:r>
      <w:r w:rsidR="008B37E2" w:rsidRPr="00327323">
        <w:rPr>
          <w:rFonts w:ascii="Times New Roman" w:hAnsi="Times New Roman" w:cs="Times New Roman"/>
          <w:color w:val="auto"/>
          <w:sz w:val="24"/>
          <w:szCs w:val="24"/>
        </w:rPr>
        <w:t>provozní období</w:t>
      </w:r>
      <w:r w:rsidR="000038CA" w:rsidRPr="00327323">
        <w:rPr>
          <w:rFonts w:ascii="Times New Roman" w:hAnsi="Times New Roman" w:cs="Times New Roman"/>
          <w:color w:val="auto"/>
          <w:sz w:val="24"/>
          <w:szCs w:val="24"/>
        </w:rPr>
        <w:t xml:space="preserve"> </w:t>
      </w:r>
      <w:r w:rsidR="000A240A" w:rsidRPr="00327323">
        <w:rPr>
          <w:rFonts w:ascii="Times New Roman" w:hAnsi="Times New Roman" w:cs="Times New Roman"/>
          <w:color w:val="auto"/>
          <w:sz w:val="24"/>
          <w:szCs w:val="24"/>
        </w:rPr>
        <w:t>vypočtená způsobem podle čl. 8.1 – 8.</w:t>
      </w:r>
      <w:r w:rsidR="008B1FF1">
        <w:rPr>
          <w:rFonts w:ascii="Times New Roman" w:hAnsi="Times New Roman" w:cs="Times New Roman"/>
          <w:color w:val="auto"/>
          <w:sz w:val="24"/>
          <w:szCs w:val="24"/>
        </w:rPr>
        <w:t>7</w:t>
      </w:r>
      <w:r w:rsidR="00614E75" w:rsidRPr="00327323">
        <w:rPr>
          <w:rFonts w:ascii="Times New Roman" w:hAnsi="Times New Roman" w:cs="Times New Roman"/>
          <w:color w:val="auto"/>
          <w:sz w:val="24"/>
          <w:szCs w:val="24"/>
        </w:rPr>
        <w:t xml:space="preserve"> </w:t>
      </w:r>
      <w:r w:rsidR="000038CA" w:rsidRPr="00327323">
        <w:rPr>
          <w:rFonts w:ascii="Times New Roman" w:hAnsi="Times New Roman" w:cs="Times New Roman"/>
          <w:color w:val="auto"/>
          <w:sz w:val="24"/>
          <w:szCs w:val="24"/>
        </w:rPr>
        <w:t xml:space="preserve">této zadávací dokumentace </w:t>
      </w:r>
      <w:r w:rsidR="00614E75" w:rsidRPr="00327323">
        <w:rPr>
          <w:rFonts w:ascii="Times New Roman" w:hAnsi="Times New Roman" w:cs="Times New Roman"/>
          <w:color w:val="auto"/>
          <w:sz w:val="24"/>
          <w:szCs w:val="24"/>
        </w:rPr>
        <w:t>(tj. nabídková cena)</w:t>
      </w:r>
      <w:r w:rsidR="000A240A" w:rsidRPr="00327323">
        <w:rPr>
          <w:rFonts w:ascii="Times New Roman" w:hAnsi="Times New Roman" w:cs="Times New Roman"/>
          <w:color w:val="auto"/>
          <w:sz w:val="24"/>
          <w:szCs w:val="24"/>
        </w:rPr>
        <w:t xml:space="preserve">  </w:t>
      </w:r>
    </w:p>
    <w:p w:rsidR="000A240A" w:rsidRPr="00327323" w:rsidRDefault="006B4A7E" w:rsidP="007E6114">
      <w:pPr>
        <w:pStyle w:val="Nadpis3"/>
        <w:tabs>
          <w:tab w:val="clear" w:pos="720"/>
          <w:tab w:val="num" w:pos="1418"/>
        </w:tabs>
        <w:spacing w:before="0" w:after="0" w:line="320" w:lineRule="atLeast"/>
        <w:ind w:left="1418" w:hanging="709"/>
        <w:jc w:val="both"/>
        <w:rPr>
          <w:rFonts w:ascii="Times New Roman" w:hAnsi="Times New Roman" w:cs="Times New Roman"/>
          <w:sz w:val="24"/>
          <w:szCs w:val="24"/>
        </w:rPr>
      </w:pPr>
      <w:r w:rsidRPr="00327323">
        <w:rPr>
          <w:rFonts w:ascii="Times New Roman" w:hAnsi="Times New Roman" w:cs="Times New Roman"/>
          <w:sz w:val="24"/>
          <w:szCs w:val="24"/>
        </w:rPr>
        <w:t>Uchazeč zpracuje nabídkovou cenu pro část 2 veřejné zakázky ve struktuře</w:t>
      </w:r>
      <w:r w:rsidR="000A240A" w:rsidRPr="00327323">
        <w:rPr>
          <w:rFonts w:ascii="Times New Roman" w:hAnsi="Times New Roman" w:cs="Times New Roman"/>
          <w:sz w:val="24"/>
          <w:szCs w:val="24"/>
        </w:rPr>
        <w:t xml:space="preserve"> ve struktuře vlastní </w:t>
      </w:r>
      <w:r w:rsidR="00410178" w:rsidRPr="00327323">
        <w:rPr>
          <w:rFonts w:ascii="Times New Roman" w:hAnsi="Times New Roman" w:cs="Times New Roman"/>
          <w:sz w:val="24"/>
          <w:szCs w:val="24"/>
        </w:rPr>
        <w:t xml:space="preserve">podrobné </w:t>
      </w:r>
      <w:r w:rsidR="000A240A" w:rsidRPr="00327323">
        <w:rPr>
          <w:rFonts w:ascii="Times New Roman" w:hAnsi="Times New Roman" w:cs="Times New Roman"/>
          <w:sz w:val="24"/>
          <w:szCs w:val="24"/>
        </w:rPr>
        <w:t>tabulky, která bude obsahovat uchazečem zpracovaný výkaz p</w:t>
      </w:r>
      <w:r w:rsidR="00FA570F" w:rsidRPr="00327323">
        <w:rPr>
          <w:rFonts w:ascii="Times New Roman" w:hAnsi="Times New Roman" w:cs="Times New Roman"/>
          <w:sz w:val="24"/>
          <w:szCs w:val="24"/>
        </w:rPr>
        <w:t>ředpokládaných nákladů a výnosů</w:t>
      </w:r>
      <w:r w:rsidR="000A240A" w:rsidRPr="00327323">
        <w:rPr>
          <w:rFonts w:ascii="Times New Roman" w:hAnsi="Times New Roman" w:cs="Times New Roman"/>
          <w:sz w:val="24"/>
          <w:szCs w:val="24"/>
        </w:rPr>
        <w:t xml:space="preserve"> a níže uvedené položky:</w:t>
      </w:r>
    </w:p>
    <w:p w:rsidR="000A240A" w:rsidRPr="00327323" w:rsidRDefault="000A240A" w:rsidP="00FA570F">
      <w:pPr>
        <w:pStyle w:val="Nadpis3"/>
        <w:numPr>
          <w:ilvl w:val="0"/>
          <w:numId w:val="66"/>
        </w:numPr>
        <w:spacing w:before="0" w:after="0" w:line="320" w:lineRule="atLeast"/>
        <w:jc w:val="both"/>
        <w:rPr>
          <w:rFonts w:ascii="Times New Roman" w:hAnsi="Times New Roman" w:cs="Times New Roman"/>
          <w:sz w:val="24"/>
          <w:szCs w:val="24"/>
        </w:rPr>
      </w:pPr>
      <w:r w:rsidRPr="00327323">
        <w:rPr>
          <w:rFonts w:ascii="Times New Roman" w:hAnsi="Times New Roman" w:cs="Times New Roman"/>
          <w:sz w:val="24"/>
          <w:szCs w:val="24"/>
        </w:rPr>
        <w:t xml:space="preserve">Suma nákladů pro jednotlivé </w:t>
      </w:r>
      <w:r w:rsidR="008B37E2" w:rsidRPr="00327323">
        <w:rPr>
          <w:rFonts w:ascii="Times New Roman" w:hAnsi="Times New Roman" w:cs="Times New Roman"/>
          <w:sz w:val="24"/>
          <w:szCs w:val="24"/>
        </w:rPr>
        <w:t xml:space="preserve">provozní období </w:t>
      </w:r>
      <w:r w:rsidRPr="00327323">
        <w:rPr>
          <w:rFonts w:ascii="Times New Roman" w:hAnsi="Times New Roman" w:cs="Times New Roman"/>
          <w:sz w:val="24"/>
          <w:szCs w:val="24"/>
        </w:rPr>
        <w:t xml:space="preserve">a suma celkem </w:t>
      </w:r>
      <w:r w:rsidR="001F4876" w:rsidRPr="00327323">
        <w:rPr>
          <w:rFonts w:ascii="Times New Roman" w:hAnsi="Times New Roman" w:cs="Times New Roman"/>
          <w:sz w:val="24"/>
          <w:szCs w:val="24"/>
        </w:rPr>
        <w:t xml:space="preserve">za </w:t>
      </w:r>
      <w:r w:rsidR="008B37E2" w:rsidRPr="00327323">
        <w:rPr>
          <w:rFonts w:ascii="Times New Roman" w:hAnsi="Times New Roman" w:cs="Times New Roman"/>
          <w:sz w:val="24"/>
          <w:szCs w:val="24"/>
        </w:rPr>
        <w:t xml:space="preserve">všechny </w:t>
      </w:r>
      <w:r w:rsidR="001F4876" w:rsidRPr="00327323">
        <w:rPr>
          <w:rFonts w:ascii="Times New Roman" w:hAnsi="Times New Roman" w:cs="Times New Roman"/>
          <w:sz w:val="24"/>
          <w:szCs w:val="24"/>
        </w:rPr>
        <w:t xml:space="preserve">čtyři (4) </w:t>
      </w:r>
      <w:r w:rsidR="008B37E2" w:rsidRPr="00327323">
        <w:rPr>
          <w:rFonts w:ascii="Times New Roman" w:hAnsi="Times New Roman" w:cs="Times New Roman"/>
          <w:sz w:val="24"/>
          <w:szCs w:val="24"/>
        </w:rPr>
        <w:t>provozní období</w:t>
      </w:r>
    </w:p>
    <w:p w:rsidR="000A240A" w:rsidRPr="00327323" w:rsidRDefault="00614E75" w:rsidP="00FA570F">
      <w:pPr>
        <w:pStyle w:val="Odstavecseseznamem"/>
        <w:numPr>
          <w:ilvl w:val="0"/>
          <w:numId w:val="66"/>
        </w:numPr>
        <w:spacing w:after="0" w:line="320" w:lineRule="atLeast"/>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 xml:space="preserve">Suma nákladů na realizaci jednoho zpátečního letu na uvedené trase </w:t>
      </w:r>
    </w:p>
    <w:p w:rsidR="000A240A" w:rsidRPr="00327323" w:rsidRDefault="000A240A" w:rsidP="00FA570F">
      <w:pPr>
        <w:pStyle w:val="Odstavecseseznamem"/>
        <w:numPr>
          <w:ilvl w:val="0"/>
          <w:numId w:val="66"/>
        </w:numPr>
        <w:spacing w:after="0" w:line="320" w:lineRule="atLeast"/>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 xml:space="preserve">Suma příjmů pro jednotlivé roky a suma celkem za </w:t>
      </w:r>
      <w:r w:rsidR="001F4876" w:rsidRPr="00327323">
        <w:rPr>
          <w:rFonts w:ascii="Times New Roman" w:hAnsi="Times New Roman" w:cs="Times New Roman"/>
          <w:color w:val="auto"/>
          <w:sz w:val="24"/>
          <w:szCs w:val="24"/>
        </w:rPr>
        <w:t xml:space="preserve">čtyři (4) </w:t>
      </w:r>
      <w:r w:rsidRPr="00327323">
        <w:rPr>
          <w:rFonts w:ascii="Times New Roman" w:hAnsi="Times New Roman" w:cs="Times New Roman"/>
          <w:color w:val="auto"/>
          <w:sz w:val="24"/>
          <w:szCs w:val="24"/>
        </w:rPr>
        <w:t xml:space="preserve">roky </w:t>
      </w:r>
    </w:p>
    <w:p w:rsidR="000A240A" w:rsidRPr="00327323" w:rsidRDefault="000A240A" w:rsidP="00FA570F">
      <w:pPr>
        <w:pStyle w:val="Odstavecseseznamem"/>
        <w:numPr>
          <w:ilvl w:val="0"/>
          <w:numId w:val="66"/>
        </w:numPr>
        <w:spacing w:after="0" w:line="320" w:lineRule="atLeast"/>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 xml:space="preserve">Přiměřený zisk </w:t>
      </w:r>
    </w:p>
    <w:p w:rsidR="00410178" w:rsidRPr="00327323" w:rsidRDefault="00410178" w:rsidP="00FA570F">
      <w:pPr>
        <w:pStyle w:val="Odstavecseseznamem"/>
        <w:numPr>
          <w:ilvl w:val="0"/>
          <w:numId w:val="66"/>
        </w:numPr>
        <w:spacing w:after="0" w:line="320" w:lineRule="atLeast"/>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Suma výnosů z provozu linky</w:t>
      </w:r>
    </w:p>
    <w:p w:rsidR="000A240A" w:rsidRPr="00327323" w:rsidRDefault="000A240A" w:rsidP="00FA570F">
      <w:pPr>
        <w:pStyle w:val="Odstavecseseznamem"/>
        <w:numPr>
          <w:ilvl w:val="0"/>
          <w:numId w:val="66"/>
        </w:numPr>
        <w:spacing w:after="0" w:line="320" w:lineRule="atLeast"/>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 xml:space="preserve">Požadovaná </w:t>
      </w:r>
      <w:r w:rsidR="000038CA" w:rsidRPr="00327323">
        <w:rPr>
          <w:rFonts w:ascii="Times New Roman" w:hAnsi="Times New Roman" w:cs="Times New Roman"/>
          <w:color w:val="auto"/>
          <w:sz w:val="24"/>
          <w:szCs w:val="24"/>
        </w:rPr>
        <w:t xml:space="preserve">maximální </w:t>
      </w:r>
      <w:r w:rsidRPr="00327323">
        <w:rPr>
          <w:rFonts w:ascii="Times New Roman" w:hAnsi="Times New Roman" w:cs="Times New Roman"/>
          <w:color w:val="auto"/>
          <w:sz w:val="24"/>
          <w:szCs w:val="24"/>
        </w:rPr>
        <w:t>výše kompenzace</w:t>
      </w:r>
      <w:r w:rsidR="000038CA" w:rsidRPr="00327323">
        <w:rPr>
          <w:rFonts w:ascii="Times New Roman" w:hAnsi="Times New Roman" w:cs="Times New Roman"/>
          <w:color w:val="auto"/>
          <w:sz w:val="24"/>
          <w:szCs w:val="24"/>
        </w:rPr>
        <w:t xml:space="preserve"> za </w:t>
      </w:r>
      <w:r w:rsidR="001F4876" w:rsidRPr="00327323">
        <w:rPr>
          <w:rFonts w:ascii="Times New Roman" w:hAnsi="Times New Roman" w:cs="Times New Roman"/>
          <w:color w:val="auto"/>
          <w:sz w:val="24"/>
          <w:szCs w:val="24"/>
        </w:rPr>
        <w:t xml:space="preserve">čtyři (4) </w:t>
      </w:r>
      <w:r w:rsidR="000038CA" w:rsidRPr="00327323">
        <w:rPr>
          <w:rFonts w:ascii="Times New Roman" w:hAnsi="Times New Roman" w:cs="Times New Roman"/>
          <w:color w:val="auto"/>
          <w:sz w:val="24"/>
          <w:szCs w:val="24"/>
        </w:rPr>
        <w:t>roky</w:t>
      </w:r>
      <w:r w:rsidRPr="00327323">
        <w:rPr>
          <w:rFonts w:ascii="Times New Roman" w:hAnsi="Times New Roman" w:cs="Times New Roman"/>
          <w:color w:val="auto"/>
          <w:sz w:val="24"/>
          <w:szCs w:val="24"/>
        </w:rPr>
        <w:t xml:space="preserve"> vypočten</w:t>
      </w:r>
      <w:r w:rsidR="006E2BCE">
        <w:rPr>
          <w:rFonts w:ascii="Times New Roman" w:hAnsi="Times New Roman" w:cs="Times New Roman"/>
          <w:color w:val="auto"/>
          <w:sz w:val="24"/>
          <w:szCs w:val="24"/>
        </w:rPr>
        <w:t>á způsobem podle čl. 8.1 – 8.</w:t>
      </w:r>
      <w:r w:rsidRPr="00327323">
        <w:rPr>
          <w:rFonts w:ascii="Times New Roman" w:hAnsi="Times New Roman" w:cs="Times New Roman"/>
          <w:color w:val="auto"/>
          <w:sz w:val="24"/>
          <w:szCs w:val="24"/>
        </w:rPr>
        <w:t xml:space="preserve"> této zadávací dokumentace</w:t>
      </w:r>
      <w:r w:rsidR="000038CA" w:rsidRPr="00327323">
        <w:rPr>
          <w:rFonts w:ascii="Times New Roman" w:hAnsi="Times New Roman" w:cs="Times New Roman"/>
          <w:color w:val="auto"/>
          <w:sz w:val="24"/>
          <w:szCs w:val="24"/>
        </w:rPr>
        <w:t xml:space="preserve"> (tj. nabídková cena)</w:t>
      </w:r>
      <w:r w:rsidRPr="00327323">
        <w:rPr>
          <w:rFonts w:ascii="Times New Roman" w:hAnsi="Times New Roman" w:cs="Times New Roman"/>
          <w:color w:val="auto"/>
          <w:sz w:val="24"/>
          <w:szCs w:val="24"/>
        </w:rPr>
        <w:t xml:space="preserve">.  </w:t>
      </w:r>
    </w:p>
    <w:p w:rsidR="00273F00" w:rsidRPr="00327323" w:rsidRDefault="00273F00" w:rsidP="000A240A">
      <w:pPr>
        <w:pStyle w:val="Nadpis3"/>
        <w:tabs>
          <w:tab w:val="clear" w:pos="720"/>
          <w:tab w:val="num" w:pos="1418"/>
        </w:tabs>
        <w:ind w:left="1418" w:hanging="709"/>
        <w:jc w:val="both"/>
        <w:rPr>
          <w:rFonts w:ascii="Times New Roman" w:hAnsi="Times New Roman" w:cs="Times New Roman"/>
          <w:sz w:val="24"/>
          <w:szCs w:val="24"/>
        </w:rPr>
      </w:pPr>
      <w:r w:rsidRPr="00327323">
        <w:rPr>
          <w:rFonts w:ascii="Times New Roman" w:hAnsi="Times New Roman" w:cs="Times New Roman"/>
          <w:sz w:val="24"/>
          <w:szCs w:val="24"/>
        </w:rPr>
        <w:t xml:space="preserve">Uchazeč vloží nabídkovou cenu </w:t>
      </w:r>
      <w:r w:rsidR="00CF276A" w:rsidRPr="00327323">
        <w:rPr>
          <w:rFonts w:ascii="Times New Roman" w:hAnsi="Times New Roman" w:cs="Times New Roman"/>
          <w:sz w:val="24"/>
          <w:szCs w:val="24"/>
        </w:rPr>
        <w:t xml:space="preserve">ve struktuře </w:t>
      </w:r>
      <w:r w:rsidR="00176BB2" w:rsidRPr="00327323">
        <w:rPr>
          <w:rFonts w:ascii="Times New Roman" w:hAnsi="Times New Roman" w:cs="Times New Roman"/>
          <w:sz w:val="24"/>
          <w:szCs w:val="24"/>
        </w:rPr>
        <w:t xml:space="preserve">vlastní </w:t>
      </w:r>
      <w:r w:rsidR="00CF276A" w:rsidRPr="00327323">
        <w:rPr>
          <w:rFonts w:ascii="Times New Roman" w:hAnsi="Times New Roman" w:cs="Times New Roman"/>
          <w:sz w:val="24"/>
          <w:szCs w:val="24"/>
        </w:rPr>
        <w:t>tabul</w:t>
      </w:r>
      <w:r w:rsidR="00176BB2" w:rsidRPr="00327323">
        <w:rPr>
          <w:rFonts w:ascii="Times New Roman" w:hAnsi="Times New Roman" w:cs="Times New Roman"/>
          <w:sz w:val="24"/>
          <w:szCs w:val="24"/>
        </w:rPr>
        <w:t>ky</w:t>
      </w:r>
      <w:r w:rsidR="00CF276A" w:rsidRPr="00327323">
        <w:rPr>
          <w:rFonts w:ascii="Times New Roman" w:hAnsi="Times New Roman" w:cs="Times New Roman"/>
          <w:sz w:val="24"/>
          <w:szCs w:val="24"/>
        </w:rPr>
        <w:t xml:space="preserve"> pro příslušnou část</w:t>
      </w:r>
      <w:r w:rsidRPr="00327323">
        <w:rPr>
          <w:rFonts w:ascii="Times New Roman" w:hAnsi="Times New Roman" w:cs="Times New Roman"/>
          <w:sz w:val="24"/>
          <w:szCs w:val="24"/>
        </w:rPr>
        <w:t xml:space="preserve"> do </w:t>
      </w:r>
      <w:r w:rsidR="00CF276A" w:rsidRPr="00327323">
        <w:rPr>
          <w:rFonts w:ascii="Times New Roman" w:hAnsi="Times New Roman" w:cs="Times New Roman"/>
          <w:sz w:val="24"/>
          <w:szCs w:val="24"/>
        </w:rPr>
        <w:t>nabídky na samostatném listu</w:t>
      </w:r>
      <w:r w:rsidR="00176BB2" w:rsidRPr="00327323">
        <w:rPr>
          <w:rFonts w:ascii="Times New Roman" w:hAnsi="Times New Roman" w:cs="Times New Roman"/>
          <w:sz w:val="24"/>
          <w:szCs w:val="24"/>
        </w:rPr>
        <w:t xml:space="preserve"> nazvaném „</w:t>
      </w:r>
      <w:r w:rsidR="008B37E2" w:rsidRPr="00327323">
        <w:rPr>
          <w:rFonts w:ascii="Times New Roman" w:hAnsi="Times New Roman" w:cs="Times New Roman"/>
          <w:sz w:val="24"/>
          <w:szCs w:val="24"/>
        </w:rPr>
        <w:t>Tabulka kalkulace nabídkové ceny</w:t>
      </w:r>
      <w:r w:rsidR="00176BB2" w:rsidRPr="00327323">
        <w:rPr>
          <w:rFonts w:ascii="Times New Roman" w:hAnsi="Times New Roman" w:cs="Times New Roman"/>
          <w:sz w:val="24"/>
          <w:szCs w:val="24"/>
        </w:rPr>
        <w:t>“</w:t>
      </w:r>
      <w:r w:rsidR="000A240A" w:rsidRPr="00327323">
        <w:rPr>
          <w:rFonts w:ascii="Times New Roman" w:hAnsi="Times New Roman" w:cs="Times New Roman"/>
          <w:sz w:val="24"/>
          <w:szCs w:val="24"/>
        </w:rPr>
        <w:t xml:space="preserve">, </w:t>
      </w:r>
      <w:r w:rsidR="00CF276A" w:rsidRPr="00327323">
        <w:rPr>
          <w:rFonts w:ascii="Times New Roman" w:hAnsi="Times New Roman" w:cs="Times New Roman"/>
          <w:sz w:val="24"/>
          <w:szCs w:val="24"/>
        </w:rPr>
        <w:t>a dále vloží cenové údaje z </w:t>
      </w:r>
      <w:r w:rsidR="0061219A" w:rsidRPr="00327323">
        <w:rPr>
          <w:rFonts w:ascii="Times New Roman" w:hAnsi="Times New Roman" w:cs="Times New Roman"/>
          <w:sz w:val="24"/>
          <w:szCs w:val="24"/>
        </w:rPr>
        <w:t>t</w:t>
      </w:r>
      <w:r w:rsidR="00176BB2" w:rsidRPr="00327323">
        <w:rPr>
          <w:rFonts w:ascii="Times New Roman" w:hAnsi="Times New Roman" w:cs="Times New Roman"/>
          <w:sz w:val="24"/>
          <w:szCs w:val="24"/>
        </w:rPr>
        <w:t>éto</w:t>
      </w:r>
      <w:r w:rsidR="0061219A" w:rsidRPr="00327323">
        <w:rPr>
          <w:rFonts w:ascii="Times New Roman" w:hAnsi="Times New Roman" w:cs="Times New Roman"/>
          <w:sz w:val="24"/>
          <w:szCs w:val="24"/>
        </w:rPr>
        <w:t xml:space="preserve"> </w:t>
      </w:r>
      <w:r w:rsidR="00176BB2" w:rsidRPr="00327323">
        <w:rPr>
          <w:rFonts w:ascii="Times New Roman" w:hAnsi="Times New Roman" w:cs="Times New Roman"/>
          <w:sz w:val="24"/>
          <w:szCs w:val="24"/>
        </w:rPr>
        <w:t>tabulky</w:t>
      </w:r>
      <w:r w:rsidR="00CF276A" w:rsidRPr="00327323">
        <w:rPr>
          <w:rFonts w:ascii="Times New Roman" w:hAnsi="Times New Roman" w:cs="Times New Roman"/>
          <w:sz w:val="24"/>
          <w:szCs w:val="24"/>
        </w:rPr>
        <w:t xml:space="preserve"> do </w:t>
      </w:r>
      <w:r w:rsidRPr="00327323">
        <w:rPr>
          <w:rFonts w:ascii="Times New Roman" w:hAnsi="Times New Roman" w:cs="Times New Roman"/>
          <w:sz w:val="24"/>
          <w:szCs w:val="24"/>
        </w:rPr>
        <w:t>jím předkládaného návrhu smlouvy</w:t>
      </w:r>
      <w:r w:rsidR="00CF276A" w:rsidRPr="00327323">
        <w:rPr>
          <w:rFonts w:ascii="Times New Roman" w:hAnsi="Times New Roman" w:cs="Times New Roman"/>
          <w:sz w:val="24"/>
          <w:szCs w:val="24"/>
        </w:rPr>
        <w:t xml:space="preserve"> </w:t>
      </w:r>
      <w:r w:rsidRPr="00327323">
        <w:rPr>
          <w:rFonts w:ascii="Times New Roman" w:hAnsi="Times New Roman" w:cs="Times New Roman"/>
          <w:sz w:val="24"/>
          <w:szCs w:val="24"/>
        </w:rPr>
        <w:t>(na místa k</w:t>
      </w:r>
      <w:r w:rsidR="007E7B63" w:rsidRPr="00327323">
        <w:rPr>
          <w:rFonts w:ascii="Times New Roman" w:hAnsi="Times New Roman" w:cs="Times New Roman"/>
          <w:sz w:val="24"/>
          <w:szCs w:val="24"/>
        </w:rPr>
        <w:t> </w:t>
      </w:r>
      <w:r w:rsidRPr="00327323">
        <w:rPr>
          <w:rFonts w:ascii="Times New Roman" w:hAnsi="Times New Roman" w:cs="Times New Roman"/>
          <w:sz w:val="24"/>
          <w:szCs w:val="24"/>
        </w:rPr>
        <w:t>tomu určená), přičemž plat</w:t>
      </w:r>
      <w:r w:rsidR="001F4876" w:rsidRPr="00327323">
        <w:rPr>
          <w:rFonts w:ascii="Times New Roman" w:hAnsi="Times New Roman" w:cs="Times New Roman"/>
          <w:sz w:val="24"/>
          <w:szCs w:val="24"/>
        </w:rPr>
        <w:t>í</w:t>
      </w:r>
      <w:r w:rsidRPr="00327323">
        <w:rPr>
          <w:rFonts w:ascii="Times New Roman" w:hAnsi="Times New Roman" w:cs="Times New Roman"/>
          <w:sz w:val="24"/>
          <w:szCs w:val="24"/>
        </w:rPr>
        <w:t xml:space="preserve">, že takto zpracovaná nabídková </w:t>
      </w:r>
      <w:r w:rsidRPr="002206AF">
        <w:rPr>
          <w:rFonts w:ascii="Times New Roman" w:hAnsi="Times New Roman" w:cs="Times New Roman"/>
          <w:sz w:val="24"/>
          <w:szCs w:val="24"/>
        </w:rPr>
        <w:t>cena (</w:t>
      </w:r>
      <w:r w:rsidR="001F4876" w:rsidRPr="002206AF">
        <w:rPr>
          <w:rFonts w:ascii="Times New Roman" w:hAnsi="Times New Roman" w:cs="Times New Roman"/>
          <w:sz w:val="24"/>
          <w:szCs w:val="24"/>
        </w:rPr>
        <w:t>tj. včetně</w:t>
      </w:r>
      <w:r w:rsidRPr="002206AF">
        <w:rPr>
          <w:rFonts w:ascii="Times New Roman" w:hAnsi="Times New Roman" w:cs="Times New Roman"/>
          <w:sz w:val="24"/>
          <w:szCs w:val="24"/>
        </w:rPr>
        <w:t xml:space="preserve"> všech dílčí</w:t>
      </w:r>
      <w:r w:rsidR="001F4876" w:rsidRPr="002206AF">
        <w:rPr>
          <w:rFonts w:ascii="Times New Roman" w:hAnsi="Times New Roman" w:cs="Times New Roman"/>
          <w:sz w:val="24"/>
          <w:szCs w:val="24"/>
        </w:rPr>
        <w:t>ch</w:t>
      </w:r>
      <w:r w:rsidRPr="002206AF">
        <w:rPr>
          <w:rFonts w:ascii="Times New Roman" w:hAnsi="Times New Roman" w:cs="Times New Roman"/>
          <w:sz w:val="24"/>
          <w:szCs w:val="24"/>
        </w:rPr>
        <w:t xml:space="preserve"> </w:t>
      </w:r>
      <w:r w:rsidR="001F4876" w:rsidRPr="002206AF">
        <w:rPr>
          <w:rFonts w:ascii="Times New Roman" w:hAnsi="Times New Roman" w:cs="Times New Roman"/>
          <w:sz w:val="24"/>
          <w:szCs w:val="24"/>
        </w:rPr>
        <w:t xml:space="preserve">jednotkových </w:t>
      </w:r>
      <w:r w:rsidRPr="002206AF">
        <w:rPr>
          <w:rFonts w:ascii="Times New Roman" w:hAnsi="Times New Roman" w:cs="Times New Roman"/>
          <w:sz w:val="24"/>
          <w:szCs w:val="24"/>
        </w:rPr>
        <w:t>cen)</w:t>
      </w:r>
      <w:r w:rsidRPr="00327323">
        <w:rPr>
          <w:rFonts w:ascii="Times New Roman" w:hAnsi="Times New Roman" w:cs="Times New Roman"/>
          <w:sz w:val="24"/>
          <w:szCs w:val="24"/>
        </w:rPr>
        <w:t xml:space="preserve"> </w:t>
      </w:r>
      <w:r w:rsidR="001F4876" w:rsidRPr="00327323">
        <w:rPr>
          <w:rFonts w:ascii="Times New Roman" w:hAnsi="Times New Roman" w:cs="Times New Roman"/>
          <w:sz w:val="24"/>
          <w:szCs w:val="24"/>
        </w:rPr>
        <w:t xml:space="preserve">musí být </w:t>
      </w:r>
      <w:r w:rsidRPr="00327323">
        <w:rPr>
          <w:rFonts w:ascii="Times New Roman" w:hAnsi="Times New Roman" w:cs="Times New Roman"/>
          <w:sz w:val="24"/>
          <w:szCs w:val="24"/>
        </w:rPr>
        <w:t>shodná jak v předkládaném</w:t>
      </w:r>
      <w:r w:rsidR="00176BB2" w:rsidRPr="00327323">
        <w:rPr>
          <w:rFonts w:ascii="Times New Roman" w:hAnsi="Times New Roman" w:cs="Times New Roman"/>
          <w:sz w:val="24"/>
          <w:szCs w:val="24"/>
        </w:rPr>
        <w:t xml:space="preserve"> návrhu smlouvy, tak v tabulce, které </w:t>
      </w:r>
      <w:r w:rsidR="001F4876" w:rsidRPr="00327323">
        <w:rPr>
          <w:rFonts w:ascii="Times New Roman" w:hAnsi="Times New Roman" w:cs="Times New Roman"/>
          <w:sz w:val="24"/>
          <w:szCs w:val="24"/>
        </w:rPr>
        <w:t xml:space="preserve">bude vložena </w:t>
      </w:r>
      <w:r w:rsidRPr="00327323">
        <w:rPr>
          <w:rFonts w:ascii="Times New Roman" w:hAnsi="Times New Roman" w:cs="Times New Roman"/>
          <w:sz w:val="24"/>
          <w:szCs w:val="24"/>
        </w:rPr>
        <w:t>do nabídky uchazeče.</w:t>
      </w:r>
      <w:r w:rsidR="00B731E4" w:rsidRPr="00327323">
        <w:rPr>
          <w:rFonts w:ascii="Times New Roman" w:hAnsi="Times New Roman" w:cs="Times New Roman"/>
          <w:sz w:val="24"/>
          <w:szCs w:val="24"/>
        </w:rPr>
        <w:t xml:space="preserve"> Údaj o</w:t>
      </w:r>
      <w:r w:rsidR="007E7B63" w:rsidRPr="00327323">
        <w:rPr>
          <w:rFonts w:ascii="Times New Roman" w:hAnsi="Times New Roman" w:cs="Times New Roman"/>
          <w:sz w:val="24"/>
          <w:szCs w:val="24"/>
        </w:rPr>
        <w:t> </w:t>
      </w:r>
      <w:r w:rsidR="00B731E4" w:rsidRPr="00327323">
        <w:rPr>
          <w:rFonts w:ascii="Times New Roman" w:hAnsi="Times New Roman" w:cs="Times New Roman"/>
          <w:sz w:val="24"/>
          <w:szCs w:val="24"/>
        </w:rPr>
        <w:t xml:space="preserve">celkové </w:t>
      </w:r>
      <w:r w:rsidR="004C5A66" w:rsidRPr="00327323">
        <w:rPr>
          <w:rFonts w:ascii="Times New Roman" w:hAnsi="Times New Roman" w:cs="Times New Roman"/>
          <w:sz w:val="24"/>
          <w:szCs w:val="24"/>
        </w:rPr>
        <w:t xml:space="preserve">předpokládané </w:t>
      </w:r>
      <w:r w:rsidR="00B731E4" w:rsidRPr="00327323">
        <w:rPr>
          <w:rFonts w:ascii="Times New Roman" w:hAnsi="Times New Roman" w:cs="Times New Roman"/>
          <w:sz w:val="24"/>
          <w:szCs w:val="24"/>
        </w:rPr>
        <w:t xml:space="preserve">ceně plnění za dobu trvání smlouvy </w:t>
      </w:r>
      <w:r w:rsidR="008C0630" w:rsidRPr="00327323">
        <w:rPr>
          <w:rFonts w:ascii="Times New Roman" w:hAnsi="Times New Roman" w:cs="Times New Roman"/>
          <w:sz w:val="24"/>
          <w:szCs w:val="24"/>
        </w:rPr>
        <w:t>v </w:t>
      </w:r>
      <w:r w:rsidR="00E15756" w:rsidRPr="00327323">
        <w:rPr>
          <w:rFonts w:ascii="Times New Roman" w:hAnsi="Times New Roman" w:cs="Times New Roman"/>
          <w:sz w:val="24"/>
          <w:szCs w:val="24"/>
        </w:rPr>
        <w:t>EUR</w:t>
      </w:r>
      <w:r w:rsidR="008C0630" w:rsidRPr="00327323">
        <w:rPr>
          <w:rFonts w:ascii="Times New Roman" w:hAnsi="Times New Roman" w:cs="Times New Roman"/>
          <w:sz w:val="24"/>
          <w:szCs w:val="24"/>
        </w:rPr>
        <w:t xml:space="preserve"> bez DPH</w:t>
      </w:r>
      <w:r w:rsidR="000038CA" w:rsidRPr="00327323">
        <w:rPr>
          <w:rFonts w:ascii="Times New Roman" w:hAnsi="Times New Roman" w:cs="Times New Roman"/>
          <w:sz w:val="24"/>
          <w:szCs w:val="24"/>
        </w:rPr>
        <w:t xml:space="preserve"> (tj.</w:t>
      </w:r>
      <w:r w:rsidR="007E7B63" w:rsidRPr="00327323">
        <w:rPr>
          <w:rFonts w:ascii="Times New Roman" w:hAnsi="Times New Roman" w:cs="Times New Roman"/>
          <w:sz w:val="24"/>
          <w:szCs w:val="24"/>
        </w:rPr>
        <w:t> </w:t>
      </w:r>
      <w:r w:rsidR="000038CA" w:rsidRPr="00327323">
        <w:rPr>
          <w:rFonts w:ascii="Times New Roman" w:hAnsi="Times New Roman" w:cs="Times New Roman"/>
          <w:sz w:val="24"/>
          <w:szCs w:val="24"/>
        </w:rPr>
        <w:t xml:space="preserve">položka </w:t>
      </w:r>
      <w:r w:rsidR="00B731E4" w:rsidRPr="00327323">
        <w:rPr>
          <w:rFonts w:ascii="Times New Roman" w:hAnsi="Times New Roman" w:cs="Times New Roman"/>
          <w:sz w:val="24"/>
          <w:szCs w:val="24"/>
        </w:rPr>
        <w:t>uchazeč uvede rovněž na určeném místě v krycím listu nabídky.</w:t>
      </w:r>
      <w:r w:rsidR="001F4876" w:rsidRPr="00327323">
        <w:rPr>
          <w:rFonts w:ascii="Times New Roman" w:hAnsi="Times New Roman" w:cs="Times New Roman"/>
          <w:sz w:val="24"/>
          <w:szCs w:val="24"/>
        </w:rPr>
        <w:t xml:space="preserve"> </w:t>
      </w:r>
      <w:r w:rsidR="008B37E2" w:rsidRPr="00327323">
        <w:rPr>
          <w:rFonts w:ascii="Times New Roman" w:hAnsi="Times New Roman" w:cs="Times New Roman"/>
          <w:sz w:val="24"/>
          <w:szCs w:val="24"/>
        </w:rPr>
        <w:t>V případě rozporu mezi</w:t>
      </w:r>
      <w:r w:rsidR="00071717" w:rsidRPr="00327323">
        <w:rPr>
          <w:rFonts w:ascii="Times New Roman" w:hAnsi="Times New Roman" w:cs="Times New Roman"/>
          <w:sz w:val="24"/>
          <w:szCs w:val="24"/>
        </w:rPr>
        <w:t xml:space="preserve"> nabídkovou cenou uvedenou uchazečem v předmětné tabulce a v návrhu smlouvy bud</w:t>
      </w:r>
      <w:r w:rsidR="008B37E2" w:rsidRPr="00327323">
        <w:rPr>
          <w:rFonts w:ascii="Times New Roman" w:hAnsi="Times New Roman" w:cs="Times New Roman"/>
          <w:sz w:val="24"/>
          <w:szCs w:val="24"/>
        </w:rPr>
        <w:t>e</w:t>
      </w:r>
      <w:r w:rsidR="00071717" w:rsidRPr="00327323">
        <w:rPr>
          <w:rFonts w:ascii="Times New Roman" w:hAnsi="Times New Roman" w:cs="Times New Roman"/>
          <w:sz w:val="24"/>
          <w:szCs w:val="24"/>
        </w:rPr>
        <w:t xml:space="preserve"> zadavatelem </w:t>
      </w:r>
      <w:r w:rsidR="00410178" w:rsidRPr="00327323">
        <w:rPr>
          <w:rFonts w:ascii="Times New Roman" w:hAnsi="Times New Roman" w:cs="Times New Roman"/>
          <w:sz w:val="24"/>
          <w:szCs w:val="24"/>
        </w:rPr>
        <w:t>h</w:t>
      </w:r>
      <w:r w:rsidR="008B37E2" w:rsidRPr="00327323">
        <w:rPr>
          <w:rFonts w:ascii="Times New Roman" w:hAnsi="Times New Roman" w:cs="Times New Roman"/>
          <w:sz w:val="24"/>
          <w:szCs w:val="24"/>
        </w:rPr>
        <w:t>odnocena</w:t>
      </w:r>
      <w:r w:rsidR="00071717" w:rsidRPr="00327323">
        <w:rPr>
          <w:rFonts w:ascii="Times New Roman" w:hAnsi="Times New Roman" w:cs="Times New Roman"/>
          <w:sz w:val="24"/>
          <w:szCs w:val="24"/>
        </w:rPr>
        <w:t xml:space="preserve"> nabídková cena, která bude </w:t>
      </w:r>
      <w:r w:rsidR="008B37E2" w:rsidRPr="00327323">
        <w:rPr>
          <w:rFonts w:ascii="Times New Roman" w:hAnsi="Times New Roman" w:cs="Times New Roman"/>
          <w:sz w:val="24"/>
          <w:szCs w:val="24"/>
        </w:rPr>
        <w:t xml:space="preserve">uvedena v závazném návrhu smlouvy. </w:t>
      </w:r>
    </w:p>
    <w:p w:rsidR="000038CA" w:rsidRPr="00327323" w:rsidRDefault="000A240A" w:rsidP="000038CA">
      <w:pPr>
        <w:pStyle w:val="Stylodstavecslovan"/>
        <w:spacing w:before="120"/>
        <w:rPr>
          <w:rFonts w:ascii="Times New Roman" w:hAnsi="Times New Roman" w:cs="Times New Roman"/>
          <w:sz w:val="24"/>
          <w:szCs w:val="24"/>
        </w:rPr>
      </w:pPr>
      <w:r w:rsidRPr="00327323">
        <w:rPr>
          <w:rFonts w:ascii="Times New Roman" w:eastAsia="Calibri" w:hAnsi="Times New Roman" w:cs="Times New Roman"/>
          <w:b/>
          <w:sz w:val="24"/>
          <w:szCs w:val="24"/>
        </w:rPr>
        <w:t xml:space="preserve">Pro vyloučení všech pochybností Zadavatel rekapituluje, že nepřekročitelnými, tedy maximálními, hodnotami pro sestavení nabídky uchazeče jsou tyto hodnoty: </w:t>
      </w:r>
      <w:r w:rsidR="000038CA" w:rsidRPr="00327323">
        <w:rPr>
          <w:rFonts w:ascii="Times New Roman" w:eastAsia="Calibri" w:hAnsi="Times New Roman" w:cs="Times New Roman"/>
          <w:b/>
          <w:sz w:val="24"/>
          <w:szCs w:val="24"/>
        </w:rPr>
        <w:t>maximální výše finanční kompenzace za 4 roky (nabídková cena)</w:t>
      </w:r>
      <w:r w:rsidR="008B37E2" w:rsidRPr="00327323">
        <w:rPr>
          <w:rFonts w:ascii="Times New Roman" w:eastAsia="Calibri" w:hAnsi="Times New Roman" w:cs="Times New Roman"/>
          <w:b/>
          <w:sz w:val="24"/>
          <w:szCs w:val="24"/>
        </w:rPr>
        <w:t xml:space="preserve"> a</w:t>
      </w:r>
      <w:r w:rsidR="006E2BCE">
        <w:rPr>
          <w:rFonts w:ascii="Times New Roman" w:eastAsia="Calibri" w:hAnsi="Times New Roman" w:cs="Times New Roman"/>
          <w:b/>
          <w:sz w:val="24"/>
          <w:szCs w:val="24"/>
        </w:rPr>
        <w:t> </w:t>
      </w:r>
      <w:r w:rsidR="000038CA" w:rsidRPr="00327323">
        <w:rPr>
          <w:rFonts w:ascii="Times New Roman" w:eastAsia="Calibri" w:hAnsi="Times New Roman" w:cs="Times New Roman"/>
          <w:b/>
          <w:sz w:val="24"/>
          <w:szCs w:val="24"/>
        </w:rPr>
        <w:t xml:space="preserve">maximální výše finanční kompenzace za </w:t>
      </w:r>
      <w:r w:rsidR="006E2BCE">
        <w:rPr>
          <w:rFonts w:ascii="Times New Roman" w:eastAsia="Calibri" w:hAnsi="Times New Roman" w:cs="Times New Roman"/>
          <w:b/>
          <w:sz w:val="24"/>
          <w:szCs w:val="24"/>
        </w:rPr>
        <w:t xml:space="preserve">každé provozní období. </w:t>
      </w:r>
    </w:p>
    <w:p w:rsidR="00501306" w:rsidRPr="00327323" w:rsidRDefault="00273F00" w:rsidP="00DD237C">
      <w:pPr>
        <w:pStyle w:val="Stylodstavecslovan"/>
        <w:rPr>
          <w:rFonts w:ascii="Times New Roman" w:hAnsi="Times New Roman" w:cs="Times New Roman"/>
          <w:b/>
          <w:sz w:val="24"/>
          <w:szCs w:val="24"/>
        </w:rPr>
      </w:pPr>
      <w:r w:rsidRPr="00327323">
        <w:rPr>
          <w:rFonts w:ascii="Times New Roman" w:hAnsi="Times New Roman" w:cs="Times New Roman"/>
          <w:b/>
          <w:sz w:val="24"/>
          <w:szCs w:val="24"/>
        </w:rPr>
        <w:t xml:space="preserve">Mimořádně nízká nabídková cena </w:t>
      </w:r>
    </w:p>
    <w:p w:rsidR="00501306" w:rsidRPr="00327323" w:rsidRDefault="00501306" w:rsidP="00501306">
      <w:pPr>
        <w:spacing w:before="240" w:after="240"/>
        <w:jc w:val="both"/>
        <w:rPr>
          <w:rFonts w:ascii="Times New Roman" w:hAnsi="Times New Roman" w:cs="Times New Roman"/>
          <w:bCs/>
          <w:color w:val="000000"/>
          <w:sz w:val="24"/>
          <w:szCs w:val="24"/>
        </w:rPr>
      </w:pPr>
      <w:r w:rsidRPr="00327323">
        <w:rPr>
          <w:rFonts w:ascii="Times New Roman" w:hAnsi="Times New Roman" w:cs="Times New Roman"/>
          <w:bCs/>
          <w:color w:val="000000"/>
          <w:sz w:val="24"/>
          <w:szCs w:val="24"/>
        </w:rPr>
        <w:t xml:space="preserve">Pro všechny části této veřejné zakázky bez dalšího platí, že uchazeči jsou povinni stanovit nabídkovou cenu (resp. každou </w:t>
      </w:r>
      <w:r w:rsidR="006834B8" w:rsidRPr="00327323">
        <w:rPr>
          <w:rFonts w:ascii="Times New Roman" w:hAnsi="Times New Roman" w:cs="Times New Roman"/>
          <w:bCs/>
          <w:color w:val="000000"/>
          <w:sz w:val="24"/>
          <w:szCs w:val="24"/>
        </w:rPr>
        <w:t xml:space="preserve">její </w:t>
      </w:r>
      <w:r w:rsidRPr="00327323">
        <w:rPr>
          <w:rFonts w:ascii="Times New Roman" w:hAnsi="Times New Roman" w:cs="Times New Roman"/>
          <w:bCs/>
          <w:color w:val="000000"/>
          <w:sz w:val="24"/>
          <w:szCs w:val="24"/>
        </w:rPr>
        <w:t xml:space="preserve">dílčí </w:t>
      </w:r>
      <w:r w:rsidR="006834B8" w:rsidRPr="00327323">
        <w:rPr>
          <w:rFonts w:ascii="Times New Roman" w:hAnsi="Times New Roman" w:cs="Times New Roman"/>
          <w:bCs/>
          <w:color w:val="000000"/>
          <w:sz w:val="24"/>
          <w:szCs w:val="24"/>
        </w:rPr>
        <w:t>položku</w:t>
      </w:r>
      <w:r w:rsidRPr="00327323">
        <w:rPr>
          <w:rFonts w:ascii="Times New Roman" w:hAnsi="Times New Roman" w:cs="Times New Roman"/>
          <w:bCs/>
          <w:color w:val="000000"/>
          <w:sz w:val="24"/>
          <w:szCs w:val="24"/>
        </w:rPr>
        <w:t xml:space="preserve">) tak, aby </w:t>
      </w:r>
      <w:proofErr w:type="spellStart"/>
      <w:r w:rsidRPr="00327323">
        <w:rPr>
          <w:rFonts w:ascii="Times New Roman" w:hAnsi="Times New Roman" w:cs="Times New Roman"/>
          <w:bCs/>
          <w:color w:val="000000"/>
          <w:sz w:val="24"/>
          <w:szCs w:val="24"/>
        </w:rPr>
        <w:t>naceňované</w:t>
      </w:r>
      <w:proofErr w:type="spellEnd"/>
      <w:r w:rsidRPr="00327323">
        <w:rPr>
          <w:rFonts w:ascii="Times New Roman" w:hAnsi="Times New Roman" w:cs="Times New Roman"/>
          <w:bCs/>
          <w:color w:val="000000"/>
          <w:sz w:val="24"/>
          <w:szCs w:val="24"/>
        </w:rPr>
        <w:t xml:space="preserve"> položky zahrnovaly veškeré skutečné náklady uchazeče na poskytování služeb (tj. fixní i variabilní náklady, náklady materiální a personální apod.) a přiměřený zisk. V souladu s</w:t>
      </w:r>
      <w:r w:rsidR="00071717" w:rsidRPr="00327323">
        <w:rPr>
          <w:rFonts w:ascii="Times New Roman" w:hAnsi="Times New Roman" w:cs="Times New Roman"/>
          <w:bCs/>
          <w:color w:val="000000"/>
          <w:sz w:val="24"/>
          <w:szCs w:val="24"/>
        </w:rPr>
        <w:t> </w:t>
      </w:r>
      <w:proofErr w:type="spellStart"/>
      <w:r w:rsidR="00071717" w:rsidRPr="00327323">
        <w:rPr>
          <w:rFonts w:ascii="Times New Roman" w:hAnsi="Times New Roman" w:cs="Times New Roman"/>
          <w:bCs/>
          <w:color w:val="000000"/>
          <w:sz w:val="24"/>
          <w:szCs w:val="24"/>
        </w:rPr>
        <w:t>ust</w:t>
      </w:r>
      <w:proofErr w:type="spellEnd"/>
      <w:r w:rsidR="00071717" w:rsidRPr="00327323">
        <w:rPr>
          <w:rFonts w:ascii="Times New Roman" w:hAnsi="Times New Roman" w:cs="Times New Roman"/>
          <w:bCs/>
          <w:color w:val="000000"/>
          <w:sz w:val="24"/>
          <w:szCs w:val="24"/>
        </w:rPr>
        <w:t xml:space="preserve">. </w:t>
      </w:r>
      <w:r w:rsidRPr="00327323">
        <w:rPr>
          <w:rFonts w:ascii="Times New Roman" w:hAnsi="Times New Roman" w:cs="Times New Roman"/>
          <w:bCs/>
          <w:color w:val="000000"/>
          <w:sz w:val="24"/>
          <w:szCs w:val="24"/>
        </w:rPr>
        <w:t xml:space="preserve">§ 77 odst. 1 ZVZ posoudí hodnotící komise výši nabídkových cen (resp. výši každé dílčí </w:t>
      </w:r>
      <w:r w:rsidR="006834B8" w:rsidRPr="00327323">
        <w:rPr>
          <w:rFonts w:ascii="Times New Roman" w:hAnsi="Times New Roman" w:cs="Times New Roman"/>
          <w:bCs/>
          <w:color w:val="000000"/>
          <w:sz w:val="24"/>
          <w:szCs w:val="24"/>
        </w:rPr>
        <w:t>položky</w:t>
      </w:r>
      <w:r w:rsidRPr="00327323">
        <w:rPr>
          <w:rFonts w:ascii="Times New Roman" w:hAnsi="Times New Roman" w:cs="Times New Roman"/>
          <w:bCs/>
          <w:color w:val="000000"/>
          <w:sz w:val="24"/>
          <w:szCs w:val="24"/>
        </w:rPr>
        <w:t xml:space="preserve">) ve vztahu </w:t>
      </w:r>
      <w:r w:rsidRPr="00327323">
        <w:rPr>
          <w:rFonts w:ascii="Times New Roman" w:hAnsi="Times New Roman" w:cs="Times New Roman"/>
          <w:bCs/>
          <w:color w:val="000000"/>
          <w:sz w:val="24"/>
          <w:szCs w:val="24"/>
        </w:rPr>
        <w:lastRenderedPageBreak/>
        <w:t xml:space="preserve">k předmětu té které části veřejné zakázky a shledá-li nabídkové ceny (resp. </w:t>
      </w:r>
      <w:r w:rsidR="006834B8" w:rsidRPr="00327323">
        <w:rPr>
          <w:rFonts w:ascii="Times New Roman" w:hAnsi="Times New Roman" w:cs="Times New Roman"/>
          <w:bCs/>
          <w:color w:val="000000"/>
          <w:sz w:val="24"/>
          <w:szCs w:val="24"/>
        </w:rPr>
        <w:t xml:space="preserve">ceny </w:t>
      </w:r>
      <w:r w:rsidRPr="00327323">
        <w:rPr>
          <w:rFonts w:ascii="Times New Roman" w:hAnsi="Times New Roman" w:cs="Times New Roman"/>
          <w:bCs/>
          <w:color w:val="000000"/>
          <w:sz w:val="24"/>
          <w:szCs w:val="24"/>
        </w:rPr>
        <w:t>někter</w:t>
      </w:r>
      <w:r w:rsidR="006834B8" w:rsidRPr="00327323">
        <w:rPr>
          <w:rFonts w:ascii="Times New Roman" w:hAnsi="Times New Roman" w:cs="Times New Roman"/>
          <w:bCs/>
          <w:color w:val="000000"/>
          <w:sz w:val="24"/>
          <w:szCs w:val="24"/>
        </w:rPr>
        <w:t>é</w:t>
      </w:r>
      <w:r w:rsidRPr="00327323">
        <w:rPr>
          <w:rFonts w:ascii="Times New Roman" w:hAnsi="Times New Roman" w:cs="Times New Roman"/>
          <w:bCs/>
          <w:color w:val="000000"/>
          <w:sz w:val="24"/>
          <w:szCs w:val="24"/>
        </w:rPr>
        <w:t xml:space="preserve"> z</w:t>
      </w:r>
      <w:r w:rsidR="00071717" w:rsidRPr="00327323">
        <w:rPr>
          <w:rFonts w:ascii="Times New Roman" w:hAnsi="Times New Roman" w:cs="Times New Roman"/>
          <w:bCs/>
          <w:color w:val="000000"/>
          <w:sz w:val="24"/>
          <w:szCs w:val="24"/>
        </w:rPr>
        <w:t> </w:t>
      </w:r>
      <w:r w:rsidRPr="00327323">
        <w:rPr>
          <w:rFonts w:ascii="Times New Roman" w:hAnsi="Times New Roman" w:cs="Times New Roman"/>
          <w:bCs/>
          <w:color w:val="000000"/>
          <w:sz w:val="24"/>
          <w:szCs w:val="24"/>
        </w:rPr>
        <w:t xml:space="preserve">dílčích </w:t>
      </w:r>
      <w:r w:rsidR="006834B8" w:rsidRPr="00327323">
        <w:rPr>
          <w:rFonts w:ascii="Times New Roman" w:hAnsi="Times New Roman" w:cs="Times New Roman"/>
          <w:bCs/>
          <w:color w:val="000000"/>
          <w:sz w:val="24"/>
          <w:szCs w:val="24"/>
        </w:rPr>
        <w:t>položek</w:t>
      </w:r>
      <w:r w:rsidRPr="00327323">
        <w:rPr>
          <w:rFonts w:ascii="Times New Roman" w:hAnsi="Times New Roman" w:cs="Times New Roman"/>
          <w:bCs/>
          <w:color w:val="000000"/>
          <w:sz w:val="24"/>
          <w:szCs w:val="24"/>
        </w:rPr>
        <w:t xml:space="preserve">) některého z uchazečů jako mimořádně nízké ve vztahu k předmětu </w:t>
      </w:r>
      <w:r w:rsidR="006834B8" w:rsidRPr="00327323">
        <w:rPr>
          <w:rFonts w:ascii="Times New Roman" w:hAnsi="Times New Roman" w:cs="Times New Roman"/>
          <w:bCs/>
          <w:color w:val="000000"/>
          <w:sz w:val="24"/>
          <w:szCs w:val="24"/>
        </w:rPr>
        <w:t>příslušné</w:t>
      </w:r>
      <w:r w:rsidRPr="00327323">
        <w:rPr>
          <w:rFonts w:ascii="Times New Roman" w:hAnsi="Times New Roman" w:cs="Times New Roman"/>
          <w:bCs/>
          <w:color w:val="000000"/>
          <w:sz w:val="24"/>
          <w:szCs w:val="24"/>
        </w:rPr>
        <w:t xml:space="preserve"> části veřejné zakázky, bude postupovat v souladu se shora citovaným ustanovením.</w:t>
      </w:r>
    </w:p>
    <w:p w:rsidR="00435AA6" w:rsidRPr="00327323" w:rsidRDefault="00435AA6" w:rsidP="00435AA6">
      <w:pPr>
        <w:pStyle w:val="StylNadpis1ZKLADN"/>
        <w:rPr>
          <w:rFonts w:ascii="Times New Roman" w:hAnsi="Times New Roman" w:cs="Times New Roman"/>
          <w:color w:val="auto"/>
          <w:sz w:val="28"/>
          <w:szCs w:val="28"/>
        </w:rPr>
      </w:pPr>
      <w:bookmarkStart w:id="80" w:name="_Toc437349041"/>
      <w:r w:rsidRPr="00327323">
        <w:rPr>
          <w:rFonts w:ascii="Times New Roman" w:hAnsi="Times New Roman" w:cs="Times New Roman"/>
          <w:color w:val="auto"/>
          <w:sz w:val="28"/>
          <w:szCs w:val="28"/>
        </w:rPr>
        <w:t>Jistota</w:t>
      </w:r>
      <w:bookmarkEnd w:id="80"/>
      <w:r w:rsidRPr="00327323">
        <w:rPr>
          <w:rFonts w:ascii="Times New Roman" w:hAnsi="Times New Roman" w:cs="Times New Roman"/>
          <w:color w:val="auto"/>
          <w:sz w:val="28"/>
          <w:szCs w:val="28"/>
        </w:rPr>
        <w:t xml:space="preserve"> </w:t>
      </w:r>
    </w:p>
    <w:p w:rsidR="00D17348" w:rsidRPr="00327323" w:rsidRDefault="002536E6" w:rsidP="006755A6">
      <w:pPr>
        <w:pStyle w:val="Stylodstavecslovan"/>
        <w:rPr>
          <w:rFonts w:ascii="Times New Roman" w:hAnsi="Times New Roman" w:cs="Times New Roman"/>
          <w:sz w:val="24"/>
          <w:szCs w:val="24"/>
        </w:rPr>
      </w:pPr>
      <w:r w:rsidRPr="00327323">
        <w:rPr>
          <w:rFonts w:ascii="Times New Roman" w:hAnsi="Times New Roman" w:cs="Times New Roman"/>
          <w:sz w:val="24"/>
          <w:szCs w:val="24"/>
        </w:rPr>
        <w:t>Zadavatel v souladu s</w:t>
      </w:r>
      <w:r w:rsidR="00071717" w:rsidRPr="00327323">
        <w:rPr>
          <w:rFonts w:ascii="Times New Roman" w:hAnsi="Times New Roman" w:cs="Times New Roman"/>
          <w:sz w:val="24"/>
          <w:szCs w:val="24"/>
        </w:rPr>
        <w:t> </w:t>
      </w:r>
      <w:proofErr w:type="spellStart"/>
      <w:r w:rsidR="00071717" w:rsidRPr="00327323">
        <w:rPr>
          <w:rFonts w:ascii="Times New Roman" w:hAnsi="Times New Roman" w:cs="Times New Roman"/>
          <w:sz w:val="24"/>
          <w:szCs w:val="24"/>
        </w:rPr>
        <w:t>ust</w:t>
      </w:r>
      <w:proofErr w:type="spellEnd"/>
      <w:r w:rsidR="00071717" w:rsidRPr="00327323">
        <w:rPr>
          <w:rFonts w:ascii="Times New Roman" w:hAnsi="Times New Roman" w:cs="Times New Roman"/>
          <w:sz w:val="24"/>
          <w:szCs w:val="24"/>
        </w:rPr>
        <w:t xml:space="preserve">. </w:t>
      </w:r>
      <w:r w:rsidRPr="00327323">
        <w:rPr>
          <w:rFonts w:ascii="Times New Roman" w:hAnsi="Times New Roman" w:cs="Times New Roman"/>
          <w:sz w:val="24"/>
          <w:szCs w:val="24"/>
        </w:rPr>
        <w:t>§ 67 ZVZ požaduje, aby uchazeči k zajištění plnění svých povinností vyplývajících z účasti v zadávacím řízení, poskytli jistotu ve výši</w:t>
      </w:r>
      <w:r w:rsidR="00D17348" w:rsidRPr="00327323">
        <w:rPr>
          <w:rFonts w:ascii="Times New Roman" w:hAnsi="Times New Roman" w:cs="Times New Roman"/>
          <w:sz w:val="24"/>
          <w:szCs w:val="24"/>
        </w:rPr>
        <w:t>:</w:t>
      </w:r>
    </w:p>
    <w:p w:rsidR="00D17348" w:rsidRPr="009C713B" w:rsidRDefault="00D17348" w:rsidP="00D17348">
      <w:pPr>
        <w:pStyle w:val="Nadpis3"/>
        <w:tabs>
          <w:tab w:val="clear" w:pos="720"/>
          <w:tab w:val="num" w:pos="1418"/>
        </w:tabs>
        <w:ind w:left="1418" w:hanging="709"/>
        <w:jc w:val="both"/>
        <w:rPr>
          <w:rFonts w:ascii="Times New Roman" w:hAnsi="Times New Roman" w:cs="Times New Roman"/>
          <w:sz w:val="24"/>
          <w:szCs w:val="24"/>
        </w:rPr>
      </w:pPr>
      <w:r w:rsidRPr="00327323">
        <w:rPr>
          <w:rFonts w:ascii="Times New Roman" w:hAnsi="Times New Roman" w:cs="Times New Roman"/>
          <w:sz w:val="24"/>
          <w:szCs w:val="24"/>
        </w:rPr>
        <w:t>pro část 1 veřejné zakázky</w:t>
      </w:r>
      <w:r w:rsidR="00A53E00" w:rsidRPr="00327323">
        <w:rPr>
          <w:rFonts w:ascii="Times New Roman" w:hAnsi="Times New Roman" w:cs="Times New Roman"/>
          <w:sz w:val="24"/>
          <w:szCs w:val="24"/>
        </w:rPr>
        <w:t>:</w:t>
      </w:r>
      <w:r w:rsidRPr="00327323">
        <w:rPr>
          <w:rFonts w:ascii="Times New Roman" w:hAnsi="Times New Roman" w:cs="Times New Roman"/>
          <w:sz w:val="24"/>
          <w:szCs w:val="24"/>
        </w:rPr>
        <w:t xml:space="preserve"> </w:t>
      </w:r>
      <w:r w:rsidR="008B1FF1">
        <w:rPr>
          <w:rFonts w:ascii="Times New Roman" w:hAnsi="Times New Roman" w:cs="Times New Roman"/>
          <w:sz w:val="24"/>
          <w:szCs w:val="24"/>
        </w:rPr>
        <w:t>1</w:t>
      </w:r>
      <w:r w:rsidR="00E828DE" w:rsidRPr="009C713B">
        <w:rPr>
          <w:rFonts w:ascii="Times New Roman" w:hAnsi="Times New Roman" w:cs="Times New Roman"/>
          <w:sz w:val="24"/>
          <w:szCs w:val="24"/>
        </w:rPr>
        <w:t>.000</w:t>
      </w:r>
      <w:r w:rsidR="008B1FF1">
        <w:rPr>
          <w:rFonts w:ascii="Times New Roman" w:hAnsi="Times New Roman" w:cs="Times New Roman"/>
          <w:sz w:val="24"/>
          <w:szCs w:val="24"/>
        </w:rPr>
        <w:t>.000,-</w:t>
      </w:r>
      <w:r w:rsidR="000F5711" w:rsidRPr="009C713B">
        <w:rPr>
          <w:rFonts w:ascii="Times New Roman" w:hAnsi="Times New Roman" w:cs="Times New Roman"/>
          <w:sz w:val="24"/>
          <w:szCs w:val="24"/>
        </w:rPr>
        <w:t xml:space="preserve"> </w:t>
      </w:r>
      <w:r w:rsidR="008B1FF1">
        <w:rPr>
          <w:rFonts w:ascii="Times New Roman" w:hAnsi="Times New Roman" w:cs="Times New Roman"/>
          <w:sz w:val="24"/>
          <w:szCs w:val="24"/>
        </w:rPr>
        <w:t>Kč</w:t>
      </w:r>
      <w:r w:rsidRPr="009C713B">
        <w:rPr>
          <w:rFonts w:ascii="Times New Roman" w:hAnsi="Times New Roman" w:cs="Times New Roman"/>
          <w:sz w:val="24"/>
          <w:szCs w:val="24"/>
        </w:rPr>
        <w:t>;</w:t>
      </w:r>
    </w:p>
    <w:p w:rsidR="00D17348" w:rsidRPr="00327323" w:rsidRDefault="00D17348" w:rsidP="00D17348">
      <w:pPr>
        <w:pStyle w:val="Nadpis3"/>
        <w:tabs>
          <w:tab w:val="clear" w:pos="720"/>
          <w:tab w:val="num" w:pos="1418"/>
        </w:tabs>
        <w:ind w:left="1418" w:hanging="709"/>
        <w:jc w:val="both"/>
        <w:rPr>
          <w:rFonts w:ascii="Times New Roman" w:hAnsi="Times New Roman" w:cs="Times New Roman"/>
          <w:sz w:val="24"/>
          <w:szCs w:val="24"/>
        </w:rPr>
      </w:pPr>
      <w:r w:rsidRPr="009C713B">
        <w:rPr>
          <w:rFonts w:ascii="Times New Roman" w:hAnsi="Times New Roman" w:cs="Times New Roman"/>
          <w:sz w:val="24"/>
          <w:szCs w:val="24"/>
        </w:rPr>
        <w:t>pro část 2 veřejné zakázky</w:t>
      </w:r>
      <w:r w:rsidR="00A53E00" w:rsidRPr="009C713B">
        <w:rPr>
          <w:rFonts w:ascii="Times New Roman" w:hAnsi="Times New Roman" w:cs="Times New Roman"/>
          <w:sz w:val="24"/>
          <w:szCs w:val="24"/>
        </w:rPr>
        <w:t>:</w:t>
      </w:r>
      <w:r w:rsidRPr="009C713B">
        <w:rPr>
          <w:rFonts w:ascii="Times New Roman" w:hAnsi="Times New Roman" w:cs="Times New Roman"/>
          <w:sz w:val="24"/>
          <w:szCs w:val="24"/>
        </w:rPr>
        <w:t xml:space="preserve"> </w:t>
      </w:r>
      <w:r w:rsidR="008B1FF1">
        <w:rPr>
          <w:rFonts w:ascii="Times New Roman" w:hAnsi="Times New Roman" w:cs="Times New Roman"/>
          <w:sz w:val="24"/>
          <w:szCs w:val="24"/>
        </w:rPr>
        <w:t>1</w:t>
      </w:r>
      <w:r w:rsidR="00E828DE" w:rsidRPr="009C713B">
        <w:rPr>
          <w:rFonts w:ascii="Times New Roman" w:hAnsi="Times New Roman" w:cs="Times New Roman"/>
          <w:sz w:val="24"/>
          <w:szCs w:val="24"/>
        </w:rPr>
        <w:t>.000</w:t>
      </w:r>
      <w:r w:rsidR="008B1FF1">
        <w:rPr>
          <w:rFonts w:ascii="Times New Roman" w:hAnsi="Times New Roman" w:cs="Times New Roman"/>
          <w:sz w:val="24"/>
          <w:szCs w:val="24"/>
        </w:rPr>
        <w:t>.000,- Kč.</w:t>
      </w:r>
      <w:r w:rsidR="002536E6" w:rsidRPr="00327323">
        <w:rPr>
          <w:rFonts w:ascii="Times New Roman" w:hAnsi="Times New Roman" w:cs="Times New Roman"/>
          <w:sz w:val="24"/>
          <w:szCs w:val="24"/>
        </w:rPr>
        <w:t xml:space="preserve"> </w:t>
      </w:r>
    </w:p>
    <w:p w:rsidR="00B44FA2" w:rsidRPr="00327323" w:rsidRDefault="002536E6" w:rsidP="00D17348">
      <w:pPr>
        <w:pStyle w:val="Stylodstavecslovan"/>
        <w:rPr>
          <w:rFonts w:ascii="Times New Roman" w:hAnsi="Times New Roman" w:cs="Times New Roman"/>
          <w:sz w:val="24"/>
          <w:szCs w:val="24"/>
        </w:rPr>
      </w:pPr>
      <w:r w:rsidRPr="00327323">
        <w:rPr>
          <w:rFonts w:ascii="Times New Roman" w:hAnsi="Times New Roman" w:cs="Times New Roman"/>
          <w:sz w:val="24"/>
          <w:szCs w:val="24"/>
        </w:rPr>
        <w:t>Jistotu poskytne uchazeč formou složení peněžní částky na účet zadavatele nebo formou bankovní záruky nebo pojištění záruky.</w:t>
      </w:r>
      <w:r w:rsidR="00B44FA2" w:rsidRPr="00327323">
        <w:rPr>
          <w:rFonts w:ascii="Times New Roman" w:hAnsi="Times New Roman" w:cs="Times New Roman"/>
          <w:sz w:val="24"/>
          <w:szCs w:val="24"/>
        </w:rPr>
        <w:t xml:space="preserve"> </w:t>
      </w:r>
    </w:p>
    <w:p w:rsidR="00B44FA2" w:rsidRPr="00327323" w:rsidRDefault="00DC449E" w:rsidP="006755A6">
      <w:pPr>
        <w:pStyle w:val="Stylodstavecslovan"/>
        <w:rPr>
          <w:rFonts w:ascii="Times New Roman" w:hAnsi="Times New Roman" w:cs="Times New Roman"/>
          <w:sz w:val="24"/>
          <w:szCs w:val="24"/>
        </w:rPr>
      </w:pPr>
      <w:r w:rsidRPr="00327323">
        <w:rPr>
          <w:rFonts w:ascii="Times New Roman" w:hAnsi="Times New Roman" w:cs="Times New Roman"/>
          <w:sz w:val="24"/>
          <w:szCs w:val="24"/>
        </w:rPr>
        <w:t>Jistota poskytnutá formou složení peněžní částky</w:t>
      </w:r>
    </w:p>
    <w:p w:rsidR="00DC449E" w:rsidRPr="00327323" w:rsidRDefault="00DC449E" w:rsidP="00DC449E">
      <w:pPr>
        <w:pStyle w:val="Stylodstavecslovan"/>
        <w:numPr>
          <w:ilvl w:val="0"/>
          <w:numId w:val="0"/>
        </w:numPr>
        <w:rPr>
          <w:rFonts w:ascii="Times New Roman" w:hAnsi="Times New Roman" w:cs="Times New Roman"/>
          <w:sz w:val="24"/>
          <w:szCs w:val="24"/>
        </w:rPr>
      </w:pPr>
      <w:r w:rsidRPr="00327323">
        <w:rPr>
          <w:rFonts w:ascii="Times New Roman" w:hAnsi="Times New Roman" w:cs="Times New Roman"/>
          <w:sz w:val="24"/>
          <w:szCs w:val="24"/>
        </w:rPr>
        <w:t>V případě poskytnutí jistoty formou složení peněžní částky platí níže uvedené údaje:</w:t>
      </w:r>
    </w:p>
    <w:p w:rsidR="00DC449E" w:rsidRPr="00327323" w:rsidRDefault="00DC449E" w:rsidP="00DC449E">
      <w:pPr>
        <w:pStyle w:val="Stylodstavecslovan"/>
        <w:numPr>
          <w:ilvl w:val="0"/>
          <w:numId w:val="0"/>
        </w:numPr>
        <w:ind w:left="709"/>
        <w:rPr>
          <w:rFonts w:ascii="Times New Roman" w:hAnsi="Times New Roman" w:cs="Times New Roman"/>
          <w:sz w:val="24"/>
          <w:szCs w:val="24"/>
        </w:rPr>
      </w:pPr>
      <w:r w:rsidRPr="00327323">
        <w:rPr>
          <w:rFonts w:ascii="Times New Roman" w:hAnsi="Times New Roman" w:cs="Times New Roman"/>
          <w:sz w:val="24"/>
          <w:szCs w:val="24"/>
        </w:rPr>
        <w:t xml:space="preserve">bankovní spojení:  </w:t>
      </w:r>
      <w:r w:rsidRPr="00327323">
        <w:rPr>
          <w:rFonts w:ascii="Times New Roman" w:hAnsi="Times New Roman" w:cs="Times New Roman"/>
          <w:sz w:val="24"/>
          <w:szCs w:val="24"/>
        </w:rPr>
        <w:tab/>
      </w:r>
      <w:r w:rsidRPr="00327323">
        <w:rPr>
          <w:rFonts w:ascii="Times New Roman" w:hAnsi="Times New Roman" w:cs="Times New Roman"/>
          <w:sz w:val="24"/>
          <w:szCs w:val="24"/>
        </w:rPr>
        <w:tab/>
      </w:r>
      <w:r w:rsidR="000156F5" w:rsidRPr="00327323">
        <w:rPr>
          <w:rFonts w:ascii="Times New Roman" w:hAnsi="Times New Roman" w:cs="Times New Roman"/>
          <w:sz w:val="24"/>
          <w:szCs w:val="24"/>
          <w:highlight w:val="yellow"/>
        </w:rPr>
        <w:t>[BUDE DOPLNĚNO]</w:t>
      </w:r>
    </w:p>
    <w:p w:rsidR="00DC449E" w:rsidRPr="00327323" w:rsidRDefault="00DC449E" w:rsidP="00DC449E">
      <w:pPr>
        <w:pStyle w:val="Stylodstavecslovan"/>
        <w:numPr>
          <w:ilvl w:val="0"/>
          <w:numId w:val="0"/>
        </w:numPr>
        <w:ind w:left="709"/>
        <w:rPr>
          <w:rFonts w:ascii="Times New Roman" w:hAnsi="Times New Roman" w:cs="Times New Roman"/>
          <w:sz w:val="24"/>
          <w:szCs w:val="24"/>
        </w:rPr>
      </w:pPr>
      <w:r w:rsidRPr="00327323">
        <w:rPr>
          <w:rFonts w:ascii="Times New Roman" w:hAnsi="Times New Roman" w:cs="Times New Roman"/>
          <w:sz w:val="24"/>
          <w:szCs w:val="24"/>
        </w:rPr>
        <w:t xml:space="preserve">číslo účtu: </w:t>
      </w:r>
      <w:r w:rsidRPr="00327323">
        <w:rPr>
          <w:rFonts w:ascii="Times New Roman" w:hAnsi="Times New Roman" w:cs="Times New Roman"/>
          <w:sz w:val="24"/>
          <w:szCs w:val="24"/>
        </w:rPr>
        <w:tab/>
      </w:r>
      <w:r w:rsidRPr="00327323">
        <w:rPr>
          <w:rFonts w:ascii="Times New Roman" w:hAnsi="Times New Roman" w:cs="Times New Roman"/>
          <w:sz w:val="24"/>
          <w:szCs w:val="24"/>
        </w:rPr>
        <w:tab/>
        <w:t xml:space="preserve"> </w:t>
      </w:r>
      <w:r w:rsidRPr="00327323">
        <w:rPr>
          <w:rFonts w:ascii="Times New Roman" w:hAnsi="Times New Roman" w:cs="Times New Roman"/>
          <w:sz w:val="24"/>
          <w:szCs w:val="24"/>
        </w:rPr>
        <w:tab/>
      </w:r>
      <w:r w:rsidR="000156F5" w:rsidRPr="00327323">
        <w:rPr>
          <w:rFonts w:ascii="Times New Roman" w:hAnsi="Times New Roman" w:cs="Times New Roman"/>
          <w:sz w:val="24"/>
          <w:szCs w:val="24"/>
          <w:highlight w:val="yellow"/>
        </w:rPr>
        <w:t>[BUDE DOPLNĚNO]</w:t>
      </w:r>
    </w:p>
    <w:p w:rsidR="00DC449E" w:rsidRPr="00327323" w:rsidRDefault="00DC449E" w:rsidP="00DC449E">
      <w:pPr>
        <w:pStyle w:val="Stylodstavecslovan"/>
        <w:numPr>
          <w:ilvl w:val="0"/>
          <w:numId w:val="0"/>
        </w:numPr>
        <w:ind w:left="709"/>
        <w:rPr>
          <w:rFonts w:ascii="Times New Roman" w:hAnsi="Times New Roman" w:cs="Times New Roman"/>
          <w:sz w:val="24"/>
          <w:szCs w:val="24"/>
        </w:rPr>
      </w:pPr>
      <w:r w:rsidRPr="00327323">
        <w:rPr>
          <w:rFonts w:ascii="Times New Roman" w:hAnsi="Times New Roman" w:cs="Times New Roman"/>
          <w:sz w:val="24"/>
          <w:szCs w:val="24"/>
        </w:rPr>
        <w:t xml:space="preserve">variabilní symbol: </w:t>
      </w:r>
      <w:r w:rsidRPr="00327323">
        <w:rPr>
          <w:rFonts w:ascii="Times New Roman" w:hAnsi="Times New Roman" w:cs="Times New Roman"/>
          <w:sz w:val="24"/>
          <w:szCs w:val="24"/>
        </w:rPr>
        <w:tab/>
      </w:r>
      <w:r w:rsidRPr="00327323">
        <w:rPr>
          <w:rFonts w:ascii="Times New Roman" w:hAnsi="Times New Roman" w:cs="Times New Roman"/>
          <w:sz w:val="24"/>
          <w:szCs w:val="24"/>
        </w:rPr>
        <w:tab/>
        <w:t>IČ</w:t>
      </w:r>
      <w:r w:rsidR="00893346" w:rsidRPr="00327323">
        <w:rPr>
          <w:rFonts w:ascii="Times New Roman" w:hAnsi="Times New Roman" w:cs="Times New Roman"/>
          <w:sz w:val="24"/>
          <w:szCs w:val="24"/>
        </w:rPr>
        <w:t>O</w:t>
      </w:r>
      <w:r w:rsidRPr="00327323">
        <w:rPr>
          <w:rFonts w:ascii="Times New Roman" w:hAnsi="Times New Roman" w:cs="Times New Roman"/>
          <w:sz w:val="24"/>
          <w:szCs w:val="24"/>
        </w:rPr>
        <w:t xml:space="preserve"> uchazeče</w:t>
      </w:r>
    </w:p>
    <w:p w:rsidR="00DC449E" w:rsidRPr="00327323" w:rsidRDefault="00A444FA" w:rsidP="00DC449E">
      <w:pPr>
        <w:pStyle w:val="Stylodstavecslovan"/>
        <w:numPr>
          <w:ilvl w:val="0"/>
          <w:numId w:val="0"/>
        </w:numPr>
        <w:rPr>
          <w:rFonts w:ascii="Times New Roman" w:hAnsi="Times New Roman" w:cs="Times New Roman"/>
          <w:sz w:val="24"/>
          <w:szCs w:val="24"/>
        </w:rPr>
      </w:pPr>
      <w:r w:rsidRPr="00327323">
        <w:rPr>
          <w:rFonts w:ascii="Times New Roman" w:hAnsi="Times New Roman" w:cs="Times New Roman"/>
          <w:sz w:val="24"/>
          <w:szCs w:val="24"/>
        </w:rPr>
        <w:t xml:space="preserve">Jako </w:t>
      </w:r>
      <w:r w:rsidR="00DC449E" w:rsidRPr="00327323">
        <w:rPr>
          <w:rFonts w:ascii="Times New Roman" w:hAnsi="Times New Roman" w:cs="Times New Roman"/>
          <w:sz w:val="24"/>
          <w:szCs w:val="24"/>
        </w:rPr>
        <w:t>zprávu pro příjemce uchazeč uvede název veřejné zakázky</w:t>
      </w:r>
      <w:r w:rsidR="00906463" w:rsidRPr="00327323">
        <w:rPr>
          <w:rFonts w:ascii="Times New Roman" w:hAnsi="Times New Roman" w:cs="Times New Roman"/>
          <w:sz w:val="24"/>
          <w:szCs w:val="24"/>
        </w:rPr>
        <w:t xml:space="preserve"> a její část</w:t>
      </w:r>
      <w:r w:rsidR="00DC449E" w:rsidRPr="00327323">
        <w:rPr>
          <w:rFonts w:ascii="Times New Roman" w:hAnsi="Times New Roman" w:cs="Times New Roman"/>
          <w:sz w:val="24"/>
          <w:szCs w:val="24"/>
        </w:rPr>
        <w:t>.</w:t>
      </w:r>
    </w:p>
    <w:p w:rsidR="00A444FA" w:rsidRPr="00327323" w:rsidRDefault="00A444FA" w:rsidP="007F279B">
      <w:pPr>
        <w:pStyle w:val="Stylodstavecslovan"/>
        <w:rPr>
          <w:rFonts w:ascii="Times New Roman" w:hAnsi="Times New Roman" w:cs="Times New Roman"/>
          <w:sz w:val="24"/>
          <w:szCs w:val="24"/>
        </w:rPr>
      </w:pPr>
      <w:r w:rsidRPr="00327323">
        <w:rPr>
          <w:rFonts w:ascii="Times New Roman" w:hAnsi="Times New Roman" w:cs="Times New Roman"/>
          <w:sz w:val="24"/>
          <w:szCs w:val="24"/>
        </w:rPr>
        <w:t>Jistota musí být na účet zadavatele připsána nejpozději v pracovní den předcházející dni, ve kterém uplyne lhůta pro podání nabídek. Uchazeč poskytne spolu s nabídkou doklad o</w:t>
      </w:r>
      <w:r w:rsidR="007E7B63" w:rsidRPr="00327323">
        <w:rPr>
          <w:rFonts w:ascii="Times New Roman" w:hAnsi="Times New Roman" w:cs="Times New Roman"/>
          <w:sz w:val="24"/>
          <w:szCs w:val="24"/>
        </w:rPr>
        <w:t> </w:t>
      </w:r>
      <w:r w:rsidRPr="00327323">
        <w:rPr>
          <w:rFonts w:ascii="Times New Roman" w:hAnsi="Times New Roman" w:cs="Times New Roman"/>
          <w:sz w:val="24"/>
          <w:szCs w:val="24"/>
        </w:rPr>
        <w:t>odepsání příslušné peněžní částky z jeho účtu ve prospěch účtu zadavatele a v nabídce uvede číslo účtu, na který mu má být jistota v ZVZ stanovených případech vrácena.</w:t>
      </w:r>
    </w:p>
    <w:p w:rsidR="00A444FA" w:rsidRPr="00327323" w:rsidRDefault="00A444FA" w:rsidP="007F279B">
      <w:pPr>
        <w:pStyle w:val="Stylodstavecslovan"/>
        <w:rPr>
          <w:rFonts w:ascii="Times New Roman" w:hAnsi="Times New Roman" w:cs="Times New Roman"/>
          <w:sz w:val="24"/>
          <w:szCs w:val="24"/>
        </w:rPr>
      </w:pPr>
      <w:r w:rsidRPr="00327323">
        <w:rPr>
          <w:rFonts w:ascii="Times New Roman" w:hAnsi="Times New Roman" w:cs="Times New Roman"/>
          <w:sz w:val="24"/>
          <w:szCs w:val="24"/>
        </w:rPr>
        <w:t>Zadavateli připadne poskytnutá peněžní jistota včetně úroků zúčtovaných peněžním ústavem v případě, že uchazeč:</w:t>
      </w:r>
    </w:p>
    <w:p w:rsidR="00A444FA" w:rsidRPr="00327323" w:rsidRDefault="00A444FA" w:rsidP="001B6DBF">
      <w:pPr>
        <w:numPr>
          <w:ilvl w:val="0"/>
          <w:numId w:val="5"/>
        </w:numPr>
        <w:spacing w:line="320" w:lineRule="atLeast"/>
        <w:ind w:hanging="357"/>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v rozporu se ZVZ nebo zadávacími podmínkami zrušil nebo změnil nabídku; nebo</w:t>
      </w:r>
    </w:p>
    <w:p w:rsidR="00A444FA" w:rsidRPr="00327323" w:rsidRDefault="00A444FA" w:rsidP="001B6DBF">
      <w:pPr>
        <w:numPr>
          <w:ilvl w:val="0"/>
          <w:numId w:val="5"/>
        </w:numPr>
        <w:spacing w:line="320" w:lineRule="atLeast"/>
        <w:ind w:hanging="357"/>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 xml:space="preserve">odmítl uzavřít se zadavatelem smlouvu na plnění veřejné zakázky podle </w:t>
      </w:r>
      <w:proofErr w:type="spellStart"/>
      <w:r w:rsidR="00071717" w:rsidRPr="00327323">
        <w:rPr>
          <w:rFonts w:ascii="Times New Roman" w:hAnsi="Times New Roman" w:cs="Times New Roman"/>
          <w:color w:val="auto"/>
          <w:sz w:val="24"/>
          <w:szCs w:val="24"/>
        </w:rPr>
        <w:t>ust</w:t>
      </w:r>
      <w:proofErr w:type="spellEnd"/>
      <w:r w:rsidR="00071717" w:rsidRPr="00327323">
        <w:rPr>
          <w:rFonts w:ascii="Times New Roman" w:hAnsi="Times New Roman" w:cs="Times New Roman"/>
          <w:color w:val="auto"/>
          <w:sz w:val="24"/>
          <w:szCs w:val="24"/>
        </w:rPr>
        <w:t xml:space="preserve">. </w:t>
      </w:r>
      <w:r w:rsidRPr="00327323">
        <w:rPr>
          <w:rFonts w:ascii="Times New Roman" w:hAnsi="Times New Roman" w:cs="Times New Roman"/>
          <w:color w:val="auto"/>
          <w:sz w:val="24"/>
          <w:szCs w:val="24"/>
        </w:rPr>
        <w:t>§ 82 odst. 2 a 4 ZVZ; nebo</w:t>
      </w:r>
    </w:p>
    <w:p w:rsidR="00A444FA" w:rsidRPr="00327323" w:rsidRDefault="00A444FA" w:rsidP="001B6DBF">
      <w:pPr>
        <w:numPr>
          <w:ilvl w:val="0"/>
          <w:numId w:val="5"/>
        </w:numPr>
        <w:spacing w:line="320" w:lineRule="atLeast"/>
        <w:ind w:hanging="357"/>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 xml:space="preserve">neposkytl zadavateli řádnou součinnost k uzavření smlouvy podle </w:t>
      </w:r>
      <w:proofErr w:type="spellStart"/>
      <w:r w:rsidR="00071717" w:rsidRPr="00327323">
        <w:rPr>
          <w:rFonts w:ascii="Times New Roman" w:hAnsi="Times New Roman" w:cs="Times New Roman"/>
          <w:color w:val="auto"/>
          <w:sz w:val="24"/>
          <w:szCs w:val="24"/>
        </w:rPr>
        <w:t>ust</w:t>
      </w:r>
      <w:proofErr w:type="spellEnd"/>
      <w:r w:rsidR="00071717" w:rsidRPr="00327323">
        <w:rPr>
          <w:rFonts w:ascii="Times New Roman" w:hAnsi="Times New Roman" w:cs="Times New Roman"/>
          <w:color w:val="auto"/>
          <w:sz w:val="24"/>
          <w:szCs w:val="24"/>
        </w:rPr>
        <w:t xml:space="preserve">. </w:t>
      </w:r>
      <w:r w:rsidRPr="00327323">
        <w:rPr>
          <w:rFonts w:ascii="Times New Roman" w:hAnsi="Times New Roman" w:cs="Times New Roman"/>
          <w:color w:val="auto"/>
          <w:sz w:val="24"/>
          <w:szCs w:val="24"/>
        </w:rPr>
        <w:t>§ 82 odst. 4 ZVZ.</w:t>
      </w:r>
    </w:p>
    <w:p w:rsidR="00A444FA" w:rsidRPr="00327323" w:rsidRDefault="00A444FA" w:rsidP="007F279B">
      <w:pPr>
        <w:pStyle w:val="Stylodstavecslovan"/>
        <w:rPr>
          <w:rFonts w:ascii="Times New Roman" w:hAnsi="Times New Roman" w:cs="Times New Roman"/>
          <w:sz w:val="24"/>
          <w:szCs w:val="24"/>
        </w:rPr>
      </w:pPr>
      <w:r w:rsidRPr="00327323">
        <w:rPr>
          <w:rFonts w:ascii="Times New Roman" w:hAnsi="Times New Roman" w:cs="Times New Roman"/>
          <w:sz w:val="24"/>
          <w:szCs w:val="24"/>
        </w:rPr>
        <w:t xml:space="preserve">V případě poskytnutí jistoty formou bankovní záruky předloží uchazeč zadavateli společně s nabídkou výhradně originál příslušné záruční listiny. Z obsahu záruční listiny musí být nepochybné, že banka poskytne zadavateli plnění až do výše zaručené částky bez odkladu a bez námitek po obdržení první výzvy zadavatele v souladu s ustanovením </w:t>
      </w:r>
      <w:proofErr w:type="spellStart"/>
      <w:r w:rsidR="00071717" w:rsidRPr="00327323">
        <w:rPr>
          <w:rFonts w:ascii="Times New Roman" w:hAnsi="Times New Roman" w:cs="Times New Roman"/>
          <w:sz w:val="24"/>
          <w:szCs w:val="24"/>
        </w:rPr>
        <w:t>ust</w:t>
      </w:r>
      <w:proofErr w:type="spellEnd"/>
      <w:r w:rsidR="00071717" w:rsidRPr="00327323">
        <w:rPr>
          <w:rFonts w:ascii="Times New Roman" w:hAnsi="Times New Roman" w:cs="Times New Roman"/>
          <w:sz w:val="24"/>
          <w:szCs w:val="24"/>
        </w:rPr>
        <w:t xml:space="preserve">. </w:t>
      </w:r>
      <w:r w:rsidRPr="00327323">
        <w:rPr>
          <w:rFonts w:ascii="Times New Roman" w:hAnsi="Times New Roman" w:cs="Times New Roman"/>
          <w:sz w:val="24"/>
          <w:szCs w:val="24"/>
        </w:rPr>
        <w:t>§ 67 ZVZ, a to na základě sdělení zadavatele, že uchazeč:</w:t>
      </w:r>
    </w:p>
    <w:p w:rsidR="00A444FA" w:rsidRPr="00327323" w:rsidRDefault="00A444FA" w:rsidP="001B6DBF">
      <w:pPr>
        <w:numPr>
          <w:ilvl w:val="0"/>
          <w:numId w:val="5"/>
        </w:numPr>
        <w:spacing w:line="320" w:lineRule="atLeast"/>
        <w:ind w:hanging="357"/>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lastRenderedPageBreak/>
        <w:t>v rozporu se ZVZ nebo zadávacími podmínkami zrušil nebo změnil nabídku; nebo</w:t>
      </w:r>
    </w:p>
    <w:p w:rsidR="00A444FA" w:rsidRPr="00327323" w:rsidRDefault="00A444FA" w:rsidP="001B6DBF">
      <w:pPr>
        <w:numPr>
          <w:ilvl w:val="0"/>
          <w:numId w:val="5"/>
        </w:numPr>
        <w:spacing w:line="320" w:lineRule="atLeast"/>
        <w:ind w:hanging="357"/>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 xml:space="preserve">odmítl uzavřít se zadavatelem smlouvu na plnění veřejné zakázky podle </w:t>
      </w:r>
      <w:proofErr w:type="spellStart"/>
      <w:r w:rsidR="00071717" w:rsidRPr="00327323">
        <w:rPr>
          <w:rFonts w:ascii="Times New Roman" w:hAnsi="Times New Roman" w:cs="Times New Roman"/>
          <w:color w:val="auto"/>
          <w:sz w:val="24"/>
          <w:szCs w:val="24"/>
        </w:rPr>
        <w:t>ust</w:t>
      </w:r>
      <w:proofErr w:type="spellEnd"/>
      <w:r w:rsidR="00071717" w:rsidRPr="00327323">
        <w:rPr>
          <w:rFonts w:ascii="Times New Roman" w:hAnsi="Times New Roman" w:cs="Times New Roman"/>
          <w:color w:val="auto"/>
          <w:sz w:val="24"/>
          <w:szCs w:val="24"/>
        </w:rPr>
        <w:t xml:space="preserve">. </w:t>
      </w:r>
      <w:r w:rsidRPr="00327323">
        <w:rPr>
          <w:rFonts w:ascii="Times New Roman" w:hAnsi="Times New Roman" w:cs="Times New Roman"/>
          <w:color w:val="auto"/>
          <w:sz w:val="24"/>
          <w:szCs w:val="24"/>
        </w:rPr>
        <w:t>§ 82 odst. 2 a 4 ZVZ; nebo</w:t>
      </w:r>
    </w:p>
    <w:p w:rsidR="00A444FA" w:rsidRPr="00327323" w:rsidRDefault="00A444FA" w:rsidP="001B6DBF">
      <w:pPr>
        <w:numPr>
          <w:ilvl w:val="0"/>
          <w:numId w:val="5"/>
        </w:numPr>
        <w:spacing w:line="320" w:lineRule="atLeast"/>
        <w:ind w:hanging="357"/>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 xml:space="preserve">neposkytl zadavateli řádnou součinnost k uzavření smlouvy podle </w:t>
      </w:r>
      <w:proofErr w:type="spellStart"/>
      <w:r w:rsidR="00071717" w:rsidRPr="00327323">
        <w:rPr>
          <w:rFonts w:ascii="Times New Roman" w:hAnsi="Times New Roman" w:cs="Times New Roman"/>
          <w:color w:val="auto"/>
          <w:sz w:val="24"/>
          <w:szCs w:val="24"/>
        </w:rPr>
        <w:t>ust</w:t>
      </w:r>
      <w:proofErr w:type="spellEnd"/>
      <w:r w:rsidR="00071717" w:rsidRPr="00327323">
        <w:rPr>
          <w:rFonts w:ascii="Times New Roman" w:hAnsi="Times New Roman" w:cs="Times New Roman"/>
          <w:color w:val="auto"/>
          <w:sz w:val="24"/>
          <w:szCs w:val="24"/>
        </w:rPr>
        <w:t xml:space="preserve">. </w:t>
      </w:r>
      <w:r w:rsidRPr="00327323">
        <w:rPr>
          <w:rFonts w:ascii="Times New Roman" w:hAnsi="Times New Roman" w:cs="Times New Roman"/>
          <w:color w:val="auto"/>
          <w:sz w:val="24"/>
          <w:szCs w:val="24"/>
        </w:rPr>
        <w:t>§ 82 odst. 4 ZVZ.</w:t>
      </w:r>
    </w:p>
    <w:p w:rsidR="00A444FA" w:rsidRPr="00327323" w:rsidRDefault="00A444FA" w:rsidP="007F279B">
      <w:pPr>
        <w:pStyle w:val="Stylodstavecslovan"/>
        <w:rPr>
          <w:rFonts w:ascii="Times New Roman" w:hAnsi="Times New Roman" w:cs="Times New Roman"/>
          <w:sz w:val="24"/>
          <w:szCs w:val="24"/>
        </w:rPr>
      </w:pPr>
      <w:r w:rsidRPr="00327323">
        <w:rPr>
          <w:rFonts w:ascii="Times New Roman" w:hAnsi="Times New Roman" w:cs="Times New Roman"/>
          <w:sz w:val="24"/>
          <w:szCs w:val="24"/>
        </w:rPr>
        <w:t>Platnost bankovní záruky musí začínat nejpozději posledním dnem lhůty pro podání nabídky a trvat po celou dobu zadávací lhůty.</w:t>
      </w:r>
    </w:p>
    <w:p w:rsidR="00A444FA" w:rsidRPr="00327323" w:rsidRDefault="00A444FA" w:rsidP="007F279B">
      <w:pPr>
        <w:pStyle w:val="Stylodstavecslovan"/>
        <w:rPr>
          <w:rFonts w:ascii="Times New Roman" w:hAnsi="Times New Roman" w:cs="Times New Roman"/>
          <w:sz w:val="24"/>
          <w:szCs w:val="24"/>
        </w:rPr>
      </w:pPr>
      <w:r w:rsidRPr="00327323">
        <w:rPr>
          <w:rFonts w:ascii="Times New Roman" w:hAnsi="Times New Roman" w:cs="Times New Roman"/>
          <w:sz w:val="24"/>
          <w:szCs w:val="24"/>
        </w:rPr>
        <w:t>Originál bankovní záruky bude vložen do nabídky tak, aby jej zadavatel mohl oddělit od ostatních dokumentů a vrátit uchazeči. Současně s originálem bankovní záruky uchazeč vloží do nabídky rovněž i jeho kopii, která bude pevně spojena s nabídkou.</w:t>
      </w:r>
    </w:p>
    <w:p w:rsidR="00A444FA" w:rsidRPr="00327323" w:rsidRDefault="00A444FA" w:rsidP="007F279B">
      <w:pPr>
        <w:pStyle w:val="Stylodstavecslovan"/>
        <w:rPr>
          <w:rFonts w:ascii="Times New Roman" w:hAnsi="Times New Roman" w:cs="Times New Roman"/>
          <w:sz w:val="24"/>
          <w:szCs w:val="24"/>
        </w:rPr>
      </w:pPr>
      <w:r w:rsidRPr="00327323">
        <w:rPr>
          <w:rFonts w:ascii="Times New Roman" w:hAnsi="Times New Roman" w:cs="Times New Roman"/>
          <w:sz w:val="24"/>
          <w:szCs w:val="24"/>
        </w:rPr>
        <w:t xml:space="preserve">V případě poskytnutí jistoty formou pojištění záruky musí být pojistná smlouva uzavřena tak, že pojištěným je uchazeč a oprávněnou osobou, která má právo na pojistné plnění, je zadavatel. Pojistitel vydá pojištěnému písemné prohlášení obsahující závazek vyplatit zadavateli za podmínek stanovených v </w:t>
      </w:r>
      <w:proofErr w:type="spellStart"/>
      <w:r w:rsidR="00D40A95" w:rsidRPr="00327323">
        <w:rPr>
          <w:rFonts w:ascii="Times New Roman" w:hAnsi="Times New Roman" w:cs="Times New Roman"/>
          <w:sz w:val="24"/>
          <w:szCs w:val="24"/>
        </w:rPr>
        <w:t>ust</w:t>
      </w:r>
      <w:proofErr w:type="spellEnd"/>
      <w:r w:rsidR="00D40A95" w:rsidRPr="00327323">
        <w:rPr>
          <w:rFonts w:ascii="Times New Roman" w:hAnsi="Times New Roman" w:cs="Times New Roman"/>
          <w:sz w:val="24"/>
          <w:szCs w:val="24"/>
        </w:rPr>
        <w:t xml:space="preserve">. </w:t>
      </w:r>
      <w:r w:rsidRPr="00327323">
        <w:rPr>
          <w:rFonts w:ascii="Times New Roman" w:hAnsi="Times New Roman" w:cs="Times New Roman"/>
          <w:sz w:val="24"/>
          <w:szCs w:val="24"/>
        </w:rPr>
        <w:t>§ 67 odst. 7 ZVZ pojistné plnění.</w:t>
      </w:r>
    </w:p>
    <w:p w:rsidR="00A444FA" w:rsidRPr="00327323" w:rsidRDefault="00A444FA" w:rsidP="007F279B">
      <w:pPr>
        <w:pStyle w:val="Stylodstavecslovan"/>
        <w:rPr>
          <w:rFonts w:ascii="Times New Roman" w:hAnsi="Times New Roman" w:cs="Times New Roman"/>
          <w:sz w:val="24"/>
          <w:szCs w:val="24"/>
        </w:rPr>
      </w:pPr>
      <w:r w:rsidRPr="00327323">
        <w:rPr>
          <w:rFonts w:ascii="Times New Roman" w:hAnsi="Times New Roman" w:cs="Times New Roman"/>
          <w:sz w:val="24"/>
          <w:szCs w:val="24"/>
        </w:rPr>
        <w:t xml:space="preserve">Z obsahu záruční listiny musí být nepochybné, že pojišťovna poskytne zadavateli plnění až do výše požadované částky bez odkladu a bez námitek po obdržení první výzvy zadavatele v souladu s ustanovením </w:t>
      </w:r>
      <w:proofErr w:type="spellStart"/>
      <w:r w:rsidR="00D40A95" w:rsidRPr="00327323">
        <w:rPr>
          <w:rFonts w:ascii="Times New Roman" w:hAnsi="Times New Roman" w:cs="Times New Roman"/>
          <w:sz w:val="24"/>
          <w:szCs w:val="24"/>
        </w:rPr>
        <w:t>ust</w:t>
      </w:r>
      <w:proofErr w:type="spellEnd"/>
      <w:r w:rsidR="00D40A95" w:rsidRPr="00327323">
        <w:rPr>
          <w:rFonts w:ascii="Times New Roman" w:hAnsi="Times New Roman" w:cs="Times New Roman"/>
          <w:sz w:val="24"/>
          <w:szCs w:val="24"/>
        </w:rPr>
        <w:t xml:space="preserve">. </w:t>
      </w:r>
      <w:r w:rsidRPr="00327323">
        <w:rPr>
          <w:rFonts w:ascii="Times New Roman" w:hAnsi="Times New Roman" w:cs="Times New Roman"/>
          <w:sz w:val="24"/>
          <w:szCs w:val="24"/>
        </w:rPr>
        <w:t>§ 67 ZVZ, a to na základě sdělení zadavatele, že uchazeč:</w:t>
      </w:r>
    </w:p>
    <w:p w:rsidR="00A444FA" w:rsidRPr="00327323" w:rsidRDefault="00A444FA" w:rsidP="001B6DBF">
      <w:pPr>
        <w:numPr>
          <w:ilvl w:val="0"/>
          <w:numId w:val="5"/>
        </w:numPr>
        <w:spacing w:line="320" w:lineRule="atLeast"/>
        <w:ind w:hanging="357"/>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v rozporu se ZVZ nebo zadávacími podmínkami zrušil nebo změnil nabídku; nebo</w:t>
      </w:r>
    </w:p>
    <w:p w:rsidR="00A444FA" w:rsidRPr="00327323" w:rsidRDefault="00A444FA" w:rsidP="001B6DBF">
      <w:pPr>
        <w:numPr>
          <w:ilvl w:val="0"/>
          <w:numId w:val="5"/>
        </w:numPr>
        <w:spacing w:line="320" w:lineRule="atLeast"/>
        <w:ind w:hanging="357"/>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 xml:space="preserve">odmítl uzavřít se zadavatelem smlouvu na plnění veřejné zakázky podle </w:t>
      </w:r>
      <w:proofErr w:type="spellStart"/>
      <w:r w:rsidR="00D40A95" w:rsidRPr="00327323">
        <w:rPr>
          <w:rFonts w:ascii="Times New Roman" w:hAnsi="Times New Roman" w:cs="Times New Roman"/>
          <w:color w:val="auto"/>
          <w:sz w:val="24"/>
          <w:szCs w:val="24"/>
        </w:rPr>
        <w:t>ust</w:t>
      </w:r>
      <w:proofErr w:type="spellEnd"/>
      <w:r w:rsidR="00D40A95" w:rsidRPr="00327323">
        <w:rPr>
          <w:rFonts w:ascii="Times New Roman" w:hAnsi="Times New Roman" w:cs="Times New Roman"/>
          <w:color w:val="auto"/>
          <w:sz w:val="24"/>
          <w:szCs w:val="24"/>
        </w:rPr>
        <w:t xml:space="preserve">. </w:t>
      </w:r>
      <w:r w:rsidRPr="00327323">
        <w:rPr>
          <w:rFonts w:ascii="Times New Roman" w:hAnsi="Times New Roman" w:cs="Times New Roman"/>
          <w:color w:val="auto"/>
          <w:sz w:val="24"/>
          <w:szCs w:val="24"/>
        </w:rPr>
        <w:t>§ 82 odst. 2 a 4 ZVZ; nebo</w:t>
      </w:r>
    </w:p>
    <w:p w:rsidR="00A444FA" w:rsidRPr="00327323" w:rsidRDefault="00A444FA" w:rsidP="001B6DBF">
      <w:pPr>
        <w:numPr>
          <w:ilvl w:val="0"/>
          <w:numId w:val="5"/>
        </w:numPr>
        <w:spacing w:line="320" w:lineRule="atLeast"/>
        <w:ind w:hanging="357"/>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 xml:space="preserve">neposkytl zadavateli řádnou součinnost k uzavření smlouvy podle </w:t>
      </w:r>
      <w:proofErr w:type="spellStart"/>
      <w:r w:rsidR="00D40A95" w:rsidRPr="00327323">
        <w:rPr>
          <w:rFonts w:ascii="Times New Roman" w:hAnsi="Times New Roman" w:cs="Times New Roman"/>
          <w:color w:val="auto"/>
          <w:sz w:val="24"/>
          <w:szCs w:val="24"/>
        </w:rPr>
        <w:t>ust</w:t>
      </w:r>
      <w:proofErr w:type="spellEnd"/>
      <w:r w:rsidR="00D40A95" w:rsidRPr="00327323">
        <w:rPr>
          <w:rFonts w:ascii="Times New Roman" w:hAnsi="Times New Roman" w:cs="Times New Roman"/>
          <w:color w:val="auto"/>
          <w:sz w:val="24"/>
          <w:szCs w:val="24"/>
        </w:rPr>
        <w:t xml:space="preserve">. </w:t>
      </w:r>
      <w:r w:rsidRPr="00327323">
        <w:rPr>
          <w:rFonts w:ascii="Times New Roman" w:hAnsi="Times New Roman" w:cs="Times New Roman"/>
          <w:color w:val="auto"/>
          <w:sz w:val="24"/>
          <w:szCs w:val="24"/>
        </w:rPr>
        <w:t>§ 82 odst. 4 ZVZ.</w:t>
      </w:r>
    </w:p>
    <w:p w:rsidR="00A444FA" w:rsidRPr="00327323" w:rsidRDefault="00A444FA" w:rsidP="007F279B">
      <w:pPr>
        <w:pStyle w:val="Stylodstavecslovan"/>
        <w:rPr>
          <w:rFonts w:ascii="Times New Roman" w:hAnsi="Times New Roman" w:cs="Times New Roman"/>
          <w:sz w:val="24"/>
          <w:szCs w:val="24"/>
        </w:rPr>
      </w:pPr>
      <w:r w:rsidRPr="00327323">
        <w:rPr>
          <w:rFonts w:ascii="Times New Roman" w:hAnsi="Times New Roman" w:cs="Times New Roman"/>
          <w:sz w:val="24"/>
          <w:szCs w:val="24"/>
        </w:rPr>
        <w:t>Platnost záruční listiny musí začínat nejpozději posledním dnem lhůty pro podání nabídek a trvat po celou dobu zadávací lhůty.</w:t>
      </w:r>
    </w:p>
    <w:p w:rsidR="00A444FA" w:rsidRPr="00327323" w:rsidRDefault="00A444FA" w:rsidP="007F279B">
      <w:pPr>
        <w:pStyle w:val="Stylodstavecslovan"/>
        <w:rPr>
          <w:rFonts w:ascii="Times New Roman" w:hAnsi="Times New Roman" w:cs="Times New Roman"/>
          <w:sz w:val="24"/>
          <w:szCs w:val="24"/>
        </w:rPr>
      </w:pPr>
      <w:r w:rsidRPr="00327323">
        <w:rPr>
          <w:rFonts w:ascii="Times New Roman" w:hAnsi="Times New Roman" w:cs="Times New Roman"/>
          <w:sz w:val="24"/>
          <w:szCs w:val="24"/>
        </w:rPr>
        <w:t>Originál záruční listiny bude vložen do nabídky tak, aby jej zadavatel mohl oddělit od ostatních dokumentů a vrátit uchazeči. Současně s originálem záruční listiny uchazeč vloží do nabídky rovněž i její kopii, která bude pevně spojena s nabídkou.</w:t>
      </w:r>
    </w:p>
    <w:p w:rsidR="00B44FA2" w:rsidRPr="00327323" w:rsidRDefault="002C682B" w:rsidP="00A444FA">
      <w:pPr>
        <w:pStyle w:val="StylNadpis1ZKLADN"/>
        <w:rPr>
          <w:rFonts w:ascii="Times New Roman" w:hAnsi="Times New Roman" w:cs="Times New Roman"/>
          <w:color w:val="auto"/>
          <w:sz w:val="28"/>
          <w:szCs w:val="28"/>
        </w:rPr>
      </w:pPr>
      <w:bookmarkStart w:id="81" w:name="_Toc368588764"/>
      <w:bookmarkStart w:id="82" w:name="_Toc437349042"/>
      <w:r w:rsidRPr="00327323">
        <w:rPr>
          <w:rFonts w:ascii="Times New Roman" w:hAnsi="Times New Roman" w:cs="Times New Roman"/>
          <w:color w:val="auto"/>
          <w:sz w:val="28"/>
          <w:szCs w:val="28"/>
        </w:rPr>
        <w:t>Prohlídka místa plnění</w:t>
      </w:r>
      <w:bookmarkEnd w:id="81"/>
      <w:bookmarkEnd w:id="82"/>
    </w:p>
    <w:p w:rsidR="00B44FA2" w:rsidRPr="00327323" w:rsidRDefault="00272955" w:rsidP="00D17348">
      <w:pPr>
        <w:pStyle w:val="Stylodstavecslovan"/>
        <w:rPr>
          <w:rFonts w:ascii="Times New Roman" w:hAnsi="Times New Roman" w:cs="Times New Roman"/>
          <w:sz w:val="24"/>
          <w:szCs w:val="24"/>
        </w:rPr>
      </w:pPr>
      <w:r w:rsidRPr="00327323">
        <w:rPr>
          <w:rFonts w:ascii="Times New Roman" w:hAnsi="Times New Roman" w:cs="Times New Roman"/>
          <w:sz w:val="24"/>
          <w:szCs w:val="24"/>
        </w:rPr>
        <w:t>S ohledem na charakter předmětu plnění veřejné zakázky ve všech jejích částech zadavatel nekoná prohlídku místa plnění.</w:t>
      </w:r>
    </w:p>
    <w:p w:rsidR="00B44FA2" w:rsidRPr="00327323" w:rsidRDefault="002C682B" w:rsidP="0064727F">
      <w:pPr>
        <w:pStyle w:val="StylNadpis1ZKLADN"/>
        <w:rPr>
          <w:rFonts w:ascii="Times New Roman" w:hAnsi="Times New Roman" w:cs="Times New Roman"/>
          <w:color w:val="auto"/>
          <w:sz w:val="28"/>
          <w:szCs w:val="28"/>
        </w:rPr>
      </w:pPr>
      <w:bookmarkStart w:id="83" w:name="_Toc368588777"/>
      <w:bookmarkStart w:id="84" w:name="_Toc437349043"/>
      <w:r w:rsidRPr="00327323">
        <w:rPr>
          <w:rFonts w:ascii="Times New Roman" w:hAnsi="Times New Roman" w:cs="Times New Roman"/>
          <w:color w:val="auto"/>
          <w:sz w:val="28"/>
          <w:szCs w:val="28"/>
        </w:rPr>
        <w:t>Požadavky na obsah nabídky</w:t>
      </w:r>
      <w:bookmarkEnd w:id="83"/>
      <w:bookmarkEnd w:id="84"/>
    </w:p>
    <w:p w:rsidR="002D3C16" w:rsidRPr="00327323" w:rsidRDefault="002D3C16" w:rsidP="005D50D8">
      <w:pPr>
        <w:pStyle w:val="Stylodstavecslovan"/>
        <w:rPr>
          <w:rFonts w:ascii="Times New Roman" w:hAnsi="Times New Roman" w:cs="Times New Roman"/>
          <w:sz w:val="24"/>
          <w:szCs w:val="24"/>
        </w:rPr>
      </w:pPr>
      <w:bookmarkStart w:id="85" w:name="_Toc224101595"/>
      <w:bookmarkEnd w:id="73"/>
      <w:bookmarkEnd w:id="74"/>
      <w:bookmarkEnd w:id="85"/>
      <w:r w:rsidRPr="00327323">
        <w:rPr>
          <w:rFonts w:ascii="Times New Roman" w:hAnsi="Times New Roman" w:cs="Times New Roman"/>
          <w:sz w:val="24"/>
          <w:szCs w:val="24"/>
        </w:rPr>
        <w:t>Níže uvedené požadavky se uplatní ve vztahu ke každé části této veřejné zakázky.</w:t>
      </w:r>
    </w:p>
    <w:p w:rsidR="00CA2BF6" w:rsidRPr="00327323" w:rsidRDefault="007F279B" w:rsidP="00CA2BF6">
      <w:pPr>
        <w:pStyle w:val="Stylodstavecslovan"/>
        <w:rPr>
          <w:rFonts w:ascii="Times New Roman" w:hAnsi="Times New Roman" w:cs="Times New Roman"/>
          <w:sz w:val="24"/>
          <w:szCs w:val="24"/>
        </w:rPr>
      </w:pPr>
      <w:r w:rsidRPr="00327323">
        <w:rPr>
          <w:rFonts w:ascii="Times New Roman" w:hAnsi="Times New Roman" w:cs="Times New Roman"/>
          <w:sz w:val="24"/>
          <w:szCs w:val="24"/>
        </w:rPr>
        <w:lastRenderedPageBreak/>
        <w:t>Nabídky se podávají písemně, a to v listinné podobě</w:t>
      </w:r>
      <w:r w:rsidR="00F40DF0" w:rsidRPr="00327323">
        <w:rPr>
          <w:rFonts w:ascii="Times New Roman" w:hAnsi="Times New Roman" w:cs="Times New Roman"/>
          <w:sz w:val="24"/>
          <w:szCs w:val="24"/>
        </w:rPr>
        <w:t>,</w:t>
      </w:r>
      <w:r w:rsidRPr="00327323">
        <w:rPr>
          <w:rFonts w:ascii="Times New Roman" w:hAnsi="Times New Roman" w:cs="Times New Roman"/>
          <w:sz w:val="24"/>
          <w:szCs w:val="24"/>
        </w:rPr>
        <w:t xml:space="preserve"> </w:t>
      </w:r>
      <w:r w:rsidR="008E15C0" w:rsidRPr="00327323">
        <w:rPr>
          <w:rFonts w:ascii="Times New Roman" w:hAnsi="Times New Roman" w:cs="Times New Roman"/>
          <w:sz w:val="24"/>
          <w:szCs w:val="24"/>
        </w:rPr>
        <w:t xml:space="preserve">v </w:t>
      </w:r>
      <w:r w:rsidRPr="00327323">
        <w:rPr>
          <w:rFonts w:ascii="Times New Roman" w:hAnsi="Times New Roman" w:cs="Times New Roman"/>
          <w:sz w:val="24"/>
          <w:szCs w:val="24"/>
        </w:rPr>
        <w:t xml:space="preserve">uzavřené obálce opatřené na uzavřeních razítkem či podpisem uchazeče, je-li fyzickou osobou, nebo statutárního orgánu uchazeče (nebo jiné oprávněné osoby), je-li uchazeč právnickou osobou, a označené názvem veřejné zakázky </w:t>
      </w:r>
      <w:r w:rsidR="002D3C16" w:rsidRPr="00327323">
        <w:rPr>
          <w:rFonts w:ascii="Times New Roman" w:hAnsi="Times New Roman" w:cs="Times New Roman"/>
          <w:sz w:val="24"/>
          <w:szCs w:val="24"/>
        </w:rPr>
        <w:t>a příslušné části</w:t>
      </w:r>
      <w:r w:rsidR="002713AA" w:rsidRPr="00327323">
        <w:rPr>
          <w:rFonts w:ascii="Times New Roman" w:hAnsi="Times New Roman" w:cs="Times New Roman"/>
          <w:sz w:val="24"/>
          <w:szCs w:val="24"/>
        </w:rPr>
        <w:t>,</w:t>
      </w:r>
      <w:r w:rsidR="002D3C16" w:rsidRPr="00327323">
        <w:rPr>
          <w:rFonts w:ascii="Times New Roman" w:hAnsi="Times New Roman" w:cs="Times New Roman"/>
          <w:sz w:val="24"/>
          <w:szCs w:val="24"/>
        </w:rPr>
        <w:t xml:space="preserve"> do které uchazeč podává svoji nabídku </w:t>
      </w:r>
      <w:r w:rsidRPr="00327323">
        <w:rPr>
          <w:rFonts w:ascii="Times New Roman" w:hAnsi="Times New Roman" w:cs="Times New Roman"/>
          <w:sz w:val="24"/>
          <w:szCs w:val="24"/>
        </w:rPr>
        <w:t xml:space="preserve">s uvedením výzvy „Neotevírat“, na které musí být uvedena adresa, na niž je možné dle </w:t>
      </w:r>
      <w:proofErr w:type="spellStart"/>
      <w:r w:rsidR="008A0BB1" w:rsidRPr="00327323">
        <w:rPr>
          <w:rFonts w:ascii="Times New Roman" w:hAnsi="Times New Roman" w:cs="Times New Roman"/>
          <w:sz w:val="24"/>
          <w:szCs w:val="24"/>
        </w:rPr>
        <w:t>ust</w:t>
      </w:r>
      <w:proofErr w:type="spellEnd"/>
      <w:r w:rsidR="008A0BB1" w:rsidRPr="00327323">
        <w:rPr>
          <w:rFonts w:ascii="Times New Roman" w:hAnsi="Times New Roman" w:cs="Times New Roman"/>
          <w:sz w:val="24"/>
          <w:szCs w:val="24"/>
        </w:rPr>
        <w:t xml:space="preserve">. </w:t>
      </w:r>
      <w:r w:rsidRPr="00327323">
        <w:rPr>
          <w:rFonts w:ascii="Times New Roman" w:hAnsi="Times New Roman" w:cs="Times New Roman"/>
          <w:sz w:val="24"/>
          <w:szCs w:val="24"/>
        </w:rPr>
        <w:t xml:space="preserve">§ 71 odst. </w:t>
      </w:r>
      <w:r w:rsidR="001171FC" w:rsidRPr="00327323">
        <w:rPr>
          <w:rFonts w:ascii="Times New Roman" w:hAnsi="Times New Roman" w:cs="Times New Roman"/>
          <w:sz w:val="24"/>
          <w:szCs w:val="24"/>
        </w:rPr>
        <w:t>5</w:t>
      </w:r>
      <w:r w:rsidRPr="00327323">
        <w:rPr>
          <w:rFonts w:ascii="Times New Roman" w:hAnsi="Times New Roman" w:cs="Times New Roman"/>
          <w:sz w:val="24"/>
          <w:szCs w:val="24"/>
        </w:rPr>
        <w:t xml:space="preserve"> ZVZ vyrozumět uchazeče o tom, že jeho nabídka byla podána po uplynutí lhůty</w:t>
      </w:r>
      <w:r w:rsidR="002713AA" w:rsidRPr="00327323">
        <w:rPr>
          <w:rFonts w:ascii="Times New Roman" w:hAnsi="Times New Roman" w:cs="Times New Roman"/>
          <w:sz w:val="24"/>
          <w:szCs w:val="24"/>
        </w:rPr>
        <w:t>.</w:t>
      </w:r>
      <w:r w:rsidRPr="00327323">
        <w:rPr>
          <w:rFonts w:ascii="Times New Roman" w:hAnsi="Times New Roman" w:cs="Times New Roman"/>
          <w:sz w:val="24"/>
          <w:szCs w:val="24"/>
        </w:rPr>
        <w:t xml:space="preserve"> Nabídky podané po lhůtě pro podání nabídek komise neotvírá. Nabídka musí obsahovat v souladu s </w:t>
      </w:r>
      <w:proofErr w:type="spellStart"/>
      <w:r w:rsidR="008A0BB1" w:rsidRPr="00327323">
        <w:rPr>
          <w:rFonts w:ascii="Times New Roman" w:hAnsi="Times New Roman" w:cs="Times New Roman"/>
          <w:sz w:val="24"/>
          <w:szCs w:val="24"/>
        </w:rPr>
        <w:t>ust</w:t>
      </w:r>
      <w:proofErr w:type="spellEnd"/>
      <w:r w:rsidR="008A0BB1" w:rsidRPr="00327323">
        <w:rPr>
          <w:rFonts w:ascii="Times New Roman" w:hAnsi="Times New Roman" w:cs="Times New Roman"/>
          <w:sz w:val="24"/>
          <w:szCs w:val="24"/>
        </w:rPr>
        <w:t xml:space="preserve">. </w:t>
      </w:r>
      <w:r w:rsidR="002713AA" w:rsidRPr="00327323">
        <w:rPr>
          <w:rFonts w:ascii="Times New Roman" w:hAnsi="Times New Roman" w:cs="Times New Roman"/>
          <w:sz w:val="24"/>
          <w:szCs w:val="24"/>
        </w:rPr>
        <w:t>§ </w:t>
      </w:r>
      <w:r w:rsidRPr="00327323">
        <w:rPr>
          <w:rFonts w:ascii="Times New Roman" w:hAnsi="Times New Roman" w:cs="Times New Roman"/>
          <w:sz w:val="24"/>
          <w:szCs w:val="24"/>
        </w:rPr>
        <w:t>68 ZVZ návrh smlouvy podepsaný osobou oprávněnou jednat jménem či za uchazeče</w:t>
      </w:r>
      <w:bookmarkStart w:id="86" w:name="_Ref132512239"/>
      <w:r w:rsidRPr="00327323">
        <w:rPr>
          <w:rFonts w:ascii="Times New Roman" w:hAnsi="Times New Roman" w:cs="Times New Roman"/>
          <w:sz w:val="24"/>
          <w:szCs w:val="24"/>
        </w:rPr>
        <w:t>.</w:t>
      </w:r>
      <w:r w:rsidR="00CA2BF6" w:rsidRPr="00327323">
        <w:rPr>
          <w:rFonts w:ascii="Times New Roman" w:hAnsi="Times New Roman" w:cs="Times New Roman"/>
          <w:sz w:val="24"/>
          <w:szCs w:val="24"/>
        </w:rPr>
        <w:t xml:space="preserve"> </w:t>
      </w:r>
    </w:p>
    <w:p w:rsidR="00CA2BF6" w:rsidRPr="00327323" w:rsidRDefault="00CA2BF6" w:rsidP="00CA2BF6">
      <w:pPr>
        <w:pStyle w:val="Stylodstavecslovan"/>
        <w:rPr>
          <w:rFonts w:ascii="Times New Roman" w:hAnsi="Times New Roman" w:cs="Times New Roman"/>
          <w:sz w:val="24"/>
          <w:szCs w:val="24"/>
        </w:rPr>
      </w:pPr>
      <w:r w:rsidRPr="00327323">
        <w:rPr>
          <w:rFonts w:ascii="Times New Roman" w:hAnsi="Times New Roman" w:cs="Times New Roman"/>
          <w:sz w:val="24"/>
          <w:szCs w:val="24"/>
        </w:rPr>
        <w:t>Dodavatel může podat pro každou část veřejné zakázky pouze jednu nabídku.</w:t>
      </w:r>
    </w:p>
    <w:p w:rsidR="00CA2BF6" w:rsidRPr="00327323" w:rsidRDefault="00CA2BF6" w:rsidP="00CA2BF6">
      <w:pPr>
        <w:pStyle w:val="Stylodstavecslovan"/>
        <w:rPr>
          <w:rFonts w:ascii="Times New Roman" w:hAnsi="Times New Roman" w:cs="Times New Roman"/>
          <w:sz w:val="24"/>
          <w:szCs w:val="24"/>
        </w:rPr>
      </w:pPr>
      <w:r w:rsidRPr="00327323">
        <w:rPr>
          <w:rFonts w:ascii="Times New Roman" w:hAnsi="Times New Roman" w:cs="Times New Roman"/>
          <w:sz w:val="24"/>
          <w:szCs w:val="24"/>
        </w:rPr>
        <w:t>Dodavatel, který podal nabídku v zadávacím řízení, nesmí být současně subdodavatelem jiného dodavatele v tomtéž zadávacím řízení. Dodavatel, který nepodal nabídku v zadávacím řízení, však může být subdodavatelem více uchazečů v tomtéž zadávacím řízení.</w:t>
      </w:r>
    </w:p>
    <w:p w:rsidR="00CA2BF6" w:rsidRPr="00327323" w:rsidRDefault="00CA2BF6" w:rsidP="00CA2BF6">
      <w:pPr>
        <w:pStyle w:val="Stylodstavecslovan"/>
        <w:rPr>
          <w:rFonts w:ascii="Times New Roman" w:hAnsi="Times New Roman" w:cs="Times New Roman"/>
          <w:sz w:val="24"/>
          <w:szCs w:val="24"/>
        </w:rPr>
      </w:pPr>
      <w:r w:rsidRPr="00327323">
        <w:rPr>
          <w:rFonts w:ascii="Times New Roman" w:hAnsi="Times New Roman" w:cs="Times New Roman"/>
          <w:sz w:val="24"/>
          <w:szCs w:val="24"/>
        </w:rPr>
        <w:t xml:space="preserve">Pokud dodavatel podá více nabídek samostatně nebo společně s dalšími dodavateli, nebo podá nabídku a současně je subdodavatelem jiného dodavatele v tomtéž zadávacím řízení, zadavatel všechny nabídky podané takovým dodavatelem samostatně či společně s jinými dodavateli vyřadí. </w:t>
      </w:r>
    </w:p>
    <w:p w:rsidR="007F279B" w:rsidRPr="00327323" w:rsidRDefault="00CA2BF6" w:rsidP="00CA2BF6">
      <w:pPr>
        <w:pStyle w:val="Stylodstavecslovan"/>
        <w:rPr>
          <w:rFonts w:ascii="Times New Roman" w:hAnsi="Times New Roman" w:cs="Times New Roman"/>
          <w:sz w:val="24"/>
          <w:szCs w:val="24"/>
        </w:rPr>
      </w:pPr>
      <w:r w:rsidRPr="00327323">
        <w:rPr>
          <w:rFonts w:ascii="Times New Roman" w:hAnsi="Times New Roman" w:cs="Times New Roman"/>
          <w:sz w:val="24"/>
          <w:szCs w:val="24"/>
        </w:rPr>
        <w:t>Společnou nabídkou se rozumí nabídka, kterou podalo za podmínek stanovených v</w:t>
      </w:r>
      <w:r w:rsidR="008A0BB1" w:rsidRPr="00327323">
        <w:rPr>
          <w:rFonts w:ascii="Times New Roman" w:hAnsi="Times New Roman" w:cs="Times New Roman"/>
          <w:sz w:val="24"/>
          <w:szCs w:val="24"/>
        </w:rPr>
        <w:t> </w:t>
      </w:r>
      <w:proofErr w:type="spellStart"/>
      <w:r w:rsidR="008A0BB1" w:rsidRPr="00327323">
        <w:rPr>
          <w:rFonts w:ascii="Times New Roman" w:hAnsi="Times New Roman" w:cs="Times New Roman"/>
          <w:sz w:val="24"/>
          <w:szCs w:val="24"/>
        </w:rPr>
        <w:t>ust</w:t>
      </w:r>
      <w:proofErr w:type="spellEnd"/>
      <w:r w:rsidR="008A0BB1" w:rsidRPr="00327323">
        <w:rPr>
          <w:rFonts w:ascii="Times New Roman" w:hAnsi="Times New Roman" w:cs="Times New Roman"/>
          <w:sz w:val="24"/>
          <w:szCs w:val="24"/>
        </w:rPr>
        <w:t xml:space="preserve">. </w:t>
      </w:r>
      <w:r w:rsidRPr="00327323">
        <w:rPr>
          <w:rFonts w:ascii="Times New Roman" w:hAnsi="Times New Roman" w:cs="Times New Roman"/>
          <w:sz w:val="24"/>
          <w:szCs w:val="24"/>
        </w:rPr>
        <w:t>§ 51 odst. 6 zákona více dodavatelů společně. V takovém případě se dodavatelé podávající společnou nabídku považují za jednoho uchazeče.</w:t>
      </w:r>
    </w:p>
    <w:p w:rsidR="007F279B" w:rsidRPr="00327323" w:rsidRDefault="007F279B" w:rsidP="007F279B">
      <w:pPr>
        <w:pStyle w:val="Stylodstavecslovan"/>
        <w:rPr>
          <w:rFonts w:ascii="Times New Roman" w:hAnsi="Times New Roman" w:cs="Times New Roman"/>
          <w:sz w:val="24"/>
          <w:szCs w:val="24"/>
        </w:rPr>
      </w:pPr>
      <w:bookmarkStart w:id="87" w:name="_Ref245709052"/>
      <w:r w:rsidRPr="00327323">
        <w:rPr>
          <w:rFonts w:ascii="Times New Roman" w:hAnsi="Times New Roman" w:cs="Times New Roman"/>
          <w:sz w:val="24"/>
          <w:szCs w:val="24"/>
        </w:rPr>
        <w:t xml:space="preserve">Uchazeč je povinen učinit součástí své nabídky dle </w:t>
      </w:r>
      <w:proofErr w:type="spellStart"/>
      <w:r w:rsidR="008A0BB1" w:rsidRPr="00327323">
        <w:rPr>
          <w:rFonts w:ascii="Times New Roman" w:hAnsi="Times New Roman" w:cs="Times New Roman"/>
          <w:sz w:val="24"/>
          <w:szCs w:val="24"/>
        </w:rPr>
        <w:t>ust</w:t>
      </w:r>
      <w:proofErr w:type="spellEnd"/>
      <w:r w:rsidR="008A0BB1" w:rsidRPr="00327323">
        <w:rPr>
          <w:rFonts w:ascii="Times New Roman" w:hAnsi="Times New Roman" w:cs="Times New Roman"/>
          <w:sz w:val="24"/>
          <w:szCs w:val="24"/>
        </w:rPr>
        <w:t xml:space="preserve">. </w:t>
      </w:r>
      <w:r w:rsidRPr="00327323">
        <w:rPr>
          <w:rFonts w:ascii="Times New Roman" w:hAnsi="Times New Roman" w:cs="Times New Roman"/>
          <w:sz w:val="24"/>
          <w:szCs w:val="24"/>
        </w:rPr>
        <w:t>§ 68 odst. 3 ZVZ dále:</w:t>
      </w:r>
    </w:p>
    <w:p w:rsidR="007F279B" w:rsidRPr="00327323" w:rsidRDefault="007F279B" w:rsidP="001B6DBF">
      <w:pPr>
        <w:numPr>
          <w:ilvl w:val="0"/>
          <w:numId w:val="5"/>
        </w:numPr>
        <w:spacing w:line="320" w:lineRule="atLeast"/>
        <w:ind w:hanging="357"/>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seznam statutárních orgánů nebo členů statutárních orgánů, kteří v posledních 3 letech od</w:t>
      </w:r>
      <w:r w:rsidR="00CA2BF6" w:rsidRPr="00327323">
        <w:rPr>
          <w:rFonts w:ascii="Times New Roman" w:hAnsi="Times New Roman" w:cs="Times New Roman"/>
          <w:color w:val="auto"/>
          <w:sz w:val="24"/>
          <w:szCs w:val="24"/>
        </w:rPr>
        <w:t> </w:t>
      </w:r>
      <w:r w:rsidRPr="00327323">
        <w:rPr>
          <w:rFonts w:ascii="Times New Roman" w:hAnsi="Times New Roman" w:cs="Times New Roman"/>
          <w:color w:val="auto"/>
          <w:sz w:val="24"/>
          <w:szCs w:val="24"/>
        </w:rPr>
        <w:t>konce lhůty pro podání nabídek byli v pracovněprávním, funkčním či obdobném poměru u</w:t>
      </w:r>
      <w:r w:rsidR="00CA2BF6" w:rsidRPr="00327323">
        <w:rPr>
          <w:rFonts w:ascii="Times New Roman" w:hAnsi="Times New Roman" w:cs="Times New Roman"/>
          <w:color w:val="auto"/>
          <w:sz w:val="24"/>
          <w:szCs w:val="24"/>
        </w:rPr>
        <w:t> </w:t>
      </w:r>
      <w:r w:rsidRPr="00327323">
        <w:rPr>
          <w:rFonts w:ascii="Times New Roman" w:hAnsi="Times New Roman" w:cs="Times New Roman"/>
          <w:color w:val="auto"/>
          <w:sz w:val="24"/>
          <w:szCs w:val="24"/>
        </w:rPr>
        <w:t>zadavatele;</w:t>
      </w:r>
    </w:p>
    <w:p w:rsidR="007F279B" w:rsidRPr="00327323" w:rsidRDefault="007F279B" w:rsidP="001B6DBF">
      <w:pPr>
        <w:numPr>
          <w:ilvl w:val="0"/>
          <w:numId w:val="5"/>
        </w:numPr>
        <w:spacing w:line="320" w:lineRule="atLeast"/>
        <w:ind w:hanging="357"/>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má-li dodavatel formu akciové společnosti, seznam vlastníků akcií, jejichž souhrnná jmenovitá hodnota přesahuje 10 % základního kapitálu, vyhotovený ve lhůtě pro podání nabídek;</w:t>
      </w:r>
    </w:p>
    <w:p w:rsidR="007F279B" w:rsidRPr="00327323" w:rsidRDefault="007F279B" w:rsidP="001B6DBF">
      <w:pPr>
        <w:numPr>
          <w:ilvl w:val="0"/>
          <w:numId w:val="5"/>
        </w:numPr>
        <w:spacing w:line="320" w:lineRule="atLeast"/>
        <w:ind w:hanging="357"/>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prohlášení uchazeče o tom, že neuzavřel a neuzavře zakázanou dohodu podle zvláštního právního předpisu v souvislosti se zadávanou veřejnou zakázkou.</w:t>
      </w:r>
    </w:p>
    <w:p w:rsidR="00B731E4" w:rsidRPr="00327323" w:rsidRDefault="00B731E4" w:rsidP="004C5A66">
      <w:pPr>
        <w:spacing w:before="240" w:line="320" w:lineRule="atLeast"/>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 xml:space="preserve">Pro tento účel je uchazeč oprávněn použít vzor čestného prohlášení dle přílohy č. </w:t>
      </w:r>
      <w:r w:rsidR="00CA2BF6" w:rsidRPr="00327323">
        <w:rPr>
          <w:rFonts w:ascii="Times New Roman" w:hAnsi="Times New Roman" w:cs="Times New Roman"/>
          <w:color w:val="auto"/>
          <w:sz w:val="24"/>
          <w:szCs w:val="24"/>
        </w:rPr>
        <w:t>4</w:t>
      </w:r>
      <w:r w:rsidRPr="00327323">
        <w:rPr>
          <w:rFonts w:ascii="Times New Roman" w:hAnsi="Times New Roman" w:cs="Times New Roman"/>
          <w:color w:val="auto"/>
          <w:sz w:val="24"/>
          <w:szCs w:val="24"/>
        </w:rPr>
        <w:t xml:space="preserve"> této zadávací dokumentace.</w:t>
      </w:r>
    </w:p>
    <w:p w:rsidR="007F279B" w:rsidRPr="00327323" w:rsidRDefault="007F279B" w:rsidP="005D50D8">
      <w:pPr>
        <w:pStyle w:val="Stylodstavecslovan"/>
        <w:rPr>
          <w:rFonts w:ascii="Times New Roman" w:hAnsi="Times New Roman" w:cs="Times New Roman"/>
          <w:sz w:val="24"/>
          <w:szCs w:val="24"/>
        </w:rPr>
      </w:pPr>
      <w:bookmarkStart w:id="88" w:name="_Ref410839189"/>
      <w:r w:rsidRPr="00327323">
        <w:rPr>
          <w:rFonts w:ascii="Times New Roman" w:hAnsi="Times New Roman" w:cs="Times New Roman"/>
          <w:sz w:val="24"/>
          <w:szCs w:val="24"/>
        </w:rPr>
        <w:t xml:space="preserve">V nabídce musejí být na krycím listu uvedeny identifikační údaje uchazeče v rozsahu uvedeném v </w:t>
      </w:r>
      <w:proofErr w:type="spellStart"/>
      <w:r w:rsidR="008A0BB1" w:rsidRPr="00327323">
        <w:rPr>
          <w:rFonts w:ascii="Times New Roman" w:hAnsi="Times New Roman" w:cs="Times New Roman"/>
          <w:sz w:val="24"/>
          <w:szCs w:val="24"/>
        </w:rPr>
        <w:t>ust</w:t>
      </w:r>
      <w:proofErr w:type="spellEnd"/>
      <w:r w:rsidR="008A0BB1" w:rsidRPr="00327323">
        <w:rPr>
          <w:rFonts w:ascii="Times New Roman" w:hAnsi="Times New Roman" w:cs="Times New Roman"/>
          <w:sz w:val="24"/>
          <w:szCs w:val="24"/>
        </w:rPr>
        <w:t xml:space="preserve">. </w:t>
      </w:r>
      <w:r w:rsidRPr="00327323">
        <w:rPr>
          <w:rFonts w:ascii="Times New Roman" w:hAnsi="Times New Roman" w:cs="Times New Roman"/>
          <w:sz w:val="24"/>
          <w:szCs w:val="24"/>
        </w:rPr>
        <w:t>§ 17 písm. d) ZVZ. Nabídka musí být zpracována ve všech částech v českém či slovenském jazyce (výjimku tvoří odborné názvy a údaje) a podepsána (na krycím listu) oprávněnou osobou.</w:t>
      </w:r>
      <w:bookmarkEnd w:id="86"/>
      <w:bookmarkEnd w:id="87"/>
      <w:r w:rsidRPr="00327323">
        <w:rPr>
          <w:rFonts w:ascii="Times New Roman" w:hAnsi="Times New Roman" w:cs="Times New Roman"/>
          <w:sz w:val="24"/>
          <w:szCs w:val="24"/>
        </w:rPr>
        <w:t xml:space="preserve"> Návrh smlouvy musí být vždy předložen v českém jazyce.</w:t>
      </w:r>
      <w:bookmarkEnd w:id="88"/>
    </w:p>
    <w:p w:rsidR="007F279B" w:rsidRPr="00327323" w:rsidRDefault="007F279B" w:rsidP="005D50D8">
      <w:pPr>
        <w:pStyle w:val="Stylodstavecslovan"/>
        <w:rPr>
          <w:rFonts w:ascii="Times New Roman" w:hAnsi="Times New Roman" w:cs="Times New Roman"/>
          <w:sz w:val="24"/>
          <w:szCs w:val="24"/>
        </w:rPr>
      </w:pPr>
      <w:r w:rsidRPr="00327323">
        <w:rPr>
          <w:rFonts w:ascii="Times New Roman" w:hAnsi="Times New Roman" w:cs="Times New Roman"/>
          <w:sz w:val="24"/>
          <w:szCs w:val="24"/>
        </w:rPr>
        <w:t xml:space="preserve">Zadávací lhůta činí </w:t>
      </w:r>
      <w:r w:rsidR="009C713B">
        <w:rPr>
          <w:rFonts w:ascii="Times New Roman" w:hAnsi="Times New Roman" w:cs="Times New Roman"/>
          <w:sz w:val="24"/>
          <w:szCs w:val="24"/>
        </w:rPr>
        <w:t>240</w:t>
      </w:r>
      <w:r w:rsidR="00507FA6" w:rsidRPr="00327323">
        <w:rPr>
          <w:rFonts w:ascii="Times New Roman" w:hAnsi="Times New Roman" w:cs="Times New Roman"/>
          <w:sz w:val="24"/>
          <w:szCs w:val="24"/>
        </w:rPr>
        <w:t xml:space="preserve"> dní </w:t>
      </w:r>
      <w:r w:rsidRPr="00327323">
        <w:rPr>
          <w:rFonts w:ascii="Times New Roman" w:hAnsi="Times New Roman" w:cs="Times New Roman"/>
          <w:sz w:val="24"/>
          <w:szCs w:val="24"/>
        </w:rPr>
        <w:t xml:space="preserve">a začíná běžet v souladu s </w:t>
      </w:r>
      <w:proofErr w:type="spellStart"/>
      <w:r w:rsidR="008A0BB1" w:rsidRPr="00327323">
        <w:rPr>
          <w:rFonts w:ascii="Times New Roman" w:hAnsi="Times New Roman" w:cs="Times New Roman"/>
          <w:sz w:val="24"/>
          <w:szCs w:val="24"/>
        </w:rPr>
        <w:t>ust</w:t>
      </w:r>
      <w:proofErr w:type="spellEnd"/>
      <w:r w:rsidR="008A0BB1" w:rsidRPr="00327323">
        <w:rPr>
          <w:rFonts w:ascii="Times New Roman" w:hAnsi="Times New Roman" w:cs="Times New Roman"/>
          <w:sz w:val="24"/>
          <w:szCs w:val="24"/>
        </w:rPr>
        <w:t xml:space="preserve">. </w:t>
      </w:r>
      <w:r w:rsidRPr="00327323">
        <w:rPr>
          <w:rFonts w:ascii="Times New Roman" w:hAnsi="Times New Roman" w:cs="Times New Roman"/>
          <w:sz w:val="24"/>
          <w:szCs w:val="24"/>
        </w:rPr>
        <w:t xml:space="preserve">§ 43 ZVZ okamžikem skončení lhůty pro podání nabídek. Ustanovením </w:t>
      </w:r>
      <w:proofErr w:type="spellStart"/>
      <w:r w:rsidR="008A0BB1" w:rsidRPr="00327323">
        <w:rPr>
          <w:rFonts w:ascii="Times New Roman" w:hAnsi="Times New Roman" w:cs="Times New Roman"/>
          <w:sz w:val="24"/>
          <w:szCs w:val="24"/>
        </w:rPr>
        <w:t>ust</w:t>
      </w:r>
      <w:proofErr w:type="spellEnd"/>
      <w:r w:rsidR="008A0BB1" w:rsidRPr="00327323">
        <w:rPr>
          <w:rFonts w:ascii="Times New Roman" w:hAnsi="Times New Roman" w:cs="Times New Roman"/>
          <w:sz w:val="24"/>
          <w:szCs w:val="24"/>
        </w:rPr>
        <w:t xml:space="preserve">. </w:t>
      </w:r>
      <w:r w:rsidRPr="00327323">
        <w:rPr>
          <w:rFonts w:ascii="Times New Roman" w:hAnsi="Times New Roman" w:cs="Times New Roman"/>
          <w:sz w:val="24"/>
          <w:szCs w:val="24"/>
        </w:rPr>
        <w:t xml:space="preserve">§ 43 ZVZ se rovněž řídí stavění </w:t>
      </w:r>
      <w:r w:rsidRPr="00327323">
        <w:rPr>
          <w:rFonts w:ascii="Times New Roman" w:hAnsi="Times New Roman" w:cs="Times New Roman"/>
          <w:sz w:val="24"/>
          <w:szCs w:val="24"/>
        </w:rPr>
        <w:lastRenderedPageBreak/>
        <w:t>zadávací lhůty.</w:t>
      </w:r>
    </w:p>
    <w:p w:rsidR="007F279B" w:rsidRPr="00327323" w:rsidRDefault="007F279B" w:rsidP="005D50D8">
      <w:pPr>
        <w:pStyle w:val="Stylodstavecslovan"/>
        <w:rPr>
          <w:rFonts w:ascii="Times New Roman" w:hAnsi="Times New Roman" w:cs="Times New Roman"/>
          <w:sz w:val="24"/>
          <w:szCs w:val="24"/>
        </w:rPr>
      </w:pPr>
      <w:bookmarkStart w:id="89" w:name="_Ref135179620"/>
      <w:bookmarkStart w:id="90" w:name="_Ref191791005"/>
      <w:bookmarkStart w:id="91" w:name="_Ref410819171"/>
      <w:r w:rsidRPr="00327323">
        <w:rPr>
          <w:rFonts w:ascii="Times New Roman" w:hAnsi="Times New Roman" w:cs="Times New Roman"/>
          <w:sz w:val="24"/>
          <w:szCs w:val="24"/>
        </w:rPr>
        <w:t>Uchazeč předloží nabídku ve dvou výtiscích, z nichž jeden bude označen na krycím listě názvem „Originál“ a jeden „Kopie“, přičemž jak originál, tak i kopie musí být v jedné obálce. Pro vyloučení jakýchkoliv pochybností zadavatel uvádí, že výtisk s označením „Kopie“ bude obsahovat prosté kopie dokumentů, obsažených ve výtisku s označením „Originál“. Všechny listy nabídky budou navzájem pevně spojeny či sešity tak, aby byly dostatečně zabezpečeny před jejich vyjmutím z nabídky. Všechny výtisky budou řádně čitelné, bez škrtů a přepisů. Krycí list musí obsahovat, vedle čísla výtisku a</w:t>
      </w:r>
      <w:r w:rsidR="00507FA6" w:rsidRPr="00327323">
        <w:rPr>
          <w:rFonts w:ascii="Times New Roman" w:hAnsi="Times New Roman" w:cs="Times New Roman"/>
          <w:sz w:val="24"/>
          <w:szCs w:val="24"/>
        </w:rPr>
        <w:t> </w:t>
      </w:r>
      <w:r w:rsidRPr="00327323">
        <w:rPr>
          <w:rFonts w:ascii="Times New Roman" w:hAnsi="Times New Roman" w:cs="Times New Roman"/>
          <w:sz w:val="24"/>
          <w:szCs w:val="24"/>
        </w:rPr>
        <w:t xml:space="preserve">označení, zda jde o originál či kopii, též údaje dle ustanovení odst. </w:t>
      </w:r>
      <w:r w:rsidR="001E61B3" w:rsidRPr="00327323">
        <w:rPr>
          <w:rFonts w:ascii="Times New Roman" w:hAnsi="Times New Roman" w:cs="Times New Roman"/>
          <w:sz w:val="24"/>
          <w:szCs w:val="24"/>
        </w:rPr>
        <w:fldChar w:fldCharType="begin"/>
      </w:r>
      <w:r w:rsidR="001E61B3" w:rsidRPr="00327323">
        <w:rPr>
          <w:rFonts w:ascii="Times New Roman" w:hAnsi="Times New Roman" w:cs="Times New Roman"/>
          <w:sz w:val="24"/>
          <w:szCs w:val="24"/>
        </w:rPr>
        <w:instrText xml:space="preserve"> REF _Ref410839189 \r \h </w:instrText>
      </w:r>
      <w:r w:rsidR="000A5B53" w:rsidRPr="00327323">
        <w:rPr>
          <w:rFonts w:ascii="Times New Roman" w:hAnsi="Times New Roman" w:cs="Times New Roman"/>
          <w:sz w:val="24"/>
          <w:szCs w:val="24"/>
        </w:rPr>
        <w:instrText xml:space="preserve"> \* MERGEFORMAT </w:instrText>
      </w:r>
      <w:r w:rsidR="001E61B3" w:rsidRPr="00327323">
        <w:rPr>
          <w:rFonts w:ascii="Times New Roman" w:hAnsi="Times New Roman" w:cs="Times New Roman"/>
          <w:sz w:val="24"/>
          <w:szCs w:val="24"/>
        </w:rPr>
      </w:r>
      <w:r w:rsidR="001E61B3" w:rsidRPr="00327323">
        <w:rPr>
          <w:rFonts w:ascii="Times New Roman" w:hAnsi="Times New Roman" w:cs="Times New Roman"/>
          <w:sz w:val="24"/>
          <w:szCs w:val="24"/>
        </w:rPr>
        <w:fldChar w:fldCharType="separate"/>
      </w:r>
      <w:r w:rsidR="00C35CB2">
        <w:rPr>
          <w:rFonts w:ascii="Times New Roman" w:hAnsi="Times New Roman" w:cs="Times New Roman"/>
          <w:sz w:val="24"/>
          <w:szCs w:val="24"/>
        </w:rPr>
        <w:t>11.8</w:t>
      </w:r>
      <w:r w:rsidR="001E61B3" w:rsidRPr="00327323">
        <w:rPr>
          <w:rFonts w:ascii="Times New Roman" w:hAnsi="Times New Roman" w:cs="Times New Roman"/>
          <w:sz w:val="24"/>
          <w:szCs w:val="24"/>
        </w:rPr>
        <w:fldChar w:fldCharType="end"/>
      </w:r>
      <w:r w:rsidRPr="00327323">
        <w:rPr>
          <w:rFonts w:ascii="Times New Roman" w:hAnsi="Times New Roman" w:cs="Times New Roman"/>
          <w:sz w:val="24"/>
          <w:szCs w:val="24"/>
        </w:rPr>
        <w:t xml:space="preserve"> zadávací dokumentace. Všechny stránky nabídky, resp. jednotlivých výtisků, budou očíslovány vzestupnou kontinuální řadou; není třeba číslovat originály či úředně ověřené kopie požadovaných dokumentů.</w:t>
      </w:r>
      <w:bookmarkEnd w:id="89"/>
      <w:bookmarkEnd w:id="90"/>
      <w:bookmarkEnd w:id="91"/>
    </w:p>
    <w:p w:rsidR="007F279B" w:rsidRPr="00327323" w:rsidRDefault="007F279B" w:rsidP="005D50D8">
      <w:pPr>
        <w:pStyle w:val="Stylodstavecslovan"/>
        <w:rPr>
          <w:rFonts w:ascii="Times New Roman" w:hAnsi="Times New Roman" w:cs="Times New Roman"/>
          <w:sz w:val="24"/>
          <w:szCs w:val="24"/>
        </w:rPr>
      </w:pPr>
      <w:r w:rsidRPr="00327323">
        <w:rPr>
          <w:rFonts w:ascii="Times New Roman" w:hAnsi="Times New Roman" w:cs="Times New Roman"/>
          <w:sz w:val="24"/>
          <w:szCs w:val="24"/>
        </w:rPr>
        <w:t>Uchazeč v nabídce výslovně uvede jednu kontaktní adresu pro písemný styk mezi uchazečem a zadavatelem.</w:t>
      </w:r>
    </w:p>
    <w:p w:rsidR="007F279B" w:rsidRPr="00327323" w:rsidRDefault="007F279B" w:rsidP="005D50D8">
      <w:pPr>
        <w:pStyle w:val="Stylodstavecslovan"/>
        <w:rPr>
          <w:rFonts w:ascii="Times New Roman" w:hAnsi="Times New Roman" w:cs="Times New Roman"/>
          <w:sz w:val="24"/>
          <w:szCs w:val="24"/>
        </w:rPr>
      </w:pPr>
      <w:r w:rsidRPr="00327323">
        <w:rPr>
          <w:rFonts w:ascii="Times New Roman" w:hAnsi="Times New Roman" w:cs="Times New Roman"/>
          <w:sz w:val="24"/>
          <w:szCs w:val="24"/>
        </w:rPr>
        <w:t>Uchazeč předloží nabídku vedle listinné formy též v elektronické podobě na CD; tato povinnost se netýká dokladů prokazujících splnění kvalifikace uchazeče. Informace na CD mají pouze informativní povahu. Každý uchazeč je povinen předložit návrh smlouvy v elektronické podobě ve formátu Word (.doc</w:t>
      </w:r>
      <w:r w:rsidR="008A0BB1" w:rsidRPr="00327323">
        <w:rPr>
          <w:rFonts w:ascii="Times New Roman" w:hAnsi="Times New Roman" w:cs="Times New Roman"/>
          <w:sz w:val="24"/>
          <w:szCs w:val="24"/>
        </w:rPr>
        <w:t xml:space="preserve"> či .</w:t>
      </w:r>
      <w:proofErr w:type="spellStart"/>
      <w:r w:rsidR="008A0BB1" w:rsidRPr="00327323">
        <w:rPr>
          <w:rFonts w:ascii="Times New Roman" w:hAnsi="Times New Roman" w:cs="Times New Roman"/>
          <w:sz w:val="24"/>
          <w:szCs w:val="24"/>
        </w:rPr>
        <w:t>docx</w:t>
      </w:r>
      <w:proofErr w:type="spellEnd"/>
      <w:r w:rsidRPr="00327323">
        <w:rPr>
          <w:rFonts w:ascii="Times New Roman" w:hAnsi="Times New Roman" w:cs="Times New Roman"/>
          <w:sz w:val="24"/>
          <w:szCs w:val="24"/>
        </w:rPr>
        <w:t xml:space="preserve">) nebo PDF. </w:t>
      </w:r>
    </w:p>
    <w:p w:rsidR="007F279B" w:rsidRPr="00327323" w:rsidRDefault="007F279B" w:rsidP="00506484">
      <w:pPr>
        <w:pStyle w:val="Stylodstavecslovan"/>
        <w:rPr>
          <w:rFonts w:ascii="Times New Roman" w:hAnsi="Times New Roman" w:cs="Times New Roman"/>
          <w:sz w:val="24"/>
          <w:szCs w:val="24"/>
        </w:rPr>
      </w:pPr>
      <w:bookmarkStart w:id="92" w:name="_Ref131226724"/>
      <w:bookmarkStart w:id="93" w:name="_Ref191791018"/>
      <w:r w:rsidRPr="00327323">
        <w:rPr>
          <w:rFonts w:ascii="Times New Roman" w:hAnsi="Times New Roman" w:cs="Times New Roman"/>
          <w:sz w:val="24"/>
          <w:szCs w:val="24"/>
        </w:rPr>
        <w:t>Nabídka bude předložena v následující struktuře:</w:t>
      </w:r>
      <w:bookmarkEnd w:id="92"/>
      <w:bookmarkEnd w:id="93"/>
    </w:p>
    <w:p w:rsidR="007F279B" w:rsidRPr="00327323" w:rsidRDefault="007F279B" w:rsidP="00506484">
      <w:pPr>
        <w:pStyle w:val="Svtlmkazvraznn31"/>
        <w:numPr>
          <w:ilvl w:val="0"/>
          <w:numId w:val="6"/>
        </w:numPr>
        <w:spacing w:before="240" w:after="120" w:line="320" w:lineRule="atLeast"/>
        <w:ind w:left="714" w:hanging="357"/>
        <w:jc w:val="both"/>
        <w:rPr>
          <w:rFonts w:ascii="Times New Roman" w:hAnsi="Times New Roman"/>
          <w:sz w:val="24"/>
          <w:szCs w:val="24"/>
        </w:rPr>
      </w:pPr>
      <w:r w:rsidRPr="00327323">
        <w:rPr>
          <w:rFonts w:ascii="Times New Roman" w:hAnsi="Times New Roman"/>
          <w:sz w:val="24"/>
          <w:szCs w:val="24"/>
        </w:rPr>
        <w:t>krycí list nabídky (příloha č. 1 této zadávací dokumentace);</w:t>
      </w:r>
    </w:p>
    <w:p w:rsidR="007F279B" w:rsidRPr="00327323" w:rsidRDefault="007F279B" w:rsidP="00506484">
      <w:pPr>
        <w:pStyle w:val="Svtlmkazvraznn31"/>
        <w:numPr>
          <w:ilvl w:val="0"/>
          <w:numId w:val="6"/>
        </w:numPr>
        <w:spacing w:before="240" w:after="120" w:line="320" w:lineRule="atLeast"/>
        <w:jc w:val="both"/>
        <w:rPr>
          <w:rFonts w:ascii="Times New Roman" w:hAnsi="Times New Roman"/>
          <w:sz w:val="24"/>
          <w:szCs w:val="24"/>
        </w:rPr>
      </w:pPr>
      <w:r w:rsidRPr="00327323">
        <w:rPr>
          <w:rFonts w:ascii="Times New Roman" w:hAnsi="Times New Roman"/>
          <w:sz w:val="24"/>
          <w:szCs w:val="24"/>
        </w:rPr>
        <w:t>obsah nabídky s uvedením čísel stran kapitol nabídky, včetně seznamu příloh;</w:t>
      </w:r>
    </w:p>
    <w:p w:rsidR="007F279B" w:rsidRPr="00327323" w:rsidRDefault="007F279B" w:rsidP="00506484">
      <w:pPr>
        <w:pStyle w:val="Svtlmkazvraznn31"/>
        <w:numPr>
          <w:ilvl w:val="0"/>
          <w:numId w:val="6"/>
        </w:numPr>
        <w:spacing w:before="240" w:after="120" w:line="320" w:lineRule="atLeast"/>
        <w:jc w:val="both"/>
        <w:rPr>
          <w:rFonts w:ascii="Times New Roman" w:hAnsi="Times New Roman"/>
          <w:sz w:val="24"/>
          <w:szCs w:val="24"/>
        </w:rPr>
      </w:pPr>
      <w:r w:rsidRPr="00327323">
        <w:rPr>
          <w:rFonts w:ascii="Times New Roman" w:hAnsi="Times New Roman"/>
          <w:sz w:val="24"/>
          <w:szCs w:val="24"/>
        </w:rPr>
        <w:t>identifikační údaje uchazeče a kontaktní adresa pro písemný styk;</w:t>
      </w:r>
    </w:p>
    <w:p w:rsidR="007F279B" w:rsidRPr="00327323" w:rsidRDefault="007F279B" w:rsidP="008A0BB1">
      <w:pPr>
        <w:pStyle w:val="Svtlmkazvraznn31"/>
        <w:numPr>
          <w:ilvl w:val="0"/>
          <w:numId w:val="6"/>
        </w:numPr>
        <w:spacing w:before="240" w:after="120" w:line="320" w:lineRule="atLeast"/>
        <w:jc w:val="both"/>
        <w:rPr>
          <w:rFonts w:ascii="Times New Roman" w:hAnsi="Times New Roman"/>
          <w:sz w:val="24"/>
          <w:szCs w:val="24"/>
        </w:rPr>
      </w:pPr>
      <w:r w:rsidRPr="00327323">
        <w:rPr>
          <w:rFonts w:ascii="Times New Roman" w:hAnsi="Times New Roman"/>
          <w:sz w:val="24"/>
          <w:szCs w:val="24"/>
        </w:rPr>
        <w:t xml:space="preserve">smlouva o </w:t>
      </w:r>
      <w:r w:rsidR="00EB2ACC" w:rsidRPr="00327323">
        <w:rPr>
          <w:rFonts w:ascii="Times New Roman" w:hAnsi="Times New Roman"/>
          <w:sz w:val="24"/>
          <w:szCs w:val="24"/>
        </w:rPr>
        <w:t>„</w:t>
      </w:r>
      <w:r w:rsidR="00507FA6" w:rsidRPr="00327323">
        <w:rPr>
          <w:rFonts w:ascii="Times New Roman" w:hAnsi="Times New Roman"/>
          <w:sz w:val="24"/>
          <w:szCs w:val="24"/>
        </w:rPr>
        <w:t>společnosti</w:t>
      </w:r>
      <w:r w:rsidR="00EB2ACC" w:rsidRPr="00327323">
        <w:rPr>
          <w:rFonts w:ascii="Times New Roman" w:hAnsi="Times New Roman"/>
          <w:sz w:val="24"/>
          <w:szCs w:val="24"/>
        </w:rPr>
        <w:t>“</w:t>
      </w:r>
      <w:r w:rsidRPr="00327323">
        <w:rPr>
          <w:rFonts w:ascii="Times New Roman" w:hAnsi="Times New Roman"/>
          <w:sz w:val="24"/>
          <w:szCs w:val="24"/>
        </w:rPr>
        <w:t xml:space="preserve"> v případě nabídky podané společně několika dodavateli ve smyslu </w:t>
      </w:r>
      <w:proofErr w:type="spellStart"/>
      <w:r w:rsidR="008A0BB1" w:rsidRPr="00327323">
        <w:rPr>
          <w:rFonts w:ascii="Times New Roman" w:hAnsi="Times New Roman"/>
          <w:sz w:val="24"/>
          <w:szCs w:val="24"/>
        </w:rPr>
        <w:t>ust</w:t>
      </w:r>
      <w:proofErr w:type="spellEnd"/>
      <w:r w:rsidR="008A0BB1" w:rsidRPr="00327323">
        <w:rPr>
          <w:rFonts w:ascii="Times New Roman" w:hAnsi="Times New Roman"/>
          <w:sz w:val="24"/>
          <w:szCs w:val="24"/>
        </w:rPr>
        <w:t xml:space="preserve">. </w:t>
      </w:r>
      <w:r w:rsidRPr="00327323">
        <w:rPr>
          <w:rFonts w:ascii="Times New Roman" w:hAnsi="Times New Roman"/>
          <w:sz w:val="24"/>
          <w:szCs w:val="24"/>
        </w:rPr>
        <w:t>§</w:t>
      </w:r>
      <w:r w:rsidR="00507FA6" w:rsidRPr="00327323">
        <w:rPr>
          <w:rFonts w:ascii="Times New Roman" w:hAnsi="Times New Roman"/>
          <w:sz w:val="24"/>
          <w:szCs w:val="24"/>
        </w:rPr>
        <w:t> </w:t>
      </w:r>
      <w:r w:rsidRPr="00327323">
        <w:rPr>
          <w:rFonts w:ascii="Times New Roman" w:hAnsi="Times New Roman"/>
          <w:sz w:val="24"/>
          <w:szCs w:val="24"/>
        </w:rPr>
        <w:t>51 odst. 6 ZVZ;</w:t>
      </w:r>
    </w:p>
    <w:p w:rsidR="00EB2ACC" w:rsidRPr="00327323" w:rsidRDefault="00EB2ACC" w:rsidP="00506484">
      <w:pPr>
        <w:pStyle w:val="Svtlmkazvraznn31"/>
        <w:numPr>
          <w:ilvl w:val="0"/>
          <w:numId w:val="6"/>
        </w:numPr>
        <w:spacing w:before="240" w:after="120" w:line="320" w:lineRule="atLeast"/>
        <w:jc w:val="both"/>
        <w:rPr>
          <w:rFonts w:ascii="Times New Roman" w:hAnsi="Times New Roman"/>
          <w:sz w:val="24"/>
          <w:szCs w:val="24"/>
        </w:rPr>
      </w:pPr>
      <w:r w:rsidRPr="00327323">
        <w:rPr>
          <w:rFonts w:ascii="Times New Roman" w:hAnsi="Times New Roman"/>
          <w:sz w:val="24"/>
          <w:szCs w:val="24"/>
        </w:rPr>
        <w:t>doklady prokazující splnění kvalifikace</w:t>
      </w:r>
      <w:r w:rsidRPr="00327323">
        <w:rPr>
          <w:rFonts w:ascii="Times New Roman" w:hAnsi="Times New Roman"/>
          <w:sz w:val="24"/>
          <w:szCs w:val="24"/>
          <w:lang w:val="en-US"/>
        </w:rPr>
        <w:t>;</w:t>
      </w:r>
    </w:p>
    <w:p w:rsidR="007F279B" w:rsidRPr="00327323" w:rsidRDefault="007F279B" w:rsidP="008A0BB1">
      <w:pPr>
        <w:pStyle w:val="Svtlmkazvraznn31"/>
        <w:numPr>
          <w:ilvl w:val="0"/>
          <w:numId w:val="6"/>
        </w:numPr>
        <w:spacing w:before="240" w:after="120" w:line="320" w:lineRule="atLeast"/>
        <w:jc w:val="both"/>
        <w:rPr>
          <w:rFonts w:ascii="Times New Roman" w:hAnsi="Times New Roman"/>
          <w:sz w:val="24"/>
          <w:szCs w:val="24"/>
        </w:rPr>
      </w:pPr>
      <w:r w:rsidRPr="00327323">
        <w:rPr>
          <w:rFonts w:ascii="Times New Roman" w:hAnsi="Times New Roman"/>
          <w:sz w:val="24"/>
          <w:szCs w:val="24"/>
        </w:rPr>
        <w:t xml:space="preserve">doklady prokazující splnění požadavků dle § </w:t>
      </w:r>
      <w:proofErr w:type="spellStart"/>
      <w:r w:rsidR="008A0BB1" w:rsidRPr="00327323">
        <w:rPr>
          <w:rFonts w:ascii="Times New Roman" w:hAnsi="Times New Roman"/>
          <w:sz w:val="24"/>
          <w:szCs w:val="24"/>
        </w:rPr>
        <w:t>ust</w:t>
      </w:r>
      <w:proofErr w:type="spellEnd"/>
      <w:r w:rsidR="008A0BB1" w:rsidRPr="00327323">
        <w:rPr>
          <w:rFonts w:ascii="Times New Roman" w:hAnsi="Times New Roman"/>
          <w:sz w:val="24"/>
          <w:szCs w:val="24"/>
        </w:rPr>
        <w:t xml:space="preserve">. </w:t>
      </w:r>
      <w:r w:rsidRPr="00327323">
        <w:rPr>
          <w:rFonts w:ascii="Times New Roman" w:hAnsi="Times New Roman"/>
          <w:sz w:val="24"/>
          <w:szCs w:val="24"/>
        </w:rPr>
        <w:t>68 odst. 3 ZVZ</w:t>
      </w:r>
      <w:r w:rsidR="002D5054" w:rsidRPr="00327323">
        <w:rPr>
          <w:rFonts w:ascii="Times New Roman" w:hAnsi="Times New Roman"/>
          <w:sz w:val="24"/>
          <w:szCs w:val="24"/>
        </w:rPr>
        <w:t>;</w:t>
      </w:r>
    </w:p>
    <w:p w:rsidR="007F279B" w:rsidRPr="00327323" w:rsidRDefault="007F279B" w:rsidP="00506484">
      <w:pPr>
        <w:pStyle w:val="Svtlmkazvraznn31"/>
        <w:numPr>
          <w:ilvl w:val="0"/>
          <w:numId w:val="6"/>
        </w:numPr>
        <w:spacing w:before="240" w:after="120" w:line="320" w:lineRule="atLeast"/>
        <w:jc w:val="both"/>
        <w:rPr>
          <w:rFonts w:ascii="Times New Roman" w:hAnsi="Times New Roman"/>
          <w:sz w:val="24"/>
          <w:szCs w:val="24"/>
        </w:rPr>
      </w:pPr>
      <w:r w:rsidRPr="00327323">
        <w:rPr>
          <w:rFonts w:ascii="Times New Roman" w:hAnsi="Times New Roman"/>
          <w:sz w:val="24"/>
          <w:szCs w:val="24"/>
        </w:rPr>
        <w:t xml:space="preserve">nabídková cena (v požadovaném členění), tj. dle </w:t>
      </w:r>
      <w:r w:rsidR="002D5054" w:rsidRPr="00327323">
        <w:rPr>
          <w:rFonts w:ascii="Times New Roman" w:hAnsi="Times New Roman"/>
          <w:sz w:val="24"/>
          <w:szCs w:val="24"/>
        </w:rPr>
        <w:t xml:space="preserve">článku </w:t>
      </w:r>
      <w:r w:rsidR="002D5054" w:rsidRPr="00327323">
        <w:rPr>
          <w:rFonts w:ascii="Times New Roman" w:hAnsi="Times New Roman"/>
          <w:sz w:val="24"/>
          <w:szCs w:val="24"/>
        </w:rPr>
        <w:fldChar w:fldCharType="begin"/>
      </w:r>
      <w:r w:rsidR="002D5054" w:rsidRPr="00327323">
        <w:rPr>
          <w:rFonts w:ascii="Times New Roman" w:hAnsi="Times New Roman"/>
          <w:sz w:val="24"/>
          <w:szCs w:val="24"/>
        </w:rPr>
        <w:instrText xml:space="preserve"> REF _Ref362524582 \r \h </w:instrText>
      </w:r>
      <w:r w:rsidR="000A5B53" w:rsidRPr="00327323">
        <w:rPr>
          <w:rFonts w:ascii="Times New Roman" w:hAnsi="Times New Roman"/>
          <w:sz w:val="24"/>
          <w:szCs w:val="24"/>
        </w:rPr>
        <w:instrText xml:space="preserve"> \* MERGEFORMAT </w:instrText>
      </w:r>
      <w:r w:rsidR="002D5054" w:rsidRPr="00327323">
        <w:rPr>
          <w:rFonts w:ascii="Times New Roman" w:hAnsi="Times New Roman"/>
          <w:sz w:val="24"/>
          <w:szCs w:val="24"/>
        </w:rPr>
      </w:r>
      <w:r w:rsidR="002D5054" w:rsidRPr="00327323">
        <w:rPr>
          <w:rFonts w:ascii="Times New Roman" w:hAnsi="Times New Roman"/>
          <w:sz w:val="24"/>
          <w:szCs w:val="24"/>
        </w:rPr>
        <w:fldChar w:fldCharType="separate"/>
      </w:r>
      <w:r w:rsidR="00C35CB2">
        <w:rPr>
          <w:rFonts w:ascii="Times New Roman" w:hAnsi="Times New Roman"/>
          <w:sz w:val="24"/>
          <w:szCs w:val="24"/>
        </w:rPr>
        <w:t>8</w:t>
      </w:r>
      <w:r w:rsidR="002D5054" w:rsidRPr="00327323">
        <w:rPr>
          <w:rFonts w:ascii="Times New Roman" w:hAnsi="Times New Roman"/>
          <w:sz w:val="24"/>
          <w:szCs w:val="24"/>
        </w:rPr>
        <w:fldChar w:fldCharType="end"/>
      </w:r>
      <w:r w:rsidR="002D5054" w:rsidRPr="00327323">
        <w:rPr>
          <w:rFonts w:ascii="Times New Roman" w:hAnsi="Times New Roman"/>
          <w:sz w:val="24"/>
          <w:szCs w:val="24"/>
        </w:rPr>
        <w:t xml:space="preserve"> </w:t>
      </w:r>
      <w:r w:rsidRPr="00327323">
        <w:rPr>
          <w:rFonts w:ascii="Times New Roman" w:hAnsi="Times New Roman"/>
          <w:sz w:val="24"/>
          <w:szCs w:val="24"/>
        </w:rPr>
        <w:t>této zadávací dokumentace;</w:t>
      </w:r>
    </w:p>
    <w:p w:rsidR="00EB2ACC" w:rsidRPr="00327323" w:rsidRDefault="00EB2ACC" w:rsidP="00506484">
      <w:pPr>
        <w:pStyle w:val="Svtlmkazvraznn31"/>
        <w:numPr>
          <w:ilvl w:val="0"/>
          <w:numId w:val="6"/>
        </w:numPr>
        <w:spacing w:before="240" w:after="120" w:line="320" w:lineRule="atLeast"/>
        <w:jc w:val="both"/>
        <w:rPr>
          <w:rFonts w:ascii="Times New Roman" w:hAnsi="Times New Roman"/>
          <w:sz w:val="24"/>
          <w:szCs w:val="24"/>
        </w:rPr>
      </w:pPr>
      <w:r w:rsidRPr="00327323">
        <w:rPr>
          <w:rFonts w:ascii="Times New Roman" w:hAnsi="Times New Roman"/>
          <w:sz w:val="24"/>
          <w:szCs w:val="24"/>
        </w:rPr>
        <w:t>doklad o složení jistoty</w:t>
      </w:r>
      <w:r w:rsidRPr="00327323">
        <w:rPr>
          <w:rFonts w:ascii="Times New Roman" w:hAnsi="Times New Roman"/>
          <w:sz w:val="24"/>
          <w:szCs w:val="24"/>
          <w:lang w:val="en-US"/>
        </w:rPr>
        <w:t>;</w:t>
      </w:r>
    </w:p>
    <w:p w:rsidR="007F279B" w:rsidRPr="00327323" w:rsidRDefault="007F279B" w:rsidP="00506484">
      <w:pPr>
        <w:pStyle w:val="Svtlmkazvraznn31"/>
        <w:numPr>
          <w:ilvl w:val="0"/>
          <w:numId w:val="6"/>
        </w:numPr>
        <w:spacing w:before="240" w:after="120" w:line="320" w:lineRule="atLeast"/>
        <w:jc w:val="both"/>
        <w:rPr>
          <w:rFonts w:ascii="Times New Roman" w:hAnsi="Times New Roman"/>
          <w:sz w:val="24"/>
          <w:szCs w:val="24"/>
        </w:rPr>
      </w:pPr>
      <w:r w:rsidRPr="00327323">
        <w:rPr>
          <w:rFonts w:ascii="Times New Roman" w:hAnsi="Times New Roman"/>
          <w:sz w:val="24"/>
          <w:szCs w:val="24"/>
        </w:rPr>
        <w:t>návrh smlouvy podepsaný osobou oprávněnou za</w:t>
      </w:r>
      <w:r w:rsidR="002D3C16" w:rsidRPr="00327323">
        <w:rPr>
          <w:rFonts w:ascii="Times New Roman" w:hAnsi="Times New Roman"/>
          <w:sz w:val="24"/>
          <w:szCs w:val="24"/>
        </w:rPr>
        <w:t>stupovat</w:t>
      </w:r>
      <w:r w:rsidRPr="00327323">
        <w:rPr>
          <w:rFonts w:ascii="Times New Roman" w:hAnsi="Times New Roman"/>
          <w:sz w:val="24"/>
          <w:szCs w:val="24"/>
        </w:rPr>
        <w:t xml:space="preserve"> uchazeče včetně doplnění všech požadovaných příloh;</w:t>
      </w:r>
    </w:p>
    <w:p w:rsidR="00EB2ACC" w:rsidRPr="00327323" w:rsidRDefault="00EB2ACC" w:rsidP="00506484">
      <w:pPr>
        <w:pStyle w:val="Svtlmkazvraznn31"/>
        <w:numPr>
          <w:ilvl w:val="0"/>
          <w:numId w:val="6"/>
        </w:numPr>
        <w:spacing w:before="240" w:after="120" w:line="320" w:lineRule="atLeast"/>
        <w:jc w:val="both"/>
        <w:rPr>
          <w:rFonts w:ascii="Times New Roman" w:hAnsi="Times New Roman"/>
          <w:sz w:val="24"/>
          <w:szCs w:val="24"/>
        </w:rPr>
      </w:pPr>
      <w:r w:rsidRPr="00327323">
        <w:rPr>
          <w:rFonts w:ascii="Times New Roman" w:hAnsi="Times New Roman"/>
          <w:sz w:val="24"/>
          <w:szCs w:val="24"/>
        </w:rPr>
        <w:t>další doklady a dokumenty vyžadované touto zadávací dokumentací či obecně závaznými právními předpisy;</w:t>
      </w:r>
    </w:p>
    <w:p w:rsidR="007F279B" w:rsidRPr="00327323" w:rsidRDefault="007F279B" w:rsidP="00506484">
      <w:pPr>
        <w:pStyle w:val="Svtlmkazvraznn31"/>
        <w:numPr>
          <w:ilvl w:val="0"/>
          <w:numId w:val="6"/>
        </w:numPr>
        <w:spacing w:before="240" w:after="120" w:line="320" w:lineRule="atLeast"/>
        <w:jc w:val="both"/>
        <w:rPr>
          <w:rFonts w:ascii="Times New Roman" w:hAnsi="Times New Roman"/>
          <w:sz w:val="24"/>
          <w:szCs w:val="24"/>
        </w:rPr>
      </w:pPr>
      <w:r w:rsidRPr="00327323">
        <w:rPr>
          <w:rFonts w:ascii="Times New Roman" w:hAnsi="Times New Roman"/>
          <w:sz w:val="24"/>
          <w:szCs w:val="24"/>
        </w:rPr>
        <w:t>prohlášení o počtu číslovaných listů a o celkovém počtu listů.</w:t>
      </w:r>
    </w:p>
    <w:p w:rsidR="007F279B" w:rsidRPr="00327323" w:rsidRDefault="007F279B" w:rsidP="005D50D8">
      <w:pPr>
        <w:pStyle w:val="Stylodstavecslovan"/>
        <w:rPr>
          <w:rFonts w:ascii="Times New Roman" w:hAnsi="Times New Roman" w:cs="Times New Roman"/>
          <w:sz w:val="24"/>
          <w:szCs w:val="24"/>
        </w:rPr>
      </w:pPr>
      <w:bookmarkStart w:id="94" w:name="_Ref307991758"/>
      <w:r w:rsidRPr="00327323">
        <w:rPr>
          <w:rFonts w:ascii="Times New Roman" w:hAnsi="Times New Roman" w:cs="Times New Roman"/>
          <w:sz w:val="24"/>
          <w:szCs w:val="24"/>
        </w:rPr>
        <w:t>Zadavatel doporučuje, aby uchazeči ve své nabídce uvedené jednotlivé součásti nabídky zřetelně oddělili barevnými předělovými listy. Požadavky na členění nabídky mají doporučující charakter.</w:t>
      </w:r>
      <w:bookmarkEnd w:id="94"/>
    </w:p>
    <w:p w:rsidR="007F279B" w:rsidRPr="00327323" w:rsidRDefault="007F279B" w:rsidP="005D50D8">
      <w:pPr>
        <w:pStyle w:val="Stylodstavecslovan"/>
        <w:rPr>
          <w:rFonts w:ascii="Times New Roman" w:hAnsi="Times New Roman" w:cs="Times New Roman"/>
          <w:sz w:val="24"/>
          <w:szCs w:val="24"/>
        </w:rPr>
      </w:pPr>
      <w:bookmarkStart w:id="95" w:name="_Toc305055012"/>
      <w:r w:rsidRPr="00327323">
        <w:rPr>
          <w:rFonts w:ascii="Times New Roman" w:hAnsi="Times New Roman" w:cs="Times New Roman"/>
          <w:sz w:val="24"/>
          <w:szCs w:val="24"/>
        </w:rPr>
        <w:t>Požadavky na formu a členění nabídky uvedené v</w:t>
      </w:r>
      <w:r w:rsidR="00507FA6" w:rsidRPr="00327323">
        <w:rPr>
          <w:rFonts w:ascii="Times New Roman" w:hAnsi="Times New Roman" w:cs="Times New Roman"/>
          <w:sz w:val="24"/>
          <w:szCs w:val="24"/>
        </w:rPr>
        <w:t> </w:t>
      </w:r>
      <w:r w:rsidRPr="00327323">
        <w:rPr>
          <w:rFonts w:ascii="Times New Roman" w:hAnsi="Times New Roman" w:cs="Times New Roman"/>
          <w:sz w:val="24"/>
          <w:szCs w:val="24"/>
        </w:rPr>
        <w:t>odst.</w:t>
      </w:r>
      <w:r w:rsidR="00507FA6" w:rsidRPr="00327323">
        <w:rPr>
          <w:rFonts w:ascii="Times New Roman" w:hAnsi="Times New Roman" w:cs="Times New Roman"/>
          <w:sz w:val="24"/>
          <w:szCs w:val="24"/>
        </w:rPr>
        <w:t xml:space="preserve"> 11.</w:t>
      </w:r>
      <w:r w:rsidR="00CA2BF6" w:rsidRPr="00327323">
        <w:rPr>
          <w:rFonts w:ascii="Times New Roman" w:hAnsi="Times New Roman" w:cs="Times New Roman"/>
          <w:sz w:val="24"/>
          <w:szCs w:val="24"/>
        </w:rPr>
        <w:t>10</w:t>
      </w:r>
      <w:r w:rsidRPr="00327323">
        <w:rPr>
          <w:rFonts w:ascii="Times New Roman" w:hAnsi="Times New Roman" w:cs="Times New Roman"/>
          <w:sz w:val="24"/>
          <w:szCs w:val="24"/>
        </w:rPr>
        <w:t xml:space="preserve">, </w:t>
      </w:r>
      <w:r w:rsidRPr="00327323">
        <w:rPr>
          <w:rFonts w:ascii="Times New Roman" w:hAnsi="Times New Roman" w:cs="Times New Roman"/>
          <w:sz w:val="24"/>
          <w:szCs w:val="24"/>
        </w:rPr>
        <w:fldChar w:fldCharType="begin"/>
      </w:r>
      <w:r w:rsidRPr="00327323">
        <w:rPr>
          <w:rFonts w:ascii="Times New Roman" w:hAnsi="Times New Roman" w:cs="Times New Roman"/>
          <w:sz w:val="24"/>
          <w:szCs w:val="24"/>
        </w:rPr>
        <w:instrText xml:space="preserve"> REF _Ref131226724 \r \h  \* MERGEFORMAT </w:instrText>
      </w:r>
      <w:r w:rsidRPr="00327323">
        <w:rPr>
          <w:rFonts w:ascii="Times New Roman" w:hAnsi="Times New Roman" w:cs="Times New Roman"/>
          <w:sz w:val="24"/>
          <w:szCs w:val="24"/>
        </w:rPr>
      </w:r>
      <w:r w:rsidRPr="00327323">
        <w:rPr>
          <w:rFonts w:ascii="Times New Roman" w:hAnsi="Times New Roman" w:cs="Times New Roman"/>
          <w:sz w:val="24"/>
          <w:szCs w:val="24"/>
        </w:rPr>
        <w:fldChar w:fldCharType="separate"/>
      </w:r>
      <w:r w:rsidR="00C35CB2">
        <w:rPr>
          <w:rFonts w:ascii="Times New Roman" w:hAnsi="Times New Roman" w:cs="Times New Roman"/>
          <w:sz w:val="24"/>
          <w:szCs w:val="24"/>
        </w:rPr>
        <w:t>11.13</w:t>
      </w:r>
      <w:r w:rsidRPr="00327323">
        <w:rPr>
          <w:rFonts w:ascii="Times New Roman" w:hAnsi="Times New Roman" w:cs="Times New Roman"/>
          <w:sz w:val="24"/>
          <w:szCs w:val="24"/>
        </w:rPr>
        <w:fldChar w:fldCharType="end"/>
      </w:r>
      <w:r w:rsidRPr="00327323">
        <w:rPr>
          <w:rFonts w:ascii="Times New Roman" w:hAnsi="Times New Roman" w:cs="Times New Roman"/>
          <w:sz w:val="24"/>
          <w:szCs w:val="24"/>
        </w:rPr>
        <w:t xml:space="preserve"> a </w:t>
      </w:r>
      <w:r w:rsidRPr="00327323">
        <w:rPr>
          <w:rFonts w:ascii="Times New Roman" w:hAnsi="Times New Roman" w:cs="Times New Roman"/>
          <w:sz w:val="24"/>
          <w:szCs w:val="24"/>
        </w:rPr>
        <w:fldChar w:fldCharType="begin"/>
      </w:r>
      <w:r w:rsidRPr="00327323">
        <w:rPr>
          <w:rFonts w:ascii="Times New Roman" w:hAnsi="Times New Roman" w:cs="Times New Roman"/>
          <w:sz w:val="24"/>
          <w:szCs w:val="24"/>
        </w:rPr>
        <w:instrText xml:space="preserve"> REF _Ref307991758 \r \h  \* MERGEFORMAT </w:instrText>
      </w:r>
      <w:r w:rsidRPr="00327323">
        <w:rPr>
          <w:rFonts w:ascii="Times New Roman" w:hAnsi="Times New Roman" w:cs="Times New Roman"/>
          <w:sz w:val="24"/>
          <w:szCs w:val="24"/>
        </w:rPr>
      </w:r>
      <w:r w:rsidRPr="00327323">
        <w:rPr>
          <w:rFonts w:ascii="Times New Roman" w:hAnsi="Times New Roman" w:cs="Times New Roman"/>
          <w:sz w:val="24"/>
          <w:szCs w:val="24"/>
        </w:rPr>
        <w:fldChar w:fldCharType="separate"/>
      </w:r>
      <w:r w:rsidR="00C35CB2">
        <w:rPr>
          <w:rFonts w:ascii="Times New Roman" w:hAnsi="Times New Roman" w:cs="Times New Roman"/>
          <w:sz w:val="24"/>
          <w:szCs w:val="24"/>
        </w:rPr>
        <w:t>11.14</w:t>
      </w:r>
      <w:r w:rsidRPr="00327323">
        <w:rPr>
          <w:rFonts w:ascii="Times New Roman" w:hAnsi="Times New Roman" w:cs="Times New Roman"/>
          <w:sz w:val="24"/>
          <w:szCs w:val="24"/>
        </w:rPr>
        <w:fldChar w:fldCharType="end"/>
      </w:r>
      <w:r w:rsidRPr="00327323">
        <w:rPr>
          <w:rFonts w:ascii="Times New Roman" w:hAnsi="Times New Roman" w:cs="Times New Roman"/>
          <w:sz w:val="24"/>
          <w:szCs w:val="24"/>
        </w:rPr>
        <w:t xml:space="preserve"> této zadávací dokumentace mají doporučující charakter.</w:t>
      </w:r>
      <w:bookmarkEnd w:id="95"/>
    </w:p>
    <w:p w:rsidR="00CC5ECD" w:rsidRPr="00327323" w:rsidRDefault="00B562F9" w:rsidP="005D50D8">
      <w:pPr>
        <w:pStyle w:val="Stylodstavecslovan"/>
        <w:rPr>
          <w:rFonts w:ascii="Times New Roman" w:hAnsi="Times New Roman" w:cs="Times New Roman"/>
          <w:sz w:val="24"/>
          <w:szCs w:val="24"/>
        </w:rPr>
      </w:pPr>
      <w:r w:rsidRPr="00327323">
        <w:rPr>
          <w:rFonts w:ascii="Times New Roman" w:hAnsi="Times New Roman" w:cs="Times New Roman"/>
          <w:sz w:val="24"/>
          <w:szCs w:val="24"/>
        </w:rPr>
        <w:lastRenderedPageBreak/>
        <w:t>S ohledem na možnost podání nabídky</w:t>
      </w:r>
      <w:r w:rsidR="000D42A4" w:rsidRPr="00327323">
        <w:rPr>
          <w:rFonts w:ascii="Times New Roman" w:hAnsi="Times New Roman" w:cs="Times New Roman"/>
          <w:sz w:val="24"/>
          <w:szCs w:val="24"/>
        </w:rPr>
        <w:t xml:space="preserve"> do dvou a více </w:t>
      </w:r>
      <w:r w:rsidR="00441651" w:rsidRPr="00327323">
        <w:rPr>
          <w:rFonts w:ascii="Times New Roman" w:hAnsi="Times New Roman" w:cs="Times New Roman"/>
          <w:sz w:val="24"/>
          <w:szCs w:val="24"/>
        </w:rPr>
        <w:t xml:space="preserve">či všech </w:t>
      </w:r>
      <w:r w:rsidR="000D42A4" w:rsidRPr="00327323">
        <w:rPr>
          <w:rFonts w:ascii="Times New Roman" w:hAnsi="Times New Roman" w:cs="Times New Roman"/>
          <w:sz w:val="24"/>
          <w:szCs w:val="24"/>
        </w:rPr>
        <w:t xml:space="preserve">částí veřejné zakázky je nezbytné, aby podal nabídku pro každou část samostatně v samostatné </w:t>
      </w:r>
      <w:r w:rsidR="00492327" w:rsidRPr="00327323">
        <w:rPr>
          <w:rFonts w:ascii="Times New Roman" w:hAnsi="Times New Roman" w:cs="Times New Roman"/>
          <w:sz w:val="24"/>
          <w:szCs w:val="24"/>
        </w:rPr>
        <w:t xml:space="preserve">obálce (a to s ohledem na </w:t>
      </w:r>
      <w:r w:rsidR="00AA0D39" w:rsidRPr="00327323">
        <w:rPr>
          <w:rFonts w:ascii="Times New Roman" w:hAnsi="Times New Roman" w:cs="Times New Roman"/>
          <w:sz w:val="24"/>
          <w:szCs w:val="24"/>
        </w:rPr>
        <w:t xml:space="preserve">možné </w:t>
      </w:r>
      <w:r w:rsidR="00492327" w:rsidRPr="00327323">
        <w:rPr>
          <w:rFonts w:ascii="Times New Roman" w:hAnsi="Times New Roman" w:cs="Times New Roman"/>
          <w:sz w:val="24"/>
          <w:szCs w:val="24"/>
        </w:rPr>
        <w:t>odlišn</w:t>
      </w:r>
      <w:r w:rsidR="00AA0D39" w:rsidRPr="00327323">
        <w:rPr>
          <w:rFonts w:ascii="Times New Roman" w:hAnsi="Times New Roman" w:cs="Times New Roman"/>
          <w:sz w:val="24"/>
          <w:szCs w:val="24"/>
        </w:rPr>
        <w:t>é</w:t>
      </w:r>
      <w:r w:rsidR="00492327" w:rsidRPr="00327323">
        <w:rPr>
          <w:rFonts w:ascii="Times New Roman" w:hAnsi="Times New Roman" w:cs="Times New Roman"/>
          <w:sz w:val="24"/>
          <w:szCs w:val="24"/>
        </w:rPr>
        <w:t xml:space="preserve"> stanoven</w:t>
      </w:r>
      <w:r w:rsidR="00AA0D39" w:rsidRPr="00327323">
        <w:rPr>
          <w:rFonts w:ascii="Times New Roman" w:hAnsi="Times New Roman" w:cs="Times New Roman"/>
          <w:sz w:val="24"/>
          <w:szCs w:val="24"/>
        </w:rPr>
        <w:t>í</w:t>
      </w:r>
      <w:r w:rsidR="00492327" w:rsidRPr="00327323">
        <w:rPr>
          <w:rFonts w:ascii="Times New Roman" w:hAnsi="Times New Roman" w:cs="Times New Roman"/>
          <w:sz w:val="24"/>
          <w:szCs w:val="24"/>
        </w:rPr>
        <w:t xml:space="preserve"> lhůt pro podání nabídek a </w:t>
      </w:r>
      <w:r w:rsidR="00AA0D39" w:rsidRPr="00327323">
        <w:rPr>
          <w:rFonts w:ascii="Times New Roman" w:hAnsi="Times New Roman" w:cs="Times New Roman"/>
          <w:sz w:val="24"/>
          <w:szCs w:val="24"/>
        </w:rPr>
        <w:t xml:space="preserve">termínů </w:t>
      </w:r>
      <w:r w:rsidR="00492327" w:rsidRPr="00327323">
        <w:rPr>
          <w:rFonts w:ascii="Times New Roman" w:hAnsi="Times New Roman" w:cs="Times New Roman"/>
          <w:sz w:val="24"/>
          <w:szCs w:val="24"/>
        </w:rPr>
        <w:t>otevírání obálek). V opačném případě</w:t>
      </w:r>
      <w:r w:rsidR="0093626D" w:rsidRPr="00327323">
        <w:rPr>
          <w:rFonts w:ascii="Times New Roman" w:hAnsi="Times New Roman" w:cs="Times New Roman"/>
          <w:sz w:val="24"/>
          <w:szCs w:val="24"/>
        </w:rPr>
        <w:t xml:space="preserve"> </w:t>
      </w:r>
      <w:r w:rsidR="00492327" w:rsidRPr="00327323">
        <w:rPr>
          <w:rFonts w:ascii="Times New Roman" w:hAnsi="Times New Roman" w:cs="Times New Roman"/>
          <w:sz w:val="24"/>
          <w:szCs w:val="24"/>
        </w:rPr>
        <w:t>(podání nabídek do více nebo všech částí veřejné zakázky v jedné obálce) budou všechny tyto nabídky pro rozpor se závaznými požadavky zadavatele a v souladu se zásadou transparentnosti vyřazeny.</w:t>
      </w:r>
    </w:p>
    <w:p w:rsidR="00CC5ECD" w:rsidRPr="00327323" w:rsidRDefault="00CC5ECD" w:rsidP="00CC5ECD">
      <w:pPr>
        <w:pStyle w:val="Stylodstavecslovan"/>
        <w:rPr>
          <w:rFonts w:ascii="Times New Roman" w:hAnsi="Times New Roman" w:cs="Times New Roman"/>
          <w:sz w:val="24"/>
          <w:szCs w:val="24"/>
        </w:rPr>
      </w:pPr>
      <w:r w:rsidRPr="00327323">
        <w:rPr>
          <w:rFonts w:ascii="Times New Roman" w:hAnsi="Times New Roman" w:cs="Times New Roman"/>
          <w:sz w:val="24"/>
          <w:szCs w:val="24"/>
        </w:rPr>
        <w:t xml:space="preserve">Podáním nabídky žádnému z uchazečů nevznikají žádná práva na uzavření smlouvy se zadavatelem </w:t>
      </w:r>
      <w:r w:rsidR="00B3715E" w:rsidRPr="00327323">
        <w:rPr>
          <w:rFonts w:ascii="Times New Roman" w:hAnsi="Times New Roman" w:cs="Times New Roman"/>
          <w:sz w:val="24"/>
          <w:szCs w:val="24"/>
        </w:rPr>
        <w:t xml:space="preserve">a </w:t>
      </w:r>
      <w:r w:rsidRPr="00327323">
        <w:rPr>
          <w:rFonts w:ascii="Times New Roman" w:hAnsi="Times New Roman" w:cs="Times New Roman"/>
          <w:sz w:val="24"/>
          <w:szCs w:val="24"/>
        </w:rPr>
        <w:t xml:space="preserve">na plnění žádné z částí této veřejné zakázky. </w:t>
      </w:r>
    </w:p>
    <w:p w:rsidR="000D42A4" w:rsidRPr="00327323" w:rsidRDefault="00CC5ECD" w:rsidP="00415B41">
      <w:pPr>
        <w:pStyle w:val="Stylodstavecslovan"/>
        <w:rPr>
          <w:rFonts w:ascii="Times New Roman" w:hAnsi="Times New Roman" w:cs="Times New Roman"/>
          <w:sz w:val="24"/>
          <w:szCs w:val="24"/>
        </w:rPr>
      </w:pPr>
      <w:r w:rsidRPr="00327323">
        <w:rPr>
          <w:rFonts w:ascii="Times New Roman" w:hAnsi="Times New Roman" w:cs="Times New Roman"/>
          <w:sz w:val="24"/>
          <w:szCs w:val="24"/>
        </w:rPr>
        <w:t xml:space="preserve">Nabídky podané </w:t>
      </w:r>
      <w:r w:rsidR="00415B41" w:rsidRPr="00327323">
        <w:rPr>
          <w:rFonts w:ascii="Times New Roman" w:hAnsi="Times New Roman" w:cs="Times New Roman"/>
          <w:sz w:val="24"/>
          <w:szCs w:val="24"/>
        </w:rPr>
        <w:t>na plnění této veřejné zakázky v kterékoliv její části zadavatel nevrací, a to s ohledem na archivační povinnost dokumentace o této veřejné zakázce.</w:t>
      </w:r>
    </w:p>
    <w:p w:rsidR="00B44FA2" w:rsidRPr="00327323" w:rsidRDefault="006E4D76" w:rsidP="0064727F">
      <w:pPr>
        <w:pStyle w:val="StylNadpis1ZKLADN"/>
        <w:rPr>
          <w:rFonts w:ascii="Times New Roman" w:hAnsi="Times New Roman" w:cs="Times New Roman"/>
          <w:color w:val="auto"/>
          <w:sz w:val="28"/>
          <w:szCs w:val="28"/>
        </w:rPr>
      </w:pPr>
      <w:bookmarkStart w:id="96" w:name="_Toc224099997"/>
      <w:bookmarkStart w:id="97" w:name="_Toc224100623"/>
      <w:bookmarkStart w:id="98" w:name="_Toc224101597"/>
      <w:bookmarkStart w:id="99" w:name="_Toc224100001"/>
      <w:bookmarkStart w:id="100" w:name="_Toc224100627"/>
      <w:bookmarkStart w:id="101" w:name="_Toc224101601"/>
      <w:bookmarkStart w:id="102" w:name="_Toc224101602"/>
      <w:bookmarkStart w:id="103" w:name="_Toc224101603"/>
      <w:bookmarkStart w:id="104" w:name="_Toc224101604"/>
      <w:bookmarkStart w:id="105" w:name="_Toc224101605"/>
      <w:bookmarkStart w:id="106" w:name="_Toc224101607"/>
      <w:bookmarkStart w:id="107" w:name="_Toc224101609"/>
      <w:bookmarkStart w:id="108" w:name="_Toc224101610"/>
      <w:bookmarkStart w:id="109" w:name="_Toc224101611"/>
      <w:bookmarkStart w:id="110" w:name="_Toc224101615"/>
      <w:bookmarkStart w:id="111" w:name="_Toc224101616"/>
      <w:bookmarkStart w:id="112" w:name="_Toc224101628"/>
      <w:bookmarkStart w:id="113" w:name="_Toc224101630"/>
      <w:bookmarkStart w:id="114" w:name="_Toc191791439"/>
      <w:bookmarkStart w:id="115" w:name="_Toc191791505"/>
      <w:bookmarkStart w:id="116" w:name="_Toc224100004"/>
      <w:bookmarkStart w:id="117" w:name="_Toc224100630"/>
      <w:bookmarkStart w:id="118" w:name="_Toc224101632"/>
      <w:bookmarkStart w:id="119" w:name="_Toc166653211"/>
      <w:bookmarkStart w:id="120" w:name="_Toc224101633"/>
      <w:bookmarkStart w:id="121" w:name="_Toc224101634"/>
      <w:bookmarkStart w:id="122" w:name="_Toc224101635"/>
      <w:bookmarkStart w:id="123" w:name="_Toc224101636"/>
      <w:bookmarkStart w:id="124" w:name="_Toc224101637"/>
      <w:bookmarkStart w:id="125" w:name="_Toc224101638"/>
      <w:bookmarkStart w:id="126" w:name="_Toc224101639"/>
      <w:bookmarkStart w:id="127" w:name="_Toc224101642"/>
      <w:bookmarkStart w:id="128" w:name="_Toc224101644"/>
      <w:bookmarkStart w:id="129" w:name="_Toc224100006"/>
      <w:bookmarkStart w:id="130" w:name="_Toc224100632"/>
      <w:bookmarkStart w:id="131" w:name="_Toc224101645"/>
      <w:bookmarkStart w:id="132" w:name="_Toc191791509"/>
      <w:bookmarkStart w:id="133" w:name="_Toc368588779"/>
      <w:bookmarkStart w:id="134" w:name="_Toc437349044"/>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327323">
        <w:rPr>
          <w:rFonts w:ascii="Times New Roman" w:hAnsi="Times New Roman" w:cs="Times New Roman"/>
          <w:color w:val="auto"/>
          <w:sz w:val="28"/>
          <w:szCs w:val="28"/>
        </w:rPr>
        <w:t>Otevírání obálek s nabídkami</w:t>
      </w:r>
      <w:bookmarkEnd w:id="133"/>
      <w:bookmarkEnd w:id="134"/>
    </w:p>
    <w:p w:rsidR="007E7B63" w:rsidRPr="00327323" w:rsidRDefault="00FA5D8A" w:rsidP="00252C48">
      <w:pPr>
        <w:pStyle w:val="Stylodstavecslovan"/>
        <w:rPr>
          <w:rFonts w:ascii="Times New Roman" w:eastAsia="Calibri" w:hAnsi="Times New Roman" w:cs="Times New Roman"/>
          <w:bCs/>
          <w:sz w:val="24"/>
          <w:szCs w:val="24"/>
        </w:rPr>
      </w:pPr>
      <w:r w:rsidRPr="00327323">
        <w:rPr>
          <w:rFonts w:ascii="Times New Roman" w:hAnsi="Times New Roman" w:cs="Times New Roman"/>
          <w:sz w:val="24"/>
          <w:szCs w:val="24"/>
        </w:rPr>
        <w:t xml:space="preserve">Nabídky pro všechny části veřejné zakázky se podávají písemně a ve lhůtě pro podání nabídky tj. </w:t>
      </w:r>
      <w:r w:rsidRPr="00327323">
        <w:rPr>
          <w:rFonts w:ascii="Times New Roman" w:hAnsi="Times New Roman" w:cs="Times New Roman"/>
          <w:b/>
          <w:bCs/>
          <w:sz w:val="24"/>
          <w:szCs w:val="24"/>
        </w:rPr>
        <w:t xml:space="preserve">do </w:t>
      </w:r>
      <w:r w:rsidRPr="00327323">
        <w:rPr>
          <w:rFonts w:ascii="Times New Roman" w:hAnsi="Times New Roman" w:cs="Times New Roman"/>
          <w:sz w:val="24"/>
          <w:szCs w:val="24"/>
          <w:highlight w:val="yellow"/>
        </w:rPr>
        <w:t>[BUDE DOPLNĚNO]</w:t>
      </w:r>
      <w:r w:rsidRPr="00327323">
        <w:rPr>
          <w:rFonts w:ascii="Times New Roman" w:hAnsi="Times New Roman" w:cs="Times New Roman"/>
          <w:sz w:val="24"/>
          <w:szCs w:val="24"/>
        </w:rPr>
        <w:t xml:space="preserve"> </w:t>
      </w:r>
      <w:r w:rsidRPr="00327323">
        <w:rPr>
          <w:rFonts w:ascii="Times New Roman" w:hAnsi="Times New Roman" w:cs="Times New Roman"/>
          <w:b/>
          <w:bCs/>
          <w:sz w:val="24"/>
          <w:szCs w:val="24"/>
        </w:rPr>
        <w:t xml:space="preserve">do </w:t>
      </w:r>
      <w:r w:rsidRPr="00327323">
        <w:rPr>
          <w:rFonts w:ascii="Times New Roman" w:hAnsi="Times New Roman" w:cs="Times New Roman"/>
          <w:sz w:val="24"/>
          <w:szCs w:val="24"/>
          <w:highlight w:val="yellow"/>
        </w:rPr>
        <w:t>[BUDE DOPLNĚNO]</w:t>
      </w:r>
      <w:r w:rsidRPr="00327323">
        <w:rPr>
          <w:rFonts w:ascii="Times New Roman" w:hAnsi="Times New Roman" w:cs="Times New Roman"/>
          <w:sz w:val="24"/>
          <w:szCs w:val="24"/>
        </w:rPr>
        <w:t xml:space="preserve"> </w:t>
      </w:r>
      <w:r w:rsidRPr="00327323">
        <w:rPr>
          <w:rFonts w:ascii="Times New Roman" w:hAnsi="Times New Roman" w:cs="Times New Roman"/>
          <w:b/>
          <w:bCs/>
          <w:sz w:val="24"/>
          <w:szCs w:val="24"/>
        </w:rPr>
        <w:t>hodin</w:t>
      </w:r>
      <w:r w:rsidRPr="00327323">
        <w:rPr>
          <w:rFonts w:ascii="Times New Roman" w:hAnsi="Times New Roman" w:cs="Times New Roman"/>
          <w:sz w:val="24"/>
          <w:szCs w:val="24"/>
        </w:rPr>
        <w:t>, čas podatelny zadavatele.</w:t>
      </w:r>
    </w:p>
    <w:p w:rsidR="00252C48" w:rsidRPr="00327323" w:rsidRDefault="00507FA6" w:rsidP="00252C48">
      <w:pPr>
        <w:pStyle w:val="Stylodstavecslovan"/>
        <w:rPr>
          <w:rFonts w:ascii="Times New Roman" w:eastAsia="Calibri" w:hAnsi="Times New Roman" w:cs="Times New Roman"/>
          <w:bCs/>
          <w:sz w:val="24"/>
          <w:szCs w:val="24"/>
        </w:rPr>
      </w:pPr>
      <w:r w:rsidRPr="00327323">
        <w:rPr>
          <w:rFonts w:ascii="Times New Roman" w:hAnsi="Times New Roman" w:cs="Times New Roman"/>
          <w:sz w:val="24"/>
          <w:szCs w:val="24"/>
        </w:rPr>
        <w:t xml:space="preserve">Nabídky </w:t>
      </w:r>
      <w:r w:rsidR="00252C48" w:rsidRPr="00327323">
        <w:rPr>
          <w:rFonts w:ascii="Times New Roman" w:hAnsi="Times New Roman" w:cs="Times New Roman"/>
          <w:sz w:val="24"/>
          <w:szCs w:val="24"/>
        </w:rPr>
        <w:t xml:space="preserve">musí být ve lhůtě pro podání nabídek doručeny (tj. nikoliv pouze odeslány) osobě zastupující zadavatele na níže uvedenou adresu: </w:t>
      </w:r>
    </w:p>
    <w:p w:rsidR="00252C48" w:rsidRPr="00327323" w:rsidRDefault="00252C48" w:rsidP="00252C48">
      <w:pPr>
        <w:pStyle w:val="Stylodstavecslovan"/>
        <w:numPr>
          <w:ilvl w:val="0"/>
          <w:numId w:val="0"/>
        </w:numPr>
        <w:ind w:left="1416" w:firstLine="708"/>
        <w:rPr>
          <w:rFonts w:ascii="Times New Roman" w:eastAsia="Calibri" w:hAnsi="Times New Roman" w:cs="Times New Roman"/>
          <w:bCs/>
          <w:sz w:val="24"/>
          <w:szCs w:val="24"/>
        </w:rPr>
      </w:pPr>
      <w:r w:rsidRPr="00327323">
        <w:rPr>
          <w:rFonts w:ascii="Times New Roman" w:eastAsia="Calibri" w:hAnsi="Times New Roman" w:cs="Times New Roman"/>
          <w:bCs/>
          <w:sz w:val="24"/>
          <w:szCs w:val="24"/>
        </w:rPr>
        <w:t>CÍSAŘ, ČEŠKA, SMUTNÝ s.r.o., advokátní kancelář</w:t>
      </w:r>
    </w:p>
    <w:p w:rsidR="00252C48" w:rsidRPr="00327323" w:rsidRDefault="00252C48" w:rsidP="00252C48">
      <w:pPr>
        <w:spacing w:after="120"/>
        <w:ind w:left="1416" w:firstLine="708"/>
        <w:jc w:val="both"/>
        <w:rPr>
          <w:rFonts w:ascii="Times New Roman" w:eastAsia="Calibri" w:hAnsi="Times New Roman" w:cs="Times New Roman"/>
          <w:bCs/>
          <w:color w:val="auto"/>
          <w:sz w:val="24"/>
          <w:szCs w:val="24"/>
        </w:rPr>
      </w:pPr>
      <w:r w:rsidRPr="00327323">
        <w:rPr>
          <w:rFonts w:ascii="Times New Roman" w:eastAsia="Calibri" w:hAnsi="Times New Roman" w:cs="Times New Roman"/>
          <w:bCs/>
          <w:color w:val="auto"/>
          <w:sz w:val="24"/>
          <w:szCs w:val="24"/>
        </w:rPr>
        <w:t>CITY TOWER, 26. patro</w:t>
      </w:r>
    </w:p>
    <w:p w:rsidR="00252C48" w:rsidRPr="00327323" w:rsidRDefault="00252C48" w:rsidP="00252C48">
      <w:pPr>
        <w:spacing w:after="120"/>
        <w:ind w:left="1416" w:firstLine="708"/>
        <w:jc w:val="both"/>
        <w:rPr>
          <w:rFonts w:ascii="Times New Roman" w:eastAsia="Calibri" w:hAnsi="Times New Roman" w:cs="Times New Roman"/>
          <w:bCs/>
          <w:color w:val="auto"/>
          <w:sz w:val="24"/>
          <w:szCs w:val="24"/>
        </w:rPr>
      </w:pPr>
      <w:r w:rsidRPr="00327323">
        <w:rPr>
          <w:rFonts w:ascii="Times New Roman" w:eastAsia="Calibri" w:hAnsi="Times New Roman" w:cs="Times New Roman"/>
          <w:bCs/>
          <w:color w:val="auto"/>
          <w:sz w:val="24"/>
          <w:szCs w:val="24"/>
        </w:rPr>
        <w:t>Praha 4, Hvězdova 1716/2b, PSČ 140 00</w:t>
      </w:r>
    </w:p>
    <w:p w:rsidR="00252C48" w:rsidRPr="00327323" w:rsidRDefault="00252C48" w:rsidP="00FA5D8A">
      <w:pPr>
        <w:ind w:left="1416" w:firstLine="708"/>
        <w:jc w:val="both"/>
        <w:rPr>
          <w:rFonts w:ascii="Times New Roman" w:eastAsia="Calibri" w:hAnsi="Times New Roman" w:cs="Times New Roman"/>
          <w:color w:val="auto"/>
          <w:sz w:val="24"/>
          <w:szCs w:val="24"/>
        </w:rPr>
      </w:pPr>
      <w:r w:rsidRPr="00327323">
        <w:rPr>
          <w:rFonts w:ascii="Times New Roman" w:eastAsia="Calibri" w:hAnsi="Times New Roman" w:cs="Times New Roman"/>
          <w:bCs/>
          <w:color w:val="auto"/>
          <w:sz w:val="24"/>
          <w:szCs w:val="24"/>
        </w:rPr>
        <w:t>provozní doba v pracovní dny mezi 9:00 až 18:00</w:t>
      </w:r>
    </w:p>
    <w:p w:rsidR="004D5C58" w:rsidRPr="00327323" w:rsidRDefault="004D5C58" w:rsidP="004D5C58">
      <w:pPr>
        <w:pStyle w:val="Stylodstavecslovan"/>
        <w:rPr>
          <w:rFonts w:ascii="Times New Roman" w:hAnsi="Times New Roman" w:cs="Times New Roman"/>
          <w:sz w:val="24"/>
          <w:szCs w:val="24"/>
        </w:rPr>
      </w:pPr>
      <w:r w:rsidRPr="00327323">
        <w:rPr>
          <w:rFonts w:ascii="Times New Roman" w:hAnsi="Times New Roman" w:cs="Times New Roman"/>
          <w:sz w:val="24"/>
          <w:szCs w:val="24"/>
        </w:rPr>
        <w:t>Otevírání obálek jsou oprávněni se účastnit všichni uchazeči (maximálně jedna osoba za uchazeče, která se prokáže plnou mocí, nejde-li o statutární orgán uchazeče nebo jeho člena nebo prokuru), kteří podali nabídku ve lhůtě pro podání nabídek.</w:t>
      </w:r>
    </w:p>
    <w:p w:rsidR="00335F1F" w:rsidRPr="00327323" w:rsidRDefault="00335F1F" w:rsidP="00335F1F">
      <w:pPr>
        <w:pStyle w:val="StylNadpis1ZKLADN"/>
        <w:rPr>
          <w:rFonts w:ascii="Times New Roman" w:hAnsi="Times New Roman" w:cs="Times New Roman"/>
          <w:color w:val="auto"/>
          <w:sz w:val="28"/>
          <w:szCs w:val="28"/>
        </w:rPr>
      </w:pPr>
      <w:bookmarkStart w:id="135" w:name="_Toc368588780"/>
      <w:bookmarkStart w:id="136" w:name="_Ref370290687"/>
      <w:bookmarkStart w:id="137" w:name="_Toc437349045"/>
      <w:r w:rsidRPr="00327323">
        <w:rPr>
          <w:rFonts w:ascii="Times New Roman" w:hAnsi="Times New Roman" w:cs="Times New Roman"/>
          <w:color w:val="auto"/>
          <w:sz w:val="28"/>
          <w:szCs w:val="28"/>
        </w:rPr>
        <w:t>Způsob hodnocení nabídek</w:t>
      </w:r>
      <w:bookmarkEnd w:id="135"/>
      <w:bookmarkEnd w:id="136"/>
      <w:bookmarkEnd w:id="137"/>
    </w:p>
    <w:p w:rsidR="007A58A0" w:rsidRPr="00327323" w:rsidRDefault="007A58A0" w:rsidP="007A58A0">
      <w:pPr>
        <w:pStyle w:val="Stylodstavecslovan"/>
        <w:rPr>
          <w:rFonts w:ascii="Times New Roman" w:hAnsi="Times New Roman" w:cs="Times New Roman"/>
          <w:sz w:val="24"/>
          <w:szCs w:val="24"/>
        </w:rPr>
      </w:pPr>
      <w:r w:rsidRPr="00327323">
        <w:rPr>
          <w:rFonts w:ascii="Times New Roman" w:hAnsi="Times New Roman" w:cs="Times New Roman"/>
          <w:sz w:val="24"/>
          <w:szCs w:val="24"/>
        </w:rPr>
        <w:t xml:space="preserve">Hodnocení nabídek podaných </w:t>
      </w:r>
      <w:r w:rsidRPr="00327323">
        <w:rPr>
          <w:rFonts w:ascii="Times New Roman" w:hAnsi="Times New Roman" w:cs="Times New Roman"/>
          <w:b/>
          <w:sz w:val="24"/>
          <w:szCs w:val="24"/>
        </w:rPr>
        <w:t>v části 1 veřejné zakázky</w:t>
      </w:r>
      <w:r w:rsidRPr="00327323">
        <w:rPr>
          <w:rFonts w:ascii="Times New Roman" w:hAnsi="Times New Roman" w:cs="Times New Roman"/>
          <w:sz w:val="24"/>
          <w:szCs w:val="24"/>
        </w:rPr>
        <w:t xml:space="preserve"> bude prováděno podle základního hodnotícího kritéria nejnižší nabídková cena bez DPH.</w:t>
      </w:r>
    </w:p>
    <w:p w:rsidR="003A6BFB" w:rsidRPr="00327323" w:rsidRDefault="007A58A0" w:rsidP="00DA635C">
      <w:pPr>
        <w:pStyle w:val="Stylodstavecslovan"/>
        <w:numPr>
          <w:ilvl w:val="0"/>
          <w:numId w:val="0"/>
        </w:numPr>
        <w:rPr>
          <w:rFonts w:ascii="Times New Roman" w:hAnsi="Times New Roman" w:cs="Times New Roman"/>
          <w:sz w:val="24"/>
          <w:szCs w:val="24"/>
        </w:rPr>
      </w:pPr>
      <w:r w:rsidRPr="00327323">
        <w:rPr>
          <w:rFonts w:ascii="Times New Roman" w:hAnsi="Times New Roman" w:cs="Times New Roman"/>
          <w:sz w:val="24"/>
          <w:szCs w:val="24"/>
        </w:rPr>
        <w:t xml:space="preserve">Hodnocení bude provedeno tak, že hodnotící komise došlé nabídky seřadí dle výše částky uvedené </w:t>
      </w:r>
      <w:r w:rsidR="00FA5D8A" w:rsidRPr="00327323">
        <w:rPr>
          <w:rFonts w:ascii="Times New Roman" w:hAnsi="Times New Roman" w:cs="Times New Roman"/>
          <w:sz w:val="24"/>
          <w:szCs w:val="24"/>
        </w:rPr>
        <w:t xml:space="preserve">pod položkou </w:t>
      </w:r>
      <w:r w:rsidRPr="00327323">
        <w:rPr>
          <w:rFonts w:ascii="Times New Roman" w:hAnsi="Times New Roman" w:cs="Times New Roman"/>
          <w:sz w:val="24"/>
          <w:szCs w:val="24"/>
        </w:rPr>
        <w:t>„</w:t>
      </w:r>
      <w:r w:rsidR="00FA5D8A" w:rsidRPr="00327323">
        <w:rPr>
          <w:rFonts w:ascii="Times New Roman" w:hAnsi="Times New Roman" w:cs="Times New Roman"/>
          <w:sz w:val="24"/>
          <w:szCs w:val="24"/>
        </w:rPr>
        <w:t>Požadovaná maximální výše kompenzace za 4 roky</w:t>
      </w:r>
      <w:r w:rsidRPr="00327323">
        <w:rPr>
          <w:rFonts w:ascii="Times New Roman" w:hAnsi="Times New Roman" w:cs="Times New Roman"/>
          <w:sz w:val="24"/>
          <w:szCs w:val="24"/>
        </w:rPr>
        <w:t>“ v krycím listu nabídky od nejnižší po nejvyšší. Nabídka s nejnižší hodnotou bude vybrána jako nejvhodnější.</w:t>
      </w:r>
    </w:p>
    <w:p w:rsidR="00B74EE5" w:rsidRPr="00327323" w:rsidRDefault="00B74EE5" w:rsidP="003A6BFB">
      <w:pPr>
        <w:pStyle w:val="Stylodstavecslovan"/>
        <w:rPr>
          <w:rFonts w:ascii="Times New Roman" w:hAnsi="Times New Roman" w:cs="Times New Roman"/>
          <w:sz w:val="24"/>
          <w:szCs w:val="24"/>
        </w:rPr>
      </w:pPr>
      <w:r w:rsidRPr="00327323">
        <w:rPr>
          <w:rFonts w:ascii="Times New Roman" w:hAnsi="Times New Roman" w:cs="Times New Roman"/>
          <w:sz w:val="24"/>
          <w:szCs w:val="24"/>
        </w:rPr>
        <w:t xml:space="preserve">Hodnocení nabídek podaných </w:t>
      </w:r>
      <w:r w:rsidRPr="00327323">
        <w:rPr>
          <w:rFonts w:ascii="Times New Roman" w:hAnsi="Times New Roman" w:cs="Times New Roman"/>
          <w:b/>
          <w:sz w:val="24"/>
          <w:szCs w:val="24"/>
        </w:rPr>
        <w:t>v části 2 veřejné zakázky</w:t>
      </w:r>
      <w:r w:rsidRPr="00327323">
        <w:rPr>
          <w:rFonts w:ascii="Times New Roman" w:hAnsi="Times New Roman" w:cs="Times New Roman"/>
          <w:sz w:val="24"/>
          <w:szCs w:val="24"/>
        </w:rPr>
        <w:t xml:space="preserve"> bude prováděno podle základního hodnotícího kritéria nejnižší nabídková cena bez DPH.</w:t>
      </w:r>
    </w:p>
    <w:p w:rsidR="00D118B2" w:rsidRPr="00327323" w:rsidRDefault="00D118B2" w:rsidP="00D118B2">
      <w:pPr>
        <w:pStyle w:val="Stylodstavecslovan"/>
        <w:numPr>
          <w:ilvl w:val="0"/>
          <w:numId w:val="0"/>
        </w:numPr>
        <w:rPr>
          <w:rFonts w:ascii="Times New Roman" w:hAnsi="Times New Roman" w:cs="Times New Roman"/>
          <w:sz w:val="24"/>
          <w:szCs w:val="24"/>
        </w:rPr>
      </w:pPr>
      <w:r w:rsidRPr="00327323">
        <w:rPr>
          <w:rFonts w:ascii="Times New Roman" w:hAnsi="Times New Roman" w:cs="Times New Roman"/>
          <w:sz w:val="24"/>
          <w:szCs w:val="24"/>
        </w:rPr>
        <w:lastRenderedPageBreak/>
        <w:t>Hodnocení bude provedeno tak, že hodnotící komise došlé nabídky seřadí dle výše částky uvedené pod položkou „Požadovaná maximální výše kompenzace za 4 roky“ v krycím listu nabídky od nejnižší po nejvyšší. Nabídka s nejnižší hodnotou bude vybrána jako nejvhodnější.</w:t>
      </w:r>
    </w:p>
    <w:p w:rsidR="00D118B2" w:rsidRPr="00327323" w:rsidRDefault="00D118B2" w:rsidP="003A6BFB">
      <w:pPr>
        <w:pStyle w:val="Stylodstavecslovan"/>
        <w:rPr>
          <w:rFonts w:ascii="Times New Roman" w:hAnsi="Times New Roman" w:cs="Times New Roman"/>
          <w:sz w:val="24"/>
          <w:szCs w:val="24"/>
        </w:rPr>
      </w:pPr>
      <w:r w:rsidRPr="00327323">
        <w:rPr>
          <w:rFonts w:ascii="Times New Roman" w:hAnsi="Times New Roman" w:cs="Times New Roman"/>
          <w:sz w:val="24"/>
          <w:szCs w:val="24"/>
        </w:rPr>
        <w:t>V případě stejné výše hodnoty položky „Požadovaná maximální výše kompenzace za</w:t>
      </w:r>
      <w:r w:rsidR="002206AF">
        <w:rPr>
          <w:rFonts w:ascii="Times New Roman" w:hAnsi="Times New Roman" w:cs="Times New Roman"/>
          <w:sz w:val="24"/>
          <w:szCs w:val="24"/>
        </w:rPr>
        <w:t> </w:t>
      </w:r>
      <w:r w:rsidRPr="00327323">
        <w:rPr>
          <w:rFonts w:ascii="Times New Roman" w:hAnsi="Times New Roman" w:cs="Times New Roman"/>
          <w:sz w:val="24"/>
          <w:szCs w:val="24"/>
        </w:rPr>
        <w:t>4 roky“ bude rozhodující položka „Suma nákladů na realizaci jednoho zpátečního letu na uvedené trase“.</w:t>
      </w:r>
    </w:p>
    <w:p w:rsidR="00EC410F" w:rsidRPr="00327323" w:rsidRDefault="00EC410F" w:rsidP="000B4344">
      <w:pPr>
        <w:pStyle w:val="StylNadpis1ZKLADN"/>
        <w:rPr>
          <w:rFonts w:ascii="Times New Roman" w:hAnsi="Times New Roman" w:cs="Times New Roman"/>
          <w:color w:val="auto"/>
          <w:sz w:val="28"/>
          <w:szCs w:val="28"/>
        </w:rPr>
      </w:pPr>
      <w:bookmarkStart w:id="138" w:name="_Toc410841447"/>
      <w:bookmarkStart w:id="139" w:name="_Toc410841449"/>
      <w:bookmarkStart w:id="140" w:name="_Toc410841450"/>
      <w:bookmarkStart w:id="141" w:name="_Toc410841451"/>
      <w:bookmarkStart w:id="142" w:name="_Toc410841452"/>
      <w:bookmarkStart w:id="143" w:name="_Toc410841454"/>
      <w:bookmarkStart w:id="144" w:name="_Toc410841455"/>
      <w:bookmarkStart w:id="145" w:name="_Toc410841456"/>
      <w:bookmarkStart w:id="146" w:name="_Toc410841457"/>
      <w:bookmarkStart w:id="147" w:name="_Toc410841475"/>
      <w:bookmarkStart w:id="148" w:name="_Toc410841477"/>
      <w:bookmarkStart w:id="149" w:name="_Toc410841478"/>
      <w:bookmarkStart w:id="150" w:name="_Toc410841479"/>
      <w:bookmarkStart w:id="151" w:name="_Toc410841480"/>
      <w:bookmarkStart w:id="152" w:name="_Toc410841483"/>
      <w:bookmarkStart w:id="153" w:name="_Toc410841484"/>
      <w:bookmarkStart w:id="154" w:name="_Toc437349046"/>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327323">
        <w:rPr>
          <w:rFonts w:ascii="Times New Roman" w:hAnsi="Times New Roman" w:cs="Times New Roman"/>
          <w:color w:val="auto"/>
          <w:sz w:val="28"/>
          <w:szCs w:val="28"/>
        </w:rPr>
        <w:t>Dodatečné informace</w:t>
      </w:r>
      <w:bookmarkEnd w:id="154"/>
    </w:p>
    <w:p w:rsidR="004D5C58" w:rsidRPr="00327323" w:rsidRDefault="004D5C58" w:rsidP="005D50D8">
      <w:pPr>
        <w:pStyle w:val="Stylodstavecslovan"/>
        <w:rPr>
          <w:rFonts w:ascii="Times New Roman" w:hAnsi="Times New Roman" w:cs="Times New Roman"/>
          <w:sz w:val="24"/>
          <w:szCs w:val="24"/>
        </w:rPr>
      </w:pPr>
      <w:r w:rsidRPr="00327323">
        <w:rPr>
          <w:rFonts w:ascii="Times New Roman" w:hAnsi="Times New Roman" w:cs="Times New Roman"/>
          <w:sz w:val="24"/>
          <w:szCs w:val="24"/>
        </w:rPr>
        <w:t>Dodatečné informace k zadávacím podmínkám</w:t>
      </w:r>
    </w:p>
    <w:p w:rsidR="004D5C58" w:rsidRPr="00327323" w:rsidRDefault="004D5C58" w:rsidP="005D50D8">
      <w:pPr>
        <w:pStyle w:val="Stylodstavecslovan"/>
        <w:numPr>
          <w:ilvl w:val="0"/>
          <w:numId w:val="0"/>
        </w:numPr>
        <w:rPr>
          <w:rFonts w:ascii="Times New Roman" w:hAnsi="Times New Roman" w:cs="Times New Roman"/>
          <w:sz w:val="24"/>
          <w:szCs w:val="24"/>
        </w:rPr>
      </w:pPr>
      <w:r w:rsidRPr="00327323">
        <w:rPr>
          <w:rFonts w:ascii="Times New Roman" w:hAnsi="Times New Roman" w:cs="Times New Roman"/>
          <w:sz w:val="24"/>
          <w:szCs w:val="24"/>
        </w:rPr>
        <w:t>Uchazeč je oprávněn po zadavateli požadovat písemně dodatečné informace k zadávacím podmínkám. Písemná žádost musí být zadavateli doručena na e</w:t>
      </w:r>
      <w:r w:rsidR="009073D9" w:rsidRPr="00327323">
        <w:rPr>
          <w:rFonts w:ascii="Times New Roman" w:hAnsi="Times New Roman" w:cs="Times New Roman"/>
          <w:sz w:val="24"/>
          <w:szCs w:val="24"/>
        </w:rPr>
        <w:t>-</w:t>
      </w:r>
      <w:r w:rsidRPr="00327323">
        <w:rPr>
          <w:rFonts w:ascii="Times New Roman" w:hAnsi="Times New Roman" w:cs="Times New Roman"/>
          <w:sz w:val="24"/>
          <w:szCs w:val="24"/>
        </w:rPr>
        <w:t xml:space="preserve">mailovou adresu: </w:t>
      </w:r>
      <w:hyperlink r:id="rId16" w:history="1">
        <w:r w:rsidR="00BE1F2C" w:rsidRPr="00327323">
          <w:rPr>
            <w:rStyle w:val="Hypertextovodkaz"/>
            <w:rFonts w:ascii="Times New Roman" w:hAnsi="Times New Roman"/>
            <w:sz w:val="24"/>
            <w:szCs w:val="24"/>
          </w:rPr>
          <w:t>kristian@akccs.cz</w:t>
        </w:r>
      </w:hyperlink>
      <w:r w:rsidR="00D118B2" w:rsidRPr="00327323">
        <w:rPr>
          <w:rFonts w:ascii="Times New Roman" w:hAnsi="Times New Roman" w:cs="Times New Roman"/>
          <w:sz w:val="24"/>
          <w:szCs w:val="24"/>
        </w:rPr>
        <w:t xml:space="preserve"> </w:t>
      </w:r>
      <w:r w:rsidRPr="00327323">
        <w:rPr>
          <w:rFonts w:ascii="Times New Roman" w:hAnsi="Times New Roman" w:cs="Times New Roman"/>
          <w:sz w:val="24"/>
          <w:szCs w:val="24"/>
        </w:rPr>
        <w:t xml:space="preserve">nejpozději </w:t>
      </w:r>
      <w:r w:rsidR="008A0BB1" w:rsidRPr="00327323">
        <w:rPr>
          <w:rFonts w:ascii="Times New Roman" w:hAnsi="Times New Roman" w:cs="Times New Roman"/>
          <w:sz w:val="24"/>
          <w:szCs w:val="24"/>
        </w:rPr>
        <w:t>šest (</w:t>
      </w:r>
      <w:r w:rsidRPr="00327323">
        <w:rPr>
          <w:rFonts w:ascii="Times New Roman" w:hAnsi="Times New Roman" w:cs="Times New Roman"/>
          <w:sz w:val="24"/>
          <w:szCs w:val="24"/>
        </w:rPr>
        <w:t>6</w:t>
      </w:r>
      <w:r w:rsidR="008A0BB1" w:rsidRPr="00327323">
        <w:rPr>
          <w:rFonts w:ascii="Times New Roman" w:hAnsi="Times New Roman" w:cs="Times New Roman"/>
          <w:sz w:val="24"/>
          <w:szCs w:val="24"/>
        </w:rPr>
        <w:t>)</w:t>
      </w:r>
      <w:r w:rsidRPr="00327323">
        <w:rPr>
          <w:rFonts w:ascii="Times New Roman" w:hAnsi="Times New Roman" w:cs="Times New Roman"/>
          <w:sz w:val="24"/>
          <w:szCs w:val="24"/>
        </w:rPr>
        <w:t xml:space="preserve"> pracovních dnů před uplynutím lhůty pro podání nabídek.</w:t>
      </w:r>
      <w:r w:rsidR="002713AA" w:rsidRPr="00327323">
        <w:rPr>
          <w:rFonts w:ascii="Times New Roman" w:hAnsi="Times New Roman" w:cs="Times New Roman"/>
          <w:sz w:val="24"/>
          <w:szCs w:val="24"/>
        </w:rPr>
        <w:t xml:space="preserve"> V žádosti o dodatečné informace je třeba specifikovat část veřejné zakázky, k níž se žádost o</w:t>
      </w:r>
      <w:r w:rsidR="00D118B2" w:rsidRPr="00327323">
        <w:rPr>
          <w:rFonts w:ascii="Times New Roman" w:hAnsi="Times New Roman" w:cs="Times New Roman"/>
          <w:sz w:val="24"/>
          <w:szCs w:val="24"/>
        </w:rPr>
        <w:t> </w:t>
      </w:r>
      <w:r w:rsidR="002713AA" w:rsidRPr="00327323">
        <w:rPr>
          <w:rFonts w:ascii="Times New Roman" w:hAnsi="Times New Roman" w:cs="Times New Roman"/>
          <w:sz w:val="24"/>
          <w:szCs w:val="24"/>
        </w:rPr>
        <w:t>dodatečné informace vztahuje.</w:t>
      </w:r>
    </w:p>
    <w:p w:rsidR="004D5C58" w:rsidRPr="00327323" w:rsidRDefault="004D5C58" w:rsidP="005D50D8">
      <w:pPr>
        <w:pStyle w:val="Stylodstavecslovan"/>
        <w:rPr>
          <w:rFonts w:ascii="Times New Roman" w:hAnsi="Times New Roman" w:cs="Times New Roman"/>
          <w:sz w:val="24"/>
          <w:szCs w:val="24"/>
        </w:rPr>
      </w:pPr>
      <w:r w:rsidRPr="00327323">
        <w:rPr>
          <w:rFonts w:ascii="Times New Roman" w:hAnsi="Times New Roman" w:cs="Times New Roman"/>
          <w:sz w:val="24"/>
          <w:szCs w:val="24"/>
        </w:rPr>
        <w:t>Poskytování dodatečných informací</w:t>
      </w:r>
    </w:p>
    <w:p w:rsidR="004D5C58" w:rsidRPr="00327323" w:rsidRDefault="004D5C58" w:rsidP="005D50D8">
      <w:pPr>
        <w:pStyle w:val="Stylodstavecslovan"/>
        <w:numPr>
          <w:ilvl w:val="0"/>
          <w:numId w:val="0"/>
        </w:numPr>
        <w:rPr>
          <w:rFonts w:ascii="Times New Roman" w:hAnsi="Times New Roman" w:cs="Times New Roman"/>
          <w:sz w:val="24"/>
          <w:szCs w:val="24"/>
        </w:rPr>
      </w:pPr>
      <w:r w:rsidRPr="00327323">
        <w:rPr>
          <w:rFonts w:ascii="Times New Roman" w:hAnsi="Times New Roman" w:cs="Times New Roman"/>
          <w:sz w:val="24"/>
          <w:szCs w:val="24"/>
        </w:rPr>
        <w:t xml:space="preserve">Zadavatel odešle dodatečné informace k zadávacím podmínkám, případně související dokumenty, nejpozději do 4 pracovních dnů po doručení žádosti uchazeče. </w:t>
      </w:r>
    </w:p>
    <w:p w:rsidR="00B8611B" w:rsidRPr="00327323" w:rsidRDefault="004D5C58" w:rsidP="005D50D8">
      <w:pPr>
        <w:pStyle w:val="Stylodstavecslovan"/>
        <w:numPr>
          <w:ilvl w:val="0"/>
          <w:numId w:val="0"/>
        </w:numPr>
        <w:rPr>
          <w:rFonts w:ascii="Times New Roman" w:hAnsi="Times New Roman" w:cs="Times New Roman"/>
          <w:sz w:val="24"/>
          <w:szCs w:val="24"/>
        </w:rPr>
      </w:pPr>
      <w:r w:rsidRPr="00327323">
        <w:rPr>
          <w:rFonts w:ascii="Times New Roman" w:hAnsi="Times New Roman" w:cs="Times New Roman"/>
          <w:sz w:val="24"/>
          <w:szCs w:val="24"/>
        </w:rPr>
        <w:t>Tyto dodatečné informace, včetně přesného znění žádosti, zadavatel současně odešle všem uchazečům, kteří požádali o poskytnutí zadávací dokumentace nebo kterým byla zadávací dokumentace poskytnuta</w:t>
      </w:r>
      <w:r w:rsidR="00B51BE0" w:rsidRPr="00327323">
        <w:rPr>
          <w:rFonts w:ascii="Times New Roman" w:hAnsi="Times New Roman" w:cs="Times New Roman"/>
          <w:sz w:val="24"/>
          <w:szCs w:val="24"/>
        </w:rPr>
        <w:t>.</w:t>
      </w:r>
      <w:r w:rsidR="002146E4" w:rsidRPr="00327323">
        <w:rPr>
          <w:rFonts w:ascii="Times New Roman" w:hAnsi="Times New Roman" w:cs="Times New Roman"/>
          <w:sz w:val="24"/>
          <w:szCs w:val="24"/>
        </w:rPr>
        <w:t xml:space="preserve"> </w:t>
      </w:r>
      <w:r w:rsidR="00B51BE0" w:rsidRPr="00327323">
        <w:rPr>
          <w:rFonts w:ascii="Times New Roman" w:hAnsi="Times New Roman" w:cs="Times New Roman"/>
          <w:sz w:val="24"/>
          <w:szCs w:val="24"/>
        </w:rPr>
        <w:t>Dodatečné informace</w:t>
      </w:r>
      <w:r w:rsidR="002146E4" w:rsidRPr="00327323">
        <w:rPr>
          <w:rFonts w:ascii="Times New Roman" w:hAnsi="Times New Roman" w:cs="Times New Roman"/>
          <w:sz w:val="24"/>
          <w:szCs w:val="24"/>
        </w:rPr>
        <w:t xml:space="preserve"> </w:t>
      </w:r>
      <w:r w:rsidRPr="00327323">
        <w:rPr>
          <w:rFonts w:ascii="Times New Roman" w:hAnsi="Times New Roman" w:cs="Times New Roman"/>
          <w:sz w:val="24"/>
          <w:szCs w:val="24"/>
        </w:rPr>
        <w:t xml:space="preserve">budou </w:t>
      </w:r>
      <w:r w:rsidR="002146E4" w:rsidRPr="00327323">
        <w:rPr>
          <w:rFonts w:ascii="Times New Roman" w:hAnsi="Times New Roman" w:cs="Times New Roman"/>
          <w:sz w:val="24"/>
          <w:szCs w:val="24"/>
        </w:rPr>
        <w:t xml:space="preserve">zadavatelem </w:t>
      </w:r>
      <w:r w:rsidRPr="00327323">
        <w:rPr>
          <w:rFonts w:ascii="Times New Roman" w:hAnsi="Times New Roman" w:cs="Times New Roman"/>
          <w:sz w:val="24"/>
          <w:szCs w:val="24"/>
        </w:rPr>
        <w:t xml:space="preserve">rovněž uveřejněny </w:t>
      </w:r>
      <w:r w:rsidR="002146E4" w:rsidRPr="00327323">
        <w:rPr>
          <w:rFonts w:ascii="Times New Roman" w:hAnsi="Times New Roman" w:cs="Times New Roman"/>
          <w:sz w:val="24"/>
          <w:szCs w:val="24"/>
        </w:rPr>
        <w:t>způsobem, jakým uveřejnil textovou část zadávací dokumentace</w:t>
      </w:r>
      <w:r w:rsidRPr="00327323">
        <w:rPr>
          <w:rFonts w:ascii="Times New Roman" w:hAnsi="Times New Roman" w:cs="Times New Roman"/>
          <w:sz w:val="24"/>
          <w:szCs w:val="24"/>
        </w:rPr>
        <w:t xml:space="preserve">. </w:t>
      </w:r>
      <w:bookmarkStart w:id="155" w:name="_Toc368588782"/>
    </w:p>
    <w:p w:rsidR="00B8611B" w:rsidRPr="00327323" w:rsidRDefault="00B8611B" w:rsidP="005D50D8">
      <w:pPr>
        <w:pStyle w:val="Stylodstavecslovan"/>
        <w:numPr>
          <w:ilvl w:val="0"/>
          <w:numId w:val="0"/>
        </w:numPr>
        <w:rPr>
          <w:rFonts w:ascii="Times New Roman" w:hAnsi="Times New Roman" w:cs="Times New Roman"/>
          <w:sz w:val="24"/>
          <w:szCs w:val="24"/>
        </w:rPr>
      </w:pPr>
      <w:r w:rsidRPr="00327323">
        <w:rPr>
          <w:rFonts w:ascii="Times New Roman" w:hAnsi="Times New Roman" w:cs="Times New Roman"/>
          <w:sz w:val="24"/>
          <w:szCs w:val="24"/>
        </w:rPr>
        <w:t>Zadavatel je oprávněn poskytnout uchazečům dodatečné informace k zadávacím podmínkám i</w:t>
      </w:r>
      <w:r w:rsidR="002206AF">
        <w:rPr>
          <w:rFonts w:ascii="Times New Roman" w:hAnsi="Times New Roman" w:cs="Times New Roman"/>
          <w:sz w:val="24"/>
          <w:szCs w:val="24"/>
        </w:rPr>
        <w:t> </w:t>
      </w:r>
      <w:r w:rsidRPr="00327323">
        <w:rPr>
          <w:rFonts w:ascii="Times New Roman" w:hAnsi="Times New Roman" w:cs="Times New Roman"/>
          <w:sz w:val="24"/>
          <w:szCs w:val="24"/>
        </w:rPr>
        <w:t>bez předchozí žádosti.</w:t>
      </w:r>
    </w:p>
    <w:p w:rsidR="00EC410F" w:rsidRPr="00327323" w:rsidRDefault="00EC410F" w:rsidP="00B8611B">
      <w:pPr>
        <w:pStyle w:val="StylNadpis1ZKLADN"/>
        <w:rPr>
          <w:rFonts w:ascii="Times New Roman" w:hAnsi="Times New Roman" w:cs="Times New Roman"/>
          <w:color w:val="auto"/>
          <w:sz w:val="28"/>
          <w:szCs w:val="28"/>
        </w:rPr>
      </w:pPr>
      <w:bookmarkStart w:id="156" w:name="_Toc437349047"/>
      <w:r w:rsidRPr="00327323">
        <w:rPr>
          <w:rFonts w:ascii="Times New Roman" w:hAnsi="Times New Roman" w:cs="Times New Roman"/>
          <w:color w:val="auto"/>
          <w:sz w:val="28"/>
          <w:szCs w:val="28"/>
        </w:rPr>
        <w:t>Práva zadavatele</w:t>
      </w:r>
      <w:bookmarkEnd w:id="155"/>
      <w:bookmarkEnd w:id="156"/>
    </w:p>
    <w:p w:rsidR="00B8611B" w:rsidRPr="00327323" w:rsidRDefault="00B8611B" w:rsidP="005D50D8">
      <w:pPr>
        <w:pStyle w:val="Stylodstavecslovan"/>
        <w:rPr>
          <w:rFonts w:ascii="Times New Roman" w:hAnsi="Times New Roman" w:cs="Times New Roman"/>
          <w:sz w:val="24"/>
          <w:szCs w:val="24"/>
        </w:rPr>
      </w:pPr>
      <w:r w:rsidRPr="00327323">
        <w:rPr>
          <w:rFonts w:ascii="Times New Roman" w:hAnsi="Times New Roman" w:cs="Times New Roman"/>
          <w:sz w:val="24"/>
          <w:szCs w:val="24"/>
        </w:rPr>
        <w:t xml:space="preserve">Zadavatel si vyhrazuje právo dodatečně změnit či doplnit zadávací podmínky této veřejné zakázky, a to v souladu se ZVZ. </w:t>
      </w:r>
    </w:p>
    <w:p w:rsidR="00B8611B" w:rsidRPr="00327323" w:rsidRDefault="00B8611B" w:rsidP="005D50D8">
      <w:pPr>
        <w:pStyle w:val="Stylodstavecslovan"/>
        <w:rPr>
          <w:rFonts w:ascii="Times New Roman" w:hAnsi="Times New Roman" w:cs="Times New Roman"/>
          <w:sz w:val="24"/>
          <w:szCs w:val="24"/>
        </w:rPr>
      </w:pPr>
      <w:r w:rsidRPr="00327323">
        <w:rPr>
          <w:rFonts w:ascii="Times New Roman" w:hAnsi="Times New Roman" w:cs="Times New Roman"/>
          <w:sz w:val="24"/>
          <w:szCs w:val="24"/>
        </w:rPr>
        <w:t xml:space="preserve">V případě, že dojde ke změně údajů uvedených v nabídce do doby uzavření smlouvy s vybraným uchazečem, popřípadě s uchazečem, se kterým má být uzavřena smlouva, je příslušný uchazeč povinen o této změně zadavatele bezodkladně písemně informovat. V případě, že dojde ke změně v kvalifikaci uchazeče, je třeba postupovat dle </w:t>
      </w:r>
      <w:proofErr w:type="spellStart"/>
      <w:r w:rsidR="004950F7" w:rsidRPr="00327323">
        <w:rPr>
          <w:rFonts w:ascii="Times New Roman" w:hAnsi="Times New Roman" w:cs="Times New Roman"/>
          <w:sz w:val="24"/>
          <w:szCs w:val="24"/>
        </w:rPr>
        <w:t>ust</w:t>
      </w:r>
      <w:proofErr w:type="spellEnd"/>
      <w:r w:rsidR="004950F7" w:rsidRPr="00327323">
        <w:rPr>
          <w:rFonts w:ascii="Times New Roman" w:hAnsi="Times New Roman" w:cs="Times New Roman"/>
          <w:sz w:val="24"/>
          <w:szCs w:val="24"/>
        </w:rPr>
        <w:t xml:space="preserve">. </w:t>
      </w:r>
      <w:r w:rsidRPr="00327323">
        <w:rPr>
          <w:rFonts w:ascii="Times New Roman" w:hAnsi="Times New Roman" w:cs="Times New Roman"/>
          <w:sz w:val="24"/>
          <w:szCs w:val="24"/>
        </w:rPr>
        <w:t>§ 58 ZVZ.</w:t>
      </w:r>
    </w:p>
    <w:p w:rsidR="00B8611B" w:rsidRPr="00327323" w:rsidRDefault="00B8611B" w:rsidP="005D50D8">
      <w:pPr>
        <w:pStyle w:val="Stylodstavecslovan"/>
        <w:rPr>
          <w:rFonts w:ascii="Times New Roman" w:hAnsi="Times New Roman" w:cs="Times New Roman"/>
          <w:sz w:val="24"/>
          <w:szCs w:val="24"/>
        </w:rPr>
      </w:pPr>
      <w:r w:rsidRPr="00327323">
        <w:rPr>
          <w:rFonts w:ascii="Times New Roman" w:hAnsi="Times New Roman" w:cs="Times New Roman"/>
          <w:sz w:val="24"/>
          <w:szCs w:val="24"/>
        </w:rPr>
        <w:t>Zadavatel nepřipouští varianty nabídky</w:t>
      </w:r>
      <w:r w:rsidR="0072137F" w:rsidRPr="00327323">
        <w:rPr>
          <w:rFonts w:ascii="Times New Roman" w:hAnsi="Times New Roman" w:cs="Times New Roman"/>
          <w:sz w:val="24"/>
          <w:szCs w:val="24"/>
        </w:rPr>
        <w:t xml:space="preserve"> pro žádnou část veřejné zakázky</w:t>
      </w:r>
      <w:r w:rsidRPr="00327323">
        <w:rPr>
          <w:rFonts w:ascii="Times New Roman" w:hAnsi="Times New Roman" w:cs="Times New Roman"/>
          <w:sz w:val="24"/>
          <w:szCs w:val="24"/>
        </w:rPr>
        <w:t>.</w:t>
      </w:r>
    </w:p>
    <w:p w:rsidR="00EC410F" w:rsidRPr="00327323" w:rsidRDefault="00B8611B" w:rsidP="005D50D8">
      <w:pPr>
        <w:pStyle w:val="Stylodstavecslovan"/>
        <w:rPr>
          <w:rFonts w:ascii="Times New Roman" w:hAnsi="Times New Roman" w:cs="Times New Roman"/>
          <w:sz w:val="24"/>
          <w:szCs w:val="24"/>
        </w:rPr>
      </w:pPr>
      <w:r w:rsidRPr="00327323">
        <w:rPr>
          <w:rFonts w:ascii="Times New Roman" w:hAnsi="Times New Roman" w:cs="Times New Roman"/>
          <w:sz w:val="24"/>
          <w:szCs w:val="24"/>
        </w:rPr>
        <w:t xml:space="preserve">Zadavatel si vyhrazuje právo ověřit informace obsažené v nabídce uchazeče u třetích </w:t>
      </w:r>
      <w:r w:rsidRPr="00327323">
        <w:rPr>
          <w:rFonts w:ascii="Times New Roman" w:hAnsi="Times New Roman" w:cs="Times New Roman"/>
          <w:sz w:val="24"/>
          <w:szCs w:val="24"/>
        </w:rPr>
        <w:lastRenderedPageBreak/>
        <w:t>osob a uchazeč je povinen mu v tomto ohledu poskytnout veškerou potřebnou součinnost.</w:t>
      </w:r>
    </w:p>
    <w:p w:rsidR="00B8611B" w:rsidRPr="00327323" w:rsidRDefault="00B8611B" w:rsidP="00B8611B">
      <w:pPr>
        <w:pStyle w:val="Nadpis1"/>
        <w:keepNext w:val="0"/>
        <w:widowControl/>
        <w:numPr>
          <w:ilvl w:val="0"/>
          <w:numId w:val="2"/>
        </w:numPr>
        <w:tabs>
          <w:tab w:val="num" w:pos="737"/>
        </w:tabs>
        <w:spacing w:before="240" w:after="240"/>
        <w:ind w:left="425" w:hanging="425"/>
        <w:jc w:val="both"/>
        <w:rPr>
          <w:rFonts w:ascii="Times New Roman" w:hAnsi="Times New Roman" w:cs="Times New Roman"/>
          <w:color w:val="auto"/>
          <w:sz w:val="28"/>
          <w:szCs w:val="28"/>
        </w:rPr>
      </w:pPr>
      <w:bookmarkStart w:id="157" w:name="_Toc367353031"/>
      <w:bookmarkStart w:id="158" w:name="_Toc437349048"/>
      <w:r w:rsidRPr="00327323">
        <w:rPr>
          <w:rFonts w:ascii="Times New Roman" w:hAnsi="Times New Roman" w:cs="Times New Roman"/>
          <w:color w:val="auto"/>
          <w:sz w:val="28"/>
          <w:szCs w:val="28"/>
        </w:rPr>
        <w:t>Seznam příloh zadávací dokumentace</w:t>
      </w:r>
      <w:bookmarkEnd w:id="157"/>
      <w:bookmarkEnd w:id="158"/>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6037"/>
      </w:tblGrid>
      <w:tr w:rsidR="00C026CE" w:rsidRPr="00327323" w:rsidTr="00E828DE">
        <w:trPr>
          <w:trHeight w:val="328"/>
        </w:trPr>
        <w:tc>
          <w:tcPr>
            <w:tcW w:w="3036" w:type="dxa"/>
            <w:vAlign w:val="center"/>
          </w:tcPr>
          <w:p w:rsidR="00C026CE" w:rsidRPr="00327323" w:rsidRDefault="00C026CE" w:rsidP="00C026CE">
            <w:pPr>
              <w:pStyle w:val="Zkladntext"/>
              <w:widowControl/>
              <w:spacing w:after="240"/>
              <w:jc w:val="left"/>
              <w:rPr>
                <w:rFonts w:ascii="Times New Roman" w:hAnsi="Times New Roman" w:cs="Times New Roman"/>
                <w:color w:val="auto"/>
                <w:sz w:val="24"/>
                <w:szCs w:val="24"/>
              </w:rPr>
            </w:pPr>
            <w:bookmarkStart w:id="159" w:name="ListAnnex01"/>
            <w:r w:rsidRPr="00327323">
              <w:rPr>
                <w:rFonts w:ascii="Times New Roman" w:hAnsi="Times New Roman" w:cs="Times New Roman"/>
                <w:color w:val="auto"/>
                <w:sz w:val="24"/>
                <w:szCs w:val="24"/>
              </w:rPr>
              <w:t>Příloha č. 1</w:t>
            </w:r>
          </w:p>
        </w:tc>
        <w:tc>
          <w:tcPr>
            <w:tcW w:w="6037" w:type="dxa"/>
            <w:vAlign w:val="center"/>
          </w:tcPr>
          <w:p w:rsidR="00C026CE" w:rsidRPr="00327323" w:rsidRDefault="00C026CE" w:rsidP="00C026CE">
            <w:pPr>
              <w:pStyle w:val="Zkladntext"/>
              <w:widowControl/>
              <w:spacing w:after="240"/>
              <w:jc w:val="left"/>
              <w:rPr>
                <w:rFonts w:ascii="Times New Roman" w:hAnsi="Times New Roman" w:cs="Times New Roman"/>
                <w:color w:val="auto"/>
                <w:sz w:val="24"/>
                <w:szCs w:val="24"/>
              </w:rPr>
            </w:pPr>
            <w:r w:rsidRPr="00327323">
              <w:rPr>
                <w:rFonts w:ascii="Times New Roman" w:hAnsi="Times New Roman" w:cs="Times New Roman"/>
                <w:color w:val="auto"/>
                <w:sz w:val="24"/>
                <w:szCs w:val="24"/>
              </w:rPr>
              <w:t>Krycí list nabídky</w:t>
            </w:r>
          </w:p>
        </w:tc>
      </w:tr>
      <w:tr w:rsidR="00C026CE" w:rsidRPr="00327323" w:rsidTr="00E828DE">
        <w:tc>
          <w:tcPr>
            <w:tcW w:w="3036" w:type="dxa"/>
            <w:vAlign w:val="center"/>
          </w:tcPr>
          <w:p w:rsidR="00C026CE" w:rsidRPr="00327323" w:rsidRDefault="00C026CE" w:rsidP="00C026CE">
            <w:pPr>
              <w:pStyle w:val="Zkladntext"/>
              <w:widowControl/>
              <w:spacing w:after="240"/>
              <w:jc w:val="left"/>
              <w:rPr>
                <w:rFonts w:ascii="Times New Roman" w:hAnsi="Times New Roman" w:cs="Times New Roman"/>
                <w:color w:val="auto"/>
                <w:sz w:val="24"/>
                <w:szCs w:val="24"/>
              </w:rPr>
            </w:pPr>
            <w:r w:rsidRPr="00327323">
              <w:rPr>
                <w:rFonts w:ascii="Times New Roman" w:hAnsi="Times New Roman" w:cs="Times New Roman"/>
                <w:color w:val="auto"/>
                <w:sz w:val="24"/>
                <w:szCs w:val="24"/>
              </w:rPr>
              <w:t>Příloha č. 2</w:t>
            </w:r>
            <w:r w:rsidR="00492327" w:rsidRPr="00327323">
              <w:rPr>
                <w:rFonts w:ascii="Times New Roman" w:hAnsi="Times New Roman" w:cs="Times New Roman"/>
                <w:color w:val="auto"/>
                <w:sz w:val="24"/>
                <w:szCs w:val="24"/>
              </w:rPr>
              <w:t>a</w:t>
            </w:r>
          </w:p>
        </w:tc>
        <w:tc>
          <w:tcPr>
            <w:tcW w:w="6037" w:type="dxa"/>
            <w:vAlign w:val="center"/>
          </w:tcPr>
          <w:p w:rsidR="00C026CE" w:rsidRPr="00327323" w:rsidRDefault="00492327" w:rsidP="00C026CE">
            <w:pPr>
              <w:pStyle w:val="Zkladntext"/>
              <w:widowControl/>
              <w:spacing w:after="240"/>
              <w:jc w:val="left"/>
              <w:rPr>
                <w:rFonts w:ascii="Times New Roman" w:hAnsi="Times New Roman" w:cs="Times New Roman"/>
                <w:color w:val="auto"/>
                <w:sz w:val="24"/>
                <w:szCs w:val="24"/>
              </w:rPr>
            </w:pPr>
            <w:r w:rsidRPr="00327323">
              <w:rPr>
                <w:rFonts w:ascii="Times New Roman" w:hAnsi="Times New Roman" w:cs="Times New Roman"/>
                <w:color w:val="auto"/>
                <w:sz w:val="24"/>
                <w:szCs w:val="24"/>
              </w:rPr>
              <w:t>Požadavky na prokázání kvalifikace pro část 1 veřejné zakázky</w:t>
            </w:r>
          </w:p>
        </w:tc>
      </w:tr>
      <w:tr w:rsidR="00492327" w:rsidRPr="00327323" w:rsidTr="00E828DE">
        <w:tc>
          <w:tcPr>
            <w:tcW w:w="3036" w:type="dxa"/>
            <w:vAlign w:val="center"/>
          </w:tcPr>
          <w:p w:rsidR="00492327" w:rsidRPr="00327323" w:rsidRDefault="00492327" w:rsidP="00492327">
            <w:pPr>
              <w:pStyle w:val="Zkladntext"/>
              <w:widowControl/>
              <w:spacing w:after="240"/>
              <w:jc w:val="left"/>
              <w:rPr>
                <w:rFonts w:ascii="Times New Roman" w:hAnsi="Times New Roman" w:cs="Times New Roman"/>
                <w:color w:val="auto"/>
                <w:sz w:val="24"/>
                <w:szCs w:val="24"/>
              </w:rPr>
            </w:pPr>
            <w:r w:rsidRPr="00327323">
              <w:rPr>
                <w:rFonts w:ascii="Times New Roman" w:hAnsi="Times New Roman" w:cs="Times New Roman"/>
                <w:color w:val="auto"/>
                <w:sz w:val="24"/>
                <w:szCs w:val="24"/>
              </w:rPr>
              <w:t>Příloha č. 2b</w:t>
            </w:r>
          </w:p>
        </w:tc>
        <w:tc>
          <w:tcPr>
            <w:tcW w:w="6037" w:type="dxa"/>
            <w:vAlign w:val="center"/>
          </w:tcPr>
          <w:p w:rsidR="00492327" w:rsidRPr="00327323" w:rsidRDefault="00492327" w:rsidP="00492327">
            <w:pPr>
              <w:pStyle w:val="Zkladntext"/>
              <w:widowControl/>
              <w:spacing w:after="240"/>
              <w:jc w:val="left"/>
              <w:rPr>
                <w:rFonts w:ascii="Times New Roman" w:hAnsi="Times New Roman" w:cs="Times New Roman"/>
                <w:color w:val="auto"/>
                <w:sz w:val="24"/>
                <w:szCs w:val="24"/>
              </w:rPr>
            </w:pPr>
            <w:r w:rsidRPr="00327323">
              <w:rPr>
                <w:rFonts w:ascii="Times New Roman" w:hAnsi="Times New Roman" w:cs="Times New Roman"/>
                <w:color w:val="auto"/>
                <w:sz w:val="24"/>
                <w:szCs w:val="24"/>
              </w:rPr>
              <w:t>Požadavky na prokázání kvalifikace pro část 2 veřejné zakázky</w:t>
            </w:r>
          </w:p>
        </w:tc>
      </w:tr>
      <w:tr w:rsidR="00994E47" w:rsidRPr="00327323" w:rsidTr="00E828DE">
        <w:tc>
          <w:tcPr>
            <w:tcW w:w="3036" w:type="dxa"/>
            <w:vAlign w:val="center"/>
          </w:tcPr>
          <w:p w:rsidR="00994E47" w:rsidRPr="00327323" w:rsidRDefault="00994E47" w:rsidP="00C026CE">
            <w:pPr>
              <w:pStyle w:val="Zkladntext"/>
              <w:widowControl/>
              <w:spacing w:after="240"/>
              <w:jc w:val="left"/>
              <w:rPr>
                <w:rFonts w:ascii="Times New Roman" w:hAnsi="Times New Roman" w:cs="Times New Roman"/>
                <w:color w:val="auto"/>
                <w:sz w:val="24"/>
                <w:szCs w:val="24"/>
              </w:rPr>
            </w:pPr>
            <w:r w:rsidRPr="00327323">
              <w:rPr>
                <w:rFonts w:ascii="Times New Roman" w:hAnsi="Times New Roman" w:cs="Times New Roman"/>
                <w:color w:val="auto"/>
                <w:sz w:val="24"/>
                <w:szCs w:val="24"/>
              </w:rPr>
              <w:t>Příloha č. 3a</w:t>
            </w:r>
          </w:p>
        </w:tc>
        <w:tc>
          <w:tcPr>
            <w:tcW w:w="6037" w:type="dxa"/>
            <w:vAlign w:val="center"/>
          </w:tcPr>
          <w:p w:rsidR="00994E47" w:rsidRPr="00327323" w:rsidRDefault="00994E47" w:rsidP="00C026CE">
            <w:pPr>
              <w:pStyle w:val="Zkladntext"/>
              <w:widowControl/>
              <w:spacing w:after="240"/>
              <w:jc w:val="left"/>
              <w:rPr>
                <w:rFonts w:ascii="Times New Roman" w:hAnsi="Times New Roman" w:cs="Times New Roman"/>
                <w:color w:val="auto"/>
                <w:sz w:val="24"/>
                <w:szCs w:val="24"/>
              </w:rPr>
            </w:pPr>
            <w:r w:rsidRPr="00327323">
              <w:rPr>
                <w:rFonts w:ascii="Times New Roman" w:hAnsi="Times New Roman" w:cs="Times New Roman"/>
                <w:color w:val="auto"/>
                <w:sz w:val="24"/>
                <w:szCs w:val="24"/>
              </w:rPr>
              <w:t>Závazný vzor smlouvy pro část 1 veřejné zakázky</w:t>
            </w:r>
          </w:p>
        </w:tc>
      </w:tr>
      <w:tr w:rsidR="00994E47" w:rsidRPr="00327323" w:rsidTr="00E828DE">
        <w:tc>
          <w:tcPr>
            <w:tcW w:w="3036" w:type="dxa"/>
            <w:vAlign w:val="center"/>
          </w:tcPr>
          <w:p w:rsidR="00994E47" w:rsidRPr="00327323" w:rsidRDefault="00994E47" w:rsidP="00492327">
            <w:pPr>
              <w:pStyle w:val="Zkladntext"/>
              <w:widowControl/>
              <w:spacing w:after="240"/>
              <w:jc w:val="left"/>
              <w:rPr>
                <w:rFonts w:ascii="Times New Roman" w:hAnsi="Times New Roman" w:cs="Times New Roman"/>
                <w:color w:val="auto"/>
                <w:sz w:val="24"/>
                <w:szCs w:val="24"/>
              </w:rPr>
            </w:pPr>
            <w:r w:rsidRPr="00327323">
              <w:rPr>
                <w:rFonts w:ascii="Times New Roman" w:hAnsi="Times New Roman" w:cs="Times New Roman"/>
                <w:color w:val="auto"/>
                <w:sz w:val="24"/>
                <w:szCs w:val="24"/>
              </w:rPr>
              <w:t>Příloha č. 3b</w:t>
            </w:r>
          </w:p>
        </w:tc>
        <w:tc>
          <w:tcPr>
            <w:tcW w:w="6037" w:type="dxa"/>
            <w:vAlign w:val="center"/>
          </w:tcPr>
          <w:p w:rsidR="00994E47" w:rsidRPr="00327323" w:rsidRDefault="00994E47" w:rsidP="009073D9">
            <w:pPr>
              <w:pStyle w:val="Zkladntext"/>
              <w:widowControl/>
              <w:spacing w:after="240"/>
              <w:jc w:val="left"/>
              <w:rPr>
                <w:rFonts w:ascii="Times New Roman" w:hAnsi="Times New Roman" w:cs="Times New Roman"/>
                <w:color w:val="auto"/>
                <w:sz w:val="24"/>
                <w:szCs w:val="24"/>
              </w:rPr>
            </w:pPr>
            <w:r w:rsidRPr="00327323">
              <w:rPr>
                <w:rFonts w:ascii="Times New Roman" w:hAnsi="Times New Roman" w:cs="Times New Roman"/>
                <w:color w:val="auto"/>
                <w:sz w:val="24"/>
                <w:szCs w:val="24"/>
              </w:rPr>
              <w:t>Závazný vzor smlouvy pro část 2 veřejné zakázky</w:t>
            </w:r>
          </w:p>
        </w:tc>
      </w:tr>
      <w:tr w:rsidR="00994E47" w:rsidRPr="00327323" w:rsidTr="00E828DE">
        <w:tc>
          <w:tcPr>
            <w:tcW w:w="3036" w:type="dxa"/>
            <w:vAlign w:val="center"/>
          </w:tcPr>
          <w:p w:rsidR="00994E47" w:rsidRPr="00327323" w:rsidRDefault="00E828DE" w:rsidP="00492327">
            <w:pPr>
              <w:pStyle w:val="Zkladntext"/>
              <w:widowControl/>
              <w:spacing w:after="240"/>
              <w:jc w:val="left"/>
              <w:rPr>
                <w:rFonts w:ascii="Times New Roman" w:hAnsi="Times New Roman" w:cs="Times New Roman"/>
                <w:color w:val="auto"/>
                <w:sz w:val="24"/>
                <w:szCs w:val="24"/>
              </w:rPr>
            </w:pPr>
            <w:r w:rsidRPr="00327323">
              <w:rPr>
                <w:rFonts w:ascii="Times New Roman" w:hAnsi="Times New Roman" w:cs="Times New Roman"/>
                <w:color w:val="auto"/>
                <w:sz w:val="24"/>
                <w:szCs w:val="24"/>
              </w:rPr>
              <w:t>Příloha č. 4</w:t>
            </w:r>
          </w:p>
        </w:tc>
        <w:tc>
          <w:tcPr>
            <w:tcW w:w="6037" w:type="dxa"/>
            <w:vAlign w:val="center"/>
          </w:tcPr>
          <w:p w:rsidR="00994E47" w:rsidRPr="00327323" w:rsidRDefault="00994E47" w:rsidP="00492327">
            <w:pPr>
              <w:pStyle w:val="Zkladntext"/>
              <w:widowControl/>
              <w:spacing w:after="240"/>
              <w:jc w:val="left"/>
              <w:rPr>
                <w:rFonts w:ascii="Times New Roman" w:hAnsi="Times New Roman" w:cs="Times New Roman"/>
                <w:color w:val="auto"/>
                <w:sz w:val="24"/>
                <w:szCs w:val="24"/>
              </w:rPr>
            </w:pPr>
            <w:r w:rsidRPr="00327323">
              <w:rPr>
                <w:rFonts w:ascii="Times New Roman" w:hAnsi="Times New Roman" w:cs="Times New Roman"/>
                <w:color w:val="auto"/>
                <w:sz w:val="24"/>
                <w:szCs w:val="24"/>
              </w:rPr>
              <w:t>Vzor čestného prohlášení dle</w:t>
            </w:r>
            <w:r w:rsidR="004950F7" w:rsidRPr="00327323">
              <w:rPr>
                <w:rFonts w:ascii="Times New Roman" w:hAnsi="Times New Roman" w:cs="Times New Roman"/>
                <w:color w:val="auto"/>
                <w:sz w:val="24"/>
                <w:szCs w:val="24"/>
              </w:rPr>
              <w:t xml:space="preserve"> </w:t>
            </w:r>
            <w:proofErr w:type="spellStart"/>
            <w:r w:rsidR="004950F7" w:rsidRPr="00327323">
              <w:rPr>
                <w:rFonts w:ascii="Times New Roman" w:hAnsi="Times New Roman" w:cs="Times New Roman"/>
                <w:color w:val="auto"/>
                <w:sz w:val="24"/>
                <w:szCs w:val="24"/>
              </w:rPr>
              <w:t>ust</w:t>
            </w:r>
            <w:proofErr w:type="spellEnd"/>
            <w:r w:rsidR="004950F7" w:rsidRPr="00327323">
              <w:rPr>
                <w:rFonts w:ascii="Times New Roman" w:hAnsi="Times New Roman" w:cs="Times New Roman"/>
                <w:color w:val="auto"/>
                <w:sz w:val="24"/>
                <w:szCs w:val="24"/>
              </w:rPr>
              <w:t>.</w:t>
            </w:r>
            <w:r w:rsidRPr="00327323">
              <w:rPr>
                <w:rFonts w:ascii="Times New Roman" w:hAnsi="Times New Roman" w:cs="Times New Roman"/>
                <w:color w:val="auto"/>
                <w:sz w:val="24"/>
                <w:szCs w:val="24"/>
              </w:rPr>
              <w:t xml:space="preserve"> § 68 odst. 3 ZVZ</w:t>
            </w:r>
          </w:p>
        </w:tc>
      </w:tr>
      <w:tr w:rsidR="00994E47" w:rsidRPr="00327323" w:rsidTr="00E828DE">
        <w:tc>
          <w:tcPr>
            <w:tcW w:w="3036" w:type="dxa"/>
            <w:vAlign w:val="center"/>
          </w:tcPr>
          <w:p w:rsidR="00994E47" w:rsidRPr="00327323" w:rsidRDefault="00BE1F2C" w:rsidP="00492327">
            <w:pPr>
              <w:pStyle w:val="Zkladntext"/>
              <w:widowControl/>
              <w:spacing w:after="240"/>
              <w:jc w:val="left"/>
              <w:rPr>
                <w:rFonts w:ascii="Times New Roman" w:hAnsi="Times New Roman" w:cs="Times New Roman"/>
                <w:color w:val="auto"/>
                <w:sz w:val="24"/>
                <w:szCs w:val="24"/>
              </w:rPr>
            </w:pPr>
            <w:r w:rsidRPr="00327323">
              <w:rPr>
                <w:rFonts w:ascii="Times New Roman" w:hAnsi="Times New Roman" w:cs="Times New Roman"/>
                <w:color w:val="auto"/>
                <w:sz w:val="24"/>
                <w:szCs w:val="24"/>
              </w:rPr>
              <w:t>Příloha č. 5</w:t>
            </w:r>
          </w:p>
        </w:tc>
        <w:tc>
          <w:tcPr>
            <w:tcW w:w="6037" w:type="dxa"/>
            <w:vAlign w:val="center"/>
          </w:tcPr>
          <w:p w:rsidR="00994E47" w:rsidRPr="00327323" w:rsidRDefault="00994E47" w:rsidP="002A7F05">
            <w:pPr>
              <w:pStyle w:val="Zkladntext"/>
              <w:widowControl/>
              <w:spacing w:after="240"/>
              <w:jc w:val="left"/>
              <w:rPr>
                <w:rFonts w:ascii="Times New Roman" w:hAnsi="Times New Roman" w:cs="Times New Roman"/>
                <w:color w:val="auto"/>
                <w:sz w:val="24"/>
                <w:szCs w:val="24"/>
              </w:rPr>
            </w:pPr>
            <w:r w:rsidRPr="00327323">
              <w:rPr>
                <w:rFonts w:ascii="Times New Roman" w:hAnsi="Times New Roman" w:cs="Times New Roman"/>
                <w:color w:val="auto"/>
                <w:sz w:val="24"/>
                <w:szCs w:val="24"/>
              </w:rPr>
              <w:t>Vzor čestného prohlášení o splnění základních kvalifikačních předpokladů</w:t>
            </w:r>
          </w:p>
        </w:tc>
      </w:tr>
      <w:tr w:rsidR="00994E47" w:rsidRPr="00327323" w:rsidTr="00E828DE">
        <w:tc>
          <w:tcPr>
            <w:tcW w:w="3036" w:type="dxa"/>
            <w:vAlign w:val="center"/>
          </w:tcPr>
          <w:p w:rsidR="00994E47" w:rsidRPr="00327323" w:rsidRDefault="00BE1F2C" w:rsidP="00492327">
            <w:pPr>
              <w:pStyle w:val="Zkladntext"/>
              <w:widowControl/>
              <w:spacing w:after="240"/>
              <w:jc w:val="left"/>
              <w:rPr>
                <w:rFonts w:ascii="Times New Roman" w:hAnsi="Times New Roman" w:cs="Times New Roman"/>
                <w:color w:val="auto"/>
                <w:sz w:val="24"/>
                <w:szCs w:val="24"/>
              </w:rPr>
            </w:pPr>
            <w:r w:rsidRPr="00327323">
              <w:rPr>
                <w:rFonts w:ascii="Times New Roman" w:hAnsi="Times New Roman" w:cs="Times New Roman"/>
                <w:color w:val="auto"/>
                <w:sz w:val="24"/>
                <w:szCs w:val="24"/>
              </w:rPr>
              <w:t>Příloha č. 6</w:t>
            </w:r>
          </w:p>
        </w:tc>
        <w:tc>
          <w:tcPr>
            <w:tcW w:w="6037" w:type="dxa"/>
            <w:vAlign w:val="center"/>
          </w:tcPr>
          <w:p w:rsidR="00994E47" w:rsidRPr="00327323" w:rsidRDefault="00994E47" w:rsidP="00C61D95">
            <w:pPr>
              <w:pStyle w:val="Zkladntext"/>
              <w:widowControl/>
              <w:spacing w:after="240"/>
              <w:jc w:val="left"/>
              <w:rPr>
                <w:rFonts w:ascii="Times New Roman" w:hAnsi="Times New Roman" w:cs="Times New Roman"/>
                <w:color w:val="auto"/>
                <w:sz w:val="24"/>
                <w:szCs w:val="24"/>
              </w:rPr>
            </w:pPr>
            <w:r w:rsidRPr="00327323">
              <w:rPr>
                <w:rFonts w:ascii="Times New Roman" w:hAnsi="Times New Roman" w:cs="Times New Roman"/>
                <w:color w:val="auto"/>
                <w:sz w:val="24"/>
                <w:szCs w:val="24"/>
              </w:rPr>
              <w:t>Vzor čestného prohlášení o ekonomické a finanční způsobilosti uchazeče</w:t>
            </w:r>
          </w:p>
        </w:tc>
      </w:tr>
      <w:bookmarkEnd w:id="159"/>
    </w:tbl>
    <w:p w:rsidR="00994E47" w:rsidRPr="00327323" w:rsidRDefault="00994E47">
      <w:pPr>
        <w:rPr>
          <w:rFonts w:ascii="Times New Roman" w:hAnsi="Times New Roman" w:cs="Times New Roman"/>
          <w:color w:val="auto"/>
          <w:sz w:val="24"/>
          <w:szCs w:val="24"/>
        </w:rPr>
      </w:pPr>
    </w:p>
    <w:p w:rsidR="00B8611B" w:rsidRPr="00327323" w:rsidRDefault="00B8611B" w:rsidP="00B8611B">
      <w:pPr>
        <w:pStyle w:val="Zkladntext"/>
        <w:spacing w:before="240" w:after="240"/>
        <w:rPr>
          <w:rFonts w:ascii="Times New Roman" w:hAnsi="Times New Roman" w:cs="Times New Roman"/>
          <w:color w:val="auto"/>
          <w:sz w:val="24"/>
          <w:szCs w:val="24"/>
        </w:rPr>
      </w:pPr>
    </w:p>
    <w:p w:rsidR="00B8611B" w:rsidRPr="00327323" w:rsidRDefault="00B8611B" w:rsidP="00B8611B">
      <w:pPr>
        <w:pStyle w:val="Zkladntext"/>
        <w:spacing w:before="240" w:after="240"/>
        <w:rPr>
          <w:rFonts w:ascii="Times New Roman" w:hAnsi="Times New Roman" w:cs="Times New Roman"/>
          <w:color w:val="auto"/>
          <w:sz w:val="24"/>
          <w:szCs w:val="24"/>
        </w:rPr>
      </w:pPr>
      <w:r w:rsidRPr="00327323">
        <w:rPr>
          <w:rFonts w:ascii="Times New Roman" w:hAnsi="Times New Roman" w:cs="Times New Roman"/>
          <w:color w:val="auto"/>
          <w:sz w:val="24"/>
          <w:szCs w:val="24"/>
        </w:rPr>
        <w:t>V </w:t>
      </w:r>
      <w:r w:rsidR="004950F7" w:rsidRPr="00327323">
        <w:rPr>
          <w:rFonts w:ascii="Times New Roman" w:hAnsi="Times New Roman" w:cs="Times New Roman"/>
          <w:color w:val="auto"/>
          <w:sz w:val="24"/>
          <w:szCs w:val="24"/>
          <w:highlight w:val="yellow"/>
        </w:rPr>
        <w:t>Ostravě</w:t>
      </w:r>
      <w:r w:rsidR="004950F7" w:rsidRPr="00327323">
        <w:rPr>
          <w:rFonts w:ascii="Times New Roman" w:hAnsi="Times New Roman" w:cs="Times New Roman"/>
          <w:color w:val="auto"/>
          <w:sz w:val="24"/>
          <w:szCs w:val="24"/>
        </w:rPr>
        <w:t xml:space="preserve"> </w:t>
      </w:r>
      <w:r w:rsidRPr="00327323">
        <w:rPr>
          <w:rFonts w:ascii="Times New Roman" w:hAnsi="Times New Roman" w:cs="Times New Roman"/>
          <w:color w:val="auto"/>
          <w:sz w:val="24"/>
          <w:szCs w:val="24"/>
        </w:rPr>
        <w:t xml:space="preserve">dne </w:t>
      </w:r>
      <w:r w:rsidR="005D50D8" w:rsidRPr="00327323">
        <w:rPr>
          <w:rFonts w:ascii="Times New Roman" w:hAnsi="Times New Roman" w:cs="Times New Roman"/>
          <w:color w:val="auto"/>
          <w:sz w:val="24"/>
          <w:szCs w:val="24"/>
          <w:highlight w:val="yellow"/>
        </w:rPr>
        <w:t>[BUDE DOPLNĚNO]</w:t>
      </w:r>
      <w:r w:rsidRPr="00327323">
        <w:rPr>
          <w:rFonts w:ascii="Times New Roman" w:hAnsi="Times New Roman" w:cs="Times New Roman"/>
          <w:color w:val="auto"/>
          <w:sz w:val="24"/>
          <w:szCs w:val="24"/>
        </w:rPr>
        <w:t xml:space="preserve"> 201</w:t>
      </w:r>
      <w:r w:rsidR="00492327" w:rsidRPr="00327323">
        <w:rPr>
          <w:rFonts w:ascii="Times New Roman" w:hAnsi="Times New Roman" w:cs="Times New Roman"/>
          <w:color w:val="auto"/>
          <w:sz w:val="24"/>
          <w:szCs w:val="24"/>
        </w:rPr>
        <w:t>5</w:t>
      </w:r>
    </w:p>
    <w:p w:rsidR="00492327" w:rsidRPr="00327323" w:rsidRDefault="00492327" w:rsidP="00492327">
      <w:pPr>
        <w:pStyle w:val="Zkladntext"/>
        <w:spacing w:before="240" w:after="240"/>
        <w:rPr>
          <w:rFonts w:ascii="Times New Roman" w:hAnsi="Times New Roman" w:cs="Times New Roman"/>
          <w:color w:val="000000"/>
          <w:sz w:val="24"/>
          <w:szCs w:val="24"/>
        </w:rPr>
      </w:pPr>
    </w:p>
    <w:tbl>
      <w:tblPr>
        <w:tblW w:w="0" w:type="auto"/>
        <w:tblLook w:val="01E0" w:firstRow="1" w:lastRow="1" w:firstColumn="1" w:lastColumn="1" w:noHBand="0" w:noVBand="0"/>
      </w:tblPr>
      <w:tblGrid>
        <w:gridCol w:w="1728"/>
        <w:gridCol w:w="7483"/>
      </w:tblGrid>
      <w:tr w:rsidR="00492327" w:rsidRPr="00327323" w:rsidTr="00D91955">
        <w:tc>
          <w:tcPr>
            <w:tcW w:w="1728" w:type="dxa"/>
          </w:tcPr>
          <w:p w:rsidR="00492327" w:rsidRPr="00327323" w:rsidRDefault="00492327" w:rsidP="00D91955">
            <w:pPr>
              <w:pStyle w:val="Zkladntext"/>
              <w:spacing w:before="240" w:after="240"/>
              <w:rPr>
                <w:rFonts w:ascii="Times New Roman" w:hAnsi="Times New Roman" w:cs="Times New Roman"/>
                <w:color w:val="000000"/>
                <w:sz w:val="24"/>
                <w:szCs w:val="24"/>
              </w:rPr>
            </w:pPr>
          </w:p>
        </w:tc>
        <w:tc>
          <w:tcPr>
            <w:tcW w:w="7483" w:type="dxa"/>
            <w:vAlign w:val="center"/>
          </w:tcPr>
          <w:p w:rsidR="00492327" w:rsidRPr="00327323" w:rsidRDefault="00492327" w:rsidP="00D91955">
            <w:pPr>
              <w:jc w:val="center"/>
              <w:rPr>
                <w:rFonts w:ascii="Times New Roman" w:hAnsi="Times New Roman" w:cs="Times New Roman"/>
                <w:bCs/>
                <w:color w:val="000000"/>
                <w:sz w:val="24"/>
                <w:szCs w:val="24"/>
              </w:rPr>
            </w:pPr>
            <w:r w:rsidRPr="00327323">
              <w:rPr>
                <w:rFonts w:ascii="Times New Roman" w:hAnsi="Times New Roman" w:cs="Times New Roman"/>
                <w:bCs/>
                <w:color w:val="000000"/>
                <w:sz w:val="24"/>
                <w:szCs w:val="24"/>
              </w:rPr>
              <w:t>____________________________</w:t>
            </w:r>
          </w:p>
          <w:p w:rsidR="00485526" w:rsidRPr="00327323" w:rsidRDefault="00485526" w:rsidP="00D91955">
            <w:pPr>
              <w:jc w:val="center"/>
              <w:rPr>
                <w:rFonts w:ascii="Times New Roman" w:hAnsi="Times New Roman" w:cs="Times New Roman"/>
                <w:b/>
                <w:bCs/>
                <w:color w:val="auto"/>
                <w:sz w:val="24"/>
                <w:szCs w:val="24"/>
              </w:rPr>
            </w:pPr>
            <w:r w:rsidRPr="00327323">
              <w:rPr>
                <w:rFonts w:ascii="Times New Roman" w:hAnsi="Times New Roman" w:cs="Times New Roman"/>
                <w:b/>
                <w:bCs/>
                <w:color w:val="auto"/>
                <w:sz w:val="24"/>
                <w:szCs w:val="24"/>
                <w:highlight w:val="yellow"/>
              </w:rPr>
              <w:t>[BUDE DOPLNĚNO – Název zadavatele]</w:t>
            </w:r>
          </w:p>
          <w:p w:rsidR="00492327" w:rsidRPr="00327323" w:rsidRDefault="00485526" w:rsidP="00D91955">
            <w:pPr>
              <w:jc w:val="center"/>
              <w:rPr>
                <w:rFonts w:ascii="Times New Roman" w:hAnsi="Times New Roman" w:cs="Times New Roman"/>
                <w:color w:val="000000"/>
                <w:sz w:val="24"/>
                <w:szCs w:val="24"/>
              </w:rPr>
            </w:pPr>
            <w:r w:rsidRPr="00327323">
              <w:rPr>
                <w:rFonts w:ascii="Times New Roman" w:hAnsi="Times New Roman" w:cs="Times New Roman"/>
                <w:bCs/>
                <w:color w:val="auto"/>
                <w:sz w:val="24"/>
                <w:szCs w:val="24"/>
                <w:highlight w:val="yellow"/>
              </w:rPr>
              <w:t>[BUDE DOPLNĚNO – Jméno oprávněné osoby]</w:t>
            </w:r>
            <w:r w:rsidR="00492327" w:rsidRPr="00327323">
              <w:rPr>
                <w:rFonts w:ascii="Times New Roman" w:hAnsi="Times New Roman" w:cs="Times New Roman"/>
                <w:color w:val="000000"/>
                <w:sz w:val="24"/>
                <w:szCs w:val="24"/>
              </w:rPr>
              <w:t>,</w:t>
            </w:r>
          </w:p>
          <w:p w:rsidR="00492327" w:rsidRPr="00327323" w:rsidRDefault="00485526" w:rsidP="00D91955">
            <w:pPr>
              <w:pStyle w:val="Zkladntext"/>
              <w:jc w:val="center"/>
              <w:rPr>
                <w:rFonts w:ascii="Times New Roman" w:hAnsi="Times New Roman" w:cs="Times New Roman"/>
                <w:color w:val="000000"/>
                <w:sz w:val="24"/>
                <w:szCs w:val="24"/>
              </w:rPr>
            </w:pPr>
            <w:r w:rsidRPr="00327323">
              <w:rPr>
                <w:rFonts w:ascii="Times New Roman" w:hAnsi="Times New Roman" w:cs="Times New Roman"/>
                <w:color w:val="000000"/>
                <w:sz w:val="24"/>
                <w:szCs w:val="24"/>
                <w:highlight w:val="yellow"/>
              </w:rPr>
              <w:t>[BUDE DOPLNĚNO – Pozice oprávněné osoby]</w:t>
            </w:r>
          </w:p>
        </w:tc>
      </w:tr>
    </w:tbl>
    <w:p w:rsidR="00B8611B" w:rsidRPr="00327323" w:rsidRDefault="00B8611B" w:rsidP="007E7B63">
      <w:pPr>
        <w:pStyle w:val="Stylodstavecslovan"/>
        <w:numPr>
          <w:ilvl w:val="0"/>
          <w:numId w:val="0"/>
        </w:numPr>
        <w:rPr>
          <w:rFonts w:ascii="Times New Roman" w:hAnsi="Times New Roman" w:cs="Times New Roman"/>
        </w:rPr>
        <w:sectPr w:rsidR="00B8611B" w:rsidRPr="00327323" w:rsidSect="00FB6DB9">
          <w:footerReference w:type="default" r:id="rId17"/>
          <w:headerReference w:type="first" r:id="rId18"/>
          <w:pgSz w:w="11907" w:h="16840"/>
          <w:pgMar w:top="851" w:right="1417" w:bottom="1417" w:left="1417" w:header="1134" w:footer="851" w:gutter="0"/>
          <w:paperSrc w:first="15" w:other="15"/>
          <w:cols w:space="708"/>
          <w:titlePg/>
          <w:docGrid w:linePitch="299"/>
        </w:sectPr>
      </w:pPr>
    </w:p>
    <w:p w:rsidR="00B44FA2" w:rsidRPr="00327323" w:rsidRDefault="00B44FA2" w:rsidP="00CA184C">
      <w:pPr>
        <w:jc w:val="center"/>
        <w:rPr>
          <w:rFonts w:ascii="Times New Roman" w:hAnsi="Times New Roman" w:cs="Times New Roman"/>
          <w:b/>
          <w:bCs/>
          <w:color w:val="auto"/>
          <w:szCs w:val="22"/>
        </w:rPr>
      </w:pPr>
      <w:bookmarkStart w:id="160" w:name="Annex02"/>
      <w:r w:rsidRPr="00327323">
        <w:rPr>
          <w:rFonts w:ascii="Times New Roman" w:hAnsi="Times New Roman" w:cs="Times New Roman"/>
          <w:b/>
          <w:bCs/>
          <w:color w:val="auto"/>
          <w:szCs w:val="22"/>
        </w:rPr>
        <w:lastRenderedPageBreak/>
        <w:t>Příloha č. 1</w:t>
      </w:r>
    </w:p>
    <w:bookmarkEnd w:id="160"/>
    <w:p w:rsidR="00B44FA2" w:rsidRPr="00327323" w:rsidRDefault="00B44FA2" w:rsidP="00CA184C">
      <w:pPr>
        <w:jc w:val="center"/>
        <w:rPr>
          <w:rFonts w:ascii="Times New Roman" w:hAnsi="Times New Roman" w:cs="Times New Roman"/>
          <w:b/>
          <w:bCs/>
          <w:color w:val="auto"/>
          <w:szCs w:val="22"/>
        </w:rPr>
      </w:pPr>
      <w:r w:rsidRPr="00327323">
        <w:rPr>
          <w:rFonts w:ascii="Times New Roman" w:hAnsi="Times New Roman" w:cs="Times New Roman"/>
          <w:b/>
          <w:bCs/>
          <w:color w:val="auto"/>
          <w:szCs w:val="22"/>
        </w:rPr>
        <w:t xml:space="preserve">Krycí list nabídky </w:t>
      </w:r>
    </w:p>
    <w:p w:rsidR="00B44FA2" w:rsidRPr="00327323" w:rsidRDefault="00B44FA2" w:rsidP="00CA184C">
      <w:pPr>
        <w:jc w:val="center"/>
        <w:rPr>
          <w:rFonts w:ascii="Times New Roman" w:hAnsi="Times New Roman" w:cs="Times New Roman"/>
          <w:b/>
          <w:bCs/>
          <w:color w:val="auto"/>
          <w:szCs w:val="22"/>
        </w:rPr>
      </w:pP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0"/>
        <w:gridCol w:w="1104"/>
        <w:gridCol w:w="6533"/>
      </w:tblGrid>
      <w:tr w:rsidR="009D1A4C" w:rsidRPr="00327323" w:rsidTr="008E2A8E">
        <w:trPr>
          <w:trHeight w:val="1109"/>
          <w:jc w:val="center"/>
        </w:trPr>
        <w:tc>
          <w:tcPr>
            <w:tcW w:w="9447" w:type="dxa"/>
            <w:gridSpan w:val="3"/>
            <w:tcBorders>
              <w:bottom w:val="single" w:sz="4" w:space="0" w:color="auto"/>
            </w:tcBorders>
            <w:shd w:val="clear" w:color="auto" w:fill="8DB3E2"/>
          </w:tcPr>
          <w:p w:rsidR="009D1A4C" w:rsidRPr="00327323" w:rsidRDefault="009D1A4C" w:rsidP="008E2A8E">
            <w:pPr>
              <w:jc w:val="center"/>
              <w:rPr>
                <w:rFonts w:ascii="Times New Roman" w:hAnsi="Times New Roman" w:cs="Times New Roman"/>
                <w:color w:val="auto"/>
                <w:szCs w:val="22"/>
              </w:rPr>
            </w:pPr>
          </w:p>
          <w:p w:rsidR="009D1A4C" w:rsidRPr="00327323" w:rsidRDefault="009D1A4C" w:rsidP="008E2A8E">
            <w:pPr>
              <w:jc w:val="center"/>
              <w:rPr>
                <w:rFonts w:ascii="Times New Roman" w:hAnsi="Times New Roman" w:cs="Times New Roman"/>
                <w:b/>
                <w:color w:val="auto"/>
                <w:szCs w:val="22"/>
              </w:rPr>
            </w:pPr>
            <w:r w:rsidRPr="00327323">
              <w:rPr>
                <w:rFonts w:ascii="Times New Roman" w:hAnsi="Times New Roman" w:cs="Times New Roman"/>
                <w:b/>
                <w:color w:val="auto"/>
                <w:szCs w:val="22"/>
              </w:rPr>
              <w:t>KRYCÍ LIST NABÍDKY</w:t>
            </w:r>
          </w:p>
          <w:p w:rsidR="009D1A4C" w:rsidRPr="00327323" w:rsidRDefault="009D1A4C" w:rsidP="008E2A8E">
            <w:pPr>
              <w:jc w:val="center"/>
              <w:rPr>
                <w:rFonts w:ascii="Times New Roman" w:hAnsi="Times New Roman" w:cs="Times New Roman"/>
                <w:color w:val="auto"/>
                <w:szCs w:val="22"/>
              </w:rPr>
            </w:pPr>
          </w:p>
        </w:tc>
      </w:tr>
      <w:tr w:rsidR="009D1A4C" w:rsidRPr="00327323" w:rsidTr="008E2A8E">
        <w:trPr>
          <w:trHeight w:val="380"/>
          <w:jc w:val="center"/>
        </w:trPr>
        <w:tc>
          <w:tcPr>
            <w:tcW w:w="9447" w:type="dxa"/>
            <w:gridSpan w:val="3"/>
            <w:shd w:val="clear" w:color="auto" w:fill="8DB3E2"/>
          </w:tcPr>
          <w:p w:rsidR="009D1A4C" w:rsidRPr="00327323" w:rsidRDefault="009D1A4C" w:rsidP="008E2A8E">
            <w:pPr>
              <w:jc w:val="center"/>
              <w:rPr>
                <w:rFonts w:ascii="Times New Roman" w:hAnsi="Times New Roman" w:cs="Times New Roman"/>
                <w:b/>
                <w:color w:val="auto"/>
                <w:szCs w:val="22"/>
              </w:rPr>
            </w:pPr>
            <w:r w:rsidRPr="00327323">
              <w:rPr>
                <w:rFonts w:ascii="Times New Roman" w:hAnsi="Times New Roman" w:cs="Times New Roman"/>
                <w:b/>
                <w:color w:val="auto"/>
                <w:szCs w:val="22"/>
              </w:rPr>
              <w:t>Veřejná zakázka</w:t>
            </w:r>
          </w:p>
        </w:tc>
      </w:tr>
      <w:tr w:rsidR="009D1A4C" w:rsidRPr="00327323" w:rsidTr="008E2A8E">
        <w:trPr>
          <w:trHeight w:val="802"/>
          <w:jc w:val="center"/>
        </w:trPr>
        <w:tc>
          <w:tcPr>
            <w:tcW w:w="1810" w:type="dxa"/>
            <w:tcBorders>
              <w:bottom w:val="single" w:sz="4" w:space="0" w:color="auto"/>
            </w:tcBorders>
            <w:shd w:val="clear" w:color="auto" w:fill="8DB3E2"/>
          </w:tcPr>
          <w:p w:rsidR="009D1A4C" w:rsidRPr="00327323" w:rsidRDefault="009D1A4C" w:rsidP="008E2A8E">
            <w:pPr>
              <w:rPr>
                <w:rFonts w:ascii="Times New Roman" w:hAnsi="Times New Roman" w:cs="Times New Roman"/>
                <w:color w:val="auto"/>
                <w:szCs w:val="22"/>
              </w:rPr>
            </w:pPr>
          </w:p>
          <w:p w:rsidR="009D1A4C" w:rsidRPr="00327323" w:rsidRDefault="009D1A4C" w:rsidP="008E2A8E">
            <w:pPr>
              <w:jc w:val="center"/>
              <w:rPr>
                <w:rFonts w:ascii="Times New Roman" w:hAnsi="Times New Roman" w:cs="Times New Roman"/>
                <w:b/>
                <w:color w:val="auto"/>
                <w:szCs w:val="22"/>
              </w:rPr>
            </w:pPr>
            <w:r w:rsidRPr="00327323">
              <w:rPr>
                <w:rFonts w:ascii="Times New Roman" w:hAnsi="Times New Roman" w:cs="Times New Roman"/>
                <w:b/>
                <w:color w:val="auto"/>
                <w:szCs w:val="22"/>
              </w:rPr>
              <w:t>Název</w:t>
            </w:r>
          </w:p>
        </w:tc>
        <w:tc>
          <w:tcPr>
            <w:tcW w:w="7637" w:type="dxa"/>
            <w:gridSpan w:val="2"/>
            <w:tcBorders>
              <w:bottom w:val="single" w:sz="4" w:space="0" w:color="auto"/>
            </w:tcBorders>
          </w:tcPr>
          <w:p w:rsidR="001D2B67" w:rsidRPr="00327323" w:rsidRDefault="00E828DE" w:rsidP="007D7EC2">
            <w:pPr>
              <w:pStyle w:val="Nzev"/>
              <w:spacing w:after="240"/>
              <w:rPr>
                <w:rFonts w:ascii="Times New Roman" w:hAnsi="Times New Roman" w:cs="Times New Roman"/>
                <w:bCs w:val="0"/>
                <w:iCs/>
                <w:caps/>
                <w:noProof/>
                <w:color w:val="auto"/>
                <w:sz w:val="22"/>
                <w:szCs w:val="22"/>
                <w:lang w:eastAsia="en-US" w:bidi="en-US"/>
              </w:rPr>
            </w:pPr>
            <w:r w:rsidRPr="00327323">
              <w:rPr>
                <w:rFonts w:ascii="Times New Roman" w:hAnsi="Times New Roman" w:cs="Times New Roman"/>
                <w:bCs w:val="0"/>
                <w:color w:val="auto"/>
                <w:sz w:val="22"/>
                <w:szCs w:val="22"/>
              </w:rPr>
              <w:t>VÝBĚR LETECKÉHO DOPRAVCE PRO POSKYTOVÁNÍ PRAVIDELNÉ LETECKÉ DOPRAVY Z LETIŠTĚ LEOŠE JANÁČKA OSTRAVA DO AMSTERODAMU A HELSINEK</w:t>
            </w:r>
          </w:p>
        </w:tc>
      </w:tr>
      <w:tr w:rsidR="0046710F" w:rsidRPr="00327323" w:rsidTr="00B51BE0">
        <w:trPr>
          <w:trHeight w:val="802"/>
          <w:jc w:val="center"/>
        </w:trPr>
        <w:tc>
          <w:tcPr>
            <w:tcW w:w="1810" w:type="dxa"/>
            <w:tcBorders>
              <w:bottom w:val="single" w:sz="4" w:space="0" w:color="auto"/>
            </w:tcBorders>
            <w:shd w:val="clear" w:color="auto" w:fill="8DB3E2"/>
            <w:vAlign w:val="center"/>
          </w:tcPr>
          <w:p w:rsidR="0046710F" w:rsidRPr="00327323" w:rsidRDefault="0046710F" w:rsidP="00B51BE0">
            <w:pPr>
              <w:jc w:val="center"/>
              <w:rPr>
                <w:rFonts w:ascii="Times New Roman" w:hAnsi="Times New Roman" w:cs="Times New Roman"/>
                <w:color w:val="auto"/>
                <w:szCs w:val="22"/>
              </w:rPr>
            </w:pPr>
            <w:r w:rsidRPr="00327323">
              <w:rPr>
                <w:rFonts w:ascii="Times New Roman" w:hAnsi="Times New Roman" w:cs="Times New Roman"/>
                <w:b/>
                <w:color w:val="auto"/>
                <w:szCs w:val="22"/>
              </w:rPr>
              <w:t>Část veřejné zakázky</w:t>
            </w:r>
          </w:p>
        </w:tc>
        <w:tc>
          <w:tcPr>
            <w:tcW w:w="7637" w:type="dxa"/>
            <w:gridSpan w:val="2"/>
            <w:tcBorders>
              <w:bottom w:val="single" w:sz="4" w:space="0" w:color="auto"/>
            </w:tcBorders>
          </w:tcPr>
          <w:p w:rsidR="00A2176F" w:rsidRPr="00327323" w:rsidRDefault="00A2176F" w:rsidP="00B51BE0">
            <w:pPr>
              <w:pStyle w:val="Stylodstavecslovan"/>
              <w:numPr>
                <w:ilvl w:val="0"/>
                <w:numId w:val="0"/>
              </w:numPr>
              <w:jc w:val="center"/>
              <w:rPr>
                <w:rFonts w:ascii="Times New Roman" w:hAnsi="Times New Roman" w:cs="Times New Roman"/>
                <w:b/>
                <w:highlight w:val="yellow"/>
              </w:rPr>
            </w:pPr>
            <w:r w:rsidRPr="00327323">
              <w:rPr>
                <w:rFonts w:ascii="Times New Roman" w:hAnsi="Times New Roman" w:cs="Times New Roman"/>
                <w:b/>
                <w:highlight w:val="yellow"/>
              </w:rPr>
              <w:t xml:space="preserve">Část 1: </w:t>
            </w:r>
            <w:r w:rsidR="00E828DE" w:rsidRPr="00327323">
              <w:rPr>
                <w:rFonts w:ascii="Times New Roman" w:hAnsi="Times New Roman" w:cs="Times New Roman"/>
                <w:b/>
                <w:highlight w:val="yellow"/>
              </w:rPr>
              <w:t xml:space="preserve">Výběr leteckého dopravce pro poskytování pravidelné letecké dopravy z letiště Leoše Janáčka Ostrava do Amsterodamu. </w:t>
            </w:r>
            <w:r w:rsidR="00B51BE0" w:rsidRPr="00327323">
              <w:rPr>
                <w:rFonts w:ascii="Times New Roman" w:hAnsi="Times New Roman" w:cs="Times New Roman"/>
                <w:b/>
                <w:i/>
                <w:highlight w:val="yellow"/>
              </w:rPr>
              <w:t>/nebo/</w:t>
            </w:r>
          </w:p>
          <w:p w:rsidR="00A2176F" w:rsidRPr="00327323" w:rsidRDefault="00A2176F" w:rsidP="00B51BE0">
            <w:pPr>
              <w:pStyle w:val="Stylodstavecslovan"/>
              <w:numPr>
                <w:ilvl w:val="0"/>
                <w:numId w:val="0"/>
              </w:numPr>
              <w:jc w:val="center"/>
              <w:rPr>
                <w:rFonts w:ascii="Times New Roman" w:hAnsi="Times New Roman" w:cs="Times New Roman"/>
                <w:b/>
                <w:highlight w:val="yellow"/>
              </w:rPr>
            </w:pPr>
            <w:r w:rsidRPr="00327323">
              <w:rPr>
                <w:rFonts w:ascii="Times New Roman" w:hAnsi="Times New Roman" w:cs="Times New Roman"/>
                <w:b/>
                <w:highlight w:val="yellow"/>
              </w:rPr>
              <w:t xml:space="preserve">Část 2: </w:t>
            </w:r>
            <w:r w:rsidR="00E828DE" w:rsidRPr="00327323">
              <w:rPr>
                <w:rFonts w:ascii="Times New Roman" w:hAnsi="Times New Roman" w:cs="Times New Roman"/>
                <w:b/>
                <w:highlight w:val="yellow"/>
              </w:rPr>
              <w:t>Výběr leteckého dopravce pro poskytování pravidelné letecké dopravy z letiště Leoše Janáčka Ostrava do Helsinek.</w:t>
            </w:r>
          </w:p>
          <w:p w:rsidR="00994E47" w:rsidRPr="00327323" w:rsidRDefault="00994E47" w:rsidP="00390B50">
            <w:pPr>
              <w:pStyle w:val="Stylodstavecslovan"/>
              <w:numPr>
                <w:ilvl w:val="0"/>
                <w:numId w:val="0"/>
              </w:numPr>
              <w:jc w:val="center"/>
              <w:rPr>
                <w:rFonts w:ascii="Times New Roman" w:hAnsi="Times New Roman" w:cs="Times New Roman"/>
                <w:bCs/>
              </w:rPr>
            </w:pPr>
          </w:p>
        </w:tc>
      </w:tr>
      <w:tr w:rsidR="009D1A4C" w:rsidRPr="00327323" w:rsidTr="008E2A8E">
        <w:trPr>
          <w:trHeight w:val="215"/>
          <w:jc w:val="center"/>
        </w:trPr>
        <w:tc>
          <w:tcPr>
            <w:tcW w:w="9447" w:type="dxa"/>
            <w:gridSpan w:val="3"/>
            <w:tcBorders>
              <w:bottom w:val="single" w:sz="4" w:space="0" w:color="auto"/>
            </w:tcBorders>
            <w:shd w:val="clear" w:color="auto" w:fill="8DB3E2"/>
          </w:tcPr>
          <w:p w:rsidR="009D1A4C" w:rsidRPr="00327323" w:rsidRDefault="009D1A4C" w:rsidP="008E2A8E">
            <w:pPr>
              <w:jc w:val="center"/>
              <w:rPr>
                <w:rFonts w:ascii="Times New Roman" w:hAnsi="Times New Roman" w:cs="Times New Roman"/>
                <w:b/>
                <w:color w:val="auto"/>
                <w:szCs w:val="22"/>
              </w:rPr>
            </w:pPr>
            <w:r w:rsidRPr="00327323">
              <w:rPr>
                <w:rFonts w:ascii="Times New Roman" w:hAnsi="Times New Roman" w:cs="Times New Roman"/>
                <w:b/>
                <w:color w:val="auto"/>
                <w:szCs w:val="22"/>
              </w:rPr>
              <w:t>Základní identifikační údaje</w:t>
            </w:r>
          </w:p>
        </w:tc>
      </w:tr>
      <w:tr w:rsidR="009D1A4C" w:rsidRPr="00327323" w:rsidTr="008E2A8E">
        <w:trPr>
          <w:trHeight w:val="348"/>
          <w:jc w:val="center"/>
        </w:trPr>
        <w:tc>
          <w:tcPr>
            <w:tcW w:w="9447" w:type="dxa"/>
            <w:gridSpan w:val="3"/>
            <w:shd w:val="clear" w:color="auto" w:fill="B8CCE4"/>
          </w:tcPr>
          <w:p w:rsidR="009D1A4C" w:rsidRPr="00327323" w:rsidRDefault="009D1A4C" w:rsidP="008E2A8E">
            <w:pPr>
              <w:rPr>
                <w:rFonts w:ascii="Times New Roman" w:hAnsi="Times New Roman" w:cs="Times New Roman"/>
                <w:b/>
                <w:color w:val="auto"/>
                <w:szCs w:val="22"/>
              </w:rPr>
            </w:pPr>
            <w:r w:rsidRPr="00327323">
              <w:rPr>
                <w:rFonts w:ascii="Times New Roman" w:hAnsi="Times New Roman" w:cs="Times New Roman"/>
                <w:b/>
                <w:color w:val="auto"/>
                <w:szCs w:val="22"/>
              </w:rPr>
              <w:t>Zadavatel:</w:t>
            </w:r>
          </w:p>
        </w:tc>
      </w:tr>
      <w:tr w:rsidR="009D1A4C" w:rsidRPr="00327323" w:rsidTr="004F7D2E">
        <w:trPr>
          <w:trHeight w:val="332"/>
          <w:jc w:val="center"/>
        </w:trPr>
        <w:tc>
          <w:tcPr>
            <w:tcW w:w="2914" w:type="dxa"/>
            <w:gridSpan w:val="2"/>
            <w:shd w:val="clear" w:color="auto" w:fill="DAEEF3"/>
          </w:tcPr>
          <w:p w:rsidR="009D1A4C" w:rsidRPr="00327323" w:rsidRDefault="009D1A4C" w:rsidP="008E2A8E">
            <w:pPr>
              <w:rPr>
                <w:rFonts w:ascii="Times New Roman" w:hAnsi="Times New Roman" w:cs="Times New Roman"/>
                <w:b/>
                <w:color w:val="auto"/>
                <w:szCs w:val="22"/>
              </w:rPr>
            </w:pPr>
            <w:r w:rsidRPr="00327323">
              <w:rPr>
                <w:rFonts w:ascii="Times New Roman" w:hAnsi="Times New Roman" w:cs="Times New Roman"/>
                <w:b/>
                <w:color w:val="auto"/>
                <w:szCs w:val="22"/>
              </w:rPr>
              <w:t>Název:</w:t>
            </w:r>
          </w:p>
        </w:tc>
        <w:tc>
          <w:tcPr>
            <w:tcW w:w="6533" w:type="dxa"/>
            <w:vAlign w:val="center"/>
          </w:tcPr>
          <w:p w:rsidR="009D1A4C" w:rsidRPr="00327323" w:rsidRDefault="003027D6" w:rsidP="00FF6104">
            <w:pPr>
              <w:spacing w:line="320" w:lineRule="atLeast"/>
              <w:rPr>
                <w:rFonts w:ascii="Times New Roman" w:hAnsi="Times New Roman" w:cs="Times New Roman"/>
                <w:b/>
                <w:bCs/>
                <w:color w:val="auto"/>
                <w:szCs w:val="22"/>
                <w:highlight w:val="yellow"/>
              </w:rPr>
            </w:pPr>
            <w:r w:rsidRPr="00327323">
              <w:rPr>
                <w:rFonts w:ascii="Times New Roman" w:hAnsi="Times New Roman" w:cs="Times New Roman"/>
                <w:b/>
                <w:bCs/>
                <w:color w:val="auto"/>
                <w:szCs w:val="22"/>
                <w:highlight w:val="yellow"/>
              </w:rPr>
              <w:t>[BUDE DOPLNĚNO]</w:t>
            </w:r>
          </w:p>
        </w:tc>
      </w:tr>
      <w:tr w:rsidR="009D1A4C" w:rsidRPr="00327323" w:rsidTr="004F7D2E">
        <w:trPr>
          <w:trHeight w:val="332"/>
          <w:jc w:val="center"/>
        </w:trPr>
        <w:tc>
          <w:tcPr>
            <w:tcW w:w="2914" w:type="dxa"/>
            <w:gridSpan w:val="2"/>
            <w:shd w:val="clear" w:color="auto" w:fill="DAEEF3"/>
          </w:tcPr>
          <w:p w:rsidR="009D1A4C" w:rsidRPr="00327323" w:rsidRDefault="009D1A4C" w:rsidP="008E2A8E">
            <w:pPr>
              <w:rPr>
                <w:rFonts w:ascii="Times New Roman" w:hAnsi="Times New Roman" w:cs="Times New Roman"/>
                <w:b/>
                <w:color w:val="auto"/>
                <w:szCs w:val="22"/>
              </w:rPr>
            </w:pPr>
            <w:r w:rsidRPr="00327323">
              <w:rPr>
                <w:rFonts w:ascii="Times New Roman" w:hAnsi="Times New Roman" w:cs="Times New Roman"/>
                <w:b/>
                <w:color w:val="auto"/>
                <w:szCs w:val="22"/>
              </w:rPr>
              <w:t>Sídlo:</w:t>
            </w:r>
          </w:p>
        </w:tc>
        <w:tc>
          <w:tcPr>
            <w:tcW w:w="6533" w:type="dxa"/>
            <w:vAlign w:val="center"/>
          </w:tcPr>
          <w:p w:rsidR="009D1A4C" w:rsidRPr="00327323" w:rsidRDefault="003027D6" w:rsidP="00FF6104">
            <w:pPr>
              <w:spacing w:line="320" w:lineRule="atLeast"/>
              <w:rPr>
                <w:rFonts w:ascii="Times New Roman" w:hAnsi="Times New Roman" w:cs="Times New Roman"/>
                <w:color w:val="auto"/>
                <w:szCs w:val="22"/>
                <w:highlight w:val="yellow"/>
              </w:rPr>
            </w:pPr>
            <w:r w:rsidRPr="00327323">
              <w:rPr>
                <w:rFonts w:ascii="Times New Roman" w:hAnsi="Times New Roman" w:cs="Times New Roman"/>
                <w:color w:val="auto"/>
                <w:szCs w:val="22"/>
                <w:highlight w:val="yellow"/>
              </w:rPr>
              <w:t>[BUDE DOPLNĚNO]</w:t>
            </w:r>
          </w:p>
        </w:tc>
      </w:tr>
      <w:tr w:rsidR="009D1A4C" w:rsidRPr="00327323" w:rsidTr="004F7D2E">
        <w:trPr>
          <w:trHeight w:val="348"/>
          <w:jc w:val="center"/>
        </w:trPr>
        <w:tc>
          <w:tcPr>
            <w:tcW w:w="2914" w:type="dxa"/>
            <w:gridSpan w:val="2"/>
            <w:shd w:val="clear" w:color="auto" w:fill="DAEEF3"/>
          </w:tcPr>
          <w:p w:rsidR="009D1A4C" w:rsidRPr="00327323" w:rsidRDefault="009D1A4C" w:rsidP="008E2A8E">
            <w:pPr>
              <w:rPr>
                <w:rFonts w:ascii="Times New Roman" w:hAnsi="Times New Roman" w:cs="Times New Roman"/>
                <w:b/>
                <w:color w:val="auto"/>
                <w:szCs w:val="22"/>
              </w:rPr>
            </w:pPr>
            <w:r w:rsidRPr="00327323">
              <w:rPr>
                <w:rFonts w:ascii="Times New Roman" w:hAnsi="Times New Roman" w:cs="Times New Roman"/>
                <w:b/>
                <w:color w:val="auto"/>
                <w:szCs w:val="22"/>
              </w:rPr>
              <w:t>IČ</w:t>
            </w:r>
            <w:r w:rsidR="00E96538" w:rsidRPr="00327323">
              <w:rPr>
                <w:rFonts w:ascii="Times New Roman" w:hAnsi="Times New Roman" w:cs="Times New Roman"/>
                <w:b/>
                <w:color w:val="auto"/>
                <w:szCs w:val="22"/>
              </w:rPr>
              <w:t>O</w:t>
            </w:r>
            <w:r w:rsidRPr="00327323">
              <w:rPr>
                <w:rFonts w:ascii="Times New Roman" w:hAnsi="Times New Roman" w:cs="Times New Roman"/>
                <w:b/>
                <w:color w:val="auto"/>
                <w:szCs w:val="22"/>
              </w:rPr>
              <w:t>:</w:t>
            </w:r>
          </w:p>
        </w:tc>
        <w:tc>
          <w:tcPr>
            <w:tcW w:w="6533" w:type="dxa"/>
            <w:vAlign w:val="center"/>
          </w:tcPr>
          <w:p w:rsidR="009D1A4C" w:rsidRPr="00327323" w:rsidRDefault="003027D6" w:rsidP="004F7D2E">
            <w:pPr>
              <w:rPr>
                <w:rFonts w:ascii="Times New Roman" w:hAnsi="Times New Roman" w:cs="Times New Roman"/>
                <w:color w:val="auto"/>
                <w:szCs w:val="22"/>
                <w:highlight w:val="yellow"/>
              </w:rPr>
            </w:pPr>
            <w:r w:rsidRPr="00327323">
              <w:rPr>
                <w:rFonts w:ascii="Times New Roman" w:hAnsi="Times New Roman" w:cs="Times New Roman"/>
                <w:color w:val="auto"/>
                <w:szCs w:val="22"/>
                <w:highlight w:val="yellow"/>
              </w:rPr>
              <w:t>[BUDE DOPLNĚNO]</w:t>
            </w:r>
          </w:p>
        </w:tc>
      </w:tr>
      <w:tr w:rsidR="009D1A4C" w:rsidRPr="00327323" w:rsidTr="004F7D2E">
        <w:trPr>
          <w:trHeight w:val="380"/>
          <w:jc w:val="center"/>
        </w:trPr>
        <w:tc>
          <w:tcPr>
            <w:tcW w:w="2914" w:type="dxa"/>
            <w:gridSpan w:val="2"/>
            <w:tcBorders>
              <w:bottom w:val="single" w:sz="4" w:space="0" w:color="auto"/>
            </w:tcBorders>
            <w:shd w:val="clear" w:color="auto" w:fill="DAEEF3"/>
          </w:tcPr>
          <w:p w:rsidR="009D1A4C" w:rsidRPr="00327323" w:rsidRDefault="009D1A4C" w:rsidP="002A178A">
            <w:pPr>
              <w:rPr>
                <w:rFonts w:ascii="Times New Roman" w:hAnsi="Times New Roman" w:cs="Times New Roman"/>
                <w:b/>
                <w:color w:val="auto"/>
                <w:szCs w:val="22"/>
              </w:rPr>
            </w:pPr>
            <w:r w:rsidRPr="00327323">
              <w:rPr>
                <w:rFonts w:ascii="Times New Roman" w:hAnsi="Times New Roman" w:cs="Times New Roman"/>
                <w:b/>
                <w:bCs/>
                <w:color w:val="auto"/>
                <w:szCs w:val="22"/>
              </w:rPr>
              <w:t xml:space="preserve">Osoba oprávněná </w:t>
            </w:r>
            <w:r w:rsidR="002A178A" w:rsidRPr="00327323">
              <w:rPr>
                <w:rFonts w:ascii="Times New Roman" w:hAnsi="Times New Roman" w:cs="Times New Roman"/>
                <w:b/>
                <w:bCs/>
                <w:color w:val="auto"/>
                <w:szCs w:val="22"/>
              </w:rPr>
              <w:t xml:space="preserve">zastupovat </w:t>
            </w:r>
            <w:r w:rsidRPr="00327323">
              <w:rPr>
                <w:rFonts w:ascii="Times New Roman" w:hAnsi="Times New Roman" w:cs="Times New Roman"/>
                <w:b/>
                <w:bCs/>
                <w:color w:val="auto"/>
                <w:szCs w:val="22"/>
              </w:rPr>
              <w:t>zadavatele:</w:t>
            </w:r>
          </w:p>
        </w:tc>
        <w:tc>
          <w:tcPr>
            <w:tcW w:w="6533" w:type="dxa"/>
            <w:tcBorders>
              <w:bottom w:val="single" w:sz="4" w:space="0" w:color="auto"/>
            </w:tcBorders>
            <w:vAlign w:val="center"/>
          </w:tcPr>
          <w:p w:rsidR="009D1A4C" w:rsidRPr="00327323" w:rsidRDefault="003027D6" w:rsidP="00FF6104">
            <w:pPr>
              <w:rPr>
                <w:rFonts w:ascii="Times New Roman" w:hAnsi="Times New Roman" w:cs="Times New Roman"/>
                <w:color w:val="auto"/>
                <w:szCs w:val="22"/>
                <w:highlight w:val="yellow"/>
              </w:rPr>
            </w:pPr>
            <w:r w:rsidRPr="00327323">
              <w:rPr>
                <w:rFonts w:ascii="Times New Roman" w:hAnsi="Times New Roman" w:cs="Times New Roman"/>
                <w:bCs/>
                <w:color w:val="auto"/>
                <w:szCs w:val="22"/>
                <w:highlight w:val="yellow"/>
              </w:rPr>
              <w:t>[BUDE DOPLNĚNO - Jméno]</w:t>
            </w:r>
            <w:r w:rsidR="00FF6104" w:rsidRPr="00327323">
              <w:rPr>
                <w:rFonts w:ascii="Times New Roman" w:hAnsi="Times New Roman" w:cs="Times New Roman"/>
                <w:bCs/>
                <w:color w:val="auto"/>
                <w:szCs w:val="22"/>
              </w:rPr>
              <w:t xml:space="preserve">, </w:t>
            </w:r>
            <w:r w:rsidRPr="00327323">
              <w:rPr>
                <w:rFonts w:ascii="Times New Roman" w:hAnsi="Times New Roman" w:cs="Times New Roman"/>
                <w:bCs/>
                <w:color w:val="auto"/>
                <w:szCs w:val="22"/>
                <w:highlight w:val="yellow"/>
              </w:rPr>
              <w:t>[BUDE DOPLNĚNO - Pozice]</w:t>
            </w:r>
          </w:p>
        </w:tc>
      </w:tr>
      <w:tr w:rsidR="009D1A4C" w:rsidRPr="00327323" w:rsidTr="008E2A8E">
        <w:trPr>
          <w:trHeight w:val="73"/>
          <w:jc w:val="center"/>
        </w:trPr>
        <w:tc>
          <w:tcPr>
            <w:tcW w:w="2914" w:type="dxa"/>
            <w:gridSpan w:val="2"/>
            <w:tcBorders>
              <w:bottom w:val="single" w:sz="4" w:space="0" w:color="auto"/>
              <w:right w:val="nil"/>
            </w:tcBorders>
            <w:shd w:val="clear" w:color="auto" w:fill="B8CCE4"/>
          </w:tcPr>
          <w:p w:rsidR="009D1A4C" w:rsidRPr="00327323" w:rsidRDefault="009D1A4C" w:rsidP="008E2A8E">
            <w:pPr>
              <w:rPr>
                <w:rFonts w:ascii="Times New Roman" w:hAnsi="Times New Roman" w:cs="Times New Roman"/>
                <w:b/>
                <w:color w:val="auto"/>
                <w:szCs w:val="22"/>
              </w:rPr>
            </w:pPr>
            <w:r w:rsidRPr="00327323">
              <w:rPr>
                <w:rFonts w:ascii="Times New Roman" w:hAnsi="Times New Roman" w:cs="Times New Roman"/>
                <w:b/>
                <w:color w:val="auto"/>
                <w:szCs w:val="22"/>
              </w:rPr>
              <w:t>Uchazeč:</w:t>
            </w:r>
          </w:p>
        </w:tc>
        <w:tc>
          <w:tcPr>
            <w:tcW w:w="6533" w:type="dxa"/>
            <w:tcBorders>
              <w:left w:val="nil"/>
              <w:bottom w:val="single" w:sz="4" w:space="0" w:color="auto"/>
            </w:tcBorders>
            <w:shd w:val="clear" w:color="auto" w:fill="B8CCE4"/>
          </w:tcPr>
          <w:p w:rsidR="009D1A4C" w:rsidRPr="00327323" w:rsidRDefault="009D1A4C" w:rsidP="008E2A8E">
            <w:pPr>
              <w:rPr>
                <w:rFonts w:ascii="Times New Roman" w:hAnsi="Times New Roman" w:cs="Times New Roman"/>
                <w:b/>
                <w:color w:val="auto"/>
                <w:szCs w:val="22"/>
              </w:rPr>
            </w:pPr>
          </w:p>
        </w:tc>
      </w:tr>
      <w:tr w:rsidR="00D2049E" w:rsidRPr="00327323" w:rsidTr="008E2A8E">
        <w:trPr>
          <w:trHeight w:val="358"/>
          <w:jc w:val="center"/>
        </w:trPr>
        <w:tc>
          <w:tcPr>
            <w:tcW w:w="2914" w:type="dxa"/>
            <w:gridSpan w:val="2"/>
            <w:tcBorders>
              <w:top w:val="single" w:sz="4" w:space="0" w:color="auto"/>
            </w:tcBorders>
            <w:shd w:val="clear" w:color="auto" w:fill="DAEEF3"/>
          </w:tcPr>
          <w:p w:rsidR="00D2049E" w:rsidRPr="00327323" w:rsidRDefault="00D2049E" w:rsidP="008E2A8E">
            <w:pPr>
              <w:rPr>
                <w:rFonts w:ascii="Times New Roman" w:hAnsi="Times New Roman" w:cs="Times New Roman"/>
                <w:b/>
                <w:color w:val="auto"/>
                <w:szCs w:val="22"/>
              </w:rPr>
            </w:pPr>
            <w:r w:rsidRPr="00327323">
              <w:rPr>
                <w:rFonts w:ascii="Times New Roman" w:hAnsi="Times New Roman" w:cs="Times New Roman"/>
                <w:b/>
                <w:color w:val="auto"/>
                <w:szCs w:val="22"/>
              </w:rPr>
              <w:t>Název:</w:t>
            </w:r>
          </w:p>
        </w:tc>
        <w:tc>
          <w:tcPr>
            <w:tcW w:w="6533" w:type="dxa"/>
            <w:tcBorders>
              <w:top w:val="single" w:sz="4" w:space="0" w:color="auto"/>
            </w:tcBorders>
          </w:tcPr>
          <w:p w:rsidR="00D2049E" w:rsidRPr="00327323" w:rsidRDefault="00D2049E" w:rsidP="001D2B67">
            <w:pPr>
              <w:rPr>
                <w:rFonts w:ascii="Times New Roman" w:hAnsi="Times New Roman" w:cs="Times New Roman"/>
                <w:color w:val="auto"/>
                <w:szCs w:val="22"/>
              </w:rPr>
            </w:pPr>
            <w:r w:rsidRPr="00327323">
              <w:rPr>
                <w:rFonts w:ascii="Times New Roman" w:hAnsi="Times New Roman" w:cs="Times New Roman"/>
                <w:color w:val="auto"/>
                <w:szCs w:val="22"/>
                <w:highlight w:val="yellow"/>
                <w:lang w:val="en-US"/>
              </w:rPr>
              <w:t>[DOPLNÍ UCHAZEČ]</w:t>
            </w:r>
          </w:p>
        </w:tc>
      </w:tr>
      <w:tr w:rsidR="00D2049E" w:rsidRPr="00327323" w:rsidTr="008E2A8E">
        <w:trPr>
          <w:trHeight w:val="406"/>
          <w:jc w:val="center"/>
        </w:trPr>
        <w:tc>
          <w:tcPr>
            <w:tcW w:w="2914" w:type="dxa"/>
            <w:gridSpan w:val="2"/>
            <w:shd w:val="clear" w:color="auto" w:fill="DAEEF3"/>
          </w:tcPr>
          <w:p w:rsidR="00D2049E" w:rsidRPr="00327323" w:rsidRDefault="00D2049E" w:rsidP="008E2A8E">
            <w:pPr>
              <w:rPr>
                <w:rFonts w:ascii="Times New Roman" w:hAnsi="Times New Roman" w:cs="Times New Roman"/>
                <w:b/>
                <w:color w:val="auto"/>
                <w:szCs w:val="22"/>
              </w:rPr>
            </w:pPr>
            <w:r w:rsidRPr="00327323">
              <w:rPr>
                <w:rFonts w:ascii="Times New Roman" w:hAnsi="Times New Roman" w:cs="Times New Roman"/>
                <w:b/>
                <w:color w:val="auto"/>
                <w:szCs w:val="22"/>
              </w:rPr>
              <w:t>Sídlo podnikání:</w:t>
            </w:r>
          </w:p>
        </w:tc>
        <w:tc>
          <w:tcPr>
            <w:tcW w:w="6533" w:type="dxa"/>
          </w:tcPr>
          <w:p w:rsidR="00D2049E" w:rsidRPr="00327323" w:rsidRDefault="00D2049E" w:rsidP="008E2A8E">
            <w:pPr>
              <w:rPr>
                <w:rFonts w:ascii="Times New Roman" w:hAnsi="Times New Roman" w:cs="Times New Roman"/>
                <w:color w:val="auto"/>
                <w:szCs w:val="22"/>
              </w:rPr>
            </w:pPr>
            <w:r w:rsidRPr="00327323">
              <w:rPr>
                <w:rFonts w:ascii="Times New Roman" w:hAnsi="Times New Roman" w:cs="Times New Roman"/>
                <w:color w:val="auto"/>
                <w:szCs w:val="22"/>
                <w:highlight w:val="yellow"/>
                <w:lang w:val="en-US"/>
              </w:rPr>
              <w:t>[DOPLNÍ UCHAZEČ]</w:t>
            </w:r>
          </w:p>
        </w:tc>
      </w:tr>
      <w:tr w:rsidR="00D2049E" w:rsidRPr="00327323" w:rsidTr="008E2A8E">
        <w:trPr>
          <w:trHeight w:val="348"/>
          <w:jc w:val="center"/>
        </w:trPr>
        <w:tc>
          <w:tcPr>
            <w:tcW w:w="2914" w:type="dxa"/>
            <w:gridSpan w:val="2"/>
            <w:shd w:val="clear" w:color="auto" w:fill="DAEEF3"/>
          </w:tcPr>
          <w:p w:rsidR="00D2049E" w:rsidRPr="00327323" w:rsidRDefault="00D2049E" w:rsidP="008E2A8E">
            <w:pPr>
              <w:rPr>
                <w:rFonts w:ascii="Times New Roman" w:hAnsi="Times New Roman" w:cs="Times New Roman"/>
                <w:b/>
                <w:color w:val="auto"/>
                <w:szCs w:val="22"/>
              </w:rPr>
            </w:pPr>
            <w:r w:rsidRPr="00327323">
              <w:rPr>
                <w:rFonts w:ascii="Times New Roman" w:hAnsi="Times New Roman" w:cs="Times New Roman"/>
                <w:b/>
                <w:color w:val="auto"/>
                <w:szCs w:val="22"/>
              </w:rPr>
              <w:t>Tel/Fax.:</w:t>
            </w:r>
          </w:p>
        </w:tc>
        <w:tc>
          <w:tcPr>
            <w:tcW w:w="6533" w:type="dxa"/>
          </w:tcPr>
          <w:p w:rsidR="00D2049E" w:rsidRPr="00327323" w:rsidRDefault="00D2049E">
            <w:pPr>
              <w:rPr>
                <w:rFonts w:ascii="Times New Roman" w:hAnsi="Times New Roman" w:cs="Times New Roman"/>
                <w:color w:val="auto"/>
              </w:rPr>
            </w:pPr>
            <w:r w:rsidRPr="00327323">
              <w:rPr>
                <w:rFonts w:ascii="Times New Roman" w:hAnsi="Times New Roman" w:cs="Times New Roman"/>
                <w:color w:val="auto"/>
                <w:szCs w:val="22"/>
                <w:highlight w:val="yellow"/>
                <w:lang w:val="en-US"/>
              </w:rPr>
              <w:t>[DOPLNÍ UCHAZEČ]</w:t>
            </w:r>
          </w:p>
        </w:tc>
      </w:tr>
      <w:tr w:rsidR="00D2049E" w:rsidRPr="00327323" w:rsidTr="008E2A8E">
        <w:trPr>
          <w:trHeight w:val="354"/>
          <w:jc w:val="center"/>
        </w:trPr>
        <w:tc>
          <w:tcPr>
            <w:tcW w:w="2914" w:type="dxa"/>
            <w:gridSpan w:val="2"/>
            <w:shd w:val="clear" w:color="auto" w:fill="DAEEF3"/>
          </w:tcPr>
          <w:p w:rsidR="00D2049E" w:rsidRPr="00327323" w:rsidRDefault="00D2049E" w:rsidP="008E2A8E">
            <w:pPr>
              <w:rPr>
                <w:rFonts w:ascii="Times New Roman" w:hAnsi="Times New Roman" w:cs="Times New Roman"/>
                <w:b/>
                <w:color w:val="auto"/>
                <w:szCs w:val="22"/>
              </w:rPr>
            </w:pPr>
            <w:r w:rsidRPr="00327323">
              <w:rPr>
                <w:rFonts w:ascii="Times New Roman" w:hAnsi="Times New Roman" w:cs="Times New Roman"/>
                <w:b/>
                <w:color w:val="auto"/>
                <w:szCs w:val="22"/>
              </w:rPr>
              <w:t>IČO:</w:t>
            </w:r>
          </w:p>
        </w:tc>
        <w:tc>
          <w:tcPr>
            <w:tcW w:w="6533" w:type="dxa"/>
          </w:tcPr>
          <w:p w:rsidR="00D2049E" w:rsidRPr="00327323" w:rsidRDefault="00D2049E">
            <w:pPr>
              <w:rPr>
                <w:rFonts w:ascii="Times New Roman" w:hAnsi="Times New Roman" w:cs="Times New Roman"/>
                <w:color w:val="auto"/>
              </w:rPr>
            </w:pPr>
            <w:r w:rsidRPr="00327323">
              <w:rPr>
                <w:rFonts w:ascii="Times New Roman" w:hAnsi="Times New Roman" w:cs="Times New Roman"/>
                <w:color w:val="auto"/>
                <w:szCs w:val="22"/>
                <w:highlight w:val="yellow"/>
                <w:lang w:val="en-US"/>
              </w:rPr>
              <w:t>[DOPLNÍ UCHAZEČ]</w:t>
            </w:r>
          </w:p>
        </w:tc>
      </w:tr>
      <w:tr w:rsidR="00D2049E" w:rsidRPr="00327323" w:rsidTr="008E2A8E">
        <w:trPr>
          <w:trHeight w:val="332"/>
          <w:jc w:val="center"/>
        </w:trPr>
        <w:tc>
          <w:tcPr>
            <w:tcW w:w="2914" w:type="dxa"/>
            <w:gridSpan w:val="2"/>
            <w:shd w:val="clear" w:color="auto" w:fill="DAEEF3"/>
          </w:tcPr>
          <w:p w:rsidR="00D2049E" w:rsidRPr="00327323" w:rsidRDefault="00D2049E" w:rsidP="008E2A8E">
            <w:pPr>
              <w:rPr>
                <w:rFonts w:ascii="Times New Roman" w:hAnsi="Times New Roman" w:cs="Times New Roman"/>
                <w:b/>
                <w:color w:val="auto"/>
                <w:szCs w:val="22"/>
              </w:rPr>
            </w:pPr>
            <w:r w:rsidRPr="00327323">
              <w:rPr>
                <w:rFonts w:ascii="Times New Roman" w:hAnsi="Times New Roman" w:cs="Times New Roman"/>
                <w:b/>
                <w:color w:val="auto"/>
                <w:szCs w:val="22"/>
              </w:rPr>
              <w:t>DIČ:</w:t>
            </w:r>
          </w:p>
        </w:tc>
        <w:tc>
          <w:tcPr>
            <w:tcW w:w="6533" w:type="dxa"/>
          </w:tcPr>
          <w:p w:rsidR="00D2049E" w:rsidRPr="00327323" w:rsidRDefault="00D2049E">
            <w:pPr>
              <w:rPr>
                <w:rFonts w:ascii="Times New Roman" w:hAnsi="Times New Roman" w:cs="Times New Roman"/>
                <w:color w:val="auto"/>
              </w:rPr>
            </w:pPr>
            <w:r w:rsidRPr="00327323">
              <w:rPr>
                <w:rFonts w:ascii="Times New Roman" w:hAnsi="Times New Roman" w:cs="Times New Roman"/>
                <w:color w:val="auto"/>
                <w:szCs w:val="22"/>
                <w:highlight w:val="yellow"/>
                <w:lang w:val="en-US"/>
              </w:rPr>
              <w:t>[DOPLNÍ UCHAZEČ]</w:t>
            </w:r>
          </w:p>
        </w:tc>
      </w:tr>
      <w:tr w:rsidR="00D2049E" w:rsidRPr="00327323" w:rsidTr="008E2A8E">
        <w:trPr>
          <w:trHeight w:val="332"/>
          <w:jc w:val="center"/>
        </w:trPr>
        <w:tc>
          <w:tcPr>
            <w:tcW w:w="2914" w:type="dxa"/>
            <w:gridSpan w:val="2"/>
            <w:shd w:val="clear" w:color="auto" w:fill="DAEEF3"/>
          </w:tcPr>
          <w:p w:rsidR="00D2049E" w:rsidRPr="00327323" w:rsidRDefault="00D2049E" w:rsidP="008E2A8E">
            <w:pPr>
              <w:rPr>
                <w:rFonts w:ascii="Times New Roman" w:hAnsi="Times New Roman" w:cs="Times New Roman"/>
                <w:b/>
                <w:color w:val="auto"/>
                <w:szCs w:val="22"/>
              </w:rPr>
            </w:pPr>
            <w:r w:rsidRPr="00327323">
              <w:rPr>
                <w:rFonts w:ascii="Times New Roman" w:hAnsi="Times New Roman" w:cs="Times New Roman"/>
                <w:b/>
                <w:color w:val="auto"/>
                <w:szCs w:val="22"/>
              </w:rPr>
              <w:t>Právní forma:</w:t>
            </w:r>
          </w:p>
        </w:tc>
        <w:tc>
          <w:tcPr>
            <w:tcW w:w="6533" w:type="dxa"/>
          </w:tcPr>
          <w:p w:rsidR="00D2049E" w:rsidRPr="00327323" w:rsidRDefault="00D2049E">
            <w:pPr>
              <w:rPr>
                <w:rFonts w:ascii="Times New Roman" w:hAnsi="Times New Roman" w:cs="Times New Roman"/>
                <w:b/>
                <w:bCs/>
                <w:snapToGrid w:val="0"/>
                <w:color w:val="auto"/>
                <w:szCs w:val="22"/>
                <w:highlight w:val="yellow"/>
              </w:rPr>
            </w:pPr>
            <w:r w:rsidRPr="00327323">
              <w:rPr>
                <w:rFonts w:ascii="Times New Roman" w:hAnsi="Times New Roman" w:cs="Times New Roman"/>
                <w:color w:val="auto"/>
                <w:szCs w:val="22"/>
                <w:highlight w:val="yellow"/>
                <w:lang w:val="en-US"/>
              </w:rPr>
              <w:t>[DOPLNÍ UCHAZEČ]</w:t>
            </w:r>
          </w:p>
        </w:tc>
      </w:tr>
      <w:tr w:rsidR="00D2049E" w:rsidRPr="00327323" w:rsidTr="008E2A8E">
        <w:trPr>
          <w:trHeight w:val="356"/>
          <w:jc w:val="center"/>
        </w:trPr>
        <w:tc>
          <w:tcPr>
            <w:tcW w:w="2914" w:type="dxa"/>
            <w:gridSpan w:val="2"/>
            <w:shd w:val="clear" w:color="auto" w:fill="DAEEF3"/>
          </w:tcPr>
          <w:p w:rsidR="00D2049E" w:rsidRPr="00327323" w:rsidRDefault="00D2049E" w:rsidP="002A178A">
            <w:pPr>
              <w:rPr>
                <w:rFonts w:ascii="Times New Roman" w:hAnsi="Times New Roman" w:cs="Times New Roman"/>
                <w:b/>
                <w:color w:val="auto"/>
                <w:szCs w:val="22"/>
              </w:rPr>
            </w:pPr>
            <w:r w:rsidRPr="00327323">
              <w:rPr>
                <w:rFonts w:ascii="Times New Roman" w:hAnsi="Times New Roman" w:cs="Times New Roman"/>
                <w:b/>
                <w:color w:val="auto"/>
                <w:szCs w:val="22"/>
              </w:rPr>
              <w:t xml:space="preserve">Osoba oprávněná </w:t>
            </w:r>
            <w:r w:rsidR="002A178A" w:rsidRPr="00327323">
              <w:rPr>
                <w:rFonts w:ascii="Times New Roman" w:hAnsi="Times New Roman" w:cs="Times New Roman"/>
                <w:b/>
                <w:color w:val="auto"/>
                <w:szCs w:val="22"/>
              </w:rPr>
              <w:t>zastupovat uchazeče</w:t>
            </w:r>
            <w:r w:rsidRPr="00327323">
              <w:rPr>
                <w:rFonts w:ascii="Times New Roman" w:hAnsi="Times New Roman" w:cs="Times New Roman"/>
                <w:b/>
                <w:color w:val="auto"/>
                <w:szCs w:val="22"/>
              </w:rPr>
              <w:t>:</w:t>
            </w:r>
          </w:p>
        </w:tc>
        <w:tc>
          <w:tcPr>
            <w:tcW w:w="6533" w:type="dxa"/>
          </w:tcPr>
          <w:p w:rsidR="00D2049E" w:rsidRPr="00327323" w:rsidRDefault="00D2049E">
            <w:pPr>
              <w:rPr>
                <w:rFonts w:ascii="Times New Roman" w:hAnsi="Times New Roman" w:cs="Times New Roman"/>
                <w:color w:val="auto"/>
              </w:rPr>
            </w:pPr>
            <w:r w:rsidRPr="00327323">
              <w:rPr>
                <w:rFonts w:ascii="Times New Roman" w:hAnsi="Times New Roman" w:cs="Times New Roman"/>
                <w:color w:val="auto"/>
                <w:szCs w:val="22"/>
                <w:highlight w:val="yellow"/>
                <w:lang w:val="en-US"/>
              </w:rPr>
              <w:t>[DOPLNÍ UCHAZEČ]</w:t>
            </w:r>
          </w:p>
        </w:tc>
      </w:tr>
      <w:tr w:rsidR="00D2049E" w:rsidRPr="00327323" w:rsidTr="008E2A8E">
        <w:trPr>
          <w:trHeight w:val="418"/>
          <w:jc w:val="center"/>
        </w:trPr>
        <w:tc>
          <w:tcPr>
            <w:tcW w:w="2914" w:type="dxa"/>
            <w:gridSpan w:val="2"/>
            <w:shd w:val="clear" w:color="auto" w:fill="DAEEF3"/>
          </w:tcPr>
          <w:p w:rsidR="00D2049E" w:rsidRPr="00327323" w:rsidRDefault="00D2049E" w:rsidP="008E2A8E">
            <w:pPr>
              <w:rPr>
                <w:rFonts w:ascii="Times New Roman" w:hAnsi="Times New Roman" w:cs="Times New Roman"/>
                <w:b/>
                <w:color w:val="auto"/>
                <w:szCs w:val="22"/>
              </w:rPr>
            </w:pPr>
            <w:r w:rsidRPr="00327323">
              <w:rPr>
                <w:rFonts w:ascii="Times New Roman" w:hAnsi="Times New Roman" w:cs="Times New Roman"/>
                <w:b/>
                <w:color w:val="auto"/>
                <w:szCs w:val="22"/>
              </w:rPr>
              <w:t>Telefon:</w:t>
            </w:r>
          </w:p>
        </w:tc>
        <w:tc>
          <w:tcPr>
            <w:tcW w:w="6533" w:type="dxa"/>
          </w:tcPr>
          <w:p w:rsidR="00D2049E" w:rsidRPr="00327323" w:rsidRDefault="00D2049E">
            <w:pPr>
              <w:rPr>
                <w:rFonts w:ascii="Times New Roman" w:hAnsi="Times New Roman" w:cs="Times New Roman"/>
                <w:color w:val="auto"/>
              </w:rPr>
            </w:pPr>
            <w:r w:rsidRPr="00327323">
              <w:rPr>
                <w:rFonts w:ascii="Times New Roman" w:hAnsi="Times New Roman" w:cs="Times New Roman"/>
                <w:color w:val="auto"/>
                <w:szCs w:val="22"/>
                <w:highlight w:val="yellow"/>
                <w:lang w:val="en-US"/>
              </w:rPr>
              <w:t>[DOPLNÍ UCHAZEČ]</w:t>
            </w:r>
          </w:p>
        </w:tc>
      </w:tr>
      <w:tr w:rsidR="00D2049E" w:rsidRPr="00327323" w:rsidTr="00B51BE0">
        <w:trPr>
          <w:trHeight w:val="410"/>
          <w:jc w:val="center"/>
        </w:trPr>
        <w:tc>
          <w:tcPr>
            <w:tcW w:w="2914" w:type="dxa"/>
            <w:gridSpan w:val="2"/>
            <w:tcBorders>
              <w:bottom w:val="single" w:sz="4" w:space="0" w:color="auto"/>
            </w:tcBorders>
            <w:shd w:val="clear" w:color="auto" w:fill="DAEEF3"/>
          </w:tcPr>
          <w:p w:rsidR="00D2049E" w:rsidRPr="00327323" w:rsidRDefault="00D2049E" w:rsidP="008E2A8E">
            <w:pPr>
              <w:rPr>
                <w:rFonts w:ascii="Times New Roman" w:hAnsi="Times New Roman" w:cs="Times New Roman"/>
                <w:b/>
                <w:color w:val="auto"/>
                <w:szCs w:val="22"/>
              </w:rPr>
            </w:pPr>
            <w:r w:rsidRPr="00327323">
              <w:rPr>
                <w:rFonts w:ascii="Times New Roman" w:hAnsi="Times New Roman" w:cs="Times New Roman"/>
                <w:b/>
                <w:color w:val="auto"/>
                <w:szCs w:val="22"/>
              </w:rPr>
              <w:t>E</w:t>
            </w:r>
            <w:r w:rsidR="002A178A" w:rsidRPr="00327323">
              <w:rPr>
                <w:rFonts w:ascii="Times New Roman" w:hAnsi="Times New Roman" w:cs="Times New Roman"/>
                <w:b/>
                <w:color w:val="auto"/>
                <w:szCs w:val="22"/>
              </w:rPr>
              <w:t>-</w:t>
            </w:r>
            <w:r w:rsidRPr="00327323">
              <w:rPr>
                <w:rFonts w:ascii="Times New Roman" w:hAnsi="Times New Roman" w:cs="Times New Roman"/>
                <w:b/>
                <w:color w:val="auto"/>
                <w:szCs w:val="22"/>
              </w:rPr>
              <w:t xml:space="preserve">mail: </w:t>
            </w:r>
          </w:p>
        </w:tc>
        <w:tc>
          <w:tcPr>
            <w:tcW w:w="6533" w:type="dxa"/>
            <w:tcBorders>
              <w:bottom w:val="single" w:sz="4" w:space="0" w:color="auto"/>
            </w:tcBorders>
          </w:tcPr>
          <w:p w:rsidR="00D2049E" w:rsidRPr="00327323" w:rsidRDefault="00D2049E">
            <w:pPr>
              <w:rPr>
                <w:rFonts w:ascii="Times New Roman" w:hAnsi="Times New Roman" w:cs="Times New Roman"/>
                <w:color w:val="auto"/>
              </w:rPr>
            </w:pPr>
            <w:r w:rsidRPr="00327323">
              <w:rPr>
                <w:rFonts w:ascii="Times New Roman" w:hAnsi="Times New Roman" w:cs="Times New Roman"/>
                <w:color w:val="auto"/>
                <w:szCs w:val="22"/>
                <w:highlight w:val="yellow"/>
                <w:lang w:val="en-US"/>
              </w:rPr>
              <w:t>[DOPLNÍ UCHAZEČ]</w:t>
            </w:r>
          </w:p>
        </w:tc>
      </w:tr>
      <w:tr w:rsidR="00B51BE0" w:rsidRPr="00327323" w:rsidTr="00CA2814">
        <w:trPr>
          <w:trHeight w:val="410"/>
          <w:jc w:val="center"/>
        </w:trPr>
        <w:tc>
          <w:tcPr>
            <w:tcW w:w="2914" w:type="dxa"/>
            <w:gridSpan w:val="2"/>
            <w:tcBorders>
              <w:bottom w:val="single" w:sz="4" w:space="0" w:color="auto"/>
            </w:tcBorders>
            <w:shd w:val="clear" w:color="auto" w:fill="D99594" w:themeFill="accent2" w:themeFillTint="99"/>
          </w:tcPr>
          <w:p w:rsidR="00B51BE0" w:rsidRPr="00327323" w:rsidRDefault="008B37E2" w:rsidP="008E2A8E">
            <w:pPr>
              <w:rPr>
                <w:rFonts w:ascii="Times New Roman" w:hAnsi="Times New Roman" w:cs="Times New Roman"/>
                <w:b/>
                <w:color w:val="auto"/>
                <w:szCs w:val="22"/>
              </w:rPr>
            </w:pPr>
            <w:r w:rsidRPr="00327323">
              <w:rPr>
                <w:rFonts w:ascii="Times New Roman" w:hAnsi="Times New Roman" w:cs="Times New Roman"/>
                <w:color w:val="auto"/>
                <w:sz w:val="24"/>
                <w:szCs w:val="24"/>
              </w:rPr>
              <w:t>Požadovaná maximální výše kompenzace za všechny čtyři (4) provozní období</w:t>
            </w:r>
          </w:p>
        </w:tc>
        <w:tc>
          <w:tcPr>
            <w:tcW w:w="6533" w:type="dxa"/>
            <w:tcBorders>
              <w:bottom w:val="single" w:sz="4" w:space="0" w:color="auto"/>
            </w:tcBorders>
            <w:shd w:val="clear" w:color="auto" w:fill="D99594" w:themeFill="accent2" w:themeFillTint="99"/>
          </w:tcPr>
          <w:p w:rsidR="00B51BE0" w:rsidRPr="00327323" w:rsidRDefault="005A11EA">
            <w:pPr>
              <w:rPr>
                <w:rFonts w:ascii="Times New Roman" w:hAnsi="Times New Roman" w:cs="Times New Roman"/>
                <w:color w:val="auto"/>
                <w:szCs w:val="22"/>
                <w:highlight w:val="yellow"/>
                <w:lang w:val="en-US"/>
              </w:rPr>
            </w:pPr>
            <w:r w:rsidRPr="00327323">
              <w:rPr>
                <w:rFonts w:ascii="Times New Roman" w:hAnsi="Times New Roman" w:cs="Times New Roman"/>
                <w:color w:val="auto"/>
                <w:szCs w:val="22"/>
                <w:highlight w:val="yellow"/>
                <w:lang w:val="en-US"/>
              </w:rPr>
              <w:t>[DOPLNÍ UCHAZEČ]</w:t>
            </w:r>
          </w:p>
        </w:tc>
      </w:tr>
    </w:tbl>
    <w:p w:rsidR="00F30E1C" w:rsidRPr="00327323" w:rsidRDefault="00F30E1C">
      <w:pPr>
        <w:rPr>
          <w:rFonts w:ascii="Times New Roman" w:hAnsi="Times New Roman" w:cs="Times New Roman"/>
        </w:rPr>
      </w:pPr>
      <w:r w:rsidRPr="00327323">
        <w:rPr>
          <w:rFonts w:ascii="Times New Roman" w:hAnsi="Times New Roman" w:cs="Times New Roman"/>
        </w:rPr>
        <w:br w:type="page"/>
      </w: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6"/>
        <w:gridCol w:w="4540"/>
        <w:gridCol w:w="2351"/>
      </w:tblGrid>
      <w:tr w:rsidR="001D2B67" w:rsidRPr="00327323" w:rsidTr="008E2A8E">
        <w:trPr>
          <w:trHeight w:val="316"/>
          <w:jc w:val="center"/>
        </w:trPr>
        <w:tc>
          <w:tcPr>
            <w:tcW w:w="9447" w:type="dxa"/>
            <w:gridSpan w:val="3"/>
            <w:shd w:val="clear" w:color="auto" w:fill="B8CCE4"/>
          </w:tcPr>
          <w:p w:rsidR="001D2B67" w:rsidRPr="00327323" w:rsidRDefault="001D2B67" w:rsidP="002A178A">
            <w:pPr>
              <w:jc w:val="center"/>
              <w:rPr>
                <w:rFonts w:ascii="Times New Roman" w:hAnsi="Times New Roman" w:cs="Times New Roman"/>
                <w:b/>
                <w:color w:val="auto"/>
                <w:szCs w:val="22"/>
              </w:rPr>
            </w:pPr>
            <w:r w:rsidRPr="00327323">
              <w:rPr>
                <w:rFonts w:ascii="Times New Roman" w:hAnsi="Times New Roman" w:cs="Times New Roman"/>
                <w:b/>
                <w:color w:val="auto"/>
                <w:szCs w:val="22"/>
              </w:rPr>
              <w:lastRenderedPageBreak/>
              <w:t>Autorizace nabídky osobou oprávněnou za</w:t>
            </w:r>
            <w:r w:rsidR="002A178A" w:rsidRPr="00327323">
              <w:rPr>
                <w:rFonts w:ascii="Times New Roman" w:hAnsi="Times New Roman" w:cs="Times New Roman"/>
                <w:b/>
                <w:color w:val="auto"/>
                <w:szCs w:val="22"/>
              </w:rPr>
              <w:t>stupovat</w:t>
            </w:r>
            <w:r w:rsidRPr="00327323">
              <w:rPr>
                <w:rFonts w:ascii="Times New Roman" w:hAnsi="Times New Roman" w:cs="Times New Roman"/>
                <w:b/>
                <w:color w:val="auto"/>
                <w:szCs w:val="22"/>
              </w:rPr>
              <w:t xml:space="preserve"> uchazeče:</w:t>
            </w:r>
          </w:p>
        </w:tc>
      </w:tr>
      <w:tr w:rsidR="001D2B67" w:rsidRPr="00327323" w:rsidTr="008E2A8E">
        <w:trPr>
          <w:trHeight w:val="396"/>
          <w:jc w:val="center"/>
        </w:trPr>
        <w:tc>
          <w:tcPr>
            <w:tcW w:w="2748" w:type="dxa"/>
            <w:tcBorders>
              <w:bottom w:val="single" w:sz="4" w:space="0" w:color="auto"/>
            </w:tcBorders>
            <w:shd w:val="clear" w:color="auto" w:fill="DAEEF3"/>
          </w:tcPr>
          <w:p w:rsidR="001D2B67" w:rsidRPr="00327323" w:rsidRDefault="001D2B67" w:rsidP="008E2A8E">
            <w:pPr>
              <w:rPr>
                <w:rFonts w:ascii="Times New Roman" w:hAnsi="Times New Roman" w:cs="Times New Roman"/>
                <w:b/>
                <w:color w:val="auto"/>
                <w:szCs w:val="22"/>
              </w:rPr>
            </w:pPr>
            <w:r w:rsidRPr="00327323">
              <w:rPr>
                <w:rFonts w:ascii="Times New Roman" w:hAnsi="Times New Roman" w:cs="Times New Roman"/>
                <w:b/>
                <w:color w:val="auto"/>
                <w:szCs w:val="22"/>
              </w:rPr>
              <w:t>Podpis oprávněné osoby:</w:t>
            </w:r>
          </w:p>
          <w:p w:rsidR="001D2B67" w:rsidRPr="00327323" w:rsidRDefault="001D2B67" w:rsidP="008E2A8E">
            <w:pPr>
              <w:rPr>
                <w:rFonts w:ascii="Times New Roman" w:hAnsi="Times New Roman" w:cs="Times New Roman"/>
                <w:b/>
                <w:color w:val="auto"/>
                <w:szCs w:val="22"/>
              </w:rPr>
            </w:pPr>
          </w:p>
          <w:p w:rsidR="001D2B67" w:rsidRPr="00327323" w:rsidRDefault="001D2B67" w:rsidP="008E2A8E">
            <w:pPr>
              <w:rPr>
                <w:rFonts w:ascii="Times New Roman" w:hAnsi="Times New Roman" w:cs="Times New Roman"/>
                <w:b/>
                <w:color w:val="auto"/>
                <w:szCs w:val="22"/>
              </w:rPr>
            </w:pPr>
          </w:p>
        </w:tc>
        <w:tc>
          <w:tcPr>
            <w:tcW w:w="4142" w:type="dxa"/>
            <w:tcBorders>
              <w:bottom w:val="single" w:sz="4" w:space="0" w:color="auto"/>
            </w:tcBorders>
          </w:tcPr>
          <w:p w:rsidR="001D2B67" w:rsidRPr="00327323" w:rsidRDefault="001D2B67" w:rsidP="004F7D2E">
            <w:pPr>
              <w:spacing w:after="200" w:line="276" w:lineRule="auto"/>
              <w:rPr>
                <w:rFonts w:ascii="Times New Roman" w:hAnsi="Times New Roman" w:cs="Times New Roman"/>
                <w:color w:val="auto"/>
                <w:szCs w:val="22"/>
              </w:rPr>
            </w:pPr>
          </w:p>
          <w:p w:rsidR="001D2B67" w:rsidRPr="00327323" w:rsidRDefault="001D2B67" w:rsidP="008E2A8E">
            <w:pPr>
              <w:rPr>
                <w:rFonts w:ascii="Times New Roman" w:hAnsi="Times New Roman" w:cs="Times New Roman"/>
                <w:color w:val="auto"/>
                <w:szCs w:val="22"/>
              </w:rPr>
            </w:pPr>
            <w:r w:rsidRPr="00327323">
              <w:rPr>
                <w:rFonts w:ascii="Times New Roman" w:hAnsi="Times New Roman" w:cs="Times New Roman"/>
                <w:color w:val="auto"/>
                <w:szCs w:val="22"/>
              </w:rPr>
              <w:t>……………………………………………………</w:t>
            </w:r>
          </w:p>
        </w:tc>
        <w:tc>
          <w:tcPr>
            <w:tcW w:w="2557" w:type="dxa"/>
            <w:tcBorders>
              <w:bottom w:val="single" w:sz="4" w:space="0" w:color="auto"/>
            </w:tcBorders>
          </w:tcPr>
          <w:p w:rsidR="001D2B67" w:rsidRPr="00327323" w:rsidRDefault="001D2B67" w:rsidP="008E2A8E">
            <w:pPr>
              <w:spacing w:after="200" w:line="276" w:lineRule="auto"/>
              <w:rPr>
                <w:rFonts w:ascii="Times New Roman" w:hAnsi="Times New Roman" w:cs="Times New Roman"/>
                <w:color w:val="auto"/>
                <w:szCs w:val="22"/>
              </w:rPr>
            </w:pPr>
          </w:p>
          <w:p w:rsidR="001D2B67" w:rsidRPr="00327323" w:rsidRDefault="001D2B67" w:rsidP="008E2A8E">
            <w:pPr>
              <w:jc w:val="center"/>
              <w:rPr>
                <w:rFonts w:ascii="Times New Roman" w:hAnsi="Times New Roman" w:cs="Times New Roman"/>
                <w:b/>
                <w:i/>
                <w:color w:val="auto"/>
                <w:szCs w:val="22"/>
              </w:rPr>
            </w:pPr>
            <w:r w:rsidRPr="00327323">
              <w:rPr>
                <w:rFonts w:ascii="Times New Roman" w:hAnsi="Times New Roman" w:cs="Times New Roman"/>
                <w:b/>
                <w:i/>
                <w:color w:val="auto"/>
                <w:szCs w:val="22"/>
              </w:rPr>
              <w:t>Razítko</w:t>
            </w:r>
          </w:p>
        </w:tc>
      </w:tr>
      <w:tr w:rsidR="00D2049E" w:rsidRPr="00327323" w:rsidTr="008E2A8E">
        <w:trPr>
          <w:trHeight w:val="371"/>
          <w:jc w:val="center"/>
        </w:trPr>
        <w:tc>
          <w:tcPr>
            <w:tcW w:w="2748" w:type="dxa"/>
            <w:shd w:val="clear" w:color="auto" w:fill="DAEEF3"/>
          </w:tcPr>
          <w:p w:rsidR="00D2049E" w:rsidRPr="00327323" w:rsidRDefault="00D2049E" w:rsidP="008E2A8E">
            <w:pPr>
              <w:ind w:left="-16"/>
              <w:rPr>
                <w:rFonts w:ascii="Times New Roman" w:hAnsi="Times New Roman" w:cs="Times New Roman"/>
                <w:b/>
                <w:color w:val="auto"/>
                <w:szCs w:val="22"/>
              </w:rPr>
            </w:pPr>
            <w:r w:rsidRPr="00327323">
              <w:rPr>
                <w:rFonts w:ascii="Times New Roman" w:hAnsi="Times New Roman" w:cs="Times New Roman"/>
                <w:b/>
                <w:color w:val="auto"/>
                <w:szCs w:val="22"/>
              </w:rPr>
              <w:t>Titul, jméno, příjmení</w:t>
            </w:r>
          </w:p>
        </w:tc>
        <w:tc>
          <w:tcPr>
            <w:tcW w:w="6699" w:type="dxa"/>
            <w:gridSpan w:val="2"/>
          </w:tcPr>
          <w:p w:rsidR="00D2049E" w:rsidRPr="00327323" w:rsidRDefault="00D2049E">
            <w:pPr>
              <w:rPr>
                <w:rFonts w:ascii="Times New Roman" w:hAnsi="Times New Roman" w:cs="Times New Roman"/>
                <w:color w:val="auto"/>
              </w:rPr>
            </w:pPr>
            <w:r w:rsidRPr="00327323">
              <w:rPr>
                <w:rFonts w:ascii="Times New Roman" w:hAnsi="Times New Roman" w:cs="Times New Roman"/>
                <w:color w:val="auto"/>
                <w:szCs w:val="22"/>
                <w:highlight w:val="yellow"/>
                <w:lang w:val="en-US"/>
              </w:rPr>
              <w:t>[DOPLNÍ UCHAZEČ]</w:t>
            </w:r>
          </w:p>
        </w:tc>
      </w:tr>
      <w:tr w:rsidR="00D2049E" w:rsidRPr="00327323" w:rsidTr="008E2A8E">
        <w:trPr>
          <w:trHeight w:val="382"/>
          <w:jc w:val="center"/>
        </w:trPr>
        <w:tc>
          <w:tcPr>
            <w:tcW w:w="2748" w:type="dxa"/>
            <w:shd w:val="clear" w:color="auto" w:fill="DAEEF3"/>
          </w:tcPr>
          <w:p w:rsidR="00D2049E" w:rsidRPr="00327323" w:rsidRDefault="00D2049E" w:rsidP="008E2A8E">
            <w:pPr>
              <w:ind w:left="-16"/>
              <w:rPr>
                <w:rFonts w:ascii="Times New Roman" w:hAnsi="Times New Roman" w:cs="Times New Roman"/>
                <w:b/>
                <w:color w:val="auto"/>
                <w:szCs w:val="22"/>
              </w:rPr>
            </w:pPr>
            <w:r w:rsidRPr="00327323">
              <w:rPr>
                <w:rFonts w:ascii="Times New Roman" w:hAnsi="Times New Roman" w:cs="Times New Roman"/>
                <w:b/>
                <w:color w:val="auto"/>
                <w:szCs w:val="22"/>
              </w:rPr>
              <w:t xml:space="preserve">Funkce </w:t>
            </w:r>
          </w:p>
        </w:tc>
        <w:tc>
          <w:tcPr>
            <w:tcW w:w="6699" w:type="dxa"/>
            <w:gridSpan w:val="2"/>
          </w:tcPr>
          <w:p w:rsidR="00D2049E" w:rsidRPr="00327323" w:rsidRDefault="00D2049E">
            <w:pPr>
              <w:rPr>
                <w:rFonts w:ascii="Times New Roman" w:hAnsi="Times New Roman" w:cs="Times New Roman"/>
                <w:color w:val="auto"/>
              </w:rPr>
            </w:pPr>
            <w:r w:rsidRPr="00327323">
              <w:rPr>
                <w:rFonts w:ascii="Times New Roman" w:hAnsi="Times New Roman" w:cs="Times New Roman"/>
                <w:color w:val="auto"/>
                <w:szCs w:val="22"/>
                <w:highlight w:val="yellow"/>
                <w:lang w:val="en-US"/>
              </w:rPr>
              <w:t>[DOPLNÍ UCHAZEČ]</w:t>
            </w:r>
          </w:p>
        </w:tc>
      </w:tr>
    </w:tbl>
    <w:p w:rsidR="004F7D2E" w:rsidRPr="00327323" w:rsidRDefault="004F7D2E" w:rsidP="002A7F05">
      <w:pPr>
        <w:jc w:val="center"/>
        <w:rPr>
          <w:rFonts w:ascii="Times New Roman" w:hAnsi="Times New Roman" w:cs="Times New Roman"/>
          <w:b/>
          <w:bCs/>
          <w:color w:val="auto"/>
          <w:sz w:val="24"/>
          <w:szCs w:val="24"/>
        </w:rPr>
      </w:pPr>
      <w:r w:rsidRPr="00327323">
        <w:rPr>
          <w:rFonts w:ascii="Times New Roman" w:hAnsi="Times New Roman" w:cs="Times New Roman"/>
          <w:color w:val="auto"/>
          <w:szCs w:val="22"/>
        </w:rPr>
        <w:br w:type="page"/>
      </w:r>
      <w:r w:rsidRPr="00327323">
        <w:rPr>
          <w:rFonts w:ascii="Times New Roman" w:hAnsi="Times New Roman" w:cs="Times New Roman"/>
          <w:b/>
          <w:bCs/>
          <w:color w:val="auto"/>
          <w:sz w:val="24"/>
          <w:szCs w:val="24"/>
        </w:rPr>
        <w:lastRenderedPageBreak/>
        <w:t>Příloha č. 2</w:t>
      </w:r>
      <w:r w:rsidR="00492327" w:rsidRPr="00327323">
        <w:rPr>
          <w:rFonts w:ascii="Times New Roman" w:hAnsi="Times New Roman" w:cs="Times New Roman"/>
          <w:b/>
          <w:bCs/>
          <w:color w:val="auto"/>
          <w:sz w:val="24"/>
          <w:szCs w:val="24"/>
        </w:rPr>
        <w:t>a</w:t>
      </w:r>
    </w:p>
    <w:p w:rsidR="004F7D2E" w:rsidRPr="00327323" w:rsidRDefault="00FF6104" w:rsidP="004F7D2E">
      <w:pPr>
        <w:jc w:val="center"/>
        <w:rPr>
          <w:rFonts w:ascii="Times New Roman" w:hAnsi="Times New Roman" w:cs="Times New Roman"/>
          <w:b/>
          <w:bCs/>
          <w:color w:val="auto"/>
          <w:sz w:val="24"/>
          <w:szCs w:val="24"/>
        </w:rPr>
      </w:pPr>
      <w:r w:rsidRPr="00327323">
        <w:rPr>
          <w:rFonts w:ascii="Times New Roman" w:hAnsi="Times New Roman" w:cs="Times New Roman"/>
          <w:b/>
          <w:color w:val="auto"/>
          <w:sz w:val="24"/>
          <w:szCs w:val="24"/>
        </w:rPr>
        <w:t>Požadavky na prokázání kvalifikace pro část 1 veřejné zakázky</w:t>
      </w:r>
    </w:p>
    <w:p w:rsidR="007A241B" w:rsidRPr="00327323" w:rsidRDefault="007A241B" w:rsidP="007A241B">
      <w:pPr>
        <w:widowControl w:val="0"/>
        <w:spacing w:before="240" w:after="120" w:line="320" w:lineRule="atLeast"/>
        <w:jc w:val="both"/>
        <w:outlineLvl w:val="1"/>
        <w:rPr>
          <w:rFonts w:ascii="Times New Roman" w:hAnsi="Times New Roman" w:cs="Times New Roman"/>
          <w:color w:val="auto"/>
          <w:sz w:val="24"/>
          <w:szCs w:val="24"/>
        </w:rPr>
      </w:pPr>
      <w:r w:rsidRPr="00327323">
        <w:rPr>
          <w:rFonts w:ascii="Times New Roman" w:hAnsi="Times New Roman" w:cs="Times New Roman"/>
          <w:color w:val="auto"/>
          <w:sz w:val="24"/>
          <w:szCs w:val="24"/>
        </w:rPr>
        <w:t xml:space="preserve">Dodavatel je povinen ve smyslu </w:t>
      </w:r>
      <w:proofErr w:type="spellStart"/>
      <w:r w:rsidR="004950F7" w:rsidRPr="00327323">
        <w:rPr>
          <w:rFonts w:ascii="Times New Roman" w:hAnsi="Times New Roman" w:cs="Times New Roman"/>
          <w:color w:val="auto"/>
          <w:sz w:val="24"/>
          <w:szCs w:val="24"/>
        </w:rPr>
        <w:t>ust</w:t>
      </w:r>
      <w:proofErr w:type="spellEnd"/>
      <w:r w:rsidR="004950F7" w:rsidRPr="00327323">
        <w:rPr>
          <w:rFonts w:ascii="Times New Roman" w:hAnsi="Times New Roman" w:cs="Times New Roman"/>
          <w:color w:val="auto"/>
          <w:sz w:val="24"/>
          <w:szCs w:val="24"/>
        </w:rPr>
        <w:t xml:space="preserve">. </w:t>
      </w:r>
      <w:r w:rsidRPr="00327323">
        <w:rPr>
          <w:rFonts w:ascii="Times New Roman" w:hAnsi="Times New Roman" w:cs="Times New Roman"/>
          <w:color w:val="auto"/>
          <w:sz w:val="24"/>
          <w:szCs w:val="24"/>
        </w:rPr>
        <w:t>§ 50 a násl. ZVZ prokázat splnění kvalifikace dle níže uvedených požadavků zadavatele. Splnění kvalifikace prokáže dodavatel, který splní kvalifikační předpoklady a požadavky uvedené dále. Zadavatel požaduje prokázání splnění kvalifikačních předpokladů následujícím způsobem:</w:t>
      </w:r>
    </w:p>
    <w:p w:rsidR="007A241B" w:rsidRPr="00327323" w:rsidRDefault="007A241B" w:rsidP="007A241B">
      <w:pPr>
        <w:numPr>
          <w:ilvl w:val="1"/>
          <w:numId w:val="0"/>
        </w:numPr>
        <w:tabs>
          <w:tab w:val="left" w:pos="539"/>
          <w:tab w:val="num" w:pos="852"/>
        </w:tabs>
        <w:autoSpaceDE w:val="0"/>
        <w:autoSpaceDN w:val="0"/>
        <w:adjustRightInd w:val="0"/>
        <w:spacing w:before="240" w:after="120"/>
        <w:jc w:val="both"/>
        <w:outlineLvl w:val="1"/>
        <w:rPr>
          <w:rFonts w:ascii="Times New Roman" w:hAnsi="Times New Roman" w:cs="Times New Roman"/>
          <w:b/>
          <w:color w:val="auto"/>
          <w:sz w:val="24"/>
          <w:szCs w:val="24"/>
        </w:rPr>
      </w:pPr>
      <w:r w:rsidRPr="00327323">
        <w:rPr>
          <w:rFonts w:ascii="Times New Roman" w:hAnsi="Times New Roman" w:cs="Times New Roman"/>
          <w:b/>
          <w:color w:val="auto"/>
          <w:sz w:val="24"/>
          <w:szCs w:val="24"/>
        </w:rPr>
        <w:t xml:space="preserve">Základní kvalifikační předpoklady dle </w:t>
      </w:r>
      <w:proofErr w:type="spellStart"/>
      <w:r w:rsidR="004950F7" w:rsidRPr="00327323">
        <w:rPr>
          <w:rFonts w:ascii="Times New Roman" w:hAnsi="Times New Roman" w:cs="Times New Roman"/>
          <w:b/>
          <w:color w:val="auto"/>
          <w:sz w:val="24"/>
          <w:szCs w:val="24"/>
        </w:rPr>
        <w:t>ust</w:t>
      </w:r>
      <w:proofErr w:type="spellEnd"/>
      <w:r w:rsidR="004950F7" w:rsidRPr="00327323">
        <w:rPr>
          <w:rFonts w:ascii="Times New Roman" w:hAnsi="Times New Roman" w:cs="Times New Roman"/>
          <w:b/>
          <w:color w:val="auto"/>
          <w:sz w:val="24"/>
          <w:szCs w:val="24"/>
        </w:rPr>
        <w:t xml:space="preserve">. </w:t>
      </w:r>
      <w:r w:rsidRPr="00327323">
        <w:rPr>
          <w:rFonts w:ascii="Times New Roman" w:hAnsi="Times New Roman" w:cs="Times New Roman"/>
          <w:b/>
          <w:color w:val="auto"/>
          <w:sz w:val="24"/>
          <w:szCs w:val="24"/>
        </w:rPr>
        <w:t>§ 53 odst. 1 ZVZ</w:t>
      </w:r>
    </w:p>
    <w:tbl>
      <w:tblPr>
        <w:tblW w:w="92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606"/>
        <w:gridCol w:w="4615"/>
      </w:tblGrid>
      <w:tr w:rsidR="007A241B" w:rsidRPr="00327323" w:rsidTr="007A241B">
        <w:trPr>
          <w:cantSplit/>
          <w:trHeight w:val="737"/>
        </w:trPr>
        <w:tc>
          <w:tcPr>
            <w:tcW w:w="4606" w:type="dxa"/>
            <w:shd w:val="clear" w:color="auto" w:fill="E0E0E0"/>
            <w:vAlign w:val="center"/>
          </w:tcPr>
          <w:p w:rsidR="007A241B" w:rsidRPr="00327323" w:rsidRDefault="007A241B" w:rsidP="007A241B">
            <w:pPr>
              <w:keepNext/>
              <w:spacing w:before="240" w:after="240"/>
              <w:jc w:val="center"/>
              <w:rPr>
                <w:rFonts w:ascii="Times New Roman" w:hAnsi="Times New Roman" w:cs="Times New Roman"/>
                <w:color w:val="auto"/>
                <w:sz w:val="24"/>
                <w:szCs w:val="24"/>
              </w:rPr>
            </w:pPr>
            <w:r w:rsidRPr="00327323">
              <w:rPr>
                <w:rFonts w:ascii="Times New Roman" w:hAnsi="Times New Roman" w:cs="Times New Roman"/>
                <w:color w:val="auto"/>
                <w:sz w:val="24"/>
                <w:szCs w:val="24"/>
              </w:rPr>
              <w:t>Základní kvalifikační předpoklady splňuje dodavatel:</w:t>
            </w:r>
          </w:p>
        </w:tc>
        <w:tc>
          <w:tcPr>
            <w:tcW w:w="4615" w:type="dxa"/>
            <w:shd w:val="clear" w:color="auto" w:fill="E0E0E0"/>
            <w:vAlign w:val="center"/>
          </w:tcPr>
          <w:p w:rsidR="007A241B" w:rsidRPr="00327323" w:rsidRDefault="007A241B" w:rsidP="007A241B">
            <w:pPr>
              <w:keepNext/>
              <w:spacing w:before="240" w:after="240"/>
              <w:jc w:val="center"/>
              <w:rPr>
                <w:rFonts w:ascii="Times New Roman" w:hAnsi="Times New Roman" w:cs="Times New Roman"/>
                <w:color w:val="auto"/>
                <w:sz w:val="24"/>
                <w:szCs w:val="24"/>
              </w:rPr>
            </w:pPr>
            <w:r w:rsidRPr="00327323">
              <w:rPr>
                <w:rFonts w:ascii="Times New Roman" w:hAnsi="Times New Roman" w:cs="Times New Roman"/>
                <w:color w:val="auto"/>
                <w:sz w:val="24"/>
                <w:szCs w:val="24"/>
              </w:rPr>
              <w:t>Způsob prokázání splnění:</w:t>
            </w:r>
          </w:p>
        </w:tc>
      </w:tr>
      <w:tr w:rsidR="007A241B" w:rsidRPr="00327323" w:rsidTr="007A241B">
        <w:tc>
          <w:tcPr>
            <w:tcW w:w="4606" w:type="dxa"/>
          </w:tcPr>
          <w:p w:rsidR="007A241B" w:rsidRPr="00327323" w:rsidRDefault="007A241B" w:rsidP="004C67A9">
            <w:pPr>
              <w:spacing w:before="240" w:after="240"/>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tc>
        <w:tc>
          <w:tcPr>
            <w:tcW w:w="4615" w:type="dxa"/>
            <w:vAlign w:val="center"/>
          </w:tcPr>
          <w:p w:rsidR="007A241B" w:rsidRPr="00327323" w:rsidRDefault="007A241B" w:rsidP="004C67A9">
            <w:pPr>
              <w:snapToGrid w:val="0"/>
              <w:spacing w:before="240" w:after="240"/>
              <w:jc w:val="both"/>
              <w:rPr>
                <w:rFonts w:ascii="Times New Roman" w:hAnsi="Times New Roman" w:cs="Times New Roman"/>
                <w:i/>
                <w:color w:val="auto"/>
                <w:sz w:val="24"/>
                <w:szCs w:val="24"/>
              </w:rPr>
            </w:pPr>
            <w:r w:rsidRPr="00327323">
              <w:rPr>
                <w:rFonts w:ascii="Times New Roman" w:hAnsi="Times New Roman" w:cs="Times New Roman"/>
                <w:bCs/>
                <w:i/>
                <w:iCs/>
                <w:color w:val="auto"/>
                <w:sz w:val="24"/>
                <w:szCs w:val="24"/>
              </w:rPr>
              <w:t>Výpis z evidence Rejstříku trestů dodavatele; výpis z evidence Rejstříku trestů dodavatel doloží, jde-li o právnickou osobu, jak ve vztahu k této právnické osobě, tak ve vztahu ke všem statutárním orgánům (např. s.r.o.) nebo všem členům statutárního orgánu (např. a.s.); je-li statutárním orgánem dodavatele či členem statutárního orgánu dodavatele právnická osoba, výpis z evidence Rejstříku trestů dodavatel doloží jak ve vztahu k této právnické osobě, tak ve vztahu ke statutárnímu orgánu nebo ke každému členu statutárního orgánu této právnické osoby. Podává-li žádost o účast zahraniční právnická osoba prostřednictvím organizační složky, doloží dodavatel výpisy z evidence Rejstříku trestů ve vztahu k vedoucímu organizační složky, jakož i ve vztahu k výše uvedeným osobám.</w:t>
            </w:r>
          </w:p>
        </w:tc>
      </w:tr>
      <w:tr w:rsidR="007A241B" w:rsidRPr="00327323" w:rsidTr="007A241B">
        <w:trPr>
          <w:cantSplit/>
        </w:trPr>
        <w:tc>
          <w:tcPr>
            <w:tcW w:w="4606" w:type="dxa"/>
            <w:vAlign w:val="center"/>
          </w:tcPr>
          <w:p w:rsidR="007A241B" w:rsidRPr="00327323" w:rsidRDefault="007A241B" w:rsidP="004C67A9">
            <w:pPr>
              <w:spacing w:before="240" w:after="240"/>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lastRenderedPageBreak/>
              <w:t>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tc>
        <w:tc>
          <w:tcPr>
            <w:tcW w:w="4615" w:type="dxa"/>
            <w:vAlign w:val="center"/>
          </w:tcPr>
          <w:p w:rsidR="007A241B" w:rsidRPr="00327323" w:rsidRDefault="007A241B" w:rsidP="004C67A9">
            <w:pPr>
              <w:snapToGrid w:val="0"/>
              <w:spacing w:before="240" w:after="240"/>
              <w:jc w:val="both"/>
              <w:rPr>
                <w:rFonts w:ascii="Times New Roman" w:hAnsi="Times New Roman" w:cs="Times New Roman"/>
                <w:i/>
                <w:color w:val="auto"/>
                <w:sz w:val="24"/>
                <w:szCs w:val="24"/>
              </w:rPr>
            </w:pPr>
            <w:r w:rsidRPr="00327323">
              <w:rPr>
                <w:rFonts w:ascii="Times New Roman" w:hAnsi="Times New Roman" w:cs="Times New Roman"/>
                <w:bCs/>
                <w:i/>
                <w:iCs/>
                <w:color w:val="auto"/>
                <w:sz w:val="24"/>
                <w:szCs w:val="24"/>
              </w:rPr>
              <w:t xml:space="preserve">Výpis z evidence Rejstříku trestů dodavatele; výpis z evidence Rejstříku trestů dodavatel doloží, jde-li o právnickou osobu, jak ve vztahu k této právnické osobě, tak ve vztahu ke všem statutárním orgánům (např. s.r.o.) nebo všem členům statutárního orgánu (např. a.s.); je-li statutárním orgánem dodavatele či členem statutárního orgánu dodavatele právnická osoba, výpis z evidence Rejstříku trestů dodavatel doloží jak ve vztahu k této právnické osobě, tak ve vztahu ke statutárnímu orgánu nebo ke každému členu statutárního orgánu této právnické osoby. Podává-li </w:t>
            </w:r>
            <w:r w:rsidRPr="00327323">
              <w:rPr>
                <w:rFonts w:ascii="Times New Roman" w:hAnsi="Times New Roman" w:cs="Times New Roman"/>
                <w:color w:val="auto"/>
                <w:sz w:val="24"/>
                <w:szCs w:val="24"/>
              </w:rPr>
              <w:t>žádost o účast</w:t>
            </w:r>
            <w:r w:rsidRPr="00327323">
              <w:rPr>
                <w:rFonts w:ascii="Times New Roman" w:hAnsi="Times New Roman" w:cs="Times New Roman"/>
                <w:bCs/>
                <w:i/>
                <w:iCs/>
                <w:color w:val="auto"/>
                <w:sz w:val="24"/>
                <w:szCs w:val="24"/>
              </w:rPr>
              <w:t xml:space="preserve"> zahraniční právnická osoba prostřednictvím organizační složky, doloží dodavatel výpisy z evidence Rejstříku trestů ve vztahu k vedoucímu organizační složky, jakož i ve vztahu k výše uvedeným osobám.</w:t>
            </w:r>
          </w:p>
        </w:tc>
      </w:tr>
      <w:tr w:rsidR="007A241B" w:rsidRPr="00327323" w:rsidTr="007A241B">
        <w:trPr>
          <w:cantSplit/>
        </w:trPr>
        <w:tc>
          <w:tcPr>
            <w:tcW w:w="4606" w:type="dxa"/>
            <w:vAlign w:val="center"/>
          </w:tcPr>
          <w:p w:rsidR="007A241B" w:rsidRPr="00327323" w:rsidRDefault="007A241B" w:rsidP="004C67A9">
            <w:pPr>
              <w:spacing w:before="240" w:after="240"/>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který v posledních třech letech nenaplnil skutkovou podstatu jednání nekalé soutěže formou podplácení podle zvláštního právního předpisu;</w:t>
            </w:r>
          </w:p>
        </w:tc>
        <w:tc>
          <w:tcPr>
            <w:tcW w:w="4615" w:type="dxa"/>
            <w:vAlign w:val="center"/>
          </w:tcPr>
          <w:p w:rsidR="007A241B" w:rsidRPr="00327323" w:rsidRDefault="007A241B" w:rsidP="004C67A9">
            <w:pPr>
              <w:snapToGrid w:val="0"/>
              <w:spacing w:before="240" w:after="240"/>
              <w:jc w:val="both"/>
              <w:rPr>
                <w:rFonts w:ascii="Times New Roman" w:hAnsi="Times New Roman" w:cs="Times New Roman"/>
                <w:bCs/>
                <w:i/>
                <w:iCs/>
                <w:color w:val="auto"/>
                <w:sz w:val="24"/>
                <w:szCs w:val="24"/>
              </w:rPr>
            </w:pPr>
            <w:r w:rsidRPr="00327323">
              <w:rPr>
                <w:rFonts w:ascii="Times New Roman" w:hAnsi="Times New Roman" w:cs="Times New Roman"/>
                <w:bCs/>
                <w:i/>
                <w:iCs/>
                <w:color w:val="auto"/>
                <w:sz w:val="24"/>
                <w:szCs w:val="24"/>
              </w:rPr>
              <w:t xml:space="preserve">Čestné prohlášení </w:t>
            </w:r>
            <w:r w:rsidRPr="00327323">
              <w:rPr>
                <w:rFonts w:ascii="Times New Roman" w:hAnsi="Times New Roman" w:cs="Times New Roman"/>
                <w:i/>
                <w:color w:val="auto"/>
                <w:sz w:val="24"/>
                <w:szCs w:val="24"/>
              </w:rPr>
              <w:t>dodavatele</w:t>
            </w:r>
            <w:r w:rsidRPr="00327323">
              <w:rPr>
                <w:rFonts w:ascii="Times New Roman" w:hAnsi="Times New Roman" w:cs="Times New Roman"/>
                <w:bCs/>
                <w:i/>
                <w:iCs/>
                <w:color w:val="auto"/>
                <w:sz w:val="24"/>
                <w:szCs w:val="24"/>
              </w:rPr>
              <w:t>, z něhož jednoznačně vyplývá splnění tohoto kvalifikačního předpokladu.</w:t>
            </w:r>
          </w:p>
        </w:tc>
      </w:tr>
      <w:tr w:rsidR="007A241B" w:rsidRPr="00327323" w:rsidTr="007A241B">
        <w:trPr>
          <w:cantSplit/>
        </w:trPr>
        <w:tc>
          <w:tcPr>
            <w:tcW w:w="4606" w:type="dxa"/>
            <w:vAlign w:val="center"/>
          </w:tcPr>
          <w:p w:rsidR="007A241B" w:rsidRPr="00327323" w:rsidRDefault="007A241B" w:rsidP="004C67A9">
            <w:pPr>
              <w:spacing w:before="240" w:after="240"/>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vůči jehož majetku neprobíhá nebo v posledních třech letech neproběhlo insolvenční řízení, v němž bylo vydáno rozhodnutí o úpadku nebo insolvenční návrh nebyl zamítnut proto, že majetek nepostačuje k úhradě nákladů insolvenčního řízení, nebo nebyl konkurz zrušen proto, že majetek byl zcela nepostačující nebo zavedena nucená správa podle zvláštních právních předpisů;</w:t>
            </w:r>
          </w:p>
        </w:tc>
        <w:tc>
          <w:tcPr>
            <w:tcW w:w="4615" w:type="dxa"/>
            <w:vAlign w:val="center"/>
          </w:tcPr>
          <w:p w:rsidR="007A241B" w:rsidRPr="00327323" w:rsidRDefault="007A241B" w:rsidP="004C67A9">
            <w:pPr>
              <w:snapToGrid w:val="0"/>
              <w:spacing w:before="240" w:after="240"/>
              <w:jc w:val="both"/>
              <w:rPr>
                <w:rFonts w:ascii="Times New Roman" w:hAnsi="Times New Roman" w:cs="Times New Roman"/>
                <w:bCs/>
                <w:i/>
                <w:iCs/>
                <w:color w:val="auto"/>
                <w:sz w:val="24"/>
                <w:szCs w:val="24"/>
              </w:rPr>
            </w:pPr>
            <w:r w:rsidRPr="00327323">
              <w:rPr>
                <w:rFonts w:ascii="Times New Roman" w:hAnsi="Times New Roman" w:cs="Times New Roman"/>
                <w:bCs/>
                <w:i/>
                <w:iCs/>
                <w:color w:val="auto"/>
                <w:sz w:val="24"/>
                <w:szCs w:val="24"/>
              </w:rPr>
              <w:t xml:space="preserve">Čestné prohlášení </w:t>
            </w:r>
            <w:r w:rsidRPr="00327323">
              <w:rPr>
                <w:rFonts w:ascii="Times New Roman" w:hAnsi="Times New Roman" w:cs="Times New Roman"/>
                <w:i/>
                <w:color w:val="auto"/>
                <w:sz w:val="24"/>
                <w:szCs w:val="24"/>
              </w:rPr>
              <w:t>dodavatele</w:t>
            </w:r>
            <w:r w:rsidRPr="00327323">
              <w:rPr>
                <w:rFonts w:ascii="Times New Roman" w:hAnsi="Times New Roman" w:cs="Times New Roman"/>
                <w:bCs/>
                <w:i/>
                <w:iCs/>
                <w:color w:val="auto"/>
                <w:sz w:val="24"/>
                <w:szCs w:val="24"/>
              </w:rPr>
              <w:t>, z něhož jednoznačně vyplývá splnění tohoto kvalifikačního předpokladu.</w:t>
            </w:r>
          </w:p>
        </w:tc>
      </w:tr>
      <w:tr w:rsidR="007A241B" w:rsidRPr="00327323" w:rsidTr="007A241B">
        <w:trPr>
          <w:cantSplit/>
        </w:trPr>
        <w:tc>
          <w:tcPr>
            <w:tcW w:w="4606" w:type="dxa"/>
            <w:vAlign w:val="center"/>
          </w:tcPr>
          <w:p w:rsidR="007A241B" w:rsidRPr="00327323" w:rsidRDefault="007A241B" w:rsidP="004C67A9">
            <w:pPr>
              <w:spacing w:before="240" w:after="240"/>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který není v likvidaci;</w:t>
            </w:r>
          </w:p>
        </w:tc>
        <w:tc>
          <w:tcPr>
            <w:tcW w:w="4615" w:type="dxa"/>
            <w:vAlign w:val="center"/>
          </w:tcPr>
          <w:p w:rsidR="007A241B" w:rsidRPr="00327323" w:rsidRDefault="007A241B" w:rsidP="004C67A9">
            <w:pPr>
              <w:snapToGrid w:val="0"/>
              <w:spacing w:before="240" w:after="240"/>
              <w:jc w:val="both"/>
              <w:rPr>
                <w:rFonts w:ascii="Times New Roman" w:hAnsi="Times New Roman" w:cs="Times New Roman"/>
                <w:bCs/>
                <w:i/>
                <w:iCs/>
                <w:color w:val="auto"/>
                <w:sz w:val="24"/>
                <w:szCs w:val="24"/>
              </w:rPr>
            </w:pPr>
            <w:r w:rsidRPr="00327323">
              <w:rPr>
                <w:rFonts w:ascii="Times New Roman" w:hAnsi="Times New Roman" w:cs="Times New Roman"/>
                <w:bCs/>
                <w:i/>
                <w:iCs/>
                <w:color w:val="auto"/>
                <w:sz w:val="24"/>
                <w:szCs w:val="24"/>
              </w:rPr>
              <w:t xml:space="preserve">Čestné prohlášení </w:t>
            </w:r>
            <w:r w:rsidRPr="00327323">
              <w:rPr>
                <w:rFonts w:ascii="Times New Roman" w:hAnsi="Times New Roman" w:cs="Times New Roman"/>
                <w:i/>
                <w:color w:val="auto"/>
                <w:sz w:val="24"/>
                <w:szCs w:val="24"/>
              </w:rPr>
              <w:t>dodavatele</w:t>
            </w:r>
            <w:r w:rsidRPr="00327323">
              <w:rPr>
                <w:rFonts w:ascii="Times New Roman" w:hAnsi="Times New Roman" w:cs="Times New Roman"/>
                <w:bCs/>
                <w:i/>
                <w:iCs/>
                <w:color w:val="auto"/>
                <w:sz w:val="24"/>
                <w:szCs w:val="24"/>
              </w:rPr>
              <w:t>, z něhož jednoznačně vyplývá splnění tohoto kvalifikačního předpokladu.</w:t>
            </w:r>
          </w:p>
        </w:tc>
      </w:tr>
      <w:tr w:rsidR="007A241B" w:rsidRPr="00327323" w:rsidTr="007A241B">
        <w:trPr>
          <w:cantSplit/>
        </w:trPr>
        <w:tc>
          <w:tcPr>
            <w:tcW w:w="4606" w:type="dxa"/>
            <w:vAlign w:val="center"/>
          </w:tcPr>
          <w:p w:rsidR="007A241B" w:rsidRPr="00327323" w:rsidRDefault="007A241B" w:rsidP="004C67A9">
            <w:pPr>
              <w:spacing w:before="240" w:after="240"/>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lastRenderedPageBreak/>
              <w:t>který nemá v evidenci daní zachyceny daňové nedoplatky, a to jak v České republice, tak v zemi sídla, místa podnikání či bydliště dodavatele;</w:t>
            </w:r>
          </w:p>
        </w:tc>
        <w:tc>
          <w:tcPr>
            <w:tcW w:w="4615" w:type="dxa"/>
            <w:vAlign w:val="center"/>
          </w:tcPr>
          <w:p w:rsidR="007A241B" w:rsidRPr="00327323" w:rsidRDefault="007A241B" w:rsidP="004C67A9">
            <w:pPr>
              <w:snapToGrid w:val="0"/>
              <w:spacing w:before="240" w:after="240"/>
              <w:jc w:val="both"/>
              <w:rPr>
                <w:rFonts w:ascii="Times New Roman" w:hAnsi="Times New Roman" w:cs="Times New Roman"/>
                <w:bCs/>
                <w:i/>
                <w:iCs/>
                <w:color w:val="auto"/>
                <w:sz w:val="24"/>
                <w:szCs w:val="24"/>
              </w:rPr>
            </w:pPr>
            <w:r w:rsidRPr="00327323">
              <w:rPr>
                <w:rFonts w:ascii="Times New Roman" w:hAnsi="Times New Roman" w:cs="Times New Roman"/>
                <w:bCs/>
                <w:i/>
                <w:iCs/>
                <w:color w:val="auto"/>
                <w:sz w:val="24"/>
                <w:szCs w:val="24"/>
              </w:rPr>
              <w:t>Potvrzení příslušného finančního úřadu a čestné prohlášení dodavatele, z něhož jednoznačně vyplývá splnění tohoto kvalifikačního předpokladu ve vztahu ke spotřební dani.</w:t>
            </w:r>
          </w:p>
        </w:tc>
      </w:tr>
      <w:tr w:rsidR="007A241B" w:rsidRPr="00327323" w:rsidTr="007A241B">
        <w:trPr>
          <w:cantSplit/>
        </w:trPr>
        <w:tc>
          <w:tcPr>
            <w:tcW w:w="4606" w:type="dxa"/>
            <w:vAlign w:val="center"/>
          </w:tcPr>
          <w:p w:rsidR="007A241B" w:rsidRPr="00327323" w:rsidRDefault="007A241B" w:rsidP="004C67A9">
            <w:pPr>
              <w:spacing w:before="240" w:after="240"/>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který nemá nedoplatek na pojistném a na penále na veřejné zdravotní pojištění, a to jak v České republice, tak v zemi sídla, místa podnikání či bydliště dodavatele;</w:t>
            </w:r>
          </w:p>
        </w:tc>
        <w:tc>
          <w:tcPr>
            <w:tcW w:w="4615" w:type="dxa"/>
            <w:vAlign w:val="center"/>
          </w:tcPr>
          <w:p w:rsidR="007A241B" w:rsidRPr="00327323" w:rsidRDefault="007A241B" w:rsidP="004C67A9">
            <w:pPr>
              <w:snapToGrid w:val="0"/>
              <w:spacing w:before="240" w:after="240"/>
              <w:jc w:val="both"/>
              <w:rPr>
                <w:rFonts w:ascii="Times New Roman" w:hAnsi="Times New Roman" w:cs="Times New Roman"/>
                <w:bCs/>
                <w:i/>
                <w:iCs/>
                <w:color w:val="auto"/>
                <w:sz w:val="24"/>
                <w:szCs w:val="24"/>
              </w:rPr>
            </w:pPr>
            <w:r w:rsidRPr="00327323">
              <w:rPr>
                <w:rFonts w:ascii="Times New Roman" w:hAnsi="Times New Roman" w:cs="Times New Roman"/>
                <w:bCs/>
                <w:i/>
                <w:iCs/>
                <w:color w:val="auto"/>
                <w:sz w:val="24"/>
                <w:szCs w:val="24"/>
              </w:rPr>
              <w:t xml:space="preserve">Čestné prohlášení </w:t>
            </w:r>
            <w:r w:rsidRPr="00327323">
              <w:rPr>
                <w:rFonts w:ascii="Times New Roman" w:hAnsi="Times New Roman" w:cs="Times New Roman"/>
                <w:i/>
                <w:color w:val="auto"/>
                <w:sz w:val="24"/>
                <w:szCs w:val="24"/>
              </w:rPr>
              <w:t>dodavatele</w:t>
            </w:r>
            <w:r w:rsidRPr="00327323">
              <w:rPr>
                <w:rFonts w:ascii="Times New Roman" w:hAnsi="Times New Roman" w:cs="Times New Roman"/>
                <w:bCs/>
                <w:i/>
                <w:iCs/>
                <w:color w:val="auto"/>
                <w:sz w:val="24"/>
                <w:szCs w:val="24"/>
              </w:rPr>
              <w:t>, z něhož jednoznačně vyplývá splnění tohoto kvalifikačního předpokladu.</w:t>
            </w:r>
          </w:p>
        </w:tc>
      </w:tr>
      <w:tr w:rsidR="007A241B" w:rsidRPr="00327323" w:rsidTr="007A241B">
        <w:trPr>
          <w:cantSplit/>
        </w:trPr>
        <w:tc>
          <w:tcPr>
            <w:tcW w:w="4606" w:type="dxa"/>
            <w:vAlign w:val="center"/>
          </w:tcPr>
          <w:p w:rsidR="007A241B" w:rsidRPr="00327323" w:rsidRDefault="007A241B" w:rsidP="004C67A9">
            <w:pPr>
              <w:spacing w:before="240" w:after="240"/>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který nemá nedoplatek na pojistném a na penále na sociální zabezpečení a příspěvku na státní politiku zaměstnanosti, a to jak v České republice, tak v zemi sídla, místa podnikání či bydliště dodavatele;</w:t>
            </w:r>
          </w:p>
        </w:tc>
        <w:tc>
          <w:tcPr>
            <w:tcW w:w="4615" w:type="dxa"/>
            <w:vAlign w:val="center"/>
          </w:tcPr>
          <w:p w:rsidR="007A241B" w:rsidRPr="00327323" w:rsidRDefault="007A241B" w:rsidP="004C67A9">
            <w:pPr>
              <w:snapToGrid w:val="0"/>
              <w:spacing w:before="240" w:after="240"/>
              <w:jc w:val="both"/>
              <w:rPr>
                <w:rFonts w:ascii="Times New Roman" w:hAnsi="Times New Roman" w:cs="Times New Roman"/>
                <w:bCs/>
                <w:i/>
                <w:iCs/>
                <w:color w:val="auto"/>
                <w:sz w:val="24"/>
                <w:szCs w:val="24"/>
              </w:rPr>
            </w:pPr>
            <w:r w:rsidRPr="00327323">
              <w:rPr>
                <w:rFonts w:ascii="Times New Roman" w:hAnsi="Times New Roman" w:cs="Times New Roman"/>
                <w:bCs/>
                <w:i/>
                <w:iCs/>
                <w:color w:val="auto"/>
                <w:sz w:val="24"/>
                <w:szCs w:val="24"/>
              </w:rPr>
              <w:t>Potvrzení příslušného orgánu či instituce.</w:t>
            </w:r>
          </w:p>
        </w:tc>
      </w:tr>
      <w:tr w:rsidR="007A241B" w:rsidRPr="00327323" w:rsidTr="007A241B">
        <w:trPr>
          <w:cantSplit/>
        </w:trPr>
        <w:tc>
          <w:tcPr>
            <w:tcW w:w="4606" w:type="dxa"/>
            <w:vAlign w:val="center"/>
          </w:tcPr>
          <w:p w:rsidR="007A241B" w:rsidRPr="00327323" w:rsidRDefault="007A241B" w:rsidP="004C67A9">
            <w:pPr>
              <w:spacing w:before="240" w:after="240"/>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který není veden v rejstříku osob se zákazem plnění veřejných zakázek; a</w:t>
            </w:r>
          </w:p>
        </w:tc>
        <w:tc>
          <w:tcPr>
            <w:tcW w:w="4615" w:type="dxa"/>
            <w:vAlign w:val="center"/>
          </w:tcPr>
          <w:p w:rsidR="007A241B" w:rsidRPr="00327323" w:rsidRDefault="007A241B" w:rsidP="004C67A9">
            <w:pPr>
              <w:snapToGrid w:val="0"/>
              <w:spacing w:before="240" w:after="240"/>
              <w:jc w:val="both"/>
              <w:rPr>
                <w:rFonts w:ascii="Times New Roman" w:hAnsi="Times New Roman" w:cs="Times New Roman"/>
                <w:bCs/>
                <w:i/>
                <w:iCs/>
                <w:color w:val="auto"/>
                <w:sz w:val="24"/>
                <w:szCs w:val="24"/>
              </w:rPr>
            </w:pPr>
            <w:r w:rsidRPr="00327323">
              <w:rPr>
                <w:rFonts w:ascii="Times New Roman" w:hAnsi="Times New Roman" w:cs="Times New Roman"/>
                <w:bCs/>
                <w:i/>
                <w:iCs/>
                <w:color w:val="auto"/>
                <w:sz w:val="24"/>
                <w:szCs w:val="24"/>
              </w:rPr>
              <w:t xml:space="preserve">Čestné prohlášení </w:t>
            </w:r>
            <w:r w:rsidRPr="00327323">
              <w:rPr>
                <w:rFonts w:ascii="Times New Roman" w:hAnsi="Times New Roman" w:cs="Times New Roman"/>
                <w:i/>
                <w:color w:val="auto"/>
                <w:sz w:val="24"/>
                <w:szCs w:val="24"/>
              </w:rPr>
              <w:t>dodavatele</w:t>
            </w:r>
            <w:r w:rsidRPr="00327323">
              <w:rPr>
                <w:rFonts w:ascii="Times New Roman" w:hAnsi="Times New Roman" w:cs="Times New Roman"/>
                <w:bCs/>
                <w:i/>
                <w:iCs/>
                <w:color w:val="auto"/>
                <w:sz w:val="24"/>
                <w:szCs w:val="24"/>
              </w:rPr>
              <w:t>, z něhož jednoznačně vyplývá splnění tohoto kvalifikačního předpokladu.</w:t>
            </w:r>
          </w:p>
        </w:tc>
      </w:tr>
      <w:tr w:rsidR="007A241B" w:rsidRPr="00327323" w:rsidTr="007A241B">
        <w:trPr>
          <w:cantSplit/>
        </w:trPr>
        <w:tc>
          <w:tcPr>
            <w:tcW w:w="4606" w:type="dxa"/>
            <w:vAlign w:val="center"/>
          </w:tcPr>
          <w:p w:rsidR="007A241B" w:rsidRPr="00327323" w:rsidRDefault="007A241B" w:rsidP="004C67A9">
            <w:pPr>
              <w:autoSpaceDE w:val="0"/>
              <w:autoSpaceDN w:val="0"/>
              <w:adjustRightInd w:val="0"/>
              <w:spacing w:line="280" w:lineRule="atLeast"/>
              <w:ind w:left="5" w:hanging="5"/>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kterému nebyla v posledních 3 letech pravomocně uložena pokuta za umožnění výkonu nelegální práce podle zvláštního právního předpisu;</w:t>
            </w:r>
          </w:p>
        </w:tc>
        <w:tc>
          <w:tcPr>
            <w:tcW w:w="4615" w:type="dxa"/>
            <w:vAlign w:val="center"/>
          </w:tcPr>
          <w:p w:rsidR="007A241B" w:rsidRPr="00327323" w:rsidRDefault="007A241B" w:rsidP="004C67A9">
            <w:pPr>
              <w:snapToGrid w:val="0"/>
              <w:spacing w:before="240" w:after="240"/>
              <w:jc w:val="both"/>
              <w:rPr>
                <w:rFonts w:ascii="Times New Roman" w:hAnsi="Times New Roman" w:cs="Times New Roman"/>
                <w:bCs/>
                <w:i/>
                <w:iCs/>
                <w:color w:val="auto"/>
                <w:sz w:val="24"/>
                <w:szCs w:val="24"/>
              </w:rPr>
            </w:pPr>
            <w:r w:rsidRPr="00327323">
              <w:rPr>
                <w:rFonts w:ascii="Times New Roman" w:hAnsi="Times New Roman" w:cs="Times New Roman"/>
                <w:bCs/>
                <w:i/>
                <w:iCs/>
                <w:color w:val="auto"/>
                <w:sz w:val="24"/>
                <w:szCs w:val="24"/>
              </w:rPr>
              <w:t>Čestné prohlášení dodavatele, z něhož jednoznačně vyplývá splnění tohoto kvalifikačního předpokladu.</w:t>
            </w:r>
          </w:p>
        </w:tc>
      </w:tr>
    </w:tbl>
    <w:p w:rsidR="007A241B" w:rsidRPr="00327323" w:rsidRDefault="003A32D9" w:rsidP="004C67A9">
      <w:pPr>
        <w:tabs>
          <w:tab w:val="left" w:pos="539"/>
        </w:tabs>
        <w:autoSpaceDE w:val="0"/>
        <w:autoSpaceDN w:val="0"/>
        <w:adjustRightInd w:val="0"/>
        <w:spacing w:before="240" w:after="120"/>
        <w:jc w:val="both"/>
        <w:outlineLvl w:val="1"/>
        <w:rPr>
          <w:rFonts w:ascii="Times New Roman" w:hAnsi="Times New Roman" w:cs="Times New Roman"/>
          <w:color w:val="auto"/>
          <w:sz w:val="24"/>
          <w:szCs w:val="24"/>
        </w:rPr>
      </w:pPr>
      <w:r w:rsidRPr="00327323">
        <w:rPr>
          <w:rFonts w:ascii="Times New Roman" w:hAnsi="Times New Roman" w:cs="Times New Roman"/>
          <w:color w:val="auto"/>
          <w:sz w:val="24"/>
          <w:szCs w:val="24"/>
        </w:rPr>
        <w:t>Pro prokázání z</w:t>
      </w:r>
      <w:r w:rsidR="003646F4" w:rsidRPr="00327323">
        <w:rPr>
          <w:rFonts w:ascii="Times New Roman" w:hAnsi="Times New Roman" w:cs="Times New Roman"/>
          <w:color w:val="auto"/>
          <w:sz w:val="24"/>
          <w:szCs w:val="24"/>
        </w:rPr>
        <w:t>ákladní</w:t>
      </w:r>
      <w:r w:rsidRPr="00327323">
        <w:rPr>
          <w:rFonts w:ascii="Times New Roman" w:hAnsi="Times New Roman" w:cs="Times New Roman"/>
          <w:color w:val="auto"/>
          <w:sz w:val="24"/>
          <w:szCs w:val="24"/>
        </w:rPr>
        <w:t>ch</w:t>
      </w:r>
      <w:r w:rsidR="003646F4" w:rsidRPr="00327323">
        <w:rPr>
          <w:rFonts w:ascii="Times New Roman" w:hAnsi="Times New Roman" w:cs="Times New Roman"/>
          <w:color w:val="auto"/>
          <w:sz w:val="24"/>
          <w:szCs w:val="24"/>
        </w:rPr>
        <w:t xml:space="preserve"> kvalifikační</w:t>
      </w:r>
      <w:r w:rsidRPr="00327323">
        <w:rPr>
          <w:rFonts w:ascii="Times New Roman" w:hAnsi="Times New Roman" w:cs="Times New Roman"/>
          <w:color w:val="auto"/>
          <w:sz w:val="24"/>
          <w:szCs w:val="24"/>
        </w:rPr>
        <w:t>ch</w:t>
      </w:r>
      <w:r w:rsidR="003646F4" w:rsidRPr="00327323">
        <w:rPr>
          <w:rFonts w:ascii="Times New Roman" w:hAnsi="Times New Roman" w:cs="Times New Roman"/>
          <w:color w:val="auto"/>
          <w:sz w:val="24"/>
          <w:szCs w:val="24"/>
        </w:rPr>
        <w:t xml:space="preserve"> předpoklad</w:t>
      </w:r>
      <w:r w:rsidRPr="00327323">
        <w:rPr>
          <w:rFonts w:ascii="Times New Roman" w:hAnsi="Times New Roman" w:cs="Times New Roman"/>
          <w:color w:val="auto"/>
          <w:sz w:val="24"/>
          <w:szCs w:val="24"/>
        </w:rPr>
        <w:t>ů</w:t>
      </w:r>
      <w:r w:rsidR="003646F4" w:rsidRPr="00327323">
        <w:rPr>
          <w:rFonts w:ascii="Times New Roman" w:hAnsi="Times New Roman" w:cs="Times New Roman"/>
          <w:color w:val="auto"/>
          <w:sz w:val="24"/>
          <w:szCs w:val="24"/>
        </w:rPr>
        <w:t>, u nichž zadavatel nevyžaduje jiný doklad, než čestné prohlášení, jsou dodavatelé oprávnění vy</w:t>
      </w:r>
      <w:r w:rsidR="00BE1F2C" w:rsidRPr="00327323">
        <w:rPr>
          <w:rFonts w:ascii="Times New Roman" w:hAnsi="Times New Roman" w:cs="Times New Roman"/>
          <w:color w:val="auto"/>
          <w:sz w:val="24"/>
          <w:szCs w:val="24"/>
        </w:rPr>
        <w:t>užít vzor uvedený v příloze č. 5</w:t>
      </w:r>
      <w:r w:rsidR="003646F4" w:rsidRPr="00327323">
        <w:rPr>
          <w:rFonts w:ascii="Times New Roman" w:hAnsi="Times New Roman" w:cs="Times New Roman"/>
          <w:color w:val="auto"/>
          <w:sz w:val="24"/>
          <w:szCs w:val="24"/>
        </w:rPr>
        <w:t xml:space="preserve"> zadávací dokumentace veřejné zakázky.</w:t>
      </w:r>
    </w:p>
    <w:p w:rsidR="007A241B" w:rsidRPr="00327323" w:rsidRDefault="007A241B" w:rsidP="004C67A9">
      <w:pPr>
        <w:numPr>
          <w:ilvl w:val="1"/>
          <w:numId w:val="0"/>
        </w:numPr>
        <w:tabs>
          <w:tab w:val="left" w:pos="539"/>
          <w:tab w:val="num" w:pos="852"/>
        </w:tabs>
        <w:autoSpaceDE w:val="0"/>
        <w:autoSpaceDN w:val="0"/>
        <w:adjustRightInd w:val="0"/>
        <w:spacing w:before="240" w:after="120"/>
        <w:jc w:val="both"/>
        <w:outlineLvl w:val="1"/>
        <w:rPr>
          <w:rFonts w:ascii="Times New Roman" w:hAnsi="Times New Roman" w:cs="Times New Roman"/>
          <w:b/>
          <w:color w:val="auto"/>
          <w:sz w:val="24"/>
          <w:szCs w:val="24"/>
        </w:rPr>
      </w:pPr>
      <w:r w:rsidRPr="00327323">
        <w:rPr>
          <w:rFonts w:ascii="Times New Roman" w:hAnsi="Times New Roman" w:cs="Times New Roman"/>
          <w:b/>
          <w:color w:val="auto"/>
          <w:sz w:val="24"/>
          <w:szCs w:val="24"/>
        </w:rPr>
        <w:t xml:space="preserve">Profesní kvalifikační předpoklady dle </w:t>
      </w:r>
      <w:proofErr w:type="spellStart"/>
      <w:r w:rsidR="004950F7" w:rsidRPr="00327323">
        <w:rPr>
          <w:rFonts w:ascii="Times New Roman" w:hAnsi="Times New Roman" w:cs="Times New Roman"/>
          <w:b/>
          <w:color w:val="auto"/>
          <w:sz w:val="24"/>
          <w:szCs w:val="24"/>
        </w:rPr>
        <w:t>ust</w:t>
      </w:r>
      <w:proofErr w:type="spellEnd"/>
      <w:r w:rsidR="004950F7" w:rsidRPr="00327323">
        <w:rPr>
          <w:rFonts w:ascii="Times New Roman" w:hAnsi="Times New Roman" w:cs="Times New Roman"/>
          <w:b/>
          <w:color w:val="auto"/>
          <w:sz w:val="24"/>
          <w:szCs w:val="24"/>
        </w:rPr>
        <w:t xml:space="preserve">. </w:t>
      </w:r>
      <w:r w:rsidRPr="00327323">
        <w:rPr>
          <w:rFonts w:ascii="Times New Roman" w:hAnsi="Times New Roman" w:cs="Times New Roman"/>
          <w:b/>
          <w:color w:val="auto"/>
          <w:sz w:val="24"/>
          <w:szCs w:val="24"/>
        </w:rPr>
        <w:t>§ 54 ZVZ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5"/>
      </w:tblGrid>
      <w:tr w:rsidR="007A241B" w:rsidRPr="00327323" w:rsidTr="007A241B">
        <w:tc>
          <w:tcPr>
            <w:tcW w:w="4606" w:type="dxa"/>
            <w:shd w:val="clear" w:color="auto" w:fill="E0E0E0"/>
            <w:vAlign w:val="center"/>
          </w:tcPr>
          <w:p w:rsidR="007A241B" w:rsidRPr="00327323" w:rsidRDefault="007A241B" w:rsidP="004C67A9">
            <w:pPr>
              <w:keepNext/>
              <w:spacing w:before="240" w:after="240"/>
              <w:ind w:left="181" w:right="147"/>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Splnění profesních kvalifikačních předpokladů prokáže dodavatel předložením:</w:t>
            </w:r>
          </w:p>
        </w:tc>
        <w:tc>
          <w:tcPr>
            <w:tcW w:w="4605" w:type="dxa"/>
            <w:shd w:val="clear" w:color="auto" w:fill="E0E0E0"/>
            <w:vAlign w:val="center"/>
          </w:tcPr>
          <w:p w:rsidR="007A241B" w:rsidRPr="00327323" w:rsidRDefault="007A241B" w:rsidP="004C67A9">
            <w:pPr>
              <w:keepNext/>
              <w:spacing w:before="240" w:after="240"/>
              <w:ind w:left="181" w:right="147"/>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Způsob prokázání splnění:</w:t>
            </w:r>
          </w:p>
        </w:tc>
      </w:tr>
      <w:tr w:rsidR="007A241B" w:rsidRPr="00327323" w:rsidTr="007A241B">
        <w:tc>
          <w:tcPr>
            <w:tcW w:w="4606" w:type="dxa"/>
          </w:tcPr>
          <w:p w:rsidR="007A241B" w:rsidRPr="00327323" w:rsidRDefault="007A241B" w:rsidP="004C67A9">
            <w:pPr>
              <w:spacing w:before="240" w:after="240"/>
              <w:ind w:left="181" w:right="147"/>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výpisu z obchodního rejstříku, pokud je v něm zapsán, či předložením výpisu z jiné obdobné evidence, pokud je v ní zapsán;</w:t>
            </w:r>
          </w:p>
        </w:tc>
        <w:tc>
          <w:tcPr>
            <w:tcW w:w="4605" w:type="dxa"/>
          </w:tcPr>
          <w:p w:rsidR="007A241B" w:rsidRPr="00327323" w:rsidRDefault="007A241B" w:rsidP="004C67A9">
            <w:pPr>
              <w:spacing w:before="240" w:after="240"/>
              <w:ind w:left="181" w:right="147"/>
              <w:jc w:val="both"/>
              <w:rPr>
                <w:rFonts w:ascii="Times New Roman" w:hAnsi="Times New Roman" w:cs="Times New Roman"/>
                <w:i/>
                <w:color w:val="auto"/>
                <w:sz w:val="24"/>
                <w:szCs w:val="24"/>
              </w:rPr>
            </w:pPr>
            <w:r w:rsidRPr="00327323">
              <w:rPr>
                <w:rFonts w:ascii="Times New Roman" w:hAnsi="Times New Roman" w:cs="Times New Roman"/>
                <w:i/>
                <w:color w:val="auto"/>
                <w:sz w:val="24"/>
                <w:szCs w:val="24"/>
              </w:rPr>
              <w:t>Výpis z obchodního rejstříku, pokud je v něm zapsán, či výpis z jiné obdobné evidence, pokud je v ní zapsán.</w:t>
            </w:r>
          </w:p>
        </w:tc>
      </w:tr>
      <w:tr w:rsidR="007A241B" w:rsidRPr="00327323" w:rsidTr="007A241B">
        <w:tc>
          <w:tcPr>
            <w:tcW w:w="4606" w:type="dxa"/>
          </w:tcPr>
          <w:p w:rsidR="007A241B" w:rsidRPr="00327323" w:rsidRDefault="007A241B" w:rsidP="004C67A9">
            <w:pPr>
              <w:spacing w:before="240" w:after="240"/>
              <w:ind w:left="181" w:right="147"/>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 xml:space="preserve">dokladů o oprávnění k podnikání podle zvláštních právních předpisů v rozsahu odpovídajícím předmětu této veřejné zakázky, zejména dokladu prokazujícího </w:t>
            </w:r>
            <w:r w:rsidRPr="00327323">
              <w:rPr>
                <w:rFonts w:ascii="Times New Roman" w:hAnsi="Times New Roman" w:cs="Times New Roman"/>
                <w:color w:val="auto"/>
                <w:sz w:val="24"/>
                <w:szCs w:val="24"/>
              </w:rPr>
              <w:lastRenderedPageBreak/>
              <w:t>příslušné živnostenské oprávnění.</w:t>
            </w:r>
          </w:p>
        </w:tc>
        <w:tc>
          <w:tcPr>
            <w:tcW w:w="4605" w:type="dxa"/>
            <w:vAlign w:val="center"/>
          </w:tcPr>
          <w:p w:rsidR="007A241B" w:rsidRPr="00327323" w:rsidRDefault="007A241B" w:rsidP="004C67A9">
            <w:pPr>
              <w:spacing w:before="240" w:after="240"/>
              <w:ind w:left="181" w:right="147"/>
              <w:jc w:val="both"/>
              <w:rPr>
                <w:rFonts w:ascii="Times New Roman" w:hAnsi="Times New Roman" w:cs="Times New Roman"/>
                <w:i/>
                <w:color w:val="auto"/>
                <w:sz w:val="24"/>
                <w:szCs w:val="24"/>
              </w:rPr>
            </w:pPr>
            <w:r w:rsidRPr="00327323">
              <w:rPr>
                <w:rFonts w:ascii="Times New Roman" w:hAnsi="Times New Roman" w:cs="Times New Roman"/>
                <w:i/>
                <w:color w:val="auto"/>
                <w:sz w:val="24"/>
                <w:szCs w:val="24"/>
              </w:rPr>
              <w:lastRenderedPageBreak/>
              <w:t>Doklady o oprávnění k podnikání (např. výpis ze Živnostenského rejstříku) pokrývající celý předmět veřejné zakázky.</w:t>
            </w:r>
          </w:p>
          <w:p w:rsidR="00311114" w:rsidRPr="00327323" w:rsidRDefault="00311114" w:rsidP="00BE1F2C">
            <w:pPr>
              <w:spacing w:before="240" w:after="240"/>
              <w:ind w:left="181" w:right="147"/>
              <w:jc w:val="both"/>
              <w:rPr>
                <w:rFonts w:ascii="Times New Roman" w:hAnsi="Times New Roman" w:cs="Times New Roman"/>
                <w:i/>
                <w:color w:val="auto"/>
                <w:sz w:val="24"/>
                <w:szCs w:val="24"/>
              </w:rPr>
            </w:pPr>
            <w:r w:rsidRPr="00327323">
              <w:rPr>
                <w:rFonts w:ascii="Times New Roman" w:hAnsi="Times New Roman" w:cs="Times New Roman"/>
                <w:i/>
                <w:color w:val="auto"/>
                <w:sz w:val="24"/>
                <w:szCs w:val="24"/>
              </w:rPr>
              <w:t xml:space="preserve">Provozní licence k provozování obchodní </w:t>
            </w:r>
            <w:r w:rsidRPr="00327323">
              <w:rPr>
                <w:rFonts w:ascii="Times New Roman" w:hAnsi="Times New Roman" w:cs="Times New Roman"/>
                <w:i/>
                <w:color w:val="auto"/>
                <w:sz w:val="24"/>
                <w:szCs w:val="24"/>
              </w:rPr>
              <w:lastRenderedPageBreak/>
              <w:t>letecké dopravy se st</w:t>
            </w:r>
            <w:r w:rsidR="00BE1F2C" w:rsidRPr="00327323">
              <w:rPr>
                <w:rFonts w:ascii="Times New Roman" w:hAnsi="Times New Roman" w:cs="Times New Roman"/>
                <w:i/>
                <w:color w:val="auto"/>
                <w:sz w:val="24"/>
                <w:szCs w:val="24"/>
              </w:rPr>
              <w:t>anovením druhu dopravy mezinárodní</w:t>
            </w:r>
            <w:r w:rsidRPr="00327323">
              <w:rPr>
                <w:rFonts w:ascii="Times New Roman" w:hAnsi="Times New Roman" w:cs="Times New Roman"/>
                <w:i/>
                <w:color w:val="auto"/>
                <w:sz w:val="24"/>
                <w:szCs w:val="24"/>
              </w:rPr>
              <w:t xml:space="preserve"> a vnitrostátní pravidelná a nepravidelná letecká doprava vydaná v souladu s</w:t>
            </w:r>
            <w:r w:rsidR="00BE1F2C" w:rsidRPr="00327323">
              <w:rPr>
                <w:rFonts w:ascii="Times New Roman" w:hAnsi="Times New Roman" w:cs="Times New Roman"/>
                <w:i/>
                <w:color w:val="auto"/>
                <w:sz w:val="24"/>
                <w:szCs w:val="24"/>
              </w:rPr>
              <w:t xml:space="preserve"> Nařízením. </w:t>
            </w:r>
          </w:p>
        </w:tc>
      </w:tr>
      <w:tr w:rsidR="00311114" w:rsidRPr="00327323" w:rsidTr="007A241B">
        <w:tc>
          <w:tcPr>
            <w:tcW w:w="4606" w:type="dxa"/>
          </w:tcPr>
          <w:p w:rsidR="00311114" w:rsidRPr="00327323" w:rsidRDefault="00311114" w:rsidP="004C67A9">
            <w:pPr>
              <w:spacing w:before="240" w:after="240"/>
              <w:ind w:left="181" w:right="147"/>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lastRenderedPageBreak/>
              <w:t xml:space="preserve">Dokladů osvědčujících odbornou způsobilost dodavatele nebo osoby, jejímž prostřednictvím odbornou způsobilost zabezpečuje, je-li to pro plnění veřejné zakázky nezbytné podle zvláštních právních předpisů </w:t>
            </w:r>
          </w:p>
        </w:tc>
        <w:tc>
          <w:tcPr>
            <w:tcW w:w="4605" w:type="dxa"/>
            <w:vAlign w:val="center"/>
          </w:tcPr>
          <w:p w:rsidR="00311114" w:rsidRPr="00327323" w:rsidRDefault="00311114" w:rsidP="004C67A9">
            <w:pPr>
              <w:spacing w:before="240" w:after="240"/>
              <w:ind w:left="181" w:right="147"/>
              <w:jc w:val="both"/>
              <w:rPr>
                <w:rFonts w:ascii="Times New Roman" w:hAnsi="Times New Roman" w:cs="Times New Roman"/>
                <w:i/>
                <w:color w:val="auto"/>
                <w:sz w:val="24"/>
                <w:szCs w:val="24"/>
              </w:rPr>
            </w:pPr>
            <w:r w:rsidRPr="00327323">
              <w:rPr>
                <w:rFonts w:ascii="Times New Roman" w:hAnsi="Times New Roman" w:cs="Times New Roman"/>
                <w:i/>
                <w:color w:val="auto"/>
                <w:sz w:val="24"/>
                <w:szCs w:val="24"/>
              </w:rPr>
              <w:t xml:space="preserve">Osvědčení leteckého dopravce (air </w:t>
            </w:r>
            <w:proofErr w:type="spellStart"/>
            <w:r w:rsidRPr="00327323">
              <w:rPr>
                <w:rFonts w:ascii="Times New Roman" w:hAnsi="Times New Roman" w:cs="Times New Roman"/>
                <w:i/>
                <w:color w:val="auto"/>
                <w:sz w:val="24"/>
                <w:szCs w:val="24"/>
              </w:rPr>
              <w:t>operator</w:t>
            </w:r>
            <w:proofErr w:type="spellEnd"/>
            <w:r w:rsidRPr="00327323">
              <w:rPr>
                <w:rFonts w:ascii="Times New Roman" w:hAnsi="Times New Roman" w:cs="Times New Roman"/>
                <w:i/>
                <w:color w:val="auto"/>
                <w:sz w:val="24"/>
                <w:szCs w:val="24"/>
              </w:rPr>
              <w:t xml:space="preserve"> </w:t>
            </w:r>
            <w:proofErr w:type="spellStart"/>
            <w:r w:rsidRPr="00327323">
              <w:rPr>
                <w:rFonts w:ascii="Times New Roman" w:hAnsi="Times New Roman" w:cs="Times New Roman"/>
                <w:i/>
                <w:color w:val="auto"/>
                <w:sz w:val="24"/>
                <w:szCs w:val="24"/>
              </w:rPr>
              <w:t>certificate</w:t>
            </w:r>
            <w:proofErr w:type="spellEnd"/>
            <w:r w:rsidRPr="00327323">
              <w:rPr>
                <w:rFonts w:ascii="Times New Roman" w:hAnsi="Times New Roman" w:cs="Times New Roman"/>
                <w:i/>
                <w:color w:val="auto"/>
                <w:sz w:val="24"/>
                <w:szCs w:val="24"/>
              </w:rPr>
              <w:t>) podle JAR OPS-1/Obchodní letecká doprava (Letouny)/ s provozní specifikací pro požadovaný typ provozu</w:t>
            </w:r>
          </w:p>
          <w:p w:rsidR="00BE1F2C" w:rsidRPr="00327323" w:rsidRDefault="00311114" w:rsidP="00BE1F2C">
            <w:pPr>
              <w:spacing w:before="240" w:after="240"/>
              <w:ind w:left="181" w:right="147"/>
              <w:jc w:val="both"/>
              <w:rPr>
                <w:rFonts w:ascii="Times New Roman" w:hAnsi="Times New Roman" w:cs="Times New Roman"/>
                <w:i/>
                <w:color w:val="auto"/>
                <w:sz w:val="24"/>
                <w:szCs w:val="24"/>
              </w:rPr>
            </w:pPr>
            <w:r w:rsidRPr="00327323">
              <w:rPr>
                <w:rFonts w:ascii="Times New Roman" w:hAnsi="Times New Roman" w:cs="Times New Roman"/>
                <w:i/>
                <w:color w:val="auto"/>
                <w:sz w:val="24"/>
                <w:szCs w:val="24"/>
              </w:rPr>
              <w:t>Osvědčení o oprávnění (</w:t>
            </w:r>
            <w:proofErr w:type="spellStart"/>
            <w:r w:rsidRPr="00327323">
              <w:rPr>
                <w:rFonts w:ascii="Times New Roman" w:hAnsi="Times New Roman" w:cs="Times New Roman"/>
                <w:i/>
                <w:color w:val="auto"/>
                <w:sz w:val="24"/>
                <w:szCs w:val="24"/>
              </w:rPr>
              <w:t>Approval</w:t>
            </w:r>
            <w:proofErr w:type="spellEnd"/>
            <w:r w:rsidRPr="00327323">
              <w:rPr>
                <w:rFonts w:ascii="Times New Roman" w:hAnsi="Times New Roman" w:cs="Times New Roman"/>
                <w:i/>
                <w:color w:val="auto"/>
                <w:sz w:val="24"/>
                <w:szCs w:val="24"/>
              </w:rPr>
              <w:t xml:space="preserve"> </w:t>
            </w:r>
            <w:proofErr w:type="spellStart"/>
            <w:r w:rsidRPr="00327323">
              <w:rPr>
                <w:rFonts w:ascii="Times New Roman" w:hAnsi="Times New Roman" w:cs="Times New Roman"/>
                <w:i/>
                <w:color w:val="auto"/>
                <w:sz w:val="24"/>
                <w:szCs w:val="24"/>
              </w:rPr>
              <w:t>certificate</w:t>
            </w:r>
            <w:proofErr w:type="spellEnd"/>
            <w:r w:rsidRPr="00327323">
              <w:rPr>
                <w:rFonts w:ascii="Times New Roman" w:hAnsi="Times New Roman" w:cs="Times New Roman"/>
                <w:i/>
                <w:color w:val="auto"/>
                <w:sz w:val="24"/>
                <w:szCs w:val="24"/>
              </w:rPr>
              <w:t xml:space="preserve">) organizace oprávněné k údržbě podle PART </w:t>
            </w:r>
            <w:r w:rsidR="00BE1F2C" w:rsidRPr="00327323">
              <w:rPr>
                <w:rFonts w:ascii="Times New Roman" w:hAnsi="Times New Roman" w:cs="Times New Roman"/>
                <w:i/>
                <w:color w:val="auto"/>
                <w:sz w:val="24"/>
                <w:szCs w:val="24"/>
              </w:rPr>
              <w:t xml:space="preserve">145 na základě platného </w:t>
            </w:r>
            <w:r w:rsidR="00BE1F2C" w:rsidRPr="00327323">
              <w:rPr>
                <w:rFonts w:ascii="Times New Roman" w:hAnsi="Times New Roman" w:cs="Times New Roman"/>
                <w:bCs/>
                <w:i/>
                <w:color w:val="auto"/>
                <w:sz w:val="24"/>
                <w:szCs w:val="24"/>
              </w:rPr>
              <w:t>Nařízení Komise (EU) č. 1321/2014 ze dne 26. listopadu 2014 o zachování letové způsobilosti letadel a leteckých výrobků, letadlových částí a zařízení a schvalování organizací a personálu zapojených do těchto úkolů.</w:t>
            </w:r>
          </w:p>
          <w:p w:rsidR="00BE1F2C" w:rsidRPr="00327323" w:rsidRDefault="00BE1F2C" w:rsidP="004C67A9">
            <w:pPr>
              <w:spacing w:before="240" w:after="240"/>
              <w:ind w:left="181" w:right="147"/>
              <w:jc w:val="both"/>
              <w:rPr>
                <w:rFonts w:ascii="Times New Roman" w:hAnsi="Times New Roman" w:cs="Times New Roman"/>
                <w:i/>
                <w:color w:val="auto"/>
                <w:sz w:val="24"/>
                <w:szCs w:val="24"/>
              </w:rPr>
            </w:pPr>
          </w:p>
        </w:tc>
      </w:tr>
    </w:tbl>
    <w:p w:rsidR="007A241B" w:rsidRPr="00327323" w:rsidRDefault="007A241B" w:rsidP="007A241B">
      <w:pPr>
        <w:numPr>
          <w:ilvl w:val="1"/>
          <w:numId w:val="0"/>
        </w:numPr>
        <w:tabs>
          <w:tab w:val="left" w:pos="539"/>
          <w:tab w:val="num" w:pos="852"/>
        </w:tabs>
        <w:autoSpaceDE w:val="0"/>
        <w:autoSpaceDN w:val="0"/>
        <w:adjustRightInd w:val="0"/>
        <w:spacing w:before="240" w:after="120"/>
        <w:jc w:val="both"/>
        <w:outlineLvl w:val="1"/>
        <w:rPr>
          <w:rFonts w:ascii="Times New Roman" w:hAnsi="Times New Roman" w:cs="Times New Roman"/>
          <w:b/>
          <w:color w:val="auto"/>
          <w:sz w:val="24"/>
          <w:szCs w:val="24"/>
        </w:rPr>
      </w:pPr>
      <w:bookmarkStart w:id="161" w:name="_Toc331051895"/>
      <w:r w:rsidRPr="00327323">
        <w:rPr>
          <w:rFonts w:ascii="Times New Roman" w:hAnsi="Times New Roman" w:cs="Times New Roman"/>
          <w:b/>
          <w:color w:val="auto"/>
          <w:sz w:val="24"/>
          <w:szCs w:val="24"/>
        </w:rPr>
        <w:t>Ekonomická a finanční způsobilost</w:t>
      </w:r>
      <w:bookmarkEnd w:id="161"/>
      <w:r w:rsidRPr="00327323">
        <w:rPr>
          <w:rFonts w:ascii="Times New Roman" w:hAnsi="Times New Roman" w:cs="Times New Roman"/>
          <w:b/>
          <w:color w:val="auto"/>
          <w:sz w:val="24"/>
          <w:szCs w:val="24"/>
        </w:rPr>
        <w:t xml:space="preserve"> dle </w:t>
      </w:r>
      <w:proofErr w:type="spellStart"/>
      <w:r w:rsidR="004950F7" w:rsidRPr="00327323">
        <w:rPr>
          <w:rFonts w:ascii="Times New Roman" w:hAnsi="Times New Roman" w:cs="Times New Roman"/>
          <w:b/>
          <w:color w:val="auto"/>
          <w:sz w:val="24"/>
          <w:szCs w:val="24"/>
        </w:rPr>
        <w:t>ust</w:t>
      </w:r>
      <w:proofErr w:type="spellEnd"/>
      <w:r w:rsidR="004950F7" w:rsidRPr="00327323">
        <w:rPr>
          <w:rFonts w:ascii="Times New Roman" w:hAnsi="Times New Roman" w:cs="Times New Roman"/>
          <w:b/>
          <w:color w:val="auto"/>
          <w:sz w:val="24"/>
          <w:szCs w:val="24"/>
        </w:rPr>
        <w:t xml:space="preserve">. </w:t>
      </w:r>
      <w:r w:rsidRPr="00327323">
        <w:rPr>
          <w:rFonts w:ascii="Times New Roman" w:hAnsi="Times New Roman" w:cs="Times New Roman"/>
          <w:b/>
          <w:color w:val="auto"/>
          <w:sz w:val="24"/>
          <w:szCs w:val="24"/>
        </w:rPr>
        <w:t>§ 50 odst. 1 písm. c) ZVZ</w:t>
      </w:r>
    </w:p>
    <w:p w:rsidR="007A241B" w:rsidRPr="00327323" w:rsidRDefault="007A241B" w:rsidP="007A241B">
      <w:pPr>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 xml:space="preserve">Dodavatel v nabídce předloží čestné prohlášení o své ekonomické a finanční způsobilosti splnit </w:t>
      </w:r>
      <w:r w:rsidR="003646F4" w:rsidRPr="00327323">
        <w:rPr>
          <w:rFonts w:ascii="Times New Roman" w:hAnsi="Times New Roman" w:cs="Times New Roman"/>
          <w:color w:val="auto"/>
          <w:sz w:val="24"/>
          <w:szCs w:val="24"/>
        </w:rPr>
        <w:t>tuto část veřejné zakázky</w:t>
      </w:r>
      <w:r w:rsidRPr="00327323">
        <w:rPr>
          <w:rFonts w:ascii="Times New Roman" w:hAnsi="Times New Roman" w:cs="Times New Roman"/>
          <w:color w:val="auto"/>
          <w:sz w:val="24"/>
          <w:szCs w:val="24"/>
        </w:rPr>
        <w:t xml:space="preserve">. Vzor čestného prohlášení o této skutečnosti je </w:t>
      </w:r>
      <w:r w:rsidR="00D32C62" w:rsidRPr="00327323">
        <w:rPr>
          <w:rFonts w:ascii="Times New Roman" w:hAnsi="Times New Roman" w:cs="Times New Roman"/>
          <w:color w:val="auto"/>
          <w:sz w:val="24"/>
          <w:szCs w:val="24"/>
        </w:rPr>
        <w:t xml:space="preserve">uveden v příloze č. </w:t>
      </w:r>
      <w:r w:rsidR="00BE1F2C" w:rsidRPr="00327323">
        <w:rPr>
          <w:rFonts w:ascii="Times New Roman" w:hAnsi="Times New Roman" w:cs="Times New Roman"/>
          <w:color w:val="auto"/>
          <w:sz w:val="24"/>
          <w:szCs w:val="24"/>
        </w:rPr>
        <w:t>6</w:t>
      </w:r>
      <w:r w:rsidR="00D32C62" w:rsidRPr="00327323">
        <w:rPr>
          <w:rFonts w:ascii="Times New Roman" w:hAnsi="Times New Roman" w:cs="Times New Roman"/>
          <w:color w:val="auto"/>
          <w:sz w:val="24"/>
          <w:szCs w:val="24"/>
        </w:rPr>
        <w:t xml:space="preserve"> zadávací dokumentace veřejné zakázky</w:t>
      </w:r>
      <w:r w:rsidRPr="00327323">
        <w:rPr>
          <w:rFonts w:ascii="Times New Roman" w:hAnsi="Times New Roman" w:cs="Times New Roman"/>
          <w:color w:val="auto"/>
          <w:sz w:val="24"/>
          <w:szCs w:val="24"/>
        </w:rPr>
        <w:t>.</w:t>
      </w:r>
    </w:p>
    <w:p w:rsidR="002941D0" w:rsidRPr="00327323" w:rsidRDefault="002941D0" w:rsidP="004D7EE4">
      <w:pPr>
        <w:rPr>
          <w:rFonts w:ascii="Times New Roman" w:hAnsi="Times New Roman" w:cs="Times New Roman"/>
          <w:color w:val="auto"/>
          <w:sz w:val="24"/>
          <w:szCs w:val="24"/>
        </w:rPr>
      </w:pPr>
    </w:p>
    <w:p w:rsidR="007A241B" w:rsidRPr="00327323" w:rsidRDefault="007A241B" w:rsidP="007A241B">
      <w:pPr>
        <w:numPr>
          <w:ilvl w:val="1"/>
          <w:numId w:val="0"/>
        </w:numPr>
        <w:tabs>
          <w:tab w:val="left" w:pos="539"/>
          <w:tab w:val="num" w:pos="852"/>
        </w:tabs>
        <w:autoSpaceDE w:val="0"/>
        <w:autoSpaceDN w:val="0"/>
        <w:adjustRightInd w:val="0"/>
        <w:spacing w:before="240" w:after="120"/>
        <w:jc w:val="both"/>
        <w:outlineLvl w:val="1"/>
        <w:rPr>
          <w:rFonts w:ascii="Times New Roman" w:hAnsi="Times New Roman" w:cs="Times New Roman"/>
          <w:b/>
          <w:color w:val="auto"/>
          <w:sz w:val="24"/>
          <w:szCs w:val="24"/>
        </w:rPr>
      </w:pPr>
      <w:r w:rsidRPr="00327323">
        <w:rPr>
          <w:rFonts w:ascii="Times New Roman" w:hAnsi="Times New Roman" w:cs="Times New Roman"/>
          <w:b/>
          <w:color w:val="auto"/>
          <w:sz w:val="24"/>
          <w:szCs w:val="24"/>
        </w:rPr>
        <w:t xml:space="preserve">Forma splnění kvalifikace </w:t>
      </w:r>
    </w:p>
    <w:p w:rsidR="007A241B" w:rsidRPr="00327323" w:rsidRDefault="007A241B" w:rsidP="007A241B">
      <w:pPr>
        <w:widowControl w:val="0"/>
        <w:numPr>
          <w:ilvl w:val="2"/>
          <w:numId w:val="27"/>
        </w:numPr>
        <w:tabs>
          <w:tab w:val="clear" w:pos="2509"/>
          <w:tab w:val="num" w:pos="1418"/>
          <w:tab w:val="num" w:pos="2160"/>
        </w:tabs>
        <w:spacing w:before="240" w:after="240" w:line="276" w:lineRule="auto"/>
        <w:ind w:left="1418" w:hanging="709"/>
        <w:jc w:val="both"/>
        <w:outlineLvl w:val="2"/>
        <w:rPr>
          <w:rFonts w:ascii="Times New Roman" w:hAnsi="Times New Roman" w:cs="Times New Roman"/>
          <w:color w:val="auto"/>
          <w:sz w:val="24"/>
          <w:szCs w:val="24"/>
        </w:rPr>
      </w:pPr>
      <w:r w:rsidRPr="00327323">
        <w:rPr>
          <w:rFonts w:ascii="Times New Roman" w:hAnsi="Times New Roman" w:cs="Times New Roman"/>
          <w:color w:val="auto"/>
          <w:sz w:val="24"/>
          <w:szCs w:val="24"/>
        </w:rPr>
        <w:t>Forma prokazování splnění kvalifikace</w:t>
      </w:r>
    </w:p>
    <w:p w:rsidR="007A241B" w:rsidRPr="00327323" w:rsidRDefault="007A241B" w:rsidP="007A241B">
      <w:pPr>
        <w:spacing w:before="240" w:after="240" w:line="276" w:lineRule="auto"/>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Dodavatel předkládá doklady prokazující splnění kvalifikace ve formě prosté kopie. Bude-li zadavatel před uzavřením smlouvy o poskytování služeb požadovat, aby dodavatel předložil originály nebo ověřené kopie dokladů prokazujících splnění kvalifikace, je uchazeč, se kterým má být uzavřena smlouva o poskytování služeb podle</w:t>
      </w:r>
      <w:r w:rsidR="004950F7" w:rsidRPr="00327323">
        <w:rPr>
          <w:rFonts w:ascii="Times New Roman" w:hAnsi="Times New Roman" w:cs="Times New Roman"/>
          <w:color w:val="auto"/>
          <w:sz w:val="24"/>
          <w:szCs w:val="24"/>
        </w:rPr>
        <w:t xml:space="preserve"> </w:t>
      </w:r>
      <w:proofErr w:type="spellStart"/>
      <w:r w:rsidR="004950F7" w:rsidRPr="00327323">
        <w:rPr>
          <w:rFonts w:ascii="Times New Roman" w:hAnsi="Times New Roman" w:cs="Times New Roman"/>
          <w:color w:val="auto"/>
          <w:sz w:val="24"/>
          <w:szCs w:val="24"/>
        </w:rPr>
        <w:t>ust</w:t>
      </w:r>
      <w:proofErr w:type="spellEnd"/>
      <w:r w:rsidR="004950F7" w:rsidRPr="00327323">
        <w:rPr>
          <w:rFonts w:ascii="Times New Roman" w:hAnsi="Times New Roman" w:cs="Times New Roman"/>
          <w:color w:val="auto"/>
          <w:sz w:val="24"/>
          <w:szCs w:val="24"/>
        </w:rPr>
        <w:t>.</w:t>
      </w:r>
      <w:r w:rsidRPr="00327323">
        <w:rPr>
          <w:rFonts w:ascii="Times New Roman" w:hAnsi="Times New Roman" w:cs="Times New Roman"/>
          <w:color w:val="auto"/>
          <w:sz w:val="24"/>
          <w:szCs w:val="24"/>
        </w:rPr>
        <w:t xml:space="preserve"> § 82 ZVZ, povinen je předložit.</w:t>
      </w:r>
    </w:p>
    <w:p w:rsidR="007A241B" w:rsidRPr="00327323" w:rsidRDefault="007A241B" w:rsidP="007A241B">
      <w:pPr>
        <w:spacing w:before="240" w:after="240" w:line="276" w:lineRule="auto"/>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Doklady prokazující splnění základních kvalifikačních předpokladů a výpis z obchodního rejstříku nesmějí být k poslednímu dni, ke kterému má být prokázáno splnění kvalifikace, starší 90 kalendářních dnů.</w:t>
      </w:r>
    </w:p>
    <w:p w:rsidR="007A241B" w:rsidRPr="00327323" w:rsidRDefault="007A241B" w:rsidP="007A241B">
      <w:pPr>
        <w:spacing w:before="240" w:after="240" w:line="276" w:lineRule="auto"/>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 xml:space="preserve">V případech, kdy zadavatel v rámci prokázání splnění kvalifikace požaduje předložení čestného prohlášení dodavatele, musí takové čestné prohlášení obsahovat zadavatelem požadované údaje a musí být současně podepsáno osobou </w:t>
      </w:r>
      <w:r w:rsidR="004E54E4" w:rsidRPr="00327323">
        <w:rPr>
          <w:rFonts w:ascii="Times New Roman" w:hAnsi="Times New Roman" w:cs="Times New Roman"/>
          <w:color w:val="auto"/>
          <w:sz w:val="24"/>
          <w:szCs w:val="24"/>
        </w:rPr>
        <w:t>oprávněnou zastupovat</w:t>
      </w:r>
      <w:r w:rsidRPr="00327323">
        <w:rPr>
          <w:rFonts w:ascii="Times New Roman" w:hAnsi="Times New Roman" w:cs="Times New Roman"/>
          <w:color w:val="auto"/>
          <w:sz w:val="24"/>
          <w:szCs w:val="24"/>
        </w:rPr>
        <w:t xml:space="preserve"> dodavatele. Pokud </w:t>
      </w:r>
      <w:r w:rsidR="004E54E4" w:rsidRPr="00327323">
        <w:rPr>
          <w:rFonts w:ascii="Times New Roman" w:hAnsi="Times New Roman" w:cs="Times New Roman"/>
          <w:color w:val="auto"/>
          <w:sz w:val="24"/>
          <w:szCs w:val="24"/>
        </w:rPr>
        <w:t xml:space="preserve">dodavatele zastupuje </w:t>
      </w:r>
      <w:r w:rsidRPr="00327323">
        <w:rPr>
          <w:rFonts w:ascii="Times New Roman" w:hAnsi="Times New Roman" w:cs="Times New Roman"/>
          <w:color w:val="auto"/>
          <w:sz w:val="24"/>
          <w:szCs w:val="24"/>
        </w:rPr>
        <w:t>zmocněnec na základě plné moci, musí být v</w:t>
      </w:r>
      <w:r w:rsidR="004950F7" w:rsidRPr="00327323">
        <w:rPr>
          <w:rFonts w:ascii="Times New Roman" w:hAnsi="Times New Roman" w:cs="Times New Roman"/>
          <w:color w:val="auto"/>
          <w:sz w:val="24"/>
          <w:szCs w:val="24"/>
        </w:rPr>
        <w:t> </w:t>
      </w:r>
      <w:r w:rsidRPr="00327323">
        <w:rPr>
          <w:rFonts w:ascii="Times New Roman" w:hAnsi="Times New Roman" w:cs="Times New Roman"/>
          <w:color w:val="auto"/>
          <w:sz w:val="24"/>
          <w:szCs w:val="24"/>
        </w:rPr>
        <w:t>nabídce předložena plná moc zmocněnce.</w:t>
      </w:r>
    </w:p>
    <w:p w:rsidR="007A241B" w:rsidRPr="00327323" w:rsidRDefault="007A241B" w:rsidP="007A241B">
      <w:pPr>
        <w:widowControl w:val="0"/>
        <w:numPr>
          <w:ilvl w:val="2"/>
          <w:numId w:val="27"/>
        </w:numPr>
        <w:tabs>
          <w:tab w:val="clear" w:pos="2509"/>
          <w:tab w:val="num" w:pos="1418"/>
          <w:tab w:val="num" w:pos="2160"/>
        </w:tabs>
        <w:spacing w:before="240" w:after="240" w:line="276" w:lineRule="auto"/>
        <w:ind w:left="1418" w:hanging="709"/>
        <w:jc w:val="both"/>
        <w:outlineLvl w:val="2"/>
        <w:rPr>
          <w:rFonts w:ascii="Times New Roman" w:hAnsi="Times New Roman" w:cs="Times New Roman"/>
          <w:color w:val="auto"/>
          <w:sz w:val="24"/>
          <w:szCs w:val="24"/>
        </w:rPr>
      </w:pPr>
      <w:bookmarkStart w:id="162" w:name="_Ref362530492"/>
      <w:r w:rsidRPr="00327323">
        <w:rPr>
          <w:rFonts w:ascii="Times New Roman" w:hAnsi="Times New Roman" w:cs="Times New Roman"/>
          <w:color w:val="auto"/>
          <w:sz w:val="24"/>
          <w:szCs w:val="24"/>
        </w:rPr>
        <w:lastRenderedPageBreak/>
        <w:t>Prokázání splnění části kvalifikace prostřednictvím subdodavatele</w:t>
      </w:r>
      <w:bookmarkEnd w:id="162"/>
    </w:p>
    <w:p w:rsidR="007A241B" w:rsidRPr="00327323" w:rsidRDefault="007A241B" w:rsidP="007A241B">
      <w:pPr>
        <w:spacing w:before="240" w:after="240" w:line="276" w:lineRule="auto"/>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 xml:space="preserve">Pokud není dodavatel schopen prokázat splnění určité části kvalifikace požadované zadavatelem podle </w:t>
      </w:r>
      <w:proofErr w:type="spellStart"/>
      <w:r w:rsidR="004950F7" w:rsidRPr="00327323">
        <w:rPr>
          <w:rFonts w:ascii="Times New Roman" w:hAnsi="Times New Roman" w:cs="Times New Roman"/>
          <w:color w:val="auto"/>
          <w:sz w:val="24"/>
          <w:szCs w:val="24"/>
        </w:rPr>
        <w:t>ust</w:t>
      </w:r>
      <w:proofErr w:type="spellEnd"/>
      <w:r w:rsidR="004950F7" w:rsidRPr="00327323">
        <w:rPr>
          <w:rFonts w:ascii="Times New Roman" w:hAnsi="Times New Roman" w:cs="Times New Roman"/>
          <w:color w:val="auto"/>
          <w:sz w:val="24"/>
          <w:szCs w:val="24"/>
        </w:rPr>
        <w:t xml:space="preserve">. </w:t>
      </w:r>
      <w:r w:rsidRPr="00327323">
        <w:rPr>
          <w:rFonts w:ascii="Times New Roman" w:hAnsi="Times New Roman" w:cs="Times New Roman"/>
          <w:color w:val="auto"/>
          <w:sz w:val="24"/>
          <w:szCs w:val="24"/>
        </w:rPr>
        <w:t xml:space="preserve">§ 50 odst. 1 písm. b) a d) ZVZ v plném rozsahu, je oprávněn splnění kvalifikace v chybějícím rozsahu prokázat prostřednictvím subdodavatele. </w:t>
      </w:r>
    </w:p>
    <w:p w:rsidR="007A241B" w:rsidRPr="00327323" w:rsidRDefault="007A241B" w:rsidP="007A241B">
      <w:pPr>
        <w:spacing w:before="240" w:after="240" w:line="276" w:lineRule="auto"/>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Dodavatel je v takovém případě povinen zadavateli předložit:</w:t>
      </w:r>
    </w:p>
    <w:p w:rsidR="007A241B" w:rsidRPr="00327323" w:rsidRDefault="007A241B" w:rsidP="007A241B">
      <w:pPr>
        <w:widowControl w:val="0"/>
        <w:numPr>
          <w:ilvl w:val="0"/>
          <w:numId w:val="28"/>
        </w:numPr>
        <w:spacing w:before="120" w:after="200" w:line="276" w:lineRule="auto"/>
        <w:contextualSpacing/>
        <w:jc w:val="both"/>
        <w:rPr>
          <w:rFonts w:ascii="Times New Roman" w:hAnsi="Times New Roman" w:cs="Times New Roman"/>
          <w:color w:val="auto"/>
          <w:sz w:val="24"/>
          <w:szCs w:val="24"/>
          <w:lang w:eastAsia="en-US"/>
        </w:rPr>
      </w:pPr>
      <w:r w:rsidRPr="00327323">
        <w:rPr>
          <w:rFonts w:ascii="Times New Roman" w:hAnsi="Times New Roman" w:cs="Times New Roman"/>
          <w:color w:val="auto"/>
          <w:sz w:val="24"/>
          <w:szCs w:val="24"/>
          <w:lang w:eastAsia="en-US"/>
        </w:rPr>
        <w:t xml:space="preserve">doklady prokazující splnění základního kvalifikačního předpokladu podle </w:t>
      </w:r>
      <w:proofErr w:type="spellStart"/>
      <w:r w:rsidR="004950F7" w:rsidRPr="00327323">
        <w:rPr>
          <w:rFonts w:ascii="Times New Roman" w:hAnsi="Times New Roman" w:cs="Times New Roman"/>
          <w:color w:val="auto"/>
          <w:sz w:val="24"/>
          <w:szCs w:val="24"/>
        </w:rPr>
        <w:t>ust</w:t>
      </w:r>
      <w:proofErr w:type="spellEnd"/>
      <w:r w:rsidR="004950F7" w:rsidRPr="00327323">
        <w:rPr>
          <w:rFonts w:ascii="Times New Roman" w:hAnsi="Times New Roman" w:cs="Times New Roman"/>
          <w:color w:val="auto"/>
          <w:sz w:val="24"/>
          <w:szCs w:val="24"/>
        </w:rPr>
        <w:t xml:space="preserve">. </w:t>
      </w:r>
      <w:r w:rsidRPr="00327323">
        <w:rPr>
          <w:rFonts w:ascii="Times New Roman" w:hAnsi="Times New Roman" w:cs="Times New Roman"/>
          <w:color w:val="auto"/>
          <w:sz w:val="24"/>
          <w:szCs w:val="24"/>
          <w:lang w:eastAsia="en-US"/>
        </w:rPr>
        <w:t xml:space="preserve">§ 53 odst. 1 písm. j) ZVZ a profesního kvalifikačního předpokladu podle </w:t>
      </w:r>
      <w:proofErr w:type="spellStart"/>
      <w:r w:rsidR="004950F7" w:rsidRPr="00327323">
        <w:rPr>
          <w:rFonts w:ascii="Times New Roman" w:hAnsi="Times New Roman" w:cs="Times New Roman"/>
          <w:color w:val="auto"/>
          <w:sz w:val="24"/>
          <w:szCs w:val="24"/>
        </w:rPr>
        <w:t>ust</w:t>
      </w:r>
      <w:proofErr w:type="spellEnd"/>
      <w:r w:rsidR="004950F7" w:rsidRPr="00327323">
        <w:rPr>
          <w:rFonts w:ascii="Times New Roman" w:hAnsi="Times New Roman" w:cs="Times New Roman"/>
          <w:color w:val="auto"/>
          <w:sz w:val="24"/>
          <w:szCs w:val="24"/>
        </w:rPr>
        <w:t xml:space="preserve">. </w:t>
      </w:r>
      <w:r w:rsidRPr="00327323">
        <w:rPr>
          <w:rFonts w:ascii="Times New Roman" w:hAnsi="Times New Roman" w:cs="Times New Roman"/>
          <w:color w:val="auto"/>
          <w:sz w:val="24"/>
          <w:szCs w:val="24"/>
          <w:lang w:eastAsia="en-US"/>
        </w:rPr>
        <w:t xml:space="preserve">§ 54 písm. a) ZVZ subdodavatelem; a </w:t>
      </w:r>
    </w:p>
    <w:p w:rsidR="007A241B" w:rsidRPr="00327323" w:rsidRDefault="007A241B" w:rsidP="007A241B">
      <w:pPr>
        <w:widowControl w:val="0"/>
        <w:numPr>
          <w:ilvl w:val="0"/>
          <w:numId w:val="28"/>
        </w:numPr>
        <w:spacing w:before="240" w:after="200" w:line="276" w:lineRule="auto"/>
        <w:contextualSpacing/>
        <w:jc w:val="both"/>
        <w:rPr>
          <w:rFonts w:ascii="Times New Roman" w:hAnsi="Times New Roman" w:cs="Times New Roman"/>
          <w:color w:val="auto"/>
          <w:sz w:val="24"/>
          <w:szCs w:val="24"/>
          <w:lang w:eastAsia="en-US"/>
        </w:rPr>
      </w:pPr>
      <w:r w:rsidRPr="00327323">
        <w:rPr>
          <w:rFonts w:ascii="Times New Roman" w:hAnsi="Times New Roman" w:cs="Times New Roman"/>
          <w:color w:val="auto"/>
          <w:sz w:val="24"/>
          <w:szCs w:val="24"/>
          <w:lang w:eastAsia="en-US"/>
        </w:rPr>
        <w:t>smlouvu uzavřenou se subdodavatelem, z níž vyplývá závazek subdodavatele k</w:t>
      </w:r>
      <w:r w:rsidR="00BE1F2C" w:rsidRPr="00327323">
        <w:rPr>
          <w:rFonts w:ascii="Times New Roman" w:hAnsi="Times New Roman" w:cs="Times New Roman"/>
          <w:color w:val="auto"/>
          <w:sz w:val="24"/>
          <w:szCs w:val="24"/>
          <w:lang w:eastAsia="en-US"/>
        </w:rPr>
        <w:t> </w:t>
      </w:r>
      <w:r w:rsidRPr="00327323">
        <w:rPr>
          <w:rFonts w:ascii="Times New Roman" w:hAnsi="Times New Roman" w:cs="Times New Roman"/>
          <w:color w:val="auto"/>
          <w:sz w:val="24"/>
          <w:szCs w:val="24"/>
          <w:lang w:eastAsia="en-US"/>
        </w:rPr>
        <w:t>poskytnutí plnění určeného k plnění veřejné zakázky dodavatelem či k poskytnutí věcí či práv, s nimiž bude dodavatel oprávněn disponovat v rámci plnění veřejné zakázky, a</w:t>
      </w:r>
      <w:r w:rsidR="00BE1F2C" w:rsidRPr="00327323">
        <w:rPr>
          <w:rFonts w:ascii="Times New Roman" w:hAnsi="Times New Roman" w:cs="Times New Roman"/>
          <w:color w:val="auto"/>
          <w:sz w:val="24"/>
          <w:szCs w:val="24"/>
          <w:lang w:eastAsia="en-US"/>
        </w:rPr>
        <w:t> </w:t>
      </w:r>
      <w:r w:rsidRPr="00327323">
        <w:rPr>
          <w:rFonts w:ascii="Times New Roman" w:hAnsi="Times New Roman" w:cs="Times New Roman"/>
          <w:color w:val="auto"/>
          <w:sz w:val="24"/>
          <w:szCs w:val="24"/>
          <w:lang w:eastAsia="en-US"/>
        </w:rPr>
        <w:t xml:space="preserve">to alespoň v rozsahu, v jakém subdodavatel prokázal splnění kvalifikace podle </w:t>
      </w:r>
      <w:proofErr w:type="spellStart"/>
      <w:r w:rsidR="004950F7" w:rsidRPr="00327323">
        <w:rPr>
          <w:rFonts w:ascii="Times New Roman" w:hAnsi="Times New Roman" w:cs="Times New Roman"/>
          <w:color w:val="auto"/>
          <w:sz w:val="24"/>
          <w:szCs w:val="24"/>
        </w:rPr>
        <w:t>ust</w:t>
      </w:r>
      <w:proofErr w:type="spellEnd"/>
      <w:r w:rsidR="004950F7" w:rsidRPr="00327323">
        <w:rPr>
          <w:rFonts w:ascii="Times New Roman" w:hAnsi="Times New Roman" w:cs="Times New Roman"/>
          <w:color w:val="auto"/>
          <w:sz w:val="24"/>
          <w:szCs w:val="24"/>
        </w:rPr>
        <w:t xml:space="preserve">. </w:t>
      </w:r>
      <w:r w:rsidRPr="00327323">
        <w:rPr>
          <w:rFonts w:ascii="Times New Roman" w:hAnsi="Times New Roman" w:cs="Times New Roman"/>
          <w:color w:val="auto"/>
          <w:sz w:val="24"/>
          <w:szCs w:val="24"/>
          <w:lang w:eastAsia="en-US"/>
        </w:rPr>
        <w:t>§ 50 odst. 1 písm. b) až d) ZVZ.</w:t>
      </w:r>
    </w:p>
    <w:p w:rsidR="007A241B" w:rsidRPr="00327323" w:rsidRDefault="007A241B" w:rsidP="007A241B">
      <w:pPr>
        <w:widowControl w:val="0"/>
        <w:spacing w:before="240" w:after="200" w:line="276" w:lineRule="auto"/>
        <w:contextualSpacing/>
        <w:jc w:val="both"/>
        <w:rPr>
          <w:rFonts w:ascii="Times New Roman" w:hAnsi="Times New Roman" w:cs="Times New Roman"/>
          <w:color w:val="auto"/>
          <w:sz w:val="24"/>
          <w:szCs w:val="24"/>
          <w:lang w:eastAsia="en-US"/>
        </w:rPr>
      </w:pPr>
    </w:p>
    <w:p w:rsidR="007A241B" w:rsidRPr="00327323" w:rsidRDefault="007A241B" w:rsidP="007A241B">
      <w:pPr>
        <w:widowControl w:val="0"/>
        <w:spacing w:before="240" w:after="200" w:line="276" w:lineRule="auto"/>
        <w:contextualSpacing/>
        <w:jc w:val="both"/>
        <w:rPr>
          <w:rFonts w:ascii="Times New Roman" w:hAnsi="Times New Roman" w:cs="Times New Roman"/>
          <w:color w:val="auto"/>
          <w:sz w:val="24"/>
          <w:szCs w:val="24"/>
          <w:lang w:eastAsia="en-US"/>
        </w:rPr>
      </w:pPr>
      <w:r w:rsidRPr="00327323">
        <w:rPr>
          <w:rFonts w:ascii="Times New Roman" w:hAnsi="Times New Roman" w:cs="Times New Roman"/>
          <w:color w:val="auto"/>
          <w:sz w:val="24"/>
          <w:szCs w:val="24"/>
          <w:lang w:eastAsia="en-US"/>
        </w:rPr>
        <w:t xml:space="preserve">Dodavatel není oprávněn prostřednictvím subdodavatele prokázat splnění kvalifikace podle </w:t>
      </w:r>
      <w:proofErr w:type="spellStart"/>
      <w:r w:rsidR="004950F7" w:rsidRPr="00327323">
        <w:rPr>
          <w:rFonts w:ascii="Times New Roman" w:hAnsi="Times New Roman" w:cs="Times New Roman"/>
          <w:color w:val="auto"/>
          <w:sz w:val="24"/>
          <w:szCs w:val="24"/>
        </w:rPr>
        <w:t>ust</w:t>
      </w:r>
      <w:proofErr w:type="spellEnd"/>
      <w:r w:rsidR="004950F7" w:rsidRPr="00327323">
        <w:rPr>
          <w:rFonts w:ascii="Times New Roman" w:hAnsi="Times New Roman" w:cs="Times New Roman"/>
          <w:color w:val="auto"/>
          <w:sz w:val="24"/>
          <w:szCs w:val="24"/>
        </w:rPr>
        <w:t xml:space="preserve">. </w:t>
      </w:r>
      <w:r w:rsidRPr="00327323">
        <w:rPr>
          <w:rFonts w:ascii="Times New Roman" w:hAnsi="Times New Roman" w:cs="Times New Roman"/>
          <w:color w:val="auto"/>
          <w:sz w:val="24"/>
          <w:szCs w:val="24"/>
          <w:lang w:eastAsia="en-US"/>
        </w:rPr>
        <w:t>§</w:t>
      </w:r>
      <w:r w:rsidR="00BE1F2C" w:rsidRPr="00327323">
        <w:rPr>
          <w:rFonts w:ascii="Times New Roman" w:hAnsi="Times New Roman" w:cs="Times New Roman"/>
          <w:color w:val="auto"/>
          <w:sz w:val="24"/>
          <w:szCs w:val="24"/>
          <w:lang w:eastAsia="en-US"/>
        </w:rPr>
        <w:t> </w:t>
      </w:r>
      <w:r w:rsidRPr="00327323">
        <w:rPr>
          <w:rFonts w:ascii="Times New Roman" w:hAnsi="Times New Roman" w:cs="Times New Roman"/>
          <w:color w:val="auto"/>
          <w:sz w:val="24"/>
          <w:szCs w:val="24"/>
          <w:lang w:eastAsia="en-US"/>
        </w:rPr>
        <w:t>54 písm. a) ZVZ.</w:t>
      </w:r>
    </w:p>
    <w:p w:rsidR="007A241B" w:rsidRPr="00327323" w:rsidRDefault="007A241B" w:rsidP="007A241B">
      <w:pPr>
        <w:widowControl w:val="0"/>
        <w:numPr>
          <w:ilvl w:val="2"/>
          <w:numId w:val="27"/>
        </w:numPr>
        <w:tabs>
          <w:tab w:val="clear" w:pos="2509"/>
          <w:tab w:val="num" w:pos="1418"/>
          <w:tab w:val="num" w:pos="2160"/>
        </w:tabs>
        <w:spacing w:before="240" w:after="240" w:line="276" w:lineRule="auto"/>
        <w:ind w:left="1418" w:hanging="709"/>
        <w:outlineLvl w:val="2"/>
        <w:rPr>
          <w:rFonts w:ascii="Times New Roman" w:hAnsi="Times New Roman" w:cs="Times New Roman"/>
          <w:color w:val="auto"/>
          <w:sz w:val="24"/>
          <w:szCs w:val="24"/>
        </w:rPr>
      </w:pPr>
      <w:r w:rsidRPr="00327323">
        <w:rPr>
          <w:rFonts w:ascii="Times New Roman" w:hAnsi="Times New Roman" w:cs="Times New Roman"/>
          <w:color w:val="auto"/>
          <w:sz w:val="24"/>
          <w:szCs w:val="24"/>
        </w:rPr>
        <w:t xml:space="preserve">Splnění kvalifikace dodavateli, kteří podávají společnou </w:t>
      </w:r>
      <w:r w:rsidR="003112AD" w:rsidRPr="00327323">
        <w:rPr>
          <w:rFonts w:ascii="Times New Roman" w:hAnsi="Times New Roman" w:cs="Times New Roman"/>
          <w:color w:val="auto"/>
          <w:sz w:val="24"/>
          <w:szCs w:val="24"/>
        </w:rPr>
        <w:t>nabídku</w:t>
      </w:r>
    </w:p>
    <w:p w:rsidR="007A241B" w:rsidRPr="00327323" w:rsidRDefault="007A241B" w:rsidP="007A241B">
      <w:pPr>
        <w:spacing w:before="240" w:after="240" w:line="276" w:lineRule="auto"/>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 xml:space="preserve">Má-li být předmět veřejné zakázky plněn několika dodavateli společně a za tímto účelem podávají či hodlají podat společnou </w:t>
      </w:r>
      <w:r w:rsidR="003112AD" w:rsidRPr="00327323">
        <w:rPr>
          <w:rFonts w:ascii="Times New Roman" w:hAnsi="Times New Roman" w:cs="Times New Roman"/>
          <w:color w:val="auto"/>
          <w:sz w:val="24"/>
          <w:szCs w:val="24"/>
        </w:rPr>
        <w:t>nabídku</w:t>
      </w:r>
      <w:r w:rsidRPr="00327323">
        <w:rPr>
          <w:rFonts w:ascii="Times New Roman" w:hAnsi="Times New Roman" w:cs="Times New Roman"/>
          <w:color w:val="auto"/>
          <w:sz w:val="24"/>
          <w:szCs w:val="24"/>
        </w:rPr>
        <w:t xml:space="preserve">, je každý z dodavatelů povinen prokázat splnění základních kvalifikačních předpokladů podle </w:t>
      </w:r>
      <w:proofErr w:type="spellStart"/>
      <w:r w:rsidR="004950F7" w:rsidRPr="00327323">
        <w:rPr>
          <w:rFonts w:ascii="Times New Roman" w:hAnsi="Times New Roman" w:cs="Times New Roman"/>
          <w:color w:val="auto"/>
          <w:sz w:val="24"/>
          <w:szCs w:val="24"/>
        </w:rPr>
        <w:t>ust</w:t>
      </w:r>
      <w:proofErr w:type="spellEnd"/>
      <w:r w:rsidR="004950F7" w:rsidRPr="00327323">
        <w:rPr>
          <w:rFonts w:ascii="Times New Roman" w:hAnsi="Times New Roman" w:cs="Times New Roman"/>
          <w:color w:val="auto"/>
          <w:sz w:val="24"/>
          <w:szCs w:val="24"/>
        </w:rPr>
        <w:t xml:space="preserve">. </w:t>
      </w:r>
      <w:r w:rsidRPr="00327323">
        <w:rPr>
          <w:rFonts w:ascii="Times New Roman" w:hAnsi="Times New Roman" w:cs="Times New Roman"/>
          <w:color w:val="auto"/>
          <w:sz w:val="24"/>
          <w:szCs w:val="24"/>
        </w:rPr>
        <w:t xml:space="preserve">§ 50 odst. 1 písm. a) ZVZ a profesního kvalifikačního předpokladu podle </w:t>
      </w:r>
      <w:proofErr w:type="spellStart"/>
      <w:r w:rsidR="004950F7" w:rsidRPr="00327323">
        <w:rPr>
          <w:rFonts w:ascii="Times New Roman" w:hAnsi="Times New Roman" w:cs="Times New Roman"/>
          <w:color w:val="auto"/>
          <w:sz w:val="24"/>
          <w:szCs w:val="24"/>
        </w:rPr>
        <w:t>ust</w:t>
      </w:r>
      <w:proofErr w:type="spellEnd"/>
      <w:r w:rsidR="004950F7" w:rsidRPr="00327323">
        <w:rPr>
          <w:rFonts w:ascii="Times New Roman" w:hAnsi="Times New Roman" w:cs="Times New Roman"/>
          <w:color w:val="auto"/>
          <w:sz w:val="24"/>
          <w:szCs w:val="24"/>
        </w:rPr>
        <w:t xml:space="preserve">. </w:t>
      </w:r>
      <w:r w:rsidRPr="00327323">
        <w:rPr>
          <w:rFonts w:ascii="Times New Roman" w:hAnsi="Times New Roman" w:cs="Times New Roman"/>
          <w:color w:val="auto"/>
          <w:sz w:val="24"/>
          <w:szCs w:val="24"/>
        </w:rPr>
        <w:t xml:space="preserve">§ 54 písm. a) ZVZ v plném rozsahu. Splnění kvalifikace podle </w:t>
      </w:r>
      <w:proofErr w:type="spellStart"/>
      <w:r w:rsidR="004950F7" w:rsidRPr="00327323">
        <w:rPr>
          <w:rFonts w:ascii="Times New Roman" w:hAnsi="Times New Roman" w:cs="Times New Roman"/>
          <w:color w:val="auto"/>
          <w:sz w:val="24"/>
          <w:szCs w:val="24"/>
        </w:rPr>
        <w:t>ust</w:t>
      </w:r>
      <w:proofErr w:type="spellEnd"/>
      <w:r w:rsidR="004950F7" w:rsidRPr="00327323">
        <w:rPr>
          <w:rFonts w:ascii="Times New Roman" w:hAnsi="Times New Roman" w:cs="Times New Roman"/>
          <w:color w:val="auto"/>
          <w:sz w:val="24"/>
          <w:szCs w:val="24"/>
        </w:rPr>
        <w:t xml:space="preserve">. </w:t>
      </w:r>
      <w:r w:rsidRPr="00327323">
        <w:rPr>
          <w:rFonts w:ascii="Times New Roman" w:hAnsi="Times New Roman" w:cs="Times New Roman"/>
          <w:color w:val="auto"/>
          <w:sz w:val="24"/>
          <w:szCs w:val="24"/>
        </w:rPr>
        <w:t>§ 50 odst. 1 písm. b) až d) ZVZ musí prokázat všichni dodavatelé společně. V</w:t>
      </w:r>
      <w:r w:rsidR="004950F7" w:rsidRPr="00327323">
        <w:rPr>
          <w:rFonts w:ascii="Times New Roman" w:hAnsi="Times New Roman" w:cs="Times New Roman"/>
          <w:color w:val="auto"/>
          <w:sz w:val="24"/>
          <w:szCs w:val="24"/>
        </w:rPr>
        <w:t> </w:t>
      </w:r>
      <w:r w:rsidRPr="00327323">
        <w:rPr>
          <w:rFonts w:ascii="Times New Roman" w:hAnsi="Times New Roman" w:cs="Times New Roman"/>
          <w:color w:val="auto"/>
          <w:sz w:val="24"/>
          <w:szCs w:val="24"/>
        </w:rPr>
        <w:t xml:space="preserve">případě prokazování splnění kvalifikace v chybějícím rozsahu prostřednictvím subdodavatele se </w:t>
      </w:r>
      <w:r w:rsidR="003112AD" w:rsidRPr="00327323">
        <w:rPr>
          <w:rFonts w:ascii="Times New Roman" w:hAnsi="Times New Roman" w:cs="Times New Roman"/>
          <w:color w:val="auto"/>
          <w:sz w:val="24"/>
          <w:szCs w:val="24"/>
        </w:rPr>
        <w:t xml:space="preserve">předchozí </w:t>
      </w:r>
      <w:r w:rsidRPr="00327323">
        <w:rPr>
          <w:rFonts w:ascii="Times New Roman" w:hAnsi="Times New Roman" w:cs="Times New Roman"/>
          <w:color w:val="auto"/>
          <w:sz w:val="24"/>
          <w:szCs w:val="24"/>
        </w:rPr>
        <w:t xml:space="preserve">odstavec této </w:t>
      </w:r>
      <w:r w:rsidR="003112AD" w:rsidRPr="00327323">
        <w:rPr>
          <w:rFonts w:ascii="Times New Roman" w:hAnsi="Times New Roman" w:cs="Times New Roman"/>
          <w:color w:val="auto"/>
          <w:sz w:val="24"/>
          <w:szCs w:val="24"/>
        </w:rPr>
        <w:t xml:space="preserve">přílohy </w:t>
      </w:r>
      <w:r w:rsidRPr="00327323">
        <w:rPr>
          <w:rFonts w:ascii="Times New Roman" w:hAnsi="Times New Roman" w:cs="Times New Roman"/>
          <w:color w:val="auto"/>
          <w:sz w:val="24"/>
          <w:szCs w:val="24"/>
        </w:rPr>
        <w:t>použije obdobně.</w:t>
      </w:r>
    </w:p>
    <w:p w:rsidR="007A241B" w:rsidRPr="00327323" w:rsidRDefault="007A241B" w:rsidP="007A241B">
      <w:pPr>
        <w:spacing w:before="240" w:after="240" w:line="276" w:lineRule="auto"/>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 xml:space="preserve">V případě, že má být předmět veřejné zakázky plněn podle </w:t>
      </w:r>
      <w:proofErr w:type="spellStart"/>
      <w:r w:rsidR="004950F7" w:rsidRPr="00327323">
        <w:rPr>
          <w:rFonts w:ascii="Times New Roman" w:hAnsi="Times New Roman" w:cs="Times New Roman"/>
          <w:color w:val="auto"/>
          <w:sz w:val="24"/>
          <w:szCs w:val="24"/>
        </w:rPr>
        <w:t>ust</w:t>
      </w:r>
      <w:proofErr w:type="spellEnd"/>
      <w:r w:rsidR="004950F7" w:rsidRPr="00327323">
        <w:rPr>
          <w:rFonts w:ascii="Times New Roman" w:hAnsi="Times New Roman" w:cs="Times New Roman"/>
          <w:color w:val="auto"/>
          <w:sz w:val="24"/>
          <w:szCs w:val="24"/>
        </w:rPr>
        <w:t xml:space="preserve">. </w:t>
      </w:r>
      <w:r w:rsidRPr="00327323">
        <w:rPr>
          <w:rFonts w:ascii="Times New Roman" w:hAnsi="Times New Roman" w:cs="Times New Roman"/>
          <w:color w:val="auto"/>
          <w:sz w:val="24"/>
          <w:szCs w:val="24"/>
        </w:rPr>
        <w:t>§ 51 odst. 5 ZVZ společně několika dodavateli, jsou veřejnému zadavateli povinni předložit současně s doklady prokazujícími splnění kvalifikačních předpokladů smlouvu, ve které je obsažen závazek, že všichni tito dodavatelé budou vůči zadavateli a třetím osobám z jakýchkoliv právních vztahů vzniklých v</w:t>
      </w:r>
      <w:r w:rsidR="00BE1F2C" w:rsidRPr="00327323">
        <w:rPr>
          <w:rFonts w:ascii="Times New Roman" w:hAnsi="Times New Roman" w:cs="Times New Roman"/>
          <w:color w:val="auto"/>
          <w:sz w:val="24"/>
          <w:szCs w:val="24"/>
        </w:rPr>
        <w:t> </w:t>
      </w:r>
      <w:r w:rsidRPr="00327323">
        <w:rPr>
          <w:rFonts w:ascii="Times New Roman" w:hAnsi="Times New Roman" w:cs="Times New Roman"/>
          <w:color w:val="auto"/>
          <w:sz w:val="24"/>
          <w:szCs w:val="24"/>
        </w:rPr>
        <w:t xml:space="preserve">souvislosti s veřejnou zakázkou zavázáni společně a nerozdílně, a to po celou dobu plnění </w:t>
      </w:r>
      <w:r w:rsidR="003112AD" w:rsidRPr="00327323">
        <w:rPr>
          <w:rFonts w:ascii="Times New Roman" w:hAnsi="Times New Roman" w:cs="Times New Roman"/>
          <w:color w:val="auto"/>
          <w:sz w:val="24"/>
          <w:szCs w:val="24"/>
        </w:rPr>
        <w:t xml:space="preserve">této části </w:t>
      </w:r>
      <w:r w:rsidRPr="00327323">
        <w:rPr>
          <w:rFonts w:ascii="Times New Roman" w:hAnsi="Times New Roman" w:cs="Times New Roman"/>
          <w:color w:val="auto"/>
          <w:sz w:val="24"/>
          <w:szCs w:val="24"/>
        </w:rPr>
        <w:t>veřejné zakázky i po dobu trvání jiných závazků vyplývajících z</w:t>
      </w:r>
      <w:r w:rsidR="003112AD" w:rsidRPr="00327323">
        <w:rPr>
          <w:rFonts w:ascii="Times New Roman" w:hAnsi="Times New Roman" w:cs="Times New Roman"/>
          <w:color w:val="auto"/>
          <w:sz w:val="24"/>
          <w:szCs w:val="24"/>
        </w:rPr>
        <w:t xml:space="preserve"> této části </w:t>
      </w:r>
      <w:r w:rsidRPr="00327323">
        <w:rPr>
          <w:rFonts w:ascii="Times New Roman" w:hAnsi="Times New Roman" w:cs="Times New Roman"/>
          <w:color w:val="auto"/>
          <w:sz w:val="24"/>
          <w:szCs w:val="24"/>
        </w:rPr>
        <w:t xml:space="preserve">veřejné zakázky. </w:t>
      </w:r>
    </w:p>
    <w:p w:rsidR="007A241B" w:rsidRPr="00327323" w:rsidRDefault="007A241B" w:rsidP="007A241B">
      <w:pPr>
        <w:widowControl w:val="0"/>
        <w:numPr>
          <w:ilvl w:val="2"/>
          <w:numId w:val="27"/>
        </w:numPr>
        <w:tabs>
          <w:tab w:val="clear" w:pos="2509"/>
          <w:tab w:val="num" w:pos="1418"/>
          <w:tab w:val="num" w:pos="2160"/>
        </w:tabs>
        <w:spacing w:before="240" w:after="240" w:line="276" w:lineRule="auto"/>
        <w:ind w:left="1418" w:hanging="709"/>
        <w:outlineLvl w:val="2"/>
        <w:rPr>
          <w:rFonts w:ascii="Times New Roman" w:hAnsi="Times New Roman" w:cs="Times New Roman"/>
          <w:color w:val="auto"/>
          <w:sz w:val="24"/>
          <w:szCs w:val="24"/>
        </w:rPr>
      </w:pPr>
      <w:bookmarkStart w:id="163" w:name="_Toc214965950"/>
      <w:r w:rsidRPr="00327323">
        <w:rPr>
          <w:rFonts w:ascii="Times New Roman" w:hAnsi="Times New Roman" w:cs="Times New Roman"/>
          <w:color w:val="auto"/>
          <w:sz w:val="24"/>
          <w:szCs w:val="24"/>
        </w:rPr>
        <w:t>Zvláštní způsoby prokázání kvalifikace</w:t>
      </w:r>
      <w:bookmarkEnd w:id="163"/>
    </w:p>
    <w:p w:rsidR="007A241B" w:rsidRPr="00327323" w:rsidRDefault="007A241B" w:rsidP="007A241B">
      <w:pPr>
        <w:spacing w:before="240" w:after="240" w:line="276" w:lineRule="auto"/>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 xml:space="preserve">Splnění kvalifikačních předpokladů může dodavatel prokázat také předložením výpisu ze seznamu kvalifikovaných dodavatelů v souladu a za podmínek stanovených v </w:t>
      </w:r>
      <w:proofErr w:type="spellStart"/>
      <w:r w:rsidR="004950F7" w:rsidRPr="00327323">
        <w:rPr>
          <w:rFonts w:ascii="Times New Roman" w:hAnsi="Times New Roman" w:cs="Times New Roman"/>
          <w:color w:val="auto"/>
          <w:sz w:val="24"/>
          <w:szCs w:val="24"/>
        </w:rPr>
        <w:t>ust</w:t>
      </w:r>
      <w:proofErr w:type="spellEnd"/>
      <w:r w:rsidR="004950F7" w:rsidRPr="00327323">
        <w:rPr>
          <w:rFonts w:ascii="Times New Roman" w:hAnsi="Times New Roman" w:cs="Times New Roman"/>
          <w:color w:val="auto"/>
          <w:sz w:val="24"/>
          <w:szCs w:val="24"/>
        </w:rPr>
        <w:t xml:space="preserve">. </w:t>
      </w:r>
      <w:r w:rsidRPr="00327323">
        <w:rPr>
          <w:rFonts w:ascii="Times New Roman" w:hAnsi="Times New Roman" w:cs="Times New Roman"/>
          <w:color w:val="auto"/>
          <w:sz w:val="24"/>
          <w:szCs w:val="24"/>
        </w:rPr>
        <w:t>§ 127 ZVZ nebo předložením certifikátu vydaného v rámci systému certifikovaných dodavatelů v</w:t>
      </w:r>
      <w:r w:rsidR="004950F7" w:rsidRPr="00327323">
        <w:rPr>
          <w:rFonts w:ascii="Times New Roman" w:hAnsi="Times New Roman" w:cs="Times New Roman"/>
          <w:color w:val="auto"/>
          <w:sz w:val="24"/>
          <w:szCs w:val="24"/>
        </w:rPr>
        <w:t> </w:t>
      </w:r>
      <w:r w:rsidRPr="00327323">
        <w:rPr>
          <w:rFonts w:ascii="Times New Roman" w:hAnsi="Times New Roman" w:cs="Times New Roman"/>
          <w:color w:val="auto"/>
          <w:sz w:val="24"/>
          <w:szCs w:val="24"/>
        </w:rPr>
        <w:t xml:space="preserve">souladu a za podmínek stanovených v </w:t>
      </w:r>
      <w:proofErr w:type="spellStart"/>
      <w:r w:rsidR="004950F7" w:rsidRPr="00327323">
        <w:rPr>
          <w:rFonts w:ascii="Times New Roman" w:hAnsi="Times New Roman" w:cs="Times New Roman"/>
          <w:color w:val="auto"/>
          <w:sz w:val="24"/>
          <w:szCs w:val="24"/>
        </w:rPr>
        <w:t>ust</w:t>
      </w:r>
      <w:proofErr w:type="spellEnd"/>
      <w:r w:rsidR="004950F7" w:rsidRPr="00327323">
        <w:rPr>
          <w:rFonts w:ascii="Times New Roman" w:hAnsi="Times New Roman" w:cs="Times New Roman"/>
          <w:color w:val="auto"/>
          <w:sz w:val="24"/>
          <w:szCs w:val="24"/>
        </w:rPr>
        <w:t xml:space="preserve">. </w:t>
      </w:r>
      <w:r w:rsidRPr="00327323">
        <w:rPr>
          <w:rFonts w:ascii="Times New Roman" w:hAnsi="Times New Roman" w:cs="Times New Roman"/>
          <w:color w:val="auto"/>
          <w:sz w:val="24"/>
          <w:szCs w:val="24"/>
        </w:rPr>
        <w:t xml:space="preserve">§ 134 ZVZ, případně předložením výpisu ze zahraničního seznamu kvalifikovaných dodavatelů, popřípadě příslušného zahraničního certifikátu, a to za podmínek stanovených v </w:t>
      </w:r>
      <w:proofErr w:type="spellStart"/>
      <w:r w:rsidR="004950F7" w:rsidRPr="00327323">
        <w:rPr>
          <w:rFonts w:ascii="Times New Roman" w:hAnsi="Times New Roman" w:cs="Times New Roman"/>
          <w:color w:val="auto"/>
          <w:sz w:val="24"/>
          <w:szCs w:val="24"/>
        </w:rPr>
        <w:t>ust</w:t>
      </w:r>
      <w:proofErr w:type="spellEnd"/>
      <w:r w:rsidR="004950F7" w:rsidRPr="00327323">
        <w:rPr>
          <w:rFonts w:ascii="Times New Roman" w:hAnsi="Times New Roman" w:cs="Times New Roman"/>
          <w:color w:val="auto"/>
          <w:sz w:val="24"/>
          <w:szCs w:val="24"/>
        </w:rPr>
        <w:t xml:space="preserve">. </w:t>
      </w:r>
      <w:r w:rsidRPr="00327323">
        <w:rPr>
          <w:rFonts w:ascii="Times New Roman" w:hAnsi="Times New Roman" w:cs="Times New Roman"/>
          <w:color w:val="auto"/>
          <w:sz w:val="24"/>
          <w:szCs w:val="24"/>
        </w:rPr>
        <w:t>§ 143 ZVZ.</w:t>
      </w:r>
    </w:p>
    <w:p w:rsidR="007A241B" w:rsidRPr="00327323" w:rsidRDefault="007A241B" w:rsidP="007A241B">
      <w:pPr>
        <w:spacing w:before="240" w:after="240" w:line="276" w:lineRule="auto"/>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lastRenderedPageBreak/>
        <w:t xml:space="preserve">Zahraniční dodavatel prokazuje splnění kvalifikace způsobem dle </w:t>
      </w:r>
      <w:proofErr w:type="spellStart"/>
      <w:r w:rsidR="004950F7" w:rsidRPr="00327323">
        <w:rPr>
          <w:rFonts w:ascii="Times New Roman" w:hAnsi="Times New Roman" w:cs="Times New Roman"/>
          <w:color w:val="auto"/>
          <w:sz w:val="24"/>
          <w:szCs w:val="24"/>
        </w:rPr>
        <w:t>ust</w:t>
      </w:r>
      <w:proofErr w:type="spellEnd"/>
      <w:r w:rsidR="004950F7" w:rsidRPr="00327323">
        <w:rPr>
          <w:rFonts w:ascii="Times New Roman" w:hAnsi="Times New Roman" w:cs="Times New Roman"/>
          <w:color w:val="auto"/>
          <w:sz w:val="24"/>
          <w:szCs w:val="24"/>
        </w:rPr>
        <w:t xml:space="preserve">. </w:t>
      </w:r>
      <w:r w:rsidRPr="00327323">
        <w:rPr>
          <w:rFonts w:ascii="Times New Roman" w:hAnsi="Times New Roman" w:cs="Times New Roman"/>
          <w:color w:val="auto"/>
          <w:sz w:val="24"/>
          <w:szCs w:val="24"/>
        </w:rPr>
        <w:t>§ 51 odst. 7 ZVZ.</w:t>
      </w:r>
    </w:p>
    <w:p w:rsidR="007A241B" w:rsidRPr="00327323" w:rsidRDefault="007A241B" w:rsidP="007A241B">
      <w:pPr>
        <w:widowControl w:val="0"/>
        <w:numPr>
          <w:ilvl w:val="2"/>
          <w:numId w:val="27"/>
        </w:numPr>
        <w:tabs>
          <w:tab w:val="clear" w:pos="2509"/>
          <w:tab w:val="num" w:pos="1418"/>
          <w:tab w:val="num" w:pos="2160"/>
        </w:tabs>
        <w:spacing w:before="240" w:after="240" w:line="276" w:lineRule="auto"/>
        <w:ind w:left="1418" w:hanging="709"/>
        <w:outlineLvl w:val="2"/>
        <w:rPr>
          <w:rFonts w:ascii="Times New Roman" w:hAnsi="Times New Roman" w:cs="Times New Roman"/>
          <w:color w:val="auto"/>
          <w:sz w:val="24"/>
          <w:szCs w:val="24"/>
        </w:rPr>
      </w:pPr>
      <w:r w:rsidRPr="00327323">
        <w:rPr>
          <w:rFonts w:ascii="Times New Roman" w:hAnsi="Times New Roman" w:cs="Times New Roman"/>
          <w:color w:val="auto"/>
          <w:sz w:val="24"/>
          <w:szCs w:val="24"/>
        </w:rPr>
        <w:t>Důsledek nesplnění kvalifikace</w:t>
      </w:r>
    </w:p>
    <w:p w:rsidR="007A241B" w:rsidRPr="00327323" w:rsidRDefault="007A241B" w:rsidP="007A241B">
      <w:pPr>
        <w:spacing w:line="276" w:lineRule="auto"/>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 xml:space="preserve">Neprokáže-li dodavatel splnění kvalifikace v plném rozsahu, bude s přihlédnutím k </w:t>
      </w:r>
      <w:proofErr w:type="spellStart"/>
      <w:r w:rsidR="004950F7" w:rsidRPr="00327323">
        <w:rPr>
          <w:rFonts w:ascii="Times New Roman" w:hAnsi="Times New Roman" w:cs="Times New Roman"/>
          <w:color w:val="auto"/>
          <w:sz w:val="24"/>
          <w:szCs w:val="24"/>
        </w:rPr>
        <w:t>ust</w:t>
      </w:r>
      <w:proofErr w:type="spellEnd"/>
      <w:r w:rsidR="004950F7" w:rsidRPr="00327323">
        <w:rPr>
          <w:rFonts w:ascii="Times New Roman" w:hAnsi="Times New Roman" w:cs="Times New Roman"/>
          <w:color w:val="auto"/>
          <w:sz w:val="24"/>
          <w:szCs w:val="24"/>
        </w:rPr>
        <w:t xml:space="preserve">. </w:t>
      </w:r>
      <w:r w:rsidRPr="00327323">
        <w:rPr>
          <w:rFonts w:ascii="Times New Roman" w:hAnsi="Times New Roman" w:cs="Times New Roman"/>
          <w:color w:val="auto"/>
          <w:sz w:val="24"/>
          <w:szCs w:val="24"/>
        </w:rPr>
        <w:t>§ 60 odst. 1 ZVZ vyloučen z účasti v zadávacím řízení. Zadavatel bezodkladně písemně oznámí dodavateli své rozhodnutí o jeho vyloučení s uvedením důvodu.</w:t>
      </w:r>
    </w:p>
    <w:p w:rsidR="0072137F" w:rsidRPr="00327323" w:rsidRDefault="0072137F" w:rsidP="0072137F">
      <w:pPr>
        <w:spacing w:after="120" w:line="320" w:lineRule="atLeast"/>
        <w:jc w:val="center"/>
        <w:rPr>
          <w:rFonts w:ascii="Times New Roman" w:hAnsi="Times New Roman" w:cs="Times New Roman"/>
          <w:b/>
          <w:snapToGrid w:val="0"/>
          <w:color w:val="auto"/>
          <w:sz w:val="24"/>
          <w:szCs w:val="24"/>
        </w:rPr>
      </w:pPr>
      <w:r w:rsidRPr="00327323">
        <w:rPr>
          <w:rFonts w:ascii="Times New Roman" w:hAnsi="Times New Roman" w:cs="Times New Roman"/>
          <w:b/>
          <w:snapToGrid w:val="0"/>
          <w:sz w:val="24"/>
          <w:szCs w:val="24"/>
        </w:rPr>
        <w:br w:type="page"/>
      </w:r>
    </w:p>
    <w:p w:rsidR="00595286" w:rsidRPr="00327323" w:rsidRDefault="00595286" w:rsidP="004F7D2E">
      <w:pPr>
        <w:jc w:val="center"/>
        <w:rPr>
          <w:rFonts w:ascii="Times New Roman" w:hAnsi="Times New Roman" w:cs="Times New Roman"/>
          <w:b/>
          <w:bCs/>
          <w:color w:val="auto"/>
          <w:sz w:val="24"/>
          <w:szCs w:val="24"/>
        </w:rPr>
      </w:pPr>
      <w:r w:rsidRPr="00327323">
        <w:rPr>
          <w:rFonts w:ascii="Times New Roman" w:hAnsi="Times New Roman" w:cs="Times New Roman"/>
          <w:b/>
          <w:bCs/>
          <w:color w:val="auto"/>
          <w:sz w:val="24"/>
          <w:szCs w:val="24"/>
        </w:rPr>
        <w:lastRenderedPageBreak/>
        <w:t xml:space="preserve">Příloha č. </w:t>
      </w:r>
      <w:r w:rsidR="00FF6104" w:rsidRPr="00327323">
        <w:rPr>
          <w:rFonts w:ascii="Times New Roman" w:hAnsi="Times New Roman" w:cs="Times New Roman"/>
          <w:b/>
          <w:bCs/>
          <w:color w:val="auto"/>
          <w:sz w:val="24"/>
          <w:szCs w:val="24"/>
        </w:rPr>
        <w:t>2b</w:t>
      </w:r>
    </w:p>
    <w:p w:rsidR="00FF6104" w:rsidRPr="00327323" w:rsidRDefault="00FF6104" w:rsidP="00FF6104">
      <w:pPr>
        <w:jc w:val="center"/>
        <w:rPr>
          <w:rFonts w:ascii="Times New Roman" w:hAnsi="Times New Roman" w:cs="Times New Roman"/>
          <w:b/>
          <w:bCs/>
          <w:color w:val="auto"/>
          <w:sz w:val="24"/>
          <w:szCs w:val="24"/>
        </w:rPr>
      </w:pPr>
      <w:r w:rsidRPr="00327323">
        <w:rPr>
          <w:rFonts w:ascii="Times New Roman" w:hAnsi="Times New Roman" w:cs="Times New Roman"/>
          <w:b/>
          <w:color w:val="auto"/>
          <w:sz w:val="24"/>
          <w:szCs w:val="24"/>
        </w:rPr>
        <w:t>Požadavky na prokázání kvalifikace pro část 2 veřejné zakázky</w:t>
      </w:r>
    </w:p>
    <w:p w:rsidR="00EC410F" w:rsidRPr="00327323" w:rsidRDefault="00EC410F" w:rsidP="004F7D2E">
      <w:pPr>
        <w:jc w:val="center"/>
        <w:rPr>
          <w:rFonts w:ascii="Times New Roman" w:hAnsi="Times New Roman" w:cs="Times New Roman"/>
          <w:b/>
          <w:bCs/>
          <w:color w:val="auto"/>
          <w:sz w:val="24"/>
          <w:szCs w:val="24"/>
        </w:rPr>
      </w:pPr>
    </w:p>
    <w:p w:rsidR="00F86CE0" w:rsidRPr="00327323" w:rsidRDefault="00F86CE0" w:rsidP="00F86CE0">
      <w:pPr>
        <w:widowControl w:val="0"/>
        <w:spacing w:before="240" w:after="120" w:line="320" w:lineRule="atLeast"/>
        <w:jc w:val="both"/>
        <w:outlineLvl w:val="1"/>
        <w:rPr>
          <w:rFonts w:ascii="Times New Roman" w:hAnsi="Times New Roman" w:cs="Times New Roman"/>
          <w:color w:val="auto"/>
          <w:sz w:val="24"/>
          <w:szCs w:val="24"/>
        </w:rPr>
      </w:pPr>
      <w:r w:rsidRPr="00327323">
        <w:rPr>
          <w:rFonts w:ascii="Times New Roman" w:hAnsi="Times New Roman" w:cs="Times New Roman"/>
          <w:color w:val="auto"/>
          <w:sz w:val="24"/>
          <w:szCs w:val="24"/>
        </w:rPr>
        <w:t xml:space="preserve">Dodavatel je povinen ve smyslu </w:t>
      </w:r>
      <w:proofErr w:type="spellStart"/>
      <w:r w:rsidR="004950F7" w:rsidRPr="00327323">
        <w:rPr>
          <w:rFonts w:ascii="Times New Roman" w:hAnsi="Times New Roman" w:cs="Times New Roman"/>
          <w:color w:val="auto"/>
          <w:sz w:val="24"/>
          <w:szCs w:val="24"/>
        </w:rPr>
        <w:t>ust</w:t>
      </w:r>
      <w:proofErr w:type="spellEnd"/>
      <w:r w:rsidR="004950F7" w:rsidRPr="00327323">
        <w:rPr>
          <w:rFonts w:ascii="Times New Roman" w:hAnsi="Times New Roman" w:cs="Times New Roman"/>
          <w:color w:val="auto"/>
          <w:sz w:val="24"/>
          <w:szCs w:val="24"/>
        </w:rPr>
        <w:t xml:space="preserve">. </w:t>
      </w:r>
      <w:r w:rsidRPr="00327323">
        <w:rPr>
          <w:rFonts w:ascii="Times New Roman" w:hAnsi="Times New Roman" w:cs="Times New Roman"/>
          <w:color w:val="auto"/>
          <w:sz w:val="24"/>
          <w:szCs w:val="24"/>
        </w:rPr>
        <w:t>§ 50 a násl. ZVZ prokázat splnění kvalifikace dle níže uvedených požadavků zadavatele. Splnění kvalifikace prokáže dodavatel, který splní kvalifikační předpoklady a požadavky uvedené dále. Zadavatel požaduje prokázání splnění kvalifikačních předpokladů následujícím způsobem:</w:t>
      </w:r>
    </w:p>
    <w:p w:rsidR="00F86CE0" w:rsidRPr="00327323" w:rsidRDefault="00F86CE0" w:rsidP="00F86CE0">
      <w:pPr>
        <w:numPr>
          <w:ilvl w:val="1"/>
          <w:numId w:val="0"/>
        </w:numPr>
        <w:tabs>
          <w:tab w:val="left" w:pos="539"/>
          <w:tab w:val="num" w:pos="852"/>
        </w:tabs>
        <w:autoSpaceDE w:val="0"/>
        <w:autoSpaceDN w:val="0"/>
        <w:adjustRightInd w:val="0"/>
        <w:spacing w:before="240" w:after="120"/>
        <w:jc w:val="both"/>
        <w:outlineLvl w:val="1"/>
        <w:rPr>
          <w:rFonts w:ascii="Times New Roman" w:hAnsi="Times New Roman" w:cs="Times New Roman"/>
          <w:color w:val="auto"/>
          <w:sz w:val="24"/>
          <w:szCs w:val="24"/>
        </w:rPr>
      </w:pPr>
      <w:r w:rsidRPr="00327323">
        <w:rPr>
          <w:rFonts w:ascii="Times New Roman" w:hAnsi="Times New Roman" w:cs="Times New Roman"/>
          <w:color w:val="auto"/>
          <w:sz w:val="24"/>
          <w:szCs w:val="24"/>
        </w:rPr>
        <w:t xml:space="preserve">Základní kvalifikační předpoklady dle </w:t>
      </w:r>
      <w:proofErr w:type="spellStart"/>
      <w:r w:rsidR="004950F7" w:rsidRPr="00327323">
        <w:rPr>
          <w:rFonts w:ascii="Times New Roman" w:hAnsi="Times New Roman" w:cs="Times New Roman"/>
          <w:color w:val="auto"/>
          <w:sz w:val="24"/>
          <w:szCs w:val="24"/>
        </w:rPr>
        <w:t>ust</w:t>
      </w:r>
      <w:proofErr w:type="spellEnd"/>
      <w:r w:rsidR="004950F7" w:rsidRPr="00327323">
        <w:rPr>
          <w:rFonts w:ascii="Times New Roman" w:hAnsi="Times New Roman" w:cs="Times New Roman"/>
          <w:color w:val="auto"/>
          <w:sz w:val="24"/>
          <w:szCs w:val="24"/>
        </w:rPr>
        <w:t xml:space="preserve">. </w:t>
      </w:r>
      <w:r w:rsidRPr="00327323">
        <w:rPr>
          <w:rFonts w:ascii="Times New Roman" w:hAnsi="Times New Roman" w:cs="Times New Roman"/>
          <w:color w:val="auto"/>
          <w:sz w:val="24"/>
          <w:szCs w:val="24"/>
        </w:rPr>
        <w:t>§ 53 odst. 1 ZVZ</w:t>
      </w:r>
    </w:p>
    <w:tbl>
      <w:tblPr>
        <w:tblW w:w="92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606"/>
        <w:gridCol w:w="4615"/>
      </w:tblGrid>
      <w:tr w:rsidR="00F86CE0" w:rsidRPr="00327323" w:rsidTr="00F86CE0">
        <w:trPr>
          <w:cantSplit/>
          <w:trHeight w:val="737"/>
        </w:trPr>
        <w:tc>
          <w:tcPr>
            <w:tcW w:w="4606" w:type="dxa"/>
            <w:shd w:val="clear" w:color="auto" w:fill="E0E0E0"/>
            <w:vAlign w:val="center"/>
          </w:tcPr>
          <w:p w:rsidR="00F86CE0" w:rsidRPr="00327323" w:rsidRDefault="00F86CE0" w:rsidP="00F86CE0">
            <w:pPr>
              <w:keepNext/>
              <w:spacing w:before="240" w:after="240"/>
              <w:jc w:val="center"/>
              <w:rPr>
                <w:rFonts w:ascii="Times New Roman" w:hAnsi="Times New Roman" w:cs="Times New Roman"/>
                <w:color w:val="auto"/>
                <w:sz w:val="24"/>
                <w:szCs w:val="24"/>
              </w:rPr>
            </w:pPr>
            <w:r w:rsidRPr="00327323">
              <w:rPr>
                <w:rFonts w:ascii="Times New Roman" w:hAnsi="Times New Roman" w:cs="Times New Roman"/>
                <w:color w:val="auto"/>
                <w:sz w:val="24"/>
                <w:szCs w:val="24"/>
              </w:rPr>
              <w:t>Základní kvalifikační předpoklady splňuje dodavatel:</w:t>
            </w:r>
          </w:p>
        </w:tc>
        <w:tc>
          <w:tcPr>
            <w:tcW w:w="4615" w:type="dxa"/>
            <w:shd w:val="clear" w:color="auto" w:fill="E0E0E0"/>
            <w:vAlign w:val="center"/>
          </w:tcPr>
          <w:p w:rsidR="00F86CE0" w:rsidRPr="00327323" w:rsidRDefault="00F86CE0" w:rsidP="00F86CE0">
            <w:pPr>
              <w:keepNext/>
              <w:spacing w:before="240" w:after="240"/>
              <w:jc w:val="center"/>
              <w:rPr>
                <w:rFonts w:ascii="Times New Roman" w:hAnsi="Times New Roman" w:cs="Times New Roman"/>
                <w:color w:val="auto"/>
                <w:sz w:val="24"/>
                <w:szCs w:val="24"/>
              </w:rPr>
            </w:pPr>
            <w:r w:rsidRPr="00327323">
              <w:rPr>
                <w:rFonts w:ascii="Times New Roman" w:hAnsi="Times New Roman" w:cs="Times New Roman"/>
                <w:color w:val="auto"/>
                <w:sz w:val="24"/>
                <w:szCs w:val="24"/>
              </w:rPr>
              <w:t>Způsob prokázání splnění:</w:t>
            </w:r>
          </w:p>
        </w:tc>
      </w:tr>
      <w:tr w:rsidR="00F86CE0" w:rsidRPr="00327323" w:rsidTr="00F86CE0">
        <w:tc>
          <w:tcPr>
            <w:tcW w:w="4606" w:type="dxa"/>
          </w:tcPr>
          <w:p w:rsidR="00F86CE0" w:rsidRPr="00327323" w:rsidRDefault="00F86CE0" w:rsidP="00F86CE0">
            <w:pPr>
              <w:spacing w:before="240" w:after="240"/>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tc>
        <w:tc>
          <w:tcPr>
            <w:tcW w:w="4615" w:type="dxa"/>
            <w:vAlign w:val="center"/>
          </w:tcPr>
          <w:p w:rsidR="00F86CE0" w:rsidRPr="00327323" w:rsidRDefault="00F86CE0" w:rsidP="00BE1F2C">
            <w:pPr>
              <w:snapToGrid w:val="0"/>
              <w:spacing w:before="240" w:after="240"/>
              <w:jc w:val="both"/>
              <w:rPr>
                <w:rFonts w:ascii="Times New Roman" w:hAnsi="Times New Roman" w:cs="Times New Roman"/>
                <w:bCs/>
                <w:i/>
                <w:iCs/>
                <w:color w:val="auto"/>
                <w:sz w:val="24"/>
                <w:szCs w:val="24"/>
              </w:rPr>
            </w:pPr>
            <w:r w:rsidRPr="00327323">
              <w:rPr>
                <w:rFonts w:ascii="Times New Roman" w:hAnsi="Times New Roman" w:cs="Times New Roman"/>
                <w:bCs/>
                <w:i/>
                <w:iCs/>
                <w:color w:val="auto"/>
                <w:sz w:val="24"/>
                <w:szCs w:val="24"/>
              </w:rPr>
              <w:t>Výpis z evidence Rejstříku trestů dodavatele; výpis z evidence Rejstříku trestů dodavatel doloží, jde-li o právnickou osobu, jak ve vztahu k této právnické osobě, tak ve vztahu ke všem statutárním orgánům (např. s.r.o.) nebo všem členům statutárního orgánu (např. a.s.); je-li statutárním orgánem dodavatele či členem statutárního orgánu dodavatele právnická osoba, výpis z evidence Rejstříku trestů dodavatel doloží jak ve vztahu k této právnické osobě, tak ve vztahu ke statutárnímu orgánu nebo ke každému členu statutárního orgánu této právnické osoby. Podává-li žádost o účast zahraniční právnická osoba prostřednictvím organizační složky, doloží dodavatel výpisy z</w:t>
            </w:r>
            <w:r w:rsidR="00BE1F2C" w:rsidRPr="00327323">
              <w:rPr>
                <w:rFonts w:ascii="Times New Roman" w:hAnsi="Times New Roman" w:cs="Times New Roman"/>
                <w:bCs/>
                <w:i/>
                <w:iCs/>
                <w:color w:val="auto"/>
                <w:sz w:val="24"/>
                <w:szCs w:val="24"/>
              </w:rPr>
              <w:t> </w:t>
            </w:r>
            <w:r w:rsidRPr="00327323">
              <w:rPr>
                <w:rFonts w:ascii="Times New Roman" w:hAnsi="Times New Roman" w:cs="Times New Roman"/>
                <w:bCs/>
                <w:i/>
                <w:iCs/>
                <w:color w:val="auto"/>
                <w:sz w:val="24"/>
                <w:szCs w:val="24"/>
              </w:rPr>
              <w:t>evidence Rejstříku trestů ve vztahu k</w:t>
            </w:r>
            <w:r w:rsidR="00BE1F2C" w:rsidRPr="00327323">
              <w:rPr>
                <w:rFonts w:ascii="Times New Roman" w:hAnsi="Times New Roman" w:cs="Times New Roman"/>
                <w:bCs/>
                <w:i/>
                <w:iCs/>
                <w:color w:val="auto"/>
                <w:sz w:val="24"/>
                <w:szCs w:val="24"/>
              </w:rPr>
              <w:t> </w:t>
            </w:r>
            <w:r w:rsidRPr="00327323">
              <w:rPr>
                <w:rFonts w:ascii="Times New Roman" w:hAnsi="Times New Roman" w:cs="Times New Roman"/>
                <w:bCs/>
                <w:i/>
                <w:iCs/>
                <w:color w:val="auto"/>
                <w:sz w:val="24"/>
                <w:szCs w:val="24"/>
              </w:rPr>
              <w:t>vedoucímu organizační složky, jakož i</w:t>
            </w:r>
            <w:r w:rsidR="00BE1F2C" w:rsidRPr="00327323">
              <w:rPr>
                <w:rFonts w:ascii="Times New Roman" w:hAnsi="Times New Roman" w:cs="Times New Roman"/>
                <w:bCs/>
                <w:i/>
                <w:iCs/>
                <w:color w:val="auto"/>
                <w:sz w:val="24"/>
                <w:szCs w:val="24"/>
              </w:rPr>
              <w:t> </w:t>
            </w:r>
            <w:r w:rsidRPr="00327323">
              <w:rPr>
                <w:rFonts w:ascii="Times New Roman" w:hAnsi="Times New Roman" w:cs="Times New Roman"/>
                <w:bCs/>
                <w:i/>
                <w:iCs/>
                <w:color w:val="auto"/>
                <w:sz w:val="24"/>
                <w:szCs w:val="24"/>
              </w:rPr>
              <w:t>ve</w:t>
            </w:r>
            <w:r w:rsidR="00BE1F2C" w:rsidRPr="00327323">
              <w:rPr>
                <w:rFonts w:ascii="Times New Roman" w:hAnsi="Times New Roman" w:cs="Times New Roman"/>
                <w:bCs/>
                <w:i/>
                <w:iCs/>
                <w:color w:val="auto"/>
                <w:sz w:val="24"/>
                <w:szCs w:val="24"/>
              </w:rPr>
              <w:t> </w:t>
            </w:r>
            <w:r w:rsidRPr="00327323">
              <w:rPr>
                <w:rFonts w:ascii="Times New Roman" w:hAnsi="Times New Roman" w:cs="Times New Roman"/>
                <w:bCs/>
                <w:i/>
                <w:iCs/>
                <w:color w:val="auto"/>
                <w:sz w:val="24"/>
                <w:szCs w:val="24"/>
              </w:rPr>
              <w:t xml:space="preserve"> vztahu k výše uvedeným osobám.</w:t>
            </w:r>
          </w:p>
        </w:tc>
      </w:tr>
      <w:tr w:rsidR="00F86CE0" w:rsidRPr="00327323" w:rsidTr="00F86CE0">
        <w:trPr>
          <w:cantSplit/>
        </w:trPr>
        <w:tc>
          <w:tcPr>
            <w:tcW w:w="4606" w:type="dxa"/>
            <w:vAlign w:val="center"/>
          </w:tcPr>
          <w:p w:rsidR="00F86CE0" w:rsidRPr="00327323" w:rsidRDefault="00F86CE0" w:rsidP="00F86CE0">
            <w:pPr>
              <w:spacing w:before="240" w:after="240"/>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lastRenderedPageBreak/>
              <w:t>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tc>
        <w:tc>
          <w:tcPr>
            <w:tcW w:w="4615" w:type="dxa"/>
            <w:vAlign w:val="center"/>
          </w:tcPr>
          <w:p w:rsidR="00F86CE0" w:rsidRPr="00327323" w:rsidRDefault="00F86CE0" w:rsidP="00F86CE0">
            <w:pPr>
              <w:snapToGrid w:val="0"/>
              <w:spacing w:before="240" w:after="240"/>
              <w:jc w:val="center"/>
              <w:rPr>
                <w:rFonts w:ascii="Times New Roman" w:hAnsi="Times New Roman" w:cs="Times New Roman"/>
                <w:i/>
                <w:color w:val="auto"/>
                <w:sz w:val="24"/>
                <w:szCs w:val="24"/>
              </w:rPr>
            </w:pPr>
            <w:r w:rsidRPr="00327323">
              <w:rPr>
                <w:rFonts w:ascii="Times New Roman" w:hAnsi="Times New Roman" w:cs="Times New Roman"/>
                <w:bCs/>
                <w:i/>
                <w:iCs/>
                <w:color w:val="auto"/>
                <w:sz w:val="24"/>
                <w:szCs w:val="24"/>
              </w:rPr>
              <w:t xml:space="preserve">Výpis z evidence Rejstříku trestů dodavatele; výpis z evidence Rejstříku trestů dodavatel doloží, jde-li o právnickou osobu, jak ve vztahu k této právnické osobě, tak ve vztahu ke všem statutárním orgánům (např. s.r.o.) nebo všem členům statutárního orgánu (např. a.s.); je-li statutárním orgánem dodavatele či členem statutárního orgánu dodavatele právnická osoba, výpis z evidence Rejstříku trestů dodavatel doloží jak ve vztahu k této právnické osobě, tak ve vztahu ke statutárnímu orgánu nebo ke každému členu statutárního orgánu této právnické osoby. Podává-li </w:t>
            </w:r>
            <w:r w:rsidRPr="00327323">
              <w:rPr>
                <w:rFonts w:ascii="Times New Roman" w:hAnsi="Times New Roman" w:cs="Times New Roman"/>
                <w:color w:val="auto"/>
                <w:sz w:val="24"/>
                <w:szCs w:val="24"/>
              </w:rPr>
              <w:t>žádost o účast</w:t>
            </w:r>
            <w:r w:rsidRPr="00327323">
              <w:rPr>
                <w:rFonts w:ascii="Times New Roman" w:hAnsi="Times New Roman" w:cs="Times New Roman"/>
                <w:bCs/>
                <w:i/>
                <w:iCs/>
                <w:color w:val="auto"/>
                <w:sz w:val="24"/>
                <w:szCs w:val="24"/>
              </w:rPr>
              <w:t xml:space="preserve"> zahraniční právnická osoba prostřednictvím organizační složky, doloží dodavatel výpisy z evidence Rejstříku trestů ve vztahu k vedoucímu organizační složky, jakož i ve vztahu k výše uvedeným osobám.</w:t>
            </w:r>
          </w:p>
        </w:tc>
      </w:tr>
      <w:tr w:rsidR="00F86CE0" w:rsidRPr="00327323" w:rsidTr="00F86CE0">
        <w:trPr>
          <w:cantSplit/>
        </w:trPr>
        <w:tc>
          <w:tcPr>
            <w:tcW w:w="4606" w:type="dxa"/>
            <w:vAlign w:val="center"/>
          </w:tcPr>
          <w:p w:rsidR="00F86CE0" w:rsidRPr="00327323" w:rsidRDefault="00F86CE0" w:rsidP="00F86CE0">
            <w:pPr>
              <w:spacing w:before="240" w:after="240"/>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který v posledních třech letech nenaplnil skutkovou podstatu jednání nekalé soutěže formou podplácení podle zvláštního právního předpisu;</w:t>
            </w:r>
          </w:p>
        </w:tc>
        <w:tc>
          <w:tcPr>
            <w:tcW w:w="4615" w:type="dxa"/>
            <w:vAlign w:val="center"/>
          </w:tcPr>
          <w:p w:rsidR="00F86CE0" w:rsidRPr="00327323" w:rsidRDefault="00F86CE0" w:rsidP="00F86CE0">
            <w:pPr>
              <w:snapToGrid w:val="0"/>
              <w:spacing w:before="240" w:after="240"/>
              <w:jc w:val="center"/>
              <w:rPr>
                <w:rFonts w:ascii="Times New Roman" w:hAnsi="Times New Roman" w:cs="Times New Roman"/>
                <w:bCs/>
                <w:i/>
                <w:iCs/>
                <w:color w:val="auto"/>
                <w:sz w:val="24"/>
                <w:szCs w:val="24"/>
              </w:rPr>
            </w:pPr>
            <w:r w:rsidRPr="00327323">
              <w:rPr>
                <w:rFonts w:ascii="Times New Roman" w:hAnsi="Times New Roman" w:cs="Times New Roman"/>
                <w:bCs/>
                <w:i/>
                <w:iCs/>
                <w:color w:val="auto"/>
                <w:sz w:val="24"/>
                <w:szCs w:val="24"/>
              </w:rPr>
              <w:t xml:space="preserve">Čestné prohlášení </w:t>
            </w:r>
            <w:r w:rsidRPr="00327323">
              <w:rPr>
                <w:rFonts w:ascii="Times New Roman" w:hAnsi="Times New Roman" w:cs="Times New Roman"/>
                <w:i/>
                <w:color w:val="auto"/>
                <w:sz w:val="24"/>
                <w:szCs w:val="24"/>
              </w:rPr>
              <w:t>dodavatele</w:t>
            </w:r>
            <w:r w:rsidRPr="00327323">
              <w:rPr>
                <w:rFonts w:ascii="Times New Roman" w:hAnsi="Times New Roman" w:cs="Times New Roman"/>
                <w:bCs/>
                <w:i/>
                <w:iCs/>
                <w:color w:val="auto"/>
                <w:sz w:val="24"/>
                <w:szCs w:val="24"/>
              </w:rPr>
              <w:t>, z něhož jednoznačně vyplývá splnění tohoto kvalifikačního předpokladu.</w:t>
            </w:r>
          </w:p>
        </w:tc>
      </w:tr>
      <w:tr w:rsidR="00F86CE0" w:rsidRPr="00327323" w:rsidTr="00F86CE0">
        <w:trPr>
          <w:cantSplit/>
        </w:trPr>
        <w:tc>
          <w:tcPr>
            <w:tcW w:w="4606" w:type="dxa"/>
            <w:vAlign w:val="center"/>
          </w:tcPr>
          <w:p w:rsidR="00F86CE0" w:rsidRPr="00327323" w:rsidRDefault="00F86CE0" w:rsidP="00F86CE0">
            <w:pPr>
              <w:spacing w:before="240" w:after="240"/>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vůči jehož majetku neprobíhá nebo v posledních třech letech neproběhlo insolvenční řízení, v němž bylo vydáno rozhodnutí o úpadku nebo insolvenční návrh nebyl zamítnut proto, že majetek nepostačuje k úhradě nákladů insolvenčního řízení, nebo nebyl konkurz zrušen proto, že majetek byl zcela nepostačující nebo zavedena nucená správa podle zvláštních právních předpisů;</w:t>
            </w:r>
          </w:p>
        </w:tc>
        <w:tc>
          <w:tcPr>
            <w:tcW w:w="4615" w:type="dxa"/>
            <w:vAlign w:val="center"/>
          </w:tcPr>
          <w:p w:rsidR="00F86CE0" w:rsidRPr="00327323" w:rsidRDefault="00F86CE0" w:rsidP="00F86CE0">
            <w:pPr>
              <w:snapToGrid w:val="0"/>
              <w:spacing w:before="240" w:after="240"/>
              <w:jc w:val="center"/>
              <w:rPr>
                <w:rFonts w:ascii="Times New Roman" w:hAnsi="Times New Roman" w:cs="Times New Roman"/>
                <w:bCs/>
                <w:i/>
                <w:iCs/>
                <w:color w:val="auto"/>
                <w:sz w:val="24"/>
                <w:szCs w:val="24"/>
              </w:rPr>
            </w:pPr>
            <w:r w:rsidRPr="00327323">
              <w:rPr>
                <w:rFonts w:ascii="Times New Roman" w:hAnsi="Times New Roman" w:cs="Times New Roman"/>
                <w:bCs/>
                <w:i/>
                <w:iCs/>
                <w:color w:val="auto"/>
                <w:sz w:val="24"/>
                <w:szCs w:val="24"/>
              </w:rPr>
              <w:t xml:space="preserve">Čestné prohlášení </w:t>
            </w:r>
            <w:r w:rsidRPr="00327323">
              <w:rPr>
                <w:rFonts w:ascii="Times New Roman" w:hAnsi="Times New Roman" w:cs="Times New Roman"/>
                <w:i/>
                <w:color w:val="auto"/>
                <w:sz w:val="24"/>
                <w:szCs w:val="24"/>
              </w:rPr>
              <w:t>dodavatele</w:t>
            </w:r>
            <w:r w:rsidRPr="00327323">
              <w:rPr>
                <w:rFonts w:ascii="Times New Roman" w:hAnsi="Times New Roman" w:cs="Times New Roman"/>
                <w:bCs/>
                <w:i/>
                <w:iCs/>
                <w:color w:val="auto"/>
                <w:sz w:val="24"/>
                <w:szCs w:val="24"/>
              </w:rPr>
              <w:t>, z něhož jednoznačně vyplývá splnění tohoto kvalifikačního předpokladu.</w:t>
            </w:r>
          </w:p>
        </w:tc>
      </w:tr>
      <w:tr w:rsidR="00F86CE0" w:rsidRPr="00327323" w:rsidTr="00F86CE0">
        <w:trPr>
          <w:cantSplit/>
        </w:trPr>
        <w:tc>
          <w:tcPr>
            <w:tcW w:w="4606" w:type="dxa"/>
            <w:vAlign w:val="center"/>
          </w:tcPr>
          <w:p w:rsidR="00F86CE0" w:rsidRPr="00327323" w:rsidRDefault="00F86CE0" w:rsidP="00F86CE0">
            <w:pPr>
              <w:spacing w:before="240" w:after="240"/>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který není v likvidaci;</w:t>
            </w:r>
          </w:p>
        </w:tc>
        <w:tc>
          <w:tcPr>
            <w:tcW w:w="4615" w:type="dxa"/>
            <w:vAlign w:val="center"/>
          </w:tcPr>
          <w:p w:rsidR="00F86CE0" w:rsidRPr="00327323" w:rsidRDefault="00F86CE0" w:rsidP="00F86CE0">
            <w:pPr>
              <w:snapToGrid w:val="0"/>
              <w:spacing w:before="240" w:after="240"/>
              <w:jc w:val="center"/>
              <w:rPr>
                <w:rFonts w:ascii="Times New Roman" w:hAnsi="Times New Roman" w:cs="Times New Roman"/>
                <w:bCs/>
                <w:i/>
                <w:iCs/>
                <w:color w:val="auto"/>
                <w:sz w:val="24"/>
                <w:szCs w:val="24"/>
              </w:rPr>
            </w:pPr>
            <w:r w:rsidRPr="00327323">
              <w:rPr>
                <w:rFonts w:ascii="Times New Roman" w:hAnsi="Times New Roman" w:cs="Times New Roman"/>
                <w:bCs/>
                <w:i/>
                <w:iCs/>
                <w:color w:val="auto"/>
                <w:sz w:val="24"/>
                <w:szCs w:val="24"/>
              </w:rPr>
              <w:t xml:space="preserve">Čestné prohlášení </w:t>
            </w:r>
            <w:r w:rsidRPr="00327323">
              <w:rPr>
                <w:rFonts w:ascii="Times New Roman" w:hAnsi="Times New Roman" w:cs="Times New Roman"/>
                <w:i/>
                <w:color w:val="auto"/>
                <w:sz w:val="24"/>
                <w:szCs w:val="24"/>
              </w:rPr>
              <w:t>dodavatele</w:t>
            </w:r>
            <w:r w:rsidRPr="00327323">
              <w:rPr>
                <w:rFonts w:ascii="Times New Roman" w:hAnsi="Times New Roman" w:cs="Times New Roman"/>
                <w:bCs/>
                <w:i/>
                <w:iCs/>
                <w:color w:val="auto"/>
                <w:sz w:val="24"/>
                <w:szCs w:val="24"/>
              </w:rPr>
              <w:t>, z něhož jednoznačně vyplývá splnění tohoto kvalifikačního předpokladu.</w:t>
            </w:r>
          </w:p>
        </w:tc>
      </w:tr>
      <w:tr w:rsidR="00F86CE0" w:rsidRPr="00327323" w:rsidTr="00F86CE0">
        <w:trPr>
          <w:cantSplit/>
        </w:trPr>
        <w:tc>
          <w:tcPr>
            <w:tcW w:w="4606" w:type="dxa"/>
            <w:vAlign w:val="center"/>
          </w:tcPr>
          <w:p w:rsidR="00F86CE0" w:rsidRPr="00327323" w:rsidRDefault="00F86CE0" w:rsidP="00F86CE0">
            <w:pPr>
              <w:spacing w:before="240" w:after="240"/>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lastRenderedPageBreak/>
              <w:t>který nemá v evidenci daní zachyceny daňové nedoplatky, a to jak v České republice, tak v zemi sídla, místa podnikání či bydliště dodavatele;</w:t>
            </w:r>
          </w:p>
        </w:tc>
        <w:tc>
          <w:tcPr>
            <w:tcW w:w="4615" w:type="dxa"/>
            <w:vAlign w:val="center"/>
          </w:tcPr>
          <w:p w:rsidR="00F86CE0" w:rsidRPr="00327323" w:rsidRDefault="00F86CE0" w:rsidP="00F86CE0">
            <w:pPr>
              <w:snapToGrid w:val="0"/>
              <w:spacing w:before="240" w:after="240"/>
              <w:jc w:val="center"/>
              <w:rPr>
                <w:rFonts w:ascii="Times New Roman" w:hAnsi="Times New Roman" w:cs="Times New Roman"/>
                <w:bCs/>
                <w:i/>
                <w:iCs/>
                <w:color w:val="auto"/>
                <w:sz w:val="24"/>
                <w:szCs w:val="24"/>
              </w:rPr>
            </w:pPr>
            <w:r w:rsidRPr="00327323">
              <w:rPr>
                <w:rFonts w:ascii="Times New Roman" w:hAnsi="Times New Roman" w:cs="Times New Roman"/>
                <w:bCs/>
                <w:i/>
                <w:iCs/>
                <w:color w:val="auto"/>
                <w:sz w:val="24"/>
                <w:szCs w:val="24"/>
              </w:rPr>
              <w:t>Potvrzení příslušného finančního úřadu a čestné prohlášení dodavatele, z něhož jednoznačně vyplývá splnění tohoto kvalifikačního předpokladu ve vztahu ke spotřební dani.</w:t>
            </w:r>
          </w:p>
        </w:tc>
      </w:tr>
      <w:tr w:rsidR="00F86CE0" w:rsidRPr="00327323" w:rsidTr="00F86CE0">
        <w:trPr>
          <w:cantSplit/>
        </w:trPr>
        <w:tc>
          <w:tcPr>
            <w:tcW w:w="4606" w:type="dxa"/>
            <w:vAlign w:val="center"/>
          </w:tcPr>
          <w:p w:rsidR="00F86CE0" w:rsidRPr="00327323" w:rsidRDefault="00F86CE0" w:rsidP="00F86CE0">
            <w:pPr>
              <w:spacing w:before="240" w:after="240"/>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který nemá nedoplatek na pojistném a na penále na veřejné zdravotní pojištění, a to jak v České republice, tak v zemi sídla, místa podnikání či bydliště dodavatele;</w:t>
            </w:r>
          </w:p>
        </w:tc>
        <w:tc>
          <w:tcPr>
            <w:tcW w:w="4615" w:type="dxa"/>
            <w:vAlign w:val="center"/>
          </w:tcPr>
          <w:p w:rsidR="00F86CE0" w:rsidRPr="00327323" w:rsidRDefault="00F86CE0" w:rsidP="00F86CE0">
            <w:pPr>
              <w:snapToGrid w:val="0"/>
              <w:spacing w:before="240" w:after="240"/>
              <w:jc w:val="center"/>
              <w:rPr>
                <w:rFonts w:ascii="Times New Roman" w:hAnsi="Times New Roman" w:cs="Times New Roman"/>
                <w:bCs/>
                <w:i/>
                <w:iCs/>
                <w:color w:val="auto"/>
                <w:sz w:val="24"/>
                <w:szCs w:val="24"/>
              </w:rPr>
            </w:pPr>
            <w:r w:rsidRPr="00327323">
              <w:rPr>
                <w:rFonts w:ascii="Times New Roman" w:hAnsi="Times New Roman" w:cs="Times New Roman"/>
                <w:bCs/>
                <w:i/>
                <w:iCs/>
                <w:color w:val="auto"/>
                <w:sz w:val="24"/>
                <w:szCs w:val="24"/>
              </w:rPr>
              <w:t xml:space="preserve">Čestné prohlášení </w:t>
            </w:r>
            <w:r w:rsidRPr="00327323">
              <w:rPr>
                <w:rFonts w:ascii="Times New Roman" w:hAnsi="Times New Roman" w:cs="Times New Roman"/>
                <w:i/>
                <w:color w:val="auto"/>
                <w:sz w:val="24"/>
                <w:szCs w:val="24"/>
              </w:rPr>
              <w:t>dodavatele</w:t>
            </w:r>
            <w:r w:rsidRPr="00327323">
              <w:rPr>
                <w:rFonts w:ascii="Times New Roman" w:hAnsi="Times New Roman" w:cs="Times New Roman"/>
                <w:bCs/>
                <w:i/>
                <w:iCs/>
                <w:color w:val="auto"/>
                <w:sz w:val="24"/>
                <w:szCs w:val="24"/>
              </w:rPr>
              <w:t>, z něhož jednoznačně vyplývá splnění tohoto kvalifikačního předpokladu.</w:t>
            </w:r>
          </w:p>
        </w:tc>
      </w:tr>
      <w:tr w:rsidR="00F86CE0" w:rsidRPr="00327323" w:rsidTr="00F86CE0">
        <w:trPr>
          <w:cantSplit/>
        </w:trPr>
        <w:tc>
          <w:tcPr>
            <w:tcW w:w="4606" w:type="dxa"/>
            <w:vAlign w:val="center"/>
          </w:tcPr>
          <w:p w:rsidR="00F86CE0" w:rsidRPr="00327323" w:rsidRDefault="00F86CE0" w:rsidP="00F86CE0">
            <w:pPr>
              <w:spacing w:before="240" w:after="240"/>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který nemá nedoplatek na pojistném a na penále na sociální zabezpečení a příspěvku na státní politiku zaměstnanosti, a to jak v České republice, tak v zemi sídla, místa podnikání či bydliště dodavatele;</w:t>
            </w:r>
          </w:p>
        </w:tc>
        <w:tc>
          <w:tcPr>
            <w:tcW w:w="4615" w:type="dxa"/>
            <w:vAlign w:val="center"/>
          </w:tcPr>
          <w:p w:rsidR="00F86CE0" w:rsidRPr="00327323" w:rsidRDefault="00F86CE0" w:rsidP="00F86CE0">
            <w:pPr>
              <w:snapToGrid w:val="0"/>
              <w:spacing w:before="240" w:after="240"/>
              <w:jc w:val="center"/>
              <w:rPr>
                <w:rFonts w:ascii="Times New Roman" w:hAnsi="Times New Roman" w:cs="Times New Roman"/>
                <w:bCs/>
                <w:i/>
                <w:iCs/>
                <w:color w:val="auto"/>
                <w:sz w:val="24"/>
                <w:szCs w:val="24"/>
              </w:rPr>
            </w:pPr>
            <w:r w:rsidRPr="00327323">
              <w:rPr>
                <w:rFonts w:ascii="Times New Roman" w:hAnsi="Times New Roman" w:cs="Times New Roman"/>
                <w:bCs/>
                <w:i/>
                <w:iCs/>
                <w:color w:val="auto"/>
                <w:sz w:val="24"/>
                <w:szCs w:val="24"/>
              </w:rPr>
              <w:t>Potvrzení příslušného orgánu či instituce.</w:t>
            </w:r>
          </w:p>
        </w:tc>
      </w:tr>
      <w:tr w:rsidR="00F86CE0" w:rsidRPr="00327323" w:rsidTr="00F86CE0">
        <w:trPr>
          <w:cantSplit/>
        </w:trPr>
        <w:tc>
          <w:tcPr>
            <w:tcW w:w="4606" w:type="dxa"/>
            <w:vAlign w:val="center"/>
          </w:tcPr>
          <w:p w:rsidR="00F86CE0" w:rsidRPr="00327323" w:rsidRDefault="00F86CE0" w:rsidP="00F86CE0">
            <w:pPr>
              <w:spacing w:before="240" w:after="240"/>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který není veden v rejstříku osob se zákazem plnění veřejných zakázek; a</w:t>
            </w:r>
          </w:p>
        </w:tc>
        <w:tc>
          <w:tcPr>
            <w:tcW w:w="4615" w:type="dxa"/>
            <w:vAlign w:val="center"/>
          </w:tcPr>
          <w:p w:rsidR="00F86CE0" w:rsidRPr="00327323" w:rsidRDefault="00F86CE0" w:rsidP="00F86CE0">
            <w:pPr>
              <w:snapToGrid w:val="0"/>
              <w:spacing w:before="240" w:after="240"/>
              <w:jc w:val="center"/>
              <w:rPr>
                <w:rFonts w:ascii="Times New Roman" w:hAnsi="Times New Roman" w:cs="Times New Roman"/>
                <w:bCs/>
                <w:i/>
                <w:iCs/>
                <w:color w:val="auto"/>
                <w:sz w:val="24"/>
                <w:szCs w:val="24"/>
              </w:rPr>
            </w:pPr>
            <w:r w:rsidRPr="00327323">
              <w:rPr>
                <w:rFonts w:ascii="Times New Roman" w:hAnsi="Times New Roman" w:cs="Times New Roman"/>
                <w:bCs/>
                <w:i/>
                <w:iCs/>
                <w:color w:val="auto"/>
                <w:sz w:val="24"/>
                <w:szCs w:val="24"/>
              </w:rPr>
              <w:t xml:space="preserve">Čestné prohlášení </w:t>
            </w:r>
            <w:r w:rsidRPr="00327323">
              <w:rPr>
                <w:rFonts w:ascii="Times New Roman" w:hAnsi="Times New Roman" w:cs="Times New Roman"/>
                <w:i/>
                <w:color w:val="auto"/>
                <w:sz w:val="24"/>
                <w:szCs w:val="24"/>
              </w:rPr>
              <w:t>dodavatele</w:t>
            </w:r>
            <w:r w:rsidRPr="00327323">
              <w:rPr>
                <w:rFonts w:ascii="Times New Roman" w:hAnsi="Times New Roman" w:cs="Times New Roman"/>
                <w:bCs/>
                <w:i/>
                <w:iCs/>
                <w:color w:val="auto"/>
                <w:sz w:val="24"/>
                <w:szCs w:val="24"/>
              </w:rPr>
              <w:t>, z něhož jednoznačně vyplývá splnění tohoto kvalifikačního předpokladu.</w:t>
            </w:r>
          </w:p>
        </w:tc>
      </w:tr>
      <w:tr w:rsidR="00F86CE0" w:rsidRPr="00327323" w:rsidTr="00F86CE0">
        <w:trPr>
          <w:cantSplit/>
        </w:trPr>
        <w:tc>
          <w:tcPr>
            <w:tcW w:w="4606" w:type="dxa"/>
            <w:vAlign w:val="center"/>
          </w:tcPr>
          <w:p w:rsidR="00F86CE0" w:rsidRPr="00327323" w:rsidRDefault="00F86CE0" w:rsidP="00F86CE0">
            <w:pPr>
              <w:autoSpaceDE w:val="0"/>
              <w:autoSpaceDN w:val="0"/>
              <w:adjustRightInd w:val="0"/>
              <w:spacing w:line="280" w:lineRule="atLeast"/>
              <w:ind w:left="5" w:hanging="5"/>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kterému nebyla v posledních 3 letech pravomocně uložena pokuta za umožnění výkonu nelegální práce podle zvláštního právního předpisu;</w:t>
            </w:r>
          </w:p>
        </w:tc>
        <w:tc>
          <w:tcPr>
            <w:tcW w:w="4615" w:type="dxa"/>
            <w:vAlign w:val="center"/>
          </w:tcPr>
          <w:p w:rsidR="00F86CE0" w:rsidRPr="00327323" w:rsidRDefault="00F86CE0" w:rsidP="00F86CE0">
            <w:pPr>
              <w:snapToGrid w:val="0"/>
              <w:spacing w:before="240" w:after="240"/>
              <w:jc w:val="center"/>
              <w:rPr>
                <w:rFonts w:ascii="Times New Roman" w:hAnsi="Times New Roman" w:cs="Times New Roman"/>
                <w:bCs/>
                <w:i/>
                <w:iCs/>
                <w:color w:val="auto"/>
                <w:sz w:val="24"/>
                <w:szCs w:val="24"/>
              </w:rPr>
            </w:pPr>
            <w:r w:rsidRPr="00327323">
              <w:rPr>
                <w:rFonts w:ascii="Times New Roman" w:hAnsi="Times New Roman" w:cs="Times New Roman"/>
                <w:bCs/>
                <w:i/>
                <w:iCs/>
                <w:color w:val="auto"/>
                <w:sz w:val="24"/>
                <w:szCs w:val="24"/>
              </w:rPr>
              <w:t>Čestné prohlášení dodavatele, z něhož jednoznačně vyplývá splnění tohoto kvalifikačního předpokladu.</w:t>
            </w:r>
          </w:p>
        </w:tc>
      </w:tr>
    </w:tbl>
    <w:p w:rsidR="00F86CE0" w:rsidRPr="00327323" w:rsidRDefault="003112AD" w:rsidP="00F86CE0">
      <w:pPr>
        <w:tabs>
          <w:tab w:val="left" w:pos="539"/>
        </w:tabs>
        <w:autoSpaceDE w:val="0"/>
        <w:autoSpaceDN w:val="0"/>
        <w:adjustRightInd w:val="0"/>
        <w:spacing w:before="240" w:after="120"/>
        <w:jc w:val="both"/>
        <w:outlineLvl w:val="1"/>
        <w:rPr>
          <w:rFonts w:ascii="Times New Roman" w:hAnsi="Times New Roman" w:cs="Times New Roman"/>
          <w:color w:val="auto"/>
          <w:sz w:val="24"/>
          <w:szCs w:val="24"/>
        </w:rPr>
      </w:pPr>
      <w:r w:rsidRPr="00327323">
        <w:rPr>
          <w:rFonts w:ascii="Times New Roman" w:hAnsi="Times New Roman" w:cs="Times New Roman"/>
          <w:color w:val="auto"/>
          <w:sz w:val="24"/>
          <w:szCs w:val="24"/>
        </w:rPr>
        <w:t>Pro prokázání z</w:t>
      </w:r>
      <w:r w:rsidR="00F86CE0" w:rsidRPr="00327323">
        <w:rPr>
          <w:rFonts w:ascii="Times New Roman" w:hAnsi="Times New Roman" w:cs="Times New Roman"/>
          <w:color w:val="auto"/>
          <w:sz w:val="24"/>
          <w:szCs w:val="24"/>
        </w:rPr>
        <w:t>ákladní</w:t>
      </w:r>
      <w:r w:rsidRPr="00327323">
        <w:rPr>
          <w:rFonts w:ascii="Times New Roman" w:hAnsi="Times New Roman" w:cs="Times New Roman"/>
          <w:color w:val="auto"/>
          <w:sz w:val="24"/>
          <w:szCs w:val="24"/>
        </w:rPr>
        <w:t>ch</w:t>
      </w:r>
      <w:r w:rsidR="00F86CE0" w:rsidRPr="00327323">
        <w:rPr>
          <w:rFonts w:ascii="Times New Roman" w:hAnsi="Times New Roman" w:cs="Times New Roman"/>
          <w:color w:val="auto"/>
          <w:sz w:val="24"/>
          <w:szCs w:val="24"/>
        </w:rPr>
        <w:t xml:space="preserve"> kvalifikační</w:t>
      </w:r>
      <w:r w:rsidRPr="00327323">
        <w:rPr>
          <w:rFonts w:ascii="Times New Roman" w:hAnsi="Times New Roman" w:cs="Times New Roman"/>
          <w:color w:val="auto"/>
          <w:sz w:val="24"/>
          <w:szCs w:val="24"/>
        </w:rPr>
        <w:t>ch</w:t>
      </w:r>
      <w:r w:rsidR="00F86CE0" w:rsidRPr="00327323">
        <w:rPr>
          <w:rFonts w:ascii="Times New Roman" w:hAnsi="Times New Roman" w:cs="Times New Roman"/>
          <w:color w:val="auto"/>
          <w:sz w:val="24"/>
          <w:szCs w:val="24"/>
        </w:rPr>
        <w:t xml:space="preserve"> předpoklad</w:t>
      </w:r>
      <w:r w:rsidRPr="00327323">
        <w:rPr>
          <w:rFonts w:ascii="Times New Roman" w:hAnsi="Times New Roman" w:cs="Times New Roman"/>
          <w:color w:val="auto"/>
          <w:sz w:val="24"/>
          <w:szCs w:val="24"/>
        </w:rPr>
        <w:t>ů</w:t>
      </w:r>
      <w:r w:rsidR="00F86CE0" w:rsidRPr="00327323">
        <w:rPr>
          <w:rFonts w:ascii="Times New Roman" w:hAnsi="Times New Roman" w:cs="Times New Roman"/>
          <w:color w:val="auto"/>
          <w:sz w:val="24"/>
          <w:szCs w:val="24"/>
        </w:rPr>
        <w:t xml:space="preserve">, u nichž zadavatel nevyžaduje jiný doklad, než čestné prohlášení, jsou dodavatelé oprávnění využít vzor uvedený v příloze č. </w:t>
      </w:r>
      <w:r w:rsidR="00BE1F2C" w:rsidRPr="00327323">
        <w:rPr>
          <w:rFonts w:ascii="Times New Roman" w:hAnsi="Times New Roman" w:cs="Times New Roman"/>
          <w:color w:val="auto"/>
          <w:sz w:val="24"/>
          <w:szCs w:val="24"/>
        </w:rPr>
        <w:t>5</w:t>
      </w:r>
      <w:r w:rsidR="00F86CE0" w:rsidRPr="00327323">
        <w:rPr>
          <w:rFonts w:ascii="Times New Roman" w:hAnsi="Times New Roman" w:cs="Times New Roman"/>
          <w:color w:val="auto"/>
          <w:sz w:val="24"/>
          <w:szCs w:val="24"/>
        </w:rPr>
        <w:t xml:space="preserve"> zadávací dokumentace veřejné zakázky.</w:t>
      </w:r>
    </w:p>
    <w:p w:rsidR="00F86CE0" w:rsidRPr="00327323" w:rsidRDefault="00F86CE0" w:rsidP="00F86CE0">
      <w:pPr>
        <w:numPr>
          <w:ilvl w:val="1"/>
          <w:numId w:val="0"/>
        </w:numPr>
        <w:tabs>
          <w:tab w:val="left" w:pos="539"/>
          <w:tab w:val="num" w:pos="852"/>
        </w:tabs>
        <w:autoSpaceDE w:val="0"/>
        <w:autoSpaceDN w:val="0"/>
        <w:adjustRightInd w:val="0"/>
        <w:spacing w:before="240" w:after="120"/>
        <w:jc w:val="both"/>
        <w:outlineLvl w:val="1"/>
        <w:rPr>
          <w:rFonts w:ascii="Times New Roman" w:hAnsi="Times New Roman" w:cs="Times New Roman"/>
          <w:color w:val="auto"/>
          <w:sz w:val="24"/>
          <w:szCs w:val="24"/>
        </w:rPr>
      </w:pPr>
      <w:r w:rsidRPr="00327323">
        <w:rPr>
          <w:rFonts w:ascii="Times New Roman" w:hAnsi="Times New Roman" w:cs="Times New Roman"/>
          <w:color w:val="auto"/>
          <w:sz w:val="24"/>
          <w:szCs w:val="24"/>
        </w:rPr>
        <w:t xml:space="preserve">Profesní kvalifikační předpoklady dle </w:t>
      </w:r>
      <w:proofErr w:type="spellStart"/>
      <w:r w:rsidR="004950F7" w:rsidRPr="00327323">
        <w:rPr>
          <w:rFonts w:ascii="Times New Roman" w:hAnsi="Times New Roman" w:cs="Times New Roman"/>
          <w:color w:val="auto"/>
          <w:sz w:val="24"/>
          <w:szCs w:val="24"/>
        </w:rPr>
        <w:t>ust</w:t>
      </w:r>
      <w:proofErr w:type="spellEnd"/>
      <w:r w:rsidR="004950F7" w:rsidRPr="00327323">
        <w:rPr>
          <w:rFonts w:ascii="Times New Roman" w:hAnsi="Times New Roman" w:cs="Times New Roman"/>
          <w:color w:val="auto"/>
          <w:sz w:val="24"/>
          <w:szCs w:val="24"/>
        </w:rPr>
        <w:t xml:space="preserve">. </w:t>
      </w:r>
      <w:r w:rsidRPr="00327323">
        <w:rPr>
          <w:rFonts w:ascii="Times New Roman" w:hAnsi="Times New Roman" w:cs="Times New Roman"/>
          <w:color w:val="auto"/>
          <w:sz w:val="24"/>
          <w:szCs w:val="24"/>
        </w:rPr>
        <w:t>§ 54 ZVZ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5"/>
      </w:tblGrid>
      <w:tr w:rsidR="00BE1F2C" w:rsidRPr="00327323" w:rsidTr="004A268F">
        <w:tc>
          <w:tcPr>
            <w:tcW w:w="4606" w:type="dxa"/>
            <w:shd w:val="clear" w:color="auto" w:fill="E0E0E0"/>
            <w:vAlign w:val="center"/>
          </w:tcPr>
          <w:p w:rsidR="00BE1F2C" w:rsidRPr="00327323" w:rsidRDefault="00BE1F2C" w:rsidP="004A268F">
            <w:pPr>
              <w:keepNext/>
              <w:spacing w:before="240" w:after="240"/>
              <w:ind w:left="181" w:right="147"/>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Splnění profesních kvalifikačních předpokladů prokáže dodavatel předložením:</w:t>
            </w:r>
          </w:p>
        </w:tc>
        <w:tc>
          <w:tcPr>
            <w:tcW w:w="4605" w:type="dxa"/>
            <w:shd w:val="clear" w:color="auto" w:fill="E0E0E0"/>
            <w:vAlign w:val="center"/>
          </w:tcPr>
          <w:p w:rsidR="00BE1F2C" w:rsidRPr="00327323" w:rsidRDefault="00BE1F2C" w:rsidP="004A268F">
            <w:pPr>
              <w:keepNext/>
              <w:spacing w:before="240" w:after="240"/>
              <w:ind w:left="181" w:right="147"/>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Způsob prokázání splnění:</w:t>
            </w:r>
          </w:p>
        </w:tc>
      </w:tr>
      <w:tr w:rsidR="00BE1F2C" w:rsidRPr="00327323" w:rsidTr="004A268F">
        <w:tc>
          <w:tcPr>
            <w:tcW w:w="4606" w:type="dxa"/>
          </w:tcPr>
          <w:p w:rsidR="00BE1F2C" w:rsidRPr="00327323" w:rsidRDefault="00BE1F2C" w:rsidP="004A268F">
            <w:pPr>
              <w:spacing w:before="240" w:after="240"/>
              <w:ind w:left="181" w:right="147"/>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výpisu z obchodního rejstříku, pokud je v</w:t>
            </w:r>
            <w:r w:rsidR="004950F7" w:rsidRPr="00327323">
              <w:rPr>
                <w:rFonts w:ascii="Times New Roman" w:hAnsi="Times New Roman" w:cs="Times New Roman"/>
                <w:color w:val="auto"/>
                <w:sz w:val="24"/>
                <w:szCs w:val="24"/>
              </w:rPr>
              <w:t> </w:t>
            </w:r>
            <w:r w:rsidRPr="00327323">
              <w:rPr>
                <w:rFonts w:ascii="Times New Roman" w:hAnsi="Times New Roman" w:cs="Times New Roman"/>
                <w:color w:val="auto"/>
                <w:sz w:val="24"/>
                <w:szCs w:val="24"/>
              </w:rPr>
              <w:t>něm zapsán, či předložením výpisu z jiné obdobné evidence, pokud je v ní zapsán;</w:t>
            </w:r>
          </w:p>
        </w:tc>
        <w:tc>
          <w:tcPr>
            <w:tcW w:w="4605" w:type="dxa"/>
          </w:tcPr>
          <w:p w:rsidR="00BE1F2C" w:rsidRPr="00327323" w:rsidRDefault="00BE1F2C" w:rsidP="00BE1F2C">
            <w:pPr>
              <w:spacing w:before="240" w:after="240"/>
              <w:ind w:left="181" w:right="147"/>
              <w:jc w:val="both"/>
              <w:rPr>
                <w:rFonts w:ascii="Times New Roman" w:hAnsi="Times New Roman" w:cs="Times New Roman"/>
                <w:i/>
                <w:color w:val="auto"/>
                <w:sz w:val="24"/>
                <w:szCs w:val="24"/>
              </w:rPr>
            </w:pPr>
            <w:r w:rsidRPr="00327323">
              <w:rPr>
                <w:rFonts w:ascii="Times New Roman" w:hAnsi="Times New Roman" w:cs="Times New Roman"/>
                <w:i/>
                <w:color w:val="auto"/>
                <w:sz w:val="24"/>
                <w:szCs w:val="24"/>
              </w:rPr>
              <w:t>Výpis z obchodního rejstříku, pokud je v něm zapsán, či výpis z jiné obdobné evidence, pokud je v ní zapsán.</w:t>
            </w:r>
          </w:p>
        </w:tc>
      </w:tr>
      <w:tr w:rsidR="00BE1F2C" w:rsidRPr="00327323" w:rsidTr="004A268F">
        <w:tc>
          <w:tcPr>
            <w:tcW w:w="4606" w:type="dxa"/>
          </w:tcPr>
          <w:p w:rsidR="00BE1F2C" w:rsidRPr="00327323" w:rsidRDefault="00BE1F2C" w:rsidP="004A268F">
            <w:pPr>
              <w:spacing w:before="240" w:after="240"/>
              <w:ind w:left="181" w:right="147"/>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 xml:space="preserve">dokladů o oprávnění k podnikání podle zvláštních právních předpisů v rozsahu odpovídajícím předmětu této veřejné zakázky, zejména dokladu prokazujícího </w:t>
            </w:r>
            <w:r w:rsidRPr="00327323">
              <w:rPr>
                <w:rFonts w:ascii="Times New Roman" w:hAnsi="Times New Roman" w:cs="Times New Roman"/>
                <w:color w:val="auto"/>
                <w:sz w:val="24"/>
                <w:szCs w:val="24"/>
              </w:rPr>
              <w:lastRenderedPageBreak/>
              <w:t>příslušné živnostenské oprávnění.</w:t>
            </w:r>
          </w:p>
        </w:tc>
        <w:tc>
          <w:tcPr>
            <w:tcW w:w="4605" w:type="dxa"/>
            <w:vAlign w:val="center"/>
          </w:tcPr>
          <w:p w:rsidR="00BE1F2C" w:rsidRPr="00327323" w:rsidRDefault="00BE1F2C" w:rsidP="004A268F">
            <w:pPr>
              <w:spacing w:before="240" w:after="240"/>
              <w:ind w:left="181" w:right="147"/>
              <w:jc w:val="both"/>
              <w:rPr>
                <w:rFonts w:ascii="Times New Roman" w:hAnsi="Times New Roman" w:cs="Times New Roman"/>
                <w:i/>
                <w:color w:val="auto"/>
                <w:sz w:val="24"/>
                <w:szCs w:val="24"/>
              </w:rPr>
            </w:pPr>
            <w:r w:rsidRPr="00327323">
              <w:rPr>
                <w:rFonts w:ascii="Times New Roman" w:hAnsi="Times New Roman" w:cs="Times New Roman"/>
                <w:i/>
                <w:color w:val="auto"/>
                <w:sz w:val="24"/>
                <w:szCs w:val="24"/>
              </w:rPr>
              <w:lastRenderedPageBreak/>
              <w:t>Doklady o oprávnění k podnikání (např. výpis ze Živnostenského rejstříku) pokrývající celý předmět veřejné zakázky.</w:t>
            </w:r>
          </w:p>
          <w:p w:rsidR="00BE1F2C" w:rsidRPr="00327323" w:rsidRDefault="00BE1F2C" w:rsidP="004A268F">
            <w:pPr>
              <w:spacing w:before="240" w:after="240"/>
              <w:ind w:left="181" w:right="147"/>
              <w:jc w:val="both"/>
              <w:rPr>
                <w:rFonts w:ascii="Times New Roman" w:hAnsi="Times New Roman" w:cs="Times New Roman"/>
                <w:i/>
                <w:color w:val="auto"/>
                <w:sz w:val="24"/>
                <w:szCs w:val="24"/>
              </w:rPr>
            </w:pPr>
            <w:r w:rsidRPr="00327323">
              <w:rPr>
                <w:rFonts w:ascii="Times New Roman" w:hAnsi="Times New Roman" w:cs="Times New Roman"/>
                <w:i/>
                <w:color w:val="auto"/>
                <w:sz w:val="24"/>
                <w:szCs w:val="24"/>
              </w:rPr>
              <w:lastRenderedPageBreak/>
              <w:t xml:space="preserve">Provozní licence k provozování obchodní letecké dopravy se stanovením druhu dopravy mezinárodní a vnitrostátní pravidelná a nepravidelná letecká doprava vydaná v souladu s Nařízením. </w:t>
            </w:r>
          </w:p>
        </w:tc>
      </w:tr>
      <w:tr w:rsidR="00BE1F2C" w:rsidRPr="00327323" w:rsidTr="004A268F">
        <w:tc>
          <w:tcPr>
            <w:tcW w:w="4606" w:type="dxa"/>
          </w:tcPr>
          <w:p w:rsidR="00BE1F2C" w:rsidRPr="00327323" w:rsidRDefault="00BE1F2C" w:rsidP="004A268F">
            <w:pPr>
              <w:spacing w:before="240" w:after="240"/>
              <w:ind w:left="181" w:right="147"/>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lastRenderedPageBreak/>
              <w:t xml:space="preserve">Dokladů osvědčujících odbornou způsobilost dodavatele nebo osoby, jejímž prostřednictvím odbornou způsobilost zabezpečuje, je-li to pro plnění veřejné zakázky nezbytné podle zvláštních právních předpisů </w:t>
            </w:r>
          </w:p>
        </w:tc>
        <w:tc>
          <w:tcPr>
            <w:tcW w:w="4605" w:type="dxa"/>
            <w:vAlign w:val="center"/>
          </w:tcPr>
          <w:p w:rsidR="00BE1F2C" w:rsidRPr="00327323" w:rsidRDefault="00BE1F2C" w:rsidP="004A268F">
            <w:pPr>
              <w:spacing w:before="240" w:after="240"/>
              <w:ind w:left="181" w:right="147"/>
              <w:jc w:val="both"/>
              <w:rPr>
                <w:rFonts w:ascii="Times New Roman" w:hAnsi="Times New Roman" w:cs="Times New Roman"/>
                <w:i/>
                <w:color w:val="auto"/>
                <w:sz w:val="24"/>
                <w:szCs w:val="24"/>
              </w:rPr>
            </w:pPr>
            <w:r w:rsidRPr="00327323">
              <w:rPr>
                <w:rFonts w:ascii="Times New Roman" w:hAnsi="Times New Roman" w:cs="Times New Roman"/>
                <w:i/>
                <w:color w:val="auto"/>
                <w:sz w:val="24"/>
                <w:szCs w:val="24"/>
              </w:rPr>
              <w:t xml:space="preserve">Osvědčení leteckého dopravce (air </w:t>
            </w:r>
            <w:proofErr w:type="spellStart"/>
            <w:r w:rsidRPr="00327323">
              <w:rPr>
                <w:rFonts w:ascii="Times New Roman" w:hAnsi="Times New Roman" w:cs="Times New Roman"/>
                <w:i/>
                <w:color w:val="auto"/>
                <w:sz w:val="24"/>
                <w:szCs w:val="24"/>
              </w:rPr>
              <w:t>operator</w:t>
            </w:r>
            <w:proofErr w:type="spellEnd"/>
            <w:r w:rsidRPr="00327323">
              <w:rPr>
                <w:rFonts w:ascii="Times New Roman" w:hAnsi="Times New Roman" w:cs="Times New Roman"/>
                <w:i/>
                <w:color w:val="auto"/>
                <w:sz w:val="24"/>
                <w:szCs w:val="24"/>
              </w:rPr>
              <w:t xml:space="preserve"> </w:t>
            </w:r>
            <w:proofErr w:type="spellStart"/>
            <w:r w:rsidRPr="00327323">
              <w:rPr>
                <w:rFonts w:ascii="Times New Roman" w:hAnsi="Times New Roman" w:cs="Times New Roman"/>
                <w:i/>
                <w:color w:val="auto"/>
                <w:sz w:val="24"/>
                <w:szCs w:val="24"/>
              </w:rPr>
              <w:t>certificate</w:t>
            </w:r>
            <w:proofErr w:type="spellEnd"/>
            <w:r w:rsidRPr="00327323">
              <w:rPr>
                <w:rFonts w:ascii="Times New Roman" w:hAnsi="Times New Roman" w:cs="Times New Roman"/>
                <w:i/>
                <w:color w:val="auto"/>
                <w:sz w:val="24"/>
                <w:szCs w:val="24"/>
              </w:rPr>
              <w:t>) podle JAR OPS-1/Obchodní letecká doprava (Letouny)/ s provozní specifikací pro požadovaný typ provozu</w:t>
            </w:r>
          </w:p>
          <w:p w:rsidR="00BE1F2C" w:rsidRPr="00327323" w:rsidRDefault="00BE1F2C" w:rsidP="004A268F">
            <w:pPr>
              <w:spacing w:before="240" w:after="240"/>
              <w:ind w:left="181" w:right="147"/>
              <w:jc w:val="both"/>
              <w:rPr>
                <w:rFonts w:ascii="Times New Roman" w:hAnsi="Times New Roman" w:cs="Times New Roman"/>
                <w:i/>
                <w:color w:val="auto"/>
                <w:sz w:val="24"/>
                <w:szCs w:val="24"/>
              </w:rPr>
            </w:pPr>
            <w:r w:rsidRPr="00327323">
              <w:rPr>
                <w:rFonts w:ascii="Times New Roman" w:hAnsi="Times New Roman" w:cs="Times New Roman"/>
                <w:i/>
                <w:color w:val="auto"/>
                <w:sz w:val="24"/>
                <w:szCs w:val="24"/>
              </w:rPr>
              <w:t>Osvědčení o oprávnění (</w:t>
            </w:r>
            <w:proofErr w:type="spellStart"/>
            <w:r w:rsidRPr="00327323">
              <w:rPr>
                <w:rFonts w:ascii="Times New Roman" w:hAnsi="Times New Roman" w:cs="Times New Roman"/>
                <w:i/>
                <w:color w:val="auto"/>
                <w:sz w:val="24"/>
                <w:szCs w:val="24"/>
              </w:rPr>
              <w:t>Approval</w:t>
            </w:r>
            <w:proofErr w:type="spellEnd"/>
            <w:r w:rsidRPr="00327323">
              <w:rPr>
                <w:rFonts w:ascii="Times New Roman" w:hAnsi="Times New Roman" w:cs="Times New Roman"/>
                <w:i/>
                <w:color w:val="auto"/>
                <w:sz w:val="24"/>
                <w:szCs w:val="24"/>
              </w:rPr>
              <w:t xml:space="preserve"> </w:t>
            </w:r>
            <w:proofErr w:type="spellStart"/>
            <w:r w:rsidRPr="00327323">
              <w:rPr>
                <w:rFonts w:ascii="Times New Roman" w:hAnsi="Times New Roman" w:cs="Times New Roman"/>
                <w:i/>
                <w:color w:val="auto"/>
                <w:sz w:val="24"/>
                <w:szCs w:val="24"/>
              </w:rPr>
              <w:t>certificate</w:t>
            </w:r>
            <w:proofErr w:type="spellEnd"/>
            <w:r w:rsidRPr="00327323">
              <w:rPr>
                <w:rFonts w:ascii="Times New Roman" w:hAnsi="Times New Roman" w:cs="Times New Roman"/>
                <w:i/>
                <w:color w:val="auto"/>
                <w:sz w:val="24"/>
                <w:szCs w:val="24"/>
              </w:rPr>
              <w:t xml:space="preserve">) organizace oprávněné k údržbě podle PART 145 na základě platného </w:t>
            </w:r>
            <w:r w:rsidRPr="00327323">
              <w:rPr>
                <w:rFonts w:ascii="Times New Roman" w:hAnsi="Times New Roman" w:cs="Times New Roman"/>
                <w:bCs/>
                <w:i/>
                <w:color w:val="auto"/>
                <w:sz w:val="24"/>
                <w:szCs w:val="24"/>
              </w:rPr>
              <w:t>Nařízení Komise (EU) č. 1321/2014 ze dne 26. listopadu 2014 o zachování letové způsobilosti letadel a leteckých výrobků, letadlových částí a zařízení a schvalování organizací a personálu zapojených do těchto úkolů.</w:t>
            </w:r>
          </w:p>
          <w:p w:rsidR="00BE1F2C" w:rsidRPr="00327323" w:rsidRDefault="00BE1F2C" w:rsidP="004A268F">
            <w:pPr>
              <w:spacing w:before="240" w:after="240"/>
              <w:ind w:left="181" w:right="147"/>
              <w:jc w:val="both"/>
              <w:rPr>
                <w:rFonts w:ascii="Times New Roman" w:hAnsi="Times New Roman" w:cs="Times New Roman"/>
                <w:i/>
                <w:color w:val="auto"/>
                <w:sz w:val="24"/>
                <w:szCs w:val="24"/>
              </w:rPr>
            </w:pPr>
          </w:p>
        </w:tc>
      </w:tr>
    </w:tbl>
    <w:p w:rsidR="00F86CE0" w:rsidRPr="00327323" w:rsidRDefault="00F86CE0" w:rsidP="00F86CE0">
      <w:pPr>
        <w:numPr>
          <w:ilvl w:val="1"/>
          <w:numId w:val="0"/>
        </w:numPr>
        <w:tabs>
          <w:tab w:val="left" w:pos="539"/>
          <w:tab w:val="num" w:pos="852"/>
        </w:tabs>
        <w:autoSpaceDE w:val="0"/>
        <w:autoSpaceDN w:val="0"/>
        <w:adjustRightInd w:val="0"/>
        <w:spacing w:before="240" w:after="120"/>
        <w:jc w:val="both"/>
        <w:outlineLvl w:val="1"/>
        <w:rPr>
          <w:rFonts w:ascii="Times New Roman" w:hAnsi="Times New Roman" w:cs="Times New Roman"/>
          <w:color w:val="auto"/>
          <w:sz w:val="24"/>
          <w:szCs w:val="24"/>
        </w:rPr>
      </w:pPr>
      <w:r w:rsidRPr="00327323">
        <w:rPr>
          <w:rFonts w:ascii="Times New Roman" w:hAnsi="Times New Roman" w:cs="Times New Roman"/>
          <w:color w:val="auto"/>
          <w:sz w:val="24"/>
          <w:szCs w:val="24"/>
        </w:rPr>
        <w:t xml:space="preserve">Ekonomická a finanční způsobilost dle </w:t>
      </w:r>
      <w:proofErr w:type="spellStart"/>
      <w:r w:rsidR="004950F7" w:rsidRPr="00327323">
        <w:rPr>
          <w:rFonts w:ascii="Times New Roman" w:hAnsi="Times New Roman" w:cs="Times New Roman"/>
          <w:color w:val="auto"/>
          <w:sz w:val="24"/>
          <w:szCs w:val="24"/>
        </w:rPr>
        <w:t>ust</w:t>
      </w:r>
      <w:proofErr w:type="spellEnd"/>
      <w:r w:rsidR="004950F7" w:rsidRPr="00327323">
        <w:rPr>
          <w:rFonts w:ascii="Times New Roman" w:hAnsi="Times New Roman" w:cs="Times New Roman"/>
          <w:color w:val="auto"/>
          <w:sz w:val="24"/>
          <w:szCs w:val="24"/>
        </w:rPr>
        <w:t xml:space="preserve">. </w:t>
      </w:r>
      <w:r w:rsidRPr="00327323">
        <w:rPr>
          <w:rFonts w:ascii="Times New Roman" w:hAnsi="Times New Roman" w:cs="Times New Roman"/>
          <w:color w:val="auto"/>
          <w:sz w:val="24"/>
          <w:szCs w:val="24"/>
        </w:rPr>
        <w:t>§ 50 odst. 1 písm. c) ZVZ</w:t>
      </w:r>
    </w:p>
    <w:p w:rsidR="00F86CE0" w:rsidRPr="00327323" w:rsidRDefault="00F86CE0" w:rsidP="00F86CE0">
      <w:pPr>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 xml:space="preserve">Dodavatel v nabídce předloží čestné prohlášení o své ekonomické a finanční způsobilosti splnit tuto část veřejné zakázky. Vzor čestného prohlášení o této skutečnosti je uveden v příloze č. </w:t>
      </w:r>
      <w:r w:rsidR="00BE1F2C" w:rsidRPr="00327323">
        <w:rPr>
          <w:rFonts w:ascii="Times New Roman" w:hAnsi="Times New Roman" w:cs="Times New Roman"/>
          <w:color w:val="auto"/>
          <w:sz w:val="24"/>
          <w:szCs w:val="24"/>
        </w:rPr>
        <w:t>6</w:t>
      </w:r>
      <w:r w:rsidRPr="00327323">
        <w:rPr>
          <w:rFonts w:ascii="Times New Roman" w:hAnsi="Times New Roman" w:cs="Times New Roman"/>
          <w:color w:val="auto"/>
          <w:sz w:val="24"/>
          <w:szCs w:val="24"/>
        </w:rPr>
        <w:t xml:space="preserve"> zadávací dokumentace veřejné zakázky.</w:t>
      </w:r>
    </w:p>
    <w:p w:rsidR="00F86CE0" w:rsidRPr="00327323" w:rsidRDefault="00F86CE0" w:rsidP="00F86CE0">
      <w:pPr>
        <w:jc w:val="both"/>
        <w:rPr>
          <w:rFonts w:ascii="Times New Roman" w:hAnsi="Times New Roman" w:cs="Times New Roman"/>
          <w:color w:val="auto"/>
          <w:sz w:val="24"/>
          <w:szCs w:val="24"/>
        </w:rPr>
      </w:pPr>
    </w:p>
    <w:p w:rsidR="00F86CE0" w:rsidRPr="00327323" w:rsidRDefault="00F86CE0" w:rsidP="00F86CE0">
      <w:pPr>
        <w:numPr>
          <w:ilvl w:val="1"/>
          <w:numId w:val="0"/>
        </w:numPr>
        <w:tabs>
          <w:tab w:val="left" w:pos="539"/>
          <w:tab w:val="num" w:pos="852"/>
        </w:tabs>
        <w:autoSpaceDE w:val="0"/>
        <w:autoSpaceDN w:val="0"/>
        <w:adjustRightInd w:val="0"/>
        <w:spacing w:before="240" w:after="120"/>
        <w:jc w:val="both"/>
        <w:outlineLvl w:val="1"/>
        <w:rPr>
          <w:rFonts w:ascii="Times New Roman" w:hAnsi="Times New Roman" w:cs="Times New Roman"/>
          <w:color w:val="auto"/>
          <w:sz w:val="24"/>
          <w:szCs w:val="24"/>
        </w:rPr>
      </w:pPr>
      <w:r w:rsidRPr="00327323">
        <w:rPr>
          <w:rFonts w:ascii="Times New Roman" w:hAnsi="Times New Roman" w:cs="Times New Roman"/>
          <w:color w:val="auto"/>
          <w:sz w:val="24"/>
          <w:szCs w:val="24"/>
        </w:rPr>
        <w:t xml:space="preserve">Forma splnění kvalifikace </w:t>
      </w:r>
    </w:p>
    <w:p w:rsidR="00F86CE0" w:rsidRPr="00327323" w:rsidRDefault="00F86CE0" w:rsidP="00F86CE0">
      <w:pPr>
        <w:widowControl w:val="0"/>
        <w:numPr>
          <w:ilvl w:val="2"/>
          <w:numId w:val="27"/>
        </w:numPr>
        <w:tabs>
          <w:tab w:val="clear" w:pos="2509"/>
          <w:tab w:val="num" w:pos="1418"/>
          <w:tab w:val="num" w:pos="2160"/>
        </w:tabs>
        <w:spacing w:before="240" w:after="240" w:line="276" w:lineRule="auto"/>
        <w:ind w:left="1418" w:hanging="709"/>
        <w:jc w:val="both"/>
        <w:outlineLvl w:val="2"/>
        <w:rPr>
          <w:rFonts w:ascii="Times New Roman" w:hAnsi="Times New Roman" w:cs="Times New Roman"/>
          <w:color w:val="auto"/>
          <w:sz w:val="24"/>
          <w:szCs w:val="24"/>
        </w:rPr>
      </w:pPr>
      <w:r w:rsidRPr="00327323">
        <w:rPr>
          <w:rFonts w:ascii="Times New Roman" w:hAnsi="Times New Roman" w:cs="Times New Roman"/>
          <w:color w:val="auto"/>
          <w:sz w:val="24"/>
          <w:szCs w:val="24"/>
        </w:rPr>
        <w:t>Forma prokazování splnění kvalifikace</w:t>
      </w:r>
    </w:p>
    <w:p w:rsidR="00F86CE0" w:rsidRPr="00327323" w:rsidRDefault="00F86CE0" w:rsidP="00F86CE0">
      <w:pPr>
        <w:spacing w:before="240" w:after="240" w:line="276" w:lineRule="auto"/>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 xml:space="preserve">Dodavatel předkládá doklady prokazující splnění kvalifikace ve formě prosté kopie. Bude-li zadavatel před uzavřením smlouvy o poskytování služeb požadovat, aby dodavatel předložil originály nebo ověřené kopie dokladů prokazujících splnění kvalifikace, je uchazeč, se kterým má být uzavřena smlouva o poskytování služeb podle </w:t>
      </w:r>
      <w:proofErr w:type="spellStart"/>
      <w:r w:rsidR="004950F7" w:rsidRPr="00327323">
        <w:rPr>
          <w:rFonts w:ascii="Times New Roman" w:hAnsi="Times New Roman" w:cs="Times New Roman"/>
          <w:color w:val="auto"/>
          <w:sz w:val="24"/>
          <w:szCs w:val="24"/>
        </w:rPr>
        <w:t>ust</w:t>
      </w:r>
      <w:proofErr w:type="spellEnd"/>
      <w:r w:rsidR="004950F7" w:rsidRPr="00327323">
        <w:rPr>
          <w:rFonts w:ascii="Times New Roman" w:hAnsi="Times New Roman" w:cs="Times New Roman"/>
          <w:color w:val="auto"/>
          <w:sz w:val="24"/>
          <w:szCs w:val="24"/>
        </w:rPr>
        <w:t xml:space="preserve">. </w:t>
      </w:r>
      <w:r w:rsidRPr="00327323">
        <w:rPr>
          <w:rFonts w:ascii="Times New Roman" w:hAnsi="Times New Roman" w:cs="Times New Roman"/>
          <w:color w:val="auto"/>
          <w:sz w:val="24"/>
          <w:szCs w:val="24"/>
        </w:rPr>
        <w:t>§ 82 ZVZ, povinen je předložit.</w:t>
      </w:r>
    </w:p>
    <w:p w:rsidR="00F86CE0" w:rsidRPr="00327323" w:rsidRDefault="00F86CE0" w:rsidP="00F86CE0">
      <w:pPr>
        <w:spacing w:before="240" w:after="240" w:line="276" w:lineRule="auto"/>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Doklady prokazující splnění základních kvalifikačních předpokladů a výpis z obchodního rejstříku nesmějí být k poslednímu dni, ke kterému má být prokázáno splnění kvalifikace, starší 90 kalendářních dnů.</w:t>
      </w:r>
    </w:p>
    <w:p w:rsidR="00F86CE0" w:rsidRPr="00327323" w:rsidRDefault="00F86CE0" w:rsidP="00F86CE0">
      <w:pPr>
        <w:spacing w:before="240" w:after="240" w:line="276" w:lineRule="auto"/>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 xml:space="preserve">V případech, kdy zadavatel v rámci prokázání splnění kvalifikace požaduje předložení čestného prohlášení dodavatele, musí takové čestné prohlášení obsahovat zadavatelem požadované údaje a musí být současně podepsáno osobou oprávněnou zastupovat dodavatele. </w:t>
      </w:r>
      <w:r w:rsidRPr="00327323">
        <w:rPr>
          <w:rFonts w:ascii="Times New Roman" w:hAnsi="Times New Roman" w:cs="Times New Roman"/>
          <w:color w:val="auto"/>
          <w:sz w:val="24"/>
          <w:szCs w:val="24"/>
        </w:rPr>
        <w:lastRenderedPageBreak/>
        <w:t>Pokud dodavatele zastupuje zmocněnec na základě plné moci, musí být v</w:t>
      </w:r>
      <w:r w:rsidR="004950F7" w:rsidRPr="00327323">
        <w:rPr>
          <w:rFonts w:ascii="Times New Roman" w:hAnsi="Times New Roman" w:cs="Times New Roman"/>
          <w:color w:val="auto"/>
          <w:sz w:val="24"/>
          <w:szCs w:val="24"/>
        </w:rPr>
        <w:t> </w:t>
      </w:r>
      <w:r w:rsidRPr="00327323">
        <w:rPr>
          <w:rFonts w:ascii="Times New Roman" w:hAnsi="Times New Roman" w:cs="Times New Roman"/>
          <w:color w:val="auto"/>
          <w:sz w:val="24"/>
          <w:szCs w:val="24"/>
        </w:rPr>
        <w:t>nabídce předložena plná moc zmocněnce.</w:t>
      </w:r>
    </w:p>
    <w:p w:rsidR="00F86CE0" w:rsidRPr="00327323" w:rsidRDefault="00F86CE0" w:rsidP="00F86CE0">
      <w:pPr>
        <w:widowControl w:val="0"/>
        <w:numPr>
          <w:ilvl w:val="2"/>
          <w:numId w:val="27"/>
        </w:numPr>
        <w:tabs>
          <w:tab w:val="clear" w:pos="2509"/>
          <w:tab w:val="num" w:pos="1418"/>
          <w:tab w:val="num" w:pos="2160"/>
        </w:tabs>
        <w:spacing w:before="240" w:after="240" w:line="276" w:lineRule="auto"/>
        <w:ind w:left="1418" w:hanging="709"/>
        <w:jc w:val="both"/>
        <w:outlineLvl w:val="2"/>
        <w:rPr>
          <w:rFonts w:ascii="Times New Roman" w:hAnsi="Times New Roman" w:cs="Times New Roman"/>
          <w:color w:val="auto"/>
          <w:sz w:val="24"/>
          <w:szCs w:val="24"/>
        </w:rPr>
      </w:pPr>
      <w:r w:rsidRPr="00327323">
        <w:rPr>
          <w:rFonts w:ascii="Times New Roman" w:hAnsi="Times New Roman" w:cs="Times New Roman"/>
          <w:color w:val="auto"/>
          <w:sz w:val="24"/>
          <w:szCs w:val="24"/>
        </w:rPr>
        <w:t>Prokázání splnění části kvalifikace prostřednictvím subdodavatele</w:t>
      </w:r>
    </w:p>
    <w:p w:rsidR="00F86CE0" w:rsidRPr="00327323" w:rsidRDefault="00F86CE0" w:rsidP="00F86CE0">
      <w:pPr>
        <w:spacing w:before="240" w:after="240" w:line="276" w:lineRule="auto"/>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 xml:space="preserve">Pokud není dodavatel schopen prokázat splnění určité části kvalifikace požadované zadavatelem podle </w:t>
      </w:r>
      <w:proofErr w:type="spellStart"/>
      <w:r w:rsidR="004950F7" w:rsidRPr="00327323">
        <w:rPr>
          <w:rFonts w:ascii="Times New Roman" w:hAnsi="Times New Roman" w:cs="Times New Roman"/>
          <w:color w:val="auto"/>
          <w:sz w:val="24"/>
          <w:szCs w:val="24"/>
        </w:rPr>
        <w:t>ust</w:t>
      </w:r>
      <w:proofErr w:type="spellEnd"/>
      <w:r w:rsidR="004950F7" w:rsidRPr="00327323">
        <w:rPr>
          <w:rFonts w:ascii="Times New Roman" w:hAnsi="Times New Roman" w:cs="Times New Roman"/>
          <w:color w:val="auto"/>
          <w:sz w:val="24"/>
          <w:szCs w:val="24"/>
        </w:rPr>
        <w:t xml:space="preserve">. </w:t>
      </w:r>
      <w:r w:rsidRPr="00327323">
        <w:rPr>
          <w:rFonts w:ascii="Times New Roman" w:hAnsi="Times New Roman" w:cs="Times New Roman"/>
          <w:color w:val="auto"/>
          <w:sz w:val="24"/>
          <w:szCs w:val="24"/>
        </w:rPr>
        <w:t xml:space="preserve">§ 50 odst. 1 písm. b) a d) ZVZ v plném rozsahu, je oprávněn splnění kvalifikace v chybějícím rozsahu prokázat prostřednictvím subdodavatele. </w:t>
      </w:r>
    </w:p>
    <w:p w:rsidR="00F86CE0" w:rsidRPr="00327323" w:rsidRDefault="00F86CE0" w:rsidP="00F86CE0">
      <w:pPr>
        <w:spacing w:before="240" w:after="240" w:line="276" w:lineRule="auto"/>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Dodavatel je v takovém případě povinen zadavateli předložit:</w:t>
      </w:r>
    </w:p>
    <w:p w:rsidR="00F86CE0" w:rsidRPr="00327323" w:rsidRDefault="00F86CE0" w:rsidP="00F86CE0">
      <w:pPr>
        <w:widowControl w:val="0"/>
        <w:numPr>
          <w:ilvl w:val="0"/>
          <w:numId w:val="28"/>
        </w:numPr>
        <w:spacing w:before="120" w:after="200" w:line="276" w:lineRule="auto"/>
        <w:contextualSpacing/>
        <w:jc w:val="both"/>
        <w:rPr>
          <w:rFonts w:ascii="Times New Roman" w:hAnsi="Times New Roman" w:cs="Times New Roman"/>
          <w:color w:val="auto"/>
          <w:sz w:val="24"/>
          <w:szCs w:val="24"/>
          <w:lang w:eastAsia="en-US"/>
        </w:rPr>
      </w:pPr>
      <w:r w:rsidRPr="00327323">
        <w:rPr>
          <w:rFonts w:ascii="Times New Roman" w:hAnsi="Times New Roman" w:cs="Times New Roman"/>
          <w:color w:val="auto"/>
          <w:sz w:val="24"/>
          <w:szCs w:val="24"/>
          <w:lang w:eastAsia="en-US"/>
        </w:rPr>
        <w:t xml:space="preserve">doklady prokazující splnění základního kvalifikačního předpokladu podle </w:t>
      </w:r>
      <w:proofErr w:type="spellStart"/>
      <w:r w:rsidR="004950F7" w:rsidRPr="00327323">
        <w:rPr>
          <w:rFonts w:ascii="Times New Roman" w:hAnsi="Times New Roman" w:cs="Times New Roman"/>
          <w:color w:val="auto"/>
          <w:sz w:val="24"/>
          <w:szCs w:val="24"/>
        </w:rPr>
        <w:t>ust</w:t>
      </w:r>
      <w:proofErr w:type="spellEnd"/>
      <w:r w:rsidR="004950F7" w:rsidRPr="00327323">
        <w:rPr>
          <w:rFonts w:ascii="Times New Roman" w:hAnsi="Times New Roman" w:cs="Times New Roman"/>
          <w:color w:val="auto"/>
          <w:sz w:val="24"/>
          <w:szCs w:val="24"/>
        </w:rPr>
        <w:t xml:space="preserve">. </w:t>
      </w:r>
      <w:r w:rsidRPr="00327323">
        <w:rPr>
          <w:rFonts w:ascii="Times New Roman" w:hAnsi="Times New Roman" w:cs="Times New Roman"/>
          <w:color w:val="auto"/>
          <w:sz w:val="24"/>
          <w:szCs w:val="24"/>
          <w:lang w:eastAsia="en-US"/>
        </w:rPr>
        <w:t xml:space="preserve">§ 53 odst. 1 písm. j) ZVZ a profesního kvalifikačního předpokladu podle </w:t>
      </w:r>
      <w:proofErr w:type="spellStart"/>
      <w:r w:rsidR="004950F7" w:rsidRPr="00327323">
        <w:rPr>
          <w:rFonts w:ascii="Times New Roman" w:hAnsi="Times New Roman" w:cs="Times New Roman"/>
          <w:color w:val="auto"/>
          <w:sz w:val="24"/>
          <w:szCs w:val="24"/>
        </w:rPr>
        <w:t>ust</w:t>
      </w:r>
      <w:proofErr w:type="spellEnd"/>
      <w:r w:rsidR="004950F7" w:rsidRPr="00327323">
        <w:rPr>
          <w:rFonts w:ascii="Times New Roman" w:hAnsi="Times New Roman" w:cs="Times New Roman"/>
          <w:color w:val="auto"/>
          <w:sz w:val="24"/>
          <w:szCs w:val="24"/>
        </w:rPr>
        <w:t xml:space="preserve">. </w:t>
      </w:r>
      <w:r w:rsidRPr="00327323">
        <w:rPr>
          <w:rFonts w:ascii="Times New Roman" w:hAnsi="Times New Roman" w:cs="Times New Roman"/>
          <w:color w:val="auto"/>
          <w:sz w:val="24"/>
          <w:szCs w:val="24"/>
          <w:lang w:eastAsia="en-US"/>
        </w:rPr>
        <w:t xml:space="preserve">§ 54 písm. a) ZVZ subdodavatelem; a </w:t>
      </w:r>
    </w:p>
    <w:p w:rsidR="00F86CE0" w:rsidRPr="00327323" w:rsidRDefault="00F86CE0" w:rsidP="00F86CE0">
      <w:pPr>
        <w:widowControl w:val="0"/>
        <w:numPr>
          <w:ilvl w:val="0"/>
          <w:numId w:val="28"/>
        </w:numPr>
        <w:spacing w:before="240" w:after="200" w:line="276" w:lineRule="auto"/>
        <w:contextualSpacing/>
        <w:jc w:val="both"/>
        <w:rPr>
          <w:rFonts w:ascii="Times New Roman" w:hAnsi="Times New Roman" w:cs="Times New Roman"/>
          <w:color w:val="auto"/>
          <w:sz w:val="24"/>
          <w:szCs w:val="24"/>
          <w:lang w:eastAsia="en-US"/>
        </w:rPr>
      </w:pPr>
      <w:r w:rsidRPr="00327323">
        <w:rPr>
          <w:rFonts w:ascii="Times New Roman" w:hAnsi="Times New Roman" w:cs="Times New Roman"/>
          <w:color w:val="auto"/>
          <w:sz w:val="24"/>
          <w:szCs w:val="24"/>
          <w:lang w:eastAsia="en-US"/>
        </w:rPr>
        <w:t>smlouvu uzavřenou se subdodavatelem, z níž vyplývá závazek subdodavatele k</w:t>
      </w:r>
      <w:r w:rsidR="00BE1F2C" w:rsidRPr="00327323">
        <w:rPr>
          <w:rFonts w:ascii="Times New Roman" w:hAnsi="Times New Roman" w:cs="Times New Roman"/>
          <w:color w:val="auto"/>
          <w:sz w:val="24"/>
          <w:szCs w:val="24"/>
          <w:lang w:eastAsia="en-US"/>
        </w:rPr>
        <w:t> </w:t>
      </w:r>
      <w:r w:rsidRPr="00327323">
        <w:rPr>
          <w:rFonts w:ascii="Times New Roman" w:hAnsi="Times New Roman" w:cs="Times New Roman"/>
          <w:color w:val="auto"/>
          <w:sz w:val="24"/>
          <w:szCs w:val="24"/>
          <w:lang w:eastAsia="en-US"/>
        </w:rPr>
        <w:t>poskytnutí plnění určeného k plnění veřejné zakázky dodavatelem či k poskytnutí věcí či práv, s nimiž bude dodavatel oprávněn disponovat v rámci plnění veřejné zakázky, a</w:t>
      </w:r>
      <w:r w:rsidR="00BE1F2C" w:rsidRPr="00327323">
        <w:rPr>
          <w:rFonts w:ascii="Times New Roman" w:hAnsi="Times New Roman" w:cs="Times New Roman"/>
          <w:color w:val="auto"/>
          <w:sz w:val="24"/>
          <w:szCs w:val="24"/>
          <w:lang w:eastAsia="en-US"/>
        </w:rPr>
        <w:t> </w:t>
      </w:r>
      <w:r w:rsidRPr="00327323">
        <w:rPr>
          <w:rFonts w:ascii="Times New Roman" w:hAnsi="Times New Roman" w:cs="Times New Roman"/>
          <w:color w:val="auto"/>
          <w:sz w:val="24"/>
          <w:szCs w:val="24"/>
          <w:lang w:eastAsia="en-US"/>
        </w:rPr>
        <w:t xml:space="preserve">to alespoň v rozsahu, v jakém subdodavatel prokázal splnění kvalifikace podle </w:t>
      </w:r>
      <w:proofErr w:type="spellStart"/>
      <w:r w:rsidR="004950F7" w:rsidRPr="00327323">
        <w:rPr>
          <w:rFonts w:ascii="Times New Roman" w:hAnsi="Times New Roman" w:cs="Times New Roman"/>
          <w:color w:val="auto"/>
          <w:sz w:val="24"/>
          <w:szCs w:val="24"/>
        </w:rPr>
        <w:t>ust</w:t>
      </w:r>
      <w:proofErr w:type="spellEnd"/>
      <w:r w:rsidR="004950F7" w:rsidRPr="00327323">
        <w:rPr>
          <w:rFonts w:ascii="Times New Roman" w:hAnsi="Times New Roman" w:cs="Times New Roman"/>
          <w:color w:val="auto"/>
          <w:sz w:val="24"/>
          <w:szCs w:val="24"/>
        </w:rPr>
        <w:t xml:space="preserve">. </w:t>
      </w:r>
      <w:r w:rsidRPr="00327323">
        <w:rPr>
          <w:rFonts w:ascii="Times New Roman" w:hAnsi="Times New Roman" w:cs="Times New Roman"/>
          <w:color w:val="auto"/>
          <w:sz w:val="24"/>
          <w:szCs w:val="24"/>
          <w:lang w:eastAsia="en-US"/>
        </w:rPr>
        <w:t>§ 50 odst. 1 písm. b) až d) ZVZ.</w:t>
      </w:r>
    </w:p>
    <w:p w:rsidR="00F86CE0" w:rsidRPr="00327323" w:rsidRDefault="00F86CE0" w:rsidP="00F86CE0">
      <w:pPr>
        <w:widowControl w:val="0"/>
        <w:spacing w:before="240" w:after="200" w:line="276" w:lineRule="auto"/>
        <w:contextualSpacing/>
        <w:jc w:val="both"/>
        <w:rPr>
          <w:rFonts w:ascii="Times New Roman" w:hAnsi="Times New Roman" w:cs="Times New Roman"/>
          <w:color w:val="auto"/>
          <w:sz w:val="24"/>
          <w:szCs w:val="24"/>
          <w:lang w:eastAsia="en-US"/>
        </w:rPr>
      </w:pPr>
    </w:p>
    <w:p w:rsidR="00F86CE0" w:rsidRPr="00327323" w:rsidRDefault="00F86CE0" w:rsidP="00F86CE0">
      <w:pPr>
        <w:widowControl w:val="0"/>
        <w:spacing w:before="240" w:after="200" w:line="276" w:lineRule="auto"/>
        <w:contextualSpacing/>
        <w:jc w:val="both"/>
        <w:rPr>
          <w:rFonts w:ascii="Times New Roman" w:hAnsi="Times New Roman" w:cs="Times New Roman"/>
          <w:color w:val="auto"/>
          <w:sz w:val="24"/>
          <w:szCs w:val="24"/>
          <w:lang w:eastAsia="en-US"/>
        </w:rPr>
      </w:pPr>
      <w:r w:rsidRPr="00327323">
        <w:rPr>
          <w:rFonts w:ascii="Times New Roman" w:hAnsi="Times New Roman" w:cs="Times New Roman"/>
          <w:color w:val="auto"/>
          <w:sz w:val="24"/>
          <w:szCs w:val="24"/>
          <w:lang w:eastAsia="en-US"/>
        </w:rPr>
        <w:t xml:space="preserve">Dodavatel není oprávněn prostřednictvím subdodavatele prokázat splnění kvalifikace podle </w:t>
      </w:r>
      <w:proofErr w:type="spellStart"/>
      <w:r w:rsidR="004950F7" w:rsidRPr="00327323">
        <w:rPr>
          <w:rFonts w:ascii="Times New Roman" w:hAnsi="Times New Roman" w:cs="Times New Roman"/>
          <w:color w:val="auto"/>
          <w:sz w:val="24"/>
          <w:szCs w:val="24"/>
        </w:rPr>
        <w:t>ust</w:t>
      </w:r>
      <w:proofErr w:type="spellEnd"/>
      <w:r w:rsidR="004950F7" w:rsidRPr="00327323">
        <w:rPr>
          <w:rFonts w:ascii="Times New Roman" w:hAnsi="Times New Roman" w:cs="Times New Roman"/>
          <w:color w:val="auto"/>
          <w:sz w:val="24"/>
          <w:szCs w:val="24"/>
        </w:rPr>
        <w:t xml:space="preserve">. </w:t>
      </w:r>
      <w:r w:rsidRPr="00327323">
        <w:rPr>
          <w:rFonts w:ascii="Times New Roman" w:hAnsi="Times New Roman" w:cs="Times New Roman"/>
          <w:color w:val="auto"/>
          <w:sz w:val="24"/>
          <w:szCs w:val="24"/>
          <w:lang w:eastAsia="en-US"/>
        </w:rPr>
        <w:t>§</w:t>
      </w:r>
      <w:r w:rsidR="00BE1F2C" w:rsidRPr="00327323">
        <w:rPr>
          <w:rFonts w:ascii="Times New Roman" w:hAnsi="Times New Roman" w:cs="Times New Roman"/>
          <w:color w:val="auto"/>
          <w:sz w:val="24"/>
          <w:szCs w:val="24"/>
          <w:lang w:eastAsia="en-US"/>
        </w:rPr>
        <w:t> </w:t>
      </w:r>
      <w:r w:rsidRPr="00327323">
        <w:rPr>
          <w:rFonts w:ascii="Times New Roman" w:hAnsi="Times New Roman" w:cs="Times New Roman"/>
          <w:color w:val="auto"/>
          <w:sz w:val="24"/>
          <w:szCs w:val="24"/>
          <w:lang w:eastAsia="en-US"/>
        </w:rPr>
        <w:t>54 písm. a) ZVZ.</w:t>
      </w:r>
    </w:p>
    <w:p w:rsidR="0061502D" w:rsidRPr="00327323" w:rsidRDefault="0061502D" w:rsidP="00F86CE0">
      <w:pPr>
        <w:widowControl w:val="0"/>
        <w:spacing w:before="240" w:after="200" w:line="276" w:lineRule="auto"/>
        <w:contextualSpacing/>
        <w:jc w:val="both"/>
        <w:rPr>
          <w:rFonts w:ascii="Times New Roman" w:hAnsi="Times New Roman" w:cs="Times New Roman"/>
          <w:color w:val="auto"/>
          <w:sz w:val="24"/>
          <w:szCs w:val="24"/>
          <w:lang w:eastAsia="en-US"/>
        </w:rPr>
      </w:pPr>
    </w:p>
    <w:p w:rsidR="00F86CE0" w:rsidRPr="00327323" w:rsidRDefault="00F86CE0" w:rsidP="00F86CE0">
      <w:pPr>
        <w:widowControl w:val="0"/>
        <w:numPr>
          <w:ilvl w:val="2"/>
          <w:numId w:val="27"/>
        </w:numPr>
        <w:tabs>
          <w:tab w:val="clear" w:pos="2509"/>
          <w:tab w:val="num" w:pos="1418"/>
          <w:tab w:val="num" w:pos="2160"/>
        </w:tabs>
        <w:spacing w:before="240" w:after="240" w:line="276" w:lineRule="auto"/>
        <w:ind w:left="1418" w:hanging="709"/>
        <w:outlineLvl w:val="2"/>
        <w:rPr>
          <w:rFonts w:ascii="Times New Roman" w:hAnsi="Times New Roman" w:cs="Times New Roman"/>
          <w:color w:val="auto"/>
          <w:sz w:val="24"/>
          <w:szCs w:val="24"/>
        </w:rPr>
      </w:pPr>
      <w:r w:rsidRPr="00327323">
        <w:rPr>
          <w:rFonts w:ascii="Times New Roman" w:hAnsi="Times New Roman" w:cs="Times New Roman"/>
          <w:color w:val="auto"/>
          <w:sz w:val="24"/>
          <w:szCs w:val="24"/>
        </w:rPr>
        <w:t xml:space="preserve">Splnění kvalifikace dodavateli, kteří podávají společnou </w:t>
      </w:r>
      <w:r w:rsidR="0061502D" w:rsidRPr="00327323">
        <w:rPr>
          <w:rFonts w:ascii="Times New Roman" w:hAnsi="Times New Roman" w:cs="Times New Roman"/>
          <w:color w:val="auto"/>
          <w:sz w:val="24"/>
          <w:szCs w:val="24"/>
        </w:rPr>
        <w:t>nabídku</w:t>
      </w:r>
    </w:p>
    <w:p w:rsidR="00F86CE0" w:rsidRPr="00327323" w:rsidRDefault="00F86CE0" w:rsidP="00F86CE0">
      <w:pPr>
        <w:spacing w:before="240" w:after="240" w:line="276" w:lineRule="auto"/>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 xml:space="preserve">Má-li být předmět veřejné zakázky plněn několika dodavateli společně a za tímto účelem podávají či hodlají podat společnou </w:t>
      </w:r>
      <w:r w:rsidR="0061502D" w:rsidRPr="00327323">
        <w:rPr>
          <w:rFonts w:ascii="Times New Roman" w:hAnsi="Times New Roman" w:cs="Times New Roman"/>
          <w:color w:val="auto"/>
          <w:sz w:val="24"/>
          <w:szCs w:val="24"/>
        </w:rPr>
        <w:t>nabídku</w:t>
      </w:r>
      <w:r w:rsidRPr="00327323">
        <w:rPr>
          <w:rFonts w:ascii="Times New Roman" w:hAnsi="Times New Roman" w:cs="Times New Roman"/>
          <w:color w:val="auto"/>
          <w:sz w:val="24"/>
          <w:szCs w:val="24"/>
        </w:rPr>
        <w:t xml:space="preserve">, je každý z dodavatelů povinen prokázat splnění základních kvalifikačních předpokladů podle </w:t>
      </w:r>
      <w:proofErr w:type="spellStart"/>
      <w:r w:rsidR="004950F7" w:rsidRPr="00327323">
        <w:rPr>
          <w:rFonts w:ascii="Times New Roman" w:hAnsi="Times New Roman" w:cs="Times New Roman"/>
          <w:color w:val="auto"/>
          <w:sz w:val="24"/>
          <w:szCs w:val="24"/>
        </w:rPr>
        <w:t>ust</w:t>
      </w:r>
      <w:proofErr w:type="spellEnd"/>
      <w:r w:rsidR="004950F7" w:rsidRPr="00327323">
        <w:rPr>
          <w:rFonts w:ascii="Times New Roman" w:hAnsi="Times New Roman" w:cs="Times New Roman"/>
          <w:color w:val="auto"/>
          <w:sz w:val="24"/>
          <w:szCs w:val="24"/>
        </w:rPr>
        <w:t xml:space="preserve">. </w:t>
      </w:r>
      <w:r w:rsidRPr="00327323">
        <w:rPr>
          <w:rFonts w:ascii="Times New Roman" w:hAnsi="Times New Roman" w:cs="Times New Roman"/>
          <w:color w:val="auto"/>
          <w:sz w:val="24"/>
          <w:szCs w:val="24"/>
        </w:rPr>
        <w:t xml:space="preserve">§ 50 odst. 1 písm. a) ZVZ a profesního kvalifikačního předpokladu podle </w:t>
      </w:r>
      <w:proofErr w:type="spellStart"/>
      <w:r w:rsidR="004950F7" w:rsidRPr="00327323">
        <w:rPr>
          <w:rFonts w:ascii="Times New Roman" w:hAnsi="Times New Roman" w:cs="Times New Roman"/>
          <w:color w:val="auto"/>
          <w:sz w:val="24"/>
          <w:szCs w:val="24"/>
        </w:rPr>
        <w:t>ust</w:t>
      </w:r>
      <w:proofErr w:type="spellEnd"/>
      <w:r w:rsidR="004950F7" w:rsidRPr="00327323">
        <w:rPr>
          <w:rFonts w:ascii="Times New Roman" w:hAnsi="Times New Roman" w:cs="Times New Roman"/>
          <w:color w:val="auto"/>
          <w:sz w:val="24"/>
          <w:szCs w:val="24"/>
        </w:rPr>
        <w:t xml:space="preserve">. </w:t>
      </w:r>
      <w:r w:rsidRPr="00327323">
        <w:rPr>
          <w:rFonts w:ascii="Times New Roman" w:hAnsi="Times New Roman" w:cs="Times New Roman"/>
          <w:color w:val="auto"/>
          <w:sz w:val="24"/>
          <w:szCs w:val="24"/>
        </w:rPr>
        <w:t xml:space="preserve">§ 54 písm. a) ZVZ v plném rozsahu. Splnění kvalifikace podle </w:t>
      </w:r>
      <w:proofErr w:type="spellStart"/>
      <w:r w:rsidR="004950F7" w:rsidRPr="00327323">
        <w:rPr>
          <w:rFonts w:ascii="Times New Roman" w:hAnsi="Times New Roman" w:cs="Times New Roman"/>
          <w:color w:val="auto"/>
          <w:sz w:val="24"/>
          <w:szCs w:val="24"/>
        </w:rPr>
        <w:t>ust</w:t>
      </w:r>
      <w:proofErr w:type="spellEnd"/>
      <w:r w:rsidR="004950F7" w:rsidRPr="00327323">
        <w:rPr>
          <w:rFonts w:ascii="Times New Roman" w:hAnsi="Times New Roman" w:cs="Times New Roman"/>
          <w:color w:val="auto"/>
          <w:sz w:val="24"/>
          <w:szCs w:val="24"/>
        </w:rPr>
        <w:t xml:space="preserve">. </w:t>
      </w:r>
      <w:r w:rsidRPr="00327323">
        <w:rPr>
          <w:rFonts w:ascii="Times New Roman" w:hAnsi="Times New Roman" w:cs="Times New Roman"/>
          <w:color w:val="auto"/>
          <w:sz w:val="24"/>
          <w:szCs w:val="24"/>
        </w:rPr>
        <w:t>§ 50 odst. 1 písm. b) až d) ZVZ musí prokázat všichni dodavatelé společně. V</w:t>
      </w:r>
      <w:r w:rsidR="004950F7" w:rsidRPr="00327323">
        <w:rPr>
          <w:rFonts w:ascii="Times New Roman" w:hAnsi="Times New Roman" w:cs="Times New Roman"/>
          <w:color w:val="auto"/>
          <w:sz w:val="24"/>
          <w:szCs w:val="24"/>
        </w:rPr>
        <w:t> </w:t>
      </w:r>
      <w:r w:rsidRPr="00327323">
        <w:rPr>
          <w:rFonts w:ascii="Times New Roman" w:hAnsi="Times New Roman" w:cs="Times New Roman"/>
          <w:color w:val="auto"/>
          <w:sz w:val="24"/>
          <w:szCs w:val="24"/>
        </w:rPr>
        <w:t xml:space="preserve">případě prokazování splnění kvalifikace v chybějícím rozsahu prostřednictvím subdodavatele se </w:t>
      </w:r>
      <w:r w:rsidR="0061502D" w:rsidRPr="00327323">
        <w:rPr>
          <w:rFonts w:ascii="Times New Roman" w:hAnsi="Times New Roman" w:cs="Times New Roman"/>
          <w:color w:val="auto"/>
          <w:sz w:val="24"/>
          <w:szCs w:val="24"/>
        </w:rPr>
        <w:t xml:space="preserve">předchozí </w:t>
      </w:r>
      <w:r w:rsidRPr="00327323">
        <w:rPr>
          <w:rFonts w:ascii="Times New Roman" w:hAnsi="Times New Roman" w:cs="Times New Roman"/>
          <w:color w:val="auto"/>
          <w:sz w:val="24"/>
          <w:szCs w:val="24"/>
        </w:rPr>
        <w:t xml:space="preserve">odstavec této </w:t>
      </w:r>
      <w:r w:rsidR="0061502D" w:rsidRPr="00327323">
        <w:rPr>
          <w:rFonts w:ascii="Times New Roman" w:hAnsi="Times New Roman" w:cs="Times New Roman"/>
          <w:color w:val="auto"/>
          <w:sz w:val="24"/>
          <w:szCs w:val="24"/>
        </w:rPr>
        <w:t>přílohy</w:t>
      </w:r>
      <w:r w:rsidRPr="00327323">
        <w:rPr>
          <w:rFonts w:ascii="Times New Roman" w:hAnsi="Times New Roman" w:cs="Times New Roman"/>
          <w:color w:val="auto"/>
          <w:sz w:val="24"/>
          <w:szCs w:val="24"/>
        </w:rPr>
        <w:t xml:space="preserve"> použije obdobně.</w:t>
      </w:r>
    </w:p>
    <w:p w:rsidR="00F86CE0" w:rsidRPr="00327323" w:rsidRDefault="00F86CE0" w:rsidP="00F86CE0">
      <w:pPr>
        <w:spacing w:before="240" w:after="240" w:line="276" w:lineRule="auto"/>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 xml:space="preserve">V případě, že má být předmět veřejné zakázky plněn podle </w:t>
      </w:r>
      <w:proofErr w:type="spellStart"/>
      <w:r w:rsidR="004950F7" w:rsidRPr="00327323">
        <w:rPr>
          <w:rFonts w:ascii="Times New Roman" w:hAnsi="Times New Roman" w:cs="Times New Roman"/>
          <w:color w:val="auto"/>
          <w:sz w:val="24"/>
          <w:szCs w:val="24"/>
        </w:rPr>
        <w:t>ust</w:t>
      </w:r>
      <w:proofErr w:type="spellEnd"/>
      <w:r w:rsidR="004950F7" w:rsidRPr="00327323">
        <w:rPr>
          <w:rFonts w:ascii="Times New Roman" w:hAnsi="Times New Roman" w:cs="Times New Roman"/>
          <w:color w:val="auto"/>
          <w:sz w:val="24"/>
          <w:szCs w:val="24"/>
        </w:rPr>
        <w:t xml:space="preserve">. </w:t>
      </w:r>
      <w:r w:rsidRPr="00327323">
        <w:rPr>
          <w:rFonts w:ascii="Times New Roman" w:hAnsi="Times New Roman" w:cs="Times New Roman"/>
          <w:color w:val="auto"/>
          <w:sz w:val="24"/>
          <w:szCs w:val="24"/>
        </w:rPr>
        <w:t>§ 51 odst. 5 ZVZ společně několika dodavateli, jsou veřejnému zadavateli povinni předložit současně s doklady prokazujícími splnění kvalifikačních předpokladů smlouvu, ve které je obsažen závazek, že všichni tito dodavatelé budou vůči zadavateli a třetím osobám z jakýchkoliv právních vztahů vzniklých v</w:t>
      </w:r>
      <w:r w:rsidR="00CE6FB9" w:rsidRPr="00327323">
        <w:rPr>
          <w:rFonts w:ascii="Times New Roman" w:hAnsi="Times New Roman" w:cs="Times New Roman"/>
          <w:color w:val="auto"/>
          <w:sz w:val="24"/>
          <w:szCs w:val="24"/>
        </w:rPr>
        <w:t> </w:t>
      </w:r>
      <w:r w:rsidRPr="00327323">
        <w:rPr>
          <w:rFonts w:ascii="Times New Roman" w:hAnsi="Times New Roman" w:cs="Times New Roman"/>
          <w:color w:val="auto"/>
          <w:sz w:val="24"/>
          <w:szCs w:val="24"/>
        </w:rPr>
        <w:t xml:space="preserve">souvislosti s veřejnou zakázkou zavázáni společně a nerozdílně, a to po celou dobu plnění </w:t>
      </w:r>
      <w:r w:rsidR="0061502D" w:rsidRPr="00327323">
        <w:rPr>
          <w:rFonts w:ascii="Times New Roman" w:hAnsi="Times New Roman" w:cs="Times New Roman"/>
          <w:color w:val="auto"/>
          <w:sz w:val="24"/>
          <w:szCs w:val="24"/>
        </w:rPr>
        <w:t xml:space="preserve">této části </w:t>
      </w:r>
      <w:r w:rsidRPr="00327323">
        <w:rPr>
          <w:rFonts w:ascii="Times New Roman" w:hAnsi="Times New Roman" w:cs="Times New Roman"/>
          <w:color w:val="auto"/>
          <w:sz w:val="24"/>
          <w:szCs w:val="24"/>
        </w:rPr>
        <w:t xml:space="preserve">veřejné zakázky i po dobu trvání jiných závazků vyplývajících z </w:t>
      </w:r>
      <w:r w:rsidR="0061502D" w:rsidRPr="00327323">
        <w:rPr>
          <w:rFonts w:ascii="Times New Roman" w:hAnsi="Times New Roman" w:cs="Times New Roman"/>
          <w:color w:val="auto"/>
          <w:sz w:val="24"/>
          <w:szCs w:val="24"/>
        </w:rPr>
        <w:t xml:space="preserve">této části </w:t>
      </w:r>
      <w:r w:rsidRPr="00327323">
        <w:rPr>
          <w:rFonts w:ascii="Times New Roman" w:hAnsi="Times New Roman" w:cs="Times New Roman"/>
          <w:color w:val="auto"/>
          <w:sz w:val="24"/>
          <w:szCs w:val="24"/>
        </w:rPr>
        <w:t xml:space="preserve">veřejné zakázky. </w:t>
      </w:r>
    </w:p>
    <w:p w:rsidR="00F86CE0" w:rsidRPr="00327323" w:rsidRDefault="00F86CE0" w:rsidP="00F86CE0">
      <w:pPr>
        <w:widowControl w:val="0"/>
        <w:numPr>
          <w:ilvl w:val="2"/>
          <w:numId w:val="27"/>
        </w:numPr>
        <w:tabs>
          <w:tab w:val="clear" w:pos="2509"/>
          <w:tab w:val="num" w:pos="1418"/>
          <w:tab w:val="num" w:pos="2160"/>
        </w:tabs>
        <w:spacing w:before="240" w:after="240" w:line="276" w:lineRule="auto"/>
        <w:ind w:left="1418" w:hanging="709"/>
        <w:outlineLvl w:val="2"/>
        <w:rPr>
          <w:rFonts w:ascii="Times New Roman" w:hAnsi="Times New Roman" w:cs="Times New Roman"/>
          <w:color w:val="auto"/>
          <w:sz w:val="24"/>
          <w:szCs w:val="24"/>
        </w:rPr>
      </w:pPr>
      <w:r w:rsidRPr="00327323">
        <w:rPr>
          <w:rFonts w:ascii="Times New Roman" w:hAnsi="Times New Roman" w:cs="Times New Roman"/>
          <w:color w:val="auto"/>
          <w:sz w:val="24"/>
          <w:szCs w:val="24"/>
        </w:rPr>
        <w:t>Zvláštní způsoby prokázání kvalifikace</w:t>
      </w:r>
    </w:p>
    <w:p w:rsidR="00F86CE0" w:rsidRPr="00327323" w:rsidRDefault="00F86CE0" w:rsidP="00F86CE0">
      <w:pPr>
        <w:spacing w:before="240" w:after="240" w:line="276" w:lineRule="auto"/>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 xml:space="preserve">Splnění kvalifikačních předpokladů může dodavatel prokázat také předložením výpisu ze seznamu kvalifikovaných dodavatelů v souladu a za podmínek stanovených v </w:t>
      </w:r>
      <w:proofErr w:type="spellStart"/>
      <w:r w:rsidR="004950F7" w:rsidRPr="00327323">
        <w:rPr>
          <w:rFonts w:ascii="Times New Roman" w:hAnsi="Times New Roman" w:cs="Times New Roman"/>
          <w:color w:val="auto"/>
          <w:sz w:val="24"/>
          <w:szCs w:val="24"/>
        </w:rPr>
        <w:t>ust</w:t>
      </w:r>
      <w:proofErr w:type="spellEnd"/>
      <w:r w:rsidR="004950F7" w:rsidRPr="00327323">
        <w:rPr>
          <w:rFonts w:ascii="Times New Roman" w:hAnsi="Times New Roman" w:cs="Times New Roman"/>
          <w:color w:val="auto"/>
          <w:sz w:val="24"/>
          <w:szCs w:val="24"/>
        </w:rPr>
        <w:t xml:space="preserve">. </w:t>
      </w:r>
      <w:r w:rsidRPr="00327323">
        <w:rPr>
          <w:rFonts w:ascii="Times New Roman" w:hAnsi="Times New Roman" w:cs="Times New Roman"/>
          <w:color w:val="auto"/>
          <w:sz w:val="24"/>
          <w:szCs w:val="24"/>
        </w:rPr>
        <w:t>§ 127 ZVZ nebo předložením certifikátu vydaného v rámci systému certifikovaných dodavatelů v</w:t>
      </w:r>
      <w:r w:rsidR="004950F7" w:rsidRPr="00327323">
        <w:rPr>
          <w:rFonts w:ascii="Times New Roman" w:hAnsi="Times New Roman" w:cs="Times New Roman"/>
          <w:color w:val="auto"/>
          <w:sz w:val="24"/>
          <w:szCs w:val="24"/>
        </w:rPr>
        <w:t> </w:t>
      </w:r>
      <w:r w:rsidRPr="00327323">
        <w:rPr>
          <w:rFonts w:ascii="Times New Roman" w:hAnsi="Times New Roman" w:cs="Times New Roman"/>
          <w:color w:val="auto"/>
          <w:sz w:val="24"/>
          <w:szCs w:val="24"/>
        </w:rPr>
        <w:t xml:space="preserve">souladu </w:t>
      </w:r>
      <w:r w:rsidRPr="00327323">
        <w:rPr>
          <w:rFonts w:ascii="Times New Roman" w:hAnsi="Times New Roman" w:cs="Times New Roman"/>
          <w:color w:val="auto"/>
          <w:sz w:val="24"/>
          <w:szCs w:val="24"/>
        </w:rPr>
        <w:lastRenderedPageBreak/>
        <w:t xml:space="preserve">a za podmínek stanovených v </w:t>
      </w:r>
      <w:proofErr w:type="spellStart"/>
      <w:r w:rsidR="004950F7" w:rsidRPr="00327323">
        <w:rPr>
          <w:rFonts w:ascii="Times New Roman" w:hAnsi="Times New Roman" w:cs="Times New Roman"/>
          <w:color w:val="auto"/>
          <w:sz w:val="24"/>
          <w:szCs w:val="24"/>
        </w:rPr>
        <w:t>ust</w:t>
      </w:r>
      <w:proofErr w:type="spellEnd"/>
      <w:r w:rsidR="004950F7" w:rsidRPr="00327323">
        <w:rPr>
          <w:rFonts w:ascii="Times New Roman" w:hAnsi="Times New Roman" w:cs="Times New Roman"/>
          <w:color w:val="auto"/>
          <w:sz w:val="24"/>
          <w:szCs w:val="24"/>
        </w:rPr>
        <w:t xml:space="preserve">. </w:t>
      </w:r>
      <w:r w:rsidRPr="00327323">
        <w:rPr>
          <w:rFonts w:ascii="Times New Roman" w:hAnsi="Times New Roman" w:cs="Times New Roman"/>
          <w:color w:val="auto"/>
          <w:sz w:val="24"/>
          <w:szCs w:val="24"/>
        </w:rPr>
        <w:t xml:space="preserve">§ 134 ZVZ, případně předložením výpisu ze zahraničního seznamu kvalifikovaných dodavatelů, popřípadě příslušného zahraničního certifikátu, a to za podmínek stanovených v </w:t>
      </w:r>
      <w:proofErr w:type="spellStart"/>
      <w:r w:rsidR="004950F7" w:rsidRPr="00327323">
        <w:rPr>
          <w:rFonts w:ascii="Times New Roman" w:hAnsi="Times New Roman" w:cs="Times New Roman"/>
          <w:color w:val="auto"/>
          <w:sz w:val="24"/>
          <w:szCs w:val="24"/>
        </w:rPr>
        <w:t>ust</w:t>
      </w:r>
      <w:proofErr w:type="spellEnd"/>
      <w:r w:rsidR="004950F7" w:rsidRPr="00327323">
        <w:rPr>
          <w:rFonts w:ascii="Times New Roman" w:hAnsi="Times New Roman" w:cs="Times New Roman"/>
          <w:color w:val="auto"/>
          <w:sz w:val="24"/>
          <w:szCs w:val="24"/>
        </w:rPr>
        <w:t xml:space="preserve">. </w:t>
      </w:r>
      <w:r w:rsidRPr="00327323">
        <w:rPr>
          <w:rFonts w:ascii="Times New Roman" w:hAnsi="Times New Roman" w:cs="Times New Roman"/>
          <w:color w:val="auto"/>
          <w:sz w:val="24"/>
          <w:szCs w:val="24"/>
        </w:rPr>
        <w:t>§ 143 ZVZ.</w:t>
      </w:r>
    </w:p>
    <w:p w:rsidR="00F86CE0" w:rsidRPr="00327323" w:rsidRDefault="00F86CE0" w:rsidP="00F86CE0">
      <w:pPr>
        <w:spacing w:before="240" w:after="240" w:line="276" w:lineRule="auto"/>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 xml:space="preserve">Zahraniční dodavatel prokazuje splnění kvalifikace způsobem dle </w:t>
      </w:r>
      <w:proofErr w:type="spellStart"/>
      <w:r w:rsidR="004950F7" w:rsidRPr="00327323">
        <w:rPr>
          <w:rFonts w:ascii="Times New Roman" w:hAnsi="Times New Roman" w:cs="Times New Roman"/>
          <w:color w:val="auto"/>
          <w:sz w:val="24"/>
          <w:szCs w:val="24"/>
        </w:rPr>
        <w:t>ust</w:t>
      </w:r>
      <w:proofErr w:type="spellEnd"/>
      <w:r w:rsidR="004950F7" w:rsidRPr="00327323">
        <w:rPr>
          <w:rFonts w:ascii="Times New Roman" w:hAnsi="Times New Roman" w:cs="Times New Roman"/>
          <w:color w:val="auto"/>
          <w:sz w:val="24"/>
          <w:szCs w:val="24"/>
        </w:rPr>
        <w:t xml:space="preserve">. </w:t>
      </w:r>
      <w:r w:rsidRPr="00327323">
        <w:rPr>
          <w:rFonts w:ascii="Times New Roman" w:hAnsi="Times New Roman" w:cs="Times New Roman"/>
          <w:color w:val="auto"/>
          <w:sz w:val="24"/>
          <w:szCs w:val="24"/>
        </w:rPr>
        <w:t>§ 51 odst. 7 ZVZ.</w:t>
      </w:r>
    </w:p>
    <w:p w:rsidR="00F86CE0" w:rsidRPr="00327323" w:rsidRDefault="00F86CE0" w:rsidP="00F86CE0">
      <w:pPr>
        <w:widowControl w:val="0"/>
        <w:numPr>
          <w:ilvl w:val="2"/>
          <w:numId w:val="27"/>
        </w:numPr>
        <w:tabs>
          <w:tab w:val="clear" w:pos="2509"/>
          <w:tab w:val="num" w:pos="1418"/>
          <w:tab w:val="num" w:pos="2160"/>
        </w:tabs>
        <w:spacing w:before="240" w:after="240" w:line="276" w:lineRule="auto"/>
        <w:ind w:left="1418" w:hanging="709"/>
        <w:outlineLvl w:val="2"/>
        <w:rPr>
          <w:rFonts w:ascii="Times New Roman" w:hAnsi="Times New Roman" w:cs="Times New Roman"/>
          <w:color w:val="auto"/>
          <w:sz w:val="24"/>
          <w:szCs w:val="24"/>
        </w:rPr>
      </w:pPr>
      <w:r w:rsidRPr="00327323">
        <w:rPr>
          <w:rFonts w:ascii="Times New Roman" w:hAnsi="Times New Roman" w:cs="Times New Roman"/>
          <w:color w:val="auto"/>
          <w:sz w:val="24"/>
          <w:szCs w:val="24"/>
        </w:rPr>
        <w:t>Důsledek nesplnění kvalifikace</w:t>
      </w:r>
    </w:p>
    <w:p w:rsidR="00F86CE0" w:rsidRPr="00327323" w:rsidRDefault="00F86CE0" w:rsidP="00F86CE0">
      <w:pPr>
        <w:spacing w:line="276" w:lineRule="auto"/>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 xml:space="preserve">Neprokáže-li dodavatel splnění kvalifikace v plném rozsahu, bude s přihlédnutím k </w:t>
      </w:r>
      <w:proofErr w:type="spellStart"/>
      <w:r w:rsidR="004950F7" w:rsidRPr="00327323">
        <w:rPr>
          <w:rFonts w:ascii="Times New Roman" w:hAnsi="Times New Roman" w:cs="Times New Roman"/>
          <w:color w:val="auto"/>
          <w:sz w:val="24"/>
          <w:szCs w:val="24"/>
        </w:rPr>
        <w:t>ust</w:t>
      </w:r>
      <w:proofErr w:type="spellEnd"/>
      <w:r w:rsidR="004950F7" w:rsidRPr="00327323">
        <w:rPr>
          <w:rFonts w:ascii="Times New Roman" w:hAnsi="Times New Roman" w:cs="Times New Roman"/>
          <w:color w:val="auto"/>
          <w:sz w:val="24"/>
          <w:szCs w:val="24"/>
        </w:rPr>
        <w:t xml:space="preserve">. </w:t>
      </w:r>
      <w:r w:rsidRPr="00327323">
        <w:rPr>
          <w:rFonts w:ascii="Times New Roman" w:hAnsi="Times New Roman" w:cs="Times New Roman"/>
          <w:color w:val="auto"/>
          <w:sz w:val="24"/>
          <w:szCs w:val="24"/>
        </w:rPr>
        <w:t>§ 60 odst. 1 ZVZ vyloučen z účasti v zadávacím řízení. Zadavatel bezodkladně písemně oznámí dodavateli své rozhodnutí o jeho vyloučení s uvedením důvodu.</w:t>
      </w:r>
    </w:p>
    <w:p w:rsidR="00FF6104" w:rsidRPr="00327323" w:rsidRDefault="00FF6104">
      <w:pPr>
        <w:rPr>
          <w:rFonts w:ascii="Times New Roman" w:hAnsi="Times New Roman" w:cs="Times New Roman"/>
          <w:bCs/>
          <w:color w:val="auto"/>
          <w:sz w:val="24"/>
          <w:szCs w:val="24"/>
        </w:rPr>
      </w:pPr>
      <w:r w:rsidRPr="00327323">
        <w:rPr>
          <w:rFonts w:ascii="Times New Roman" w:hAnsi="Times New Roman" w:cs="Times New Roman"/>
          <w:bCs/>
          <w:color w:val="auto"/>
          <w:sz w:val="24"/>
          <w:szCs w:val="24"/>
        </w:rPr>
        <w:br w:type="page"/>
      </w:r>
    </w:p>
    <w:p w:rsidR="00FF6104" w:rsidRPr="00327323" w:rsidRDefault="00FF6104" w:rsidP="00FF6104">
      <w:pPr>
        <w:jc w:val="center"/>
        <w:rPr>
          <w:rFonts w:ascii="Times New Roman" w:hAnsi="Times New Roman" w:cs="Times New Roman"/>
          <w:b/>
          <w:bCs/>
          <w:color w:val="auto"/>
          <w:sz w:val="24"/>
          <w:szCs w:val="24"/>
        </w:rPr>
      </w:pPr>
      <w:r w:rsidRPr="00327323">
        <w:rPr>
          <w:rFonts w:ascii="Times New Roman" w:hAnsi="Times New Roman" w:cs="Times New Roman"/>
          <w:b/>
          <w:bCs/>
          <w:color w:val="auto"/>
          <w:sz w:val="24"/>
          <w:szCs w:val="24"/>
        </w:rPr>
        <w:lastRenderedPageBreak/>
        <w:t>Příloha č. 3a</w:t>
      </w:r>
    </w:p>
    <w:p w:rsidR="00FF6104" w:rsidRPr="00327323" w:rsidRDefault="00FF6104" w:rsidP="00FF6104">
      <w:pPr>
        <w:jc w:val="center"/>
        <w:rPr>
          <w:rFonts w:ascii="Times New Roman" w:hAnsi="Times New Roman" w:cs="Times New Roman"/>
          <w:b/>
          <w:bCs/>
          <w:color w:val="auto"/>
          <w:sz w:val="24"/>
          <w:szCs w:val="24"/>
        </w:rPr>
      </w:pPr>
      <w:r w:rsidRPr="00327323">
        <w:rPr>
          <w:rFonts w:ascii="Times New Roman" w:hAnsi="Times New Roman" w:cs="Times New Roman"/>
          <w:b/>
          <w:color w:val="auto"/>
          <w:sz w:val="24"/>
          <w:szCs w:val="24"/>
        </w:rPr>
        <w:t>Závazný vzor smlouvy pro část 1 veřejné zakázky</w:t>
      </w:r>
    </w:p>
    <w:p w:rsidR="00FF6104" w:rsidRPr="00327323" w:rsidRDefault="00FF6104" w:rsidP="00FF6104">
      <w:pPr>
        <w:jc w:val="center"/>
        <w:rPr>
          <w:rFonts w:ascii="Times New Roman" w:hAnsi="Times New Roman" w:cs="Times New Roman"/>
          <w:b/>
          <w:bCs/>
          <w:color w:val="auto"/>
          <w:sz w:val="24"/>
          <w:szCs w:val="24"/>
        </w:rPr>
      </w:pPr>
    </w:p>
    <w:p w:rsidR="00FF6104" w:rsidRPr="00327323" w:rsidRDefault="00FF6104" w:rsidP="005D50D8">
      <w:pPr>
        <w:jc w:val="center"/>
        <w:rPr>
          <w:rFonts w:ascii="Times New Roman" w:hAnsi="Times New Roman" w:cs="Times New Roman"/>
          <w:bCs/>
          <w:color w:val="auto"/>
          <w:sz w:val="24"/>
          <w:szCs w:val="24"/>
        </w:rPr>
      </w:pPr>
      <w:r w:rsidRPr="00327323">
        <w:rPr>
          <w:rFonts w:ascii="Times New Roman" w:hAnsi="Times New Roman" w:cs="Times New Roman"/>
          <w:bCs/>
          <w:color w:val="auto"/>
          <w:sz w:val="24"/>
          <w:szCs w:val="24"/>
        </w:rPr>
        <w:t>(tvoří samostatný dokument)</w:t>
      </w:r>
    </w:p>
    <w:p w:rsidR="00FF6104" w:rsidRPr="00327323" w:rsidRDefault="00FF6104">
      <w:pPr>
        <w:rPr>
          <w:rFonts w:ascii="Times New Roman" w:hAnsi="Times New Roman" w:cs="Times New Roman"/>
          <w:bCs/>
          <w:color w:val="auto"/>
          <w:sz w:val="24"/>
          <w:szCs w:val="24"/>
        </w:rPr>
      </w:pPr>
      <w:r w:rsidRPr="00327323">
        <w:rPr>
          <w:rFonts w:ascii="Times New Roman" w:hAnsi="Times New Roman" w:cs="Times New Roman"/>
          <w:bCs/>
          <w:color w:val="auto"/>
          <w:sz w:val="24"/>
          <w:szCs w:val="24"/>
        </w:rPr>
        <w:br w:type="page"/>
      </w:r>
    </w:p>
    <w:p w:rsidR="00FF6104" w:rsidRPr="00327323" w:rsidRDefault="00FF6104" w:rsidP="00FF6104">
      <w:pPr>
        <w:jc w:val="center"/>
        <w:rPr>
          <w:rFonts w:ascii="Times New Roman" w:hAnsi="Times New Roman" w:cs="Times New Roman"/>
          <w:b/>
          <w:bCs/>
          <w:color w:val="auto"/>
          <w:sz w:val="24"/>
          <w:szCs w:val="24"/>
        </w:rPr>
      </w:pPr>
      <w:r w:rsidRPr="00327323">
        <w:rPr>
          <w:rFonts w:ascii="Times New Roman" w:hAnsi="Times New Roman" w:cs="Times New Roman"/>
          <w:b/>
          <w:bCs/>
          <w:color w:val="auto"/>
          <w:sz w:val="24"/>
          <w:szCs w:val="24"/>
        </w:rPr>
        <w:lastRenderedPageBreak/>
        <w:t>Příloha č. 3b</w:t>
      </w:r>
    </w:p>
    <w:p w:rsidR="00FF6104" w:rsidRPr="00327323" w:rsidRDefault="00FF6104" w:rsidP="00FF6104">
      <w:pPr>
        <w:jc w:val="center"/>
        <w:rPr>
          <w:rFonts w:ascii="Times New Roman" w:hAnsi="Times New Roman" w:cs="Times New Roman"/>
          <w:b/>
          <w:bCs/>
          <w:color w:val="auto"/>
          <w:sz w:val="24"/>
          <w:szCs w:val="24"/>
        </w:rPr>
      </w:pPr>
      <w:r w:rsidRPr="00327323">
        <w:rPr>
          <w:rFonts w:ascii="Times New Roman" w:hAnsi="Times New Roman" w:cs="Times New Roman"/>
          <w:b/>
          <w:color w:val="auto"/>
          <w:sz w:val="24"/>
          <w:szCs w:val="24"/>
        </w:rPr>
        <w:t>Závazný vzor smlouvy pro část 2 veřejné zakázky</w:t>
      </w:r>
    </w:p>
    <w:p w:rsidR="00FF6104" w:rsidRPr="00327323" w:rsidRDefault="00FF6104" w:rsidP="00FF6104">
      <w:pPr>
        <w:jc w:val="center"/>
        <w:rPr>
          <w:rFonts w:ascii="Times New Roman" w:hAnsi="Times New Roman" w:cs="Times New Roman"/>
          <w:b/>
          <w:bCs/>
          <w:color w:val="auto"/>
          <w:sz w:val="24"/>
          <w:szCs w:val="24"/>
        </w:rPr>
      </w:pPr>
    </w:p>
    <w:p w:rsidR="00FF6104" w:rsidRPr="00327323" w:rsidRDefault="00FF6104" w:rsidP="00FF6104">
      <w:pPr>
        <w:jc w:val="center"/>
        <w:rPr>
          <w:rFonts w:ascii="Times New Roman" w:hAnsi="Times New Roman" w:cs="Times New Roman"/>
          <w:bCs/>
          <w:color w:val="auto"/>
          <w:sz w:val="24"/>
          <w:szCs w:val="24"/>
        </w:rPr>
      </w:pPr>
      <w:r w:rsidRPr="00327323">
        <w:rPr>
          <w:rFonts w:ascii="Times New Roman" w:hAnsi="Times New Roman" w:cs="Times New Roman"/>
          <w:bCs/>
          <w:color w:val="auto"/>
          <w:sz w:val="24"/>
          <w:szCs w:val="24"/>
        </w:rPr>
        <w:t>(tvoří samostatný dokument)</w:t>
      </w:r>
    </w:p>
    <w:p w:rsidR="00FF6104" w:rsidRPr="00327323" w:rsidRDefault="00FF6104">
      <w:pPr>
        <w:rPr>
          <w:rFonts w:ascii="Times New Roman" w:hAnsi="Times New Roman" w:cs="Times New Roman"/>
          <w:bCs/>
          <w:color w:val="auto"/>
          <w:sz w:val="24"/>
          <w:szCs w:val="24"/>
        </w:rPr>
      </w:pPr>
      <w:r w:rsidRPr="00327323">
        <w:rPr>
          <w:rFonts w:ascii="Times New Roman" w:hAnsi="Times New Roman" w:cs="Times New Roman"/>
          <w:bCs/>
          <w:color w:val="auto"/>
          <w:sz w:val="24"/>
          <w:szCs w:val="24"/>
        </w:rPr>
        <w:br w:type="page"/>
      </w:r>
    </w:p>
    <w:p w:rsidR="00C61D95" w:rsidRPr="00327323" w:rsidRDefault="00C61D95" w:rsidP="00C61D95">
      <w:pPr>
        <w:jc w:val="center"/>
        <w:rPr>
          <w:rFonts w:ascii="Times New Roman" w:hAnsi="Times New Roman" w:cs="Times New Roman"/>
          <w:b/>
          <w:bCs/>
          <w:color w:val="auto"/>
          <w:sz w:val="24"/>
          <w:szCs w:val="24"/>
        </w:rPr>
      </w:pPr>
      <w:r w:rsidRPr="00327323">
        <w:rPr>
          <w:rFonts w:ascii="Times New Roman" w:hAnsi="Times New Roman" w:cs="Times New Roman"/>
          <w:b/>
          <w:bCs/>
          <w:color w:val="auto"/>
          <w:sz w:val="24"/>
          <w:szCs w:val="24"/>
        </w:rPr>
        <w:lastRenderedPageBreak/>
        <w:t xml:space="preserve">Příloha č. </w:t>
      </w:r>
      <w:r w:rsidR="004D7EE4" w:rsidRPr="00327323">
        <w:rPr>
          <w:rFonts w:ascii="Times New Roman" w:hAnsi="Times New Roman" w:cs="Times New Roman"/>
          <w:b/>
          <w:bCs/>
          <w:color w:val="auto"/>
          <w:sz w:val="24"/>
          <w:szCs w:val="24"/>
        </w:rPr>
        <w:t>4</w:t>
      </w:r>
    </w:p>
    <w:p w:rsidR="00C61D95" w:rsidRPr="00327323" w:rsidRDefault="00C61D95" w:rsidP="00C61D95">
      <w:pPr>
        <w:jc w:val="center"/>
        <w:rPr>
          <w:rFonts w:ascii="Times New Roman" w:hAnsi="Times New Roman" w:cs="Times New Roman"/>
          <w:b/>
          <w:bCs/>
          <w:color w:val="auto"/>
          <w:sz w:val="24"/>
          <w:szCs w:val="24"/>
        </w:rPr>
      </w:pPr>
      <w:r w:rsidRPr="00327323">
        <w:rPr>
          <w:rFonts w:ascii="Times New Roman" w:hAnsi="Times New Roman" w:cs="Times New Roman"/>
          <w:b/>
          <w:bCs/>
          <w:color w:val="auto"/>
          <w:sz w:val="24"/>
          <w:szCs w:val="24"/>
        </w:rPr>
        <w:t xml:space="preserve">Vzor čestného prohlášení dle </w:t>
      </w:r>
      <w:proofErr w:type="spellStart"/>
      <w:r w:rsidR="004950F7" w:rsidRPr="00327323">
        <w:rPr>
          <w:rFonts w:ascii="Times New Roman" w:hAnsi="Times New Roman" w:cs="Times New Roman"/>
          <w:b/>
          <w:bCs/>
          <w:color w:val="auto"/>
          <w:sz w:val="24"/>
          <w:szCs w:val="24"/>
        </w:rPr>
        <w:t>ust</w:t>
      </w:r>
      <w:proofErr w:type="spellEnd"/>
      <w:r w:rsidR="004950F7" w:rsidRPr="00327323">
        <w:rPr>
          <w:rFonts w:ascii="Times New Roman" w:hAnsi="Times New Roman" w:cs="Times New Roman"/>
          <w:b/>
          <w:bCs/>
          <w:color w:val="auto"/>
          <w:sz w:val="24"/>
          <w:szCs w:val="24"/>
        </w:rPr>
        <w:t xml:space="preserve">. </w:t>
      </w:r>
      <w:r w:rsidRPr="00327323">
        <w:rPr>
          <w:rFonts w:ascii="Times New Roman" w:hAnsi="Times New Roman" w:cs="Times New Roman"/>
          <w:b/>
          <w:bCs/>
          <w:color w:val="auto"/>
          <w:sz w:val="24"/>
          <w:szCs w:val="24"/>
        </w:rPr>
        <w:t>§ 68 odst. 3 ZVZ</w:t>
      </w:r>
    </w:p>
    <w:p w:rsidR="00C61D95" w:rsidRPr="00327323" w:rsidRDefault="00C61D95" w:rsidP="00CA2814">
      <w:pPr>
        <w:autoSpaceDE w:val="0"/>
        <w:autoSpaceDN w:val="0"/>
        <w:adjustRightInd w:val="0"/>
        <w:spacing w:before="240" w:after="120" w:line="320" w:lineRule="atLeast"/>
        <w:jc w:val="center"/>
        <w:rPr>
          <w:rFonts w:ascii="Times New Roman" w:hAnsi="Times New Roman" w:cs="Times New Roman"/>
          <w:color w:val="auto"/>
          <w:sz w:val="24"/>
          <w:szCs w:val="24"/>
        </w:rPr>
      </w:pPr>
      <w:r w:rsidRPr="00327323">
        <w:rPr>
          <w:rFonts w:ascii="Times New Roman" w:hAnsi="Times New Roman" w:cs="Times New Roman"/>
          <w:b/>
          <w:bCs/>
          <w:color w:val="auto"/>
          <w:sz w:val="24"/>
          <w:szCs w:val="24"/>
        </w:rPr>
        <w:t>Čestné prohlášení</w:t>
      </w:r>
    </w:p>
    <w:p w:rsidR="00C61D95" w:rsidRPr="00327323" w:rsidRDefault="00C61D95" w:rsidP="00C61D95">
      <w:pPr>
        <w:autoSpaceDE w:val="0"/>
        <w:autoSpaceDN w:val="0"/>
        <w:adjustRightInd w:val="0"/>
        <w:spacing w:line="320" w:lineRule="atLeast"/>
        <w:jc w:val="center"/>
        <w:rPr>
          <w:rFonts w:ascii="Times New Roman" w:hAnsi="Times New Roman" w:cs="Times New Roman"/>
          <w:color w:val="auto"/>
          <w:sz w:val="24"/>
          <w:szCs w:val="24"/>
        </w:rPr>
      </w:pPr>
    </w:p>
    <w:p w:rsidR="00C61D95" w:rsidRPr="00327323" w:rsidRDefault="00C61D95" w:rsidP="00C61D95">
      <w:pPr>
        <w:autoSpaceDE w:val="0"/>
        <w:autoSpaceDN w:val="0"/>
        <w:adjustRightInd w:val="0"/>
        <w:spacing w:line="320" w:lineRule="atLeast"/>
        <w:jc w:val="center"/>
        <w:rPr>
          <w:rFonts w:ascii="Times New Roman" w:hAnsi="Times New Roman" w:cs="Times New Roman"/>
          <w:i/>
          <w:color w:val="auto"/>
          <w:sz w:val="24"/>
          <w:szCs w:val="24"/>
        </w:rPr>
      </w:pPr>
      <w:r w:rsidRPr="00327323">
        <w:rPr>
          <w:rFonts w:ascii="Times New Roman" w:hAnsi="Times New Roman" w:cs="Times New Roman"/>
          <w:i/>
          <w:color w:val="auto"/>
          <w:sz w:val="24"/>
          <w:szCs w:val="24"/>
        </w:rPr>
        <w:t>obchodní firma / jméno a příjmení</w:t>
      </w:r>
      <w:r w:rsidRPr="00327323">
        <w:rPr>
          <w:rFonts w:ascii="Times New Roman" w:hAnsi="Times New Roman" w:cs="Times New Roman"/>
          <w:i/>
          <w:color w:val="auto"/>
          <w:sz w:val="24"/>
          <w:szCs w:val="24"/>
          <w:vertAlign w:val="superscript"/>
        </w:rPr>
        <w:footnoteReference w:id="2"/>
      </w:r>
    </w:p>
    <w:p w:rsidR="00C61D95" w:rsidRPr="00327323" w:rsidRDefault="00C61D95" w:rsidP="00C61D95">
      <w:pPr>
        <w:autoSpaceDE w:val="0"/>
        <w:autoSpaceDN w:val="0"/>
        <w:adjustRightInd w:val="0"/>
        <w:spacing w:line="320" w:lineRule="atLeast"/>
        <w:jc w:val="center"/>
        <w:rPr>
          <w:rFonts w:ascii="Times New Roman" w:hAnsi="Times New Roman" w:cs="Times New Roman"/>
          <w:color w:val="auto"/>
          <w:sz w:val="24"/>
          <w:szCs w:val="24"/>
        </w:rPr>
      </w:pPr>
      <w:r w:rsidRPr="00327323">
        <w:rPr>
          <w:rFonts w:ascii="Times New Roman" w:hAnsi="Times New Roman" w:cs="Times New Roman"/>
          <w:color w:val="auto"/>
          <w:sz w:val="24"/>
          <w:szCs w:val="24"/>
        </w:rPr>
        <w:t>se sídlem</w:t>
      </w:r>
      <w:r w:rsidRPr="00327323">
        <w:rPr>
          <w:rFonts w:ascii="Times New Roman" w:hAnsi="Times New Roman" w:cs="Times New Roman"/>
          <w:color w:val="auto"/>
          <w:sz w:val="24"/>
          <w:szCs w:val="24"/>
        </w:rPr>
        <w:softHyphen/>
      </w:r>
      <w:r w:rsidRPr="00327323">
        <w:rPr>
          <w:rFonts w:ascii="Times New Roman" w:hAnsi="Times New Roman" w:cs="Times New Roman"/>
          <w:color w:val="auto"/>
          <w:sz w:val="24"/>
          <w:szCs w:val="24"/>
        </w:rPr>
        <w:softHyphen/>
        <w:t xml:space="preserve"> / trvale bytem……</w:t>
      </w:r>
    </w:p>
    <w:p w:rsidR="00C61D95" w:rsidRPr="00327323" w:rsidRDefault="00C61D95" w:rsidP="00C61D95">
      <w:pPr>
        <w:autoSpaceDE w:val="0"/>
        <w:autoSpaceDN w:val="0"/>
        <w:adjustRightInd w:val="0"/>
        <w:spacing w:line="320" w:lineRule="atLeast"/>
        <w:jc w:val="center"/>
        <w:rPr>
          <w:rFonts w:ascii="Times New Roman" w:hAnsi="Times New Roman" w:cs="Times New Roman"/>
          <w:color w:val="auto"/>
          <w:sz w:val="24"/>
          <w:szCs w:val="24"/>
        </w:rPr>
      </w:pPr>
      <w:r w:rsidRPr="00327323">
        <w:rPr>
          <w:rFonts w:ascii="Times New Roman" w:hAnsi="Times New Roman" w:cs="Times New Roman"/>
          <w:color w:val="auto"/>
          <w:sz w:val="24"/>
          <w:szCs w:val="24"/>
        </w:rPr>
        <w:t>IČO:……</w:t>
      </w:r>
    </w:p>
    <w:p w:rsidR="00C61D95" w:rsidRPr="00327323" w:rsidRDefault="00C61D95" w:rsidP="00C61D95">
      <w:pPr>
        <w:autoSpaceDE w:val="0"/>
        <w:autoSpaceDN w:val="0"/>
        <w:adjustRightInd w:val="0"/>
        <w:spacing w:line="320" w:lineRule="atLeast"/>
        <w:jc w:val="center"/>
        <w:rPr>
          <w:rFonts w:ascii="Times New Roman" w:hAnsi="Times New Roman" w:cs="Times New Roman"/>
          <w:color w:val="auto"/>
          <w:sz w:val="24"/>
          <w:szCs w:val="24"/>
        </w:rPr>
      </w:pPr>
      <w:r w:rsidRPr="00327323">
        <w:rPr>
          <w:rFonts w:ascii="Times New Roman" w:hAnsi="Times New Roman" w:cs="Times New Roman"/>
          <w:color w:val="auto"/>
          <w:sz w:val="24"/>
          <w:szCs w:val="24"/>
        </w:rPr>
        <w:t>společnost zapsaná v obchodním rejstříku vedeném ……,</w:t>
      </w:r>
    </w:p>
    <w:p w:rsidR="00C61D95" w:rsidRPr="00327323" w:rsidRDefault="00C61D95" w:rsidP="00C61D95">
      <w:pPr>
        <w:autoSpaceDE w:val="0"/>
        <w:autoSpaceDN w:val="0"/>
        <w:adjustRightInd w:val="0"/>
        <w:spacing w:line="320" w:lineRule="atLeast"/>
        <w:jc w:val="center"/>
        <w:rPr>
          <w:rFonts w:ascii="Times New Roman" w:hAnsi="Times New Roman" w:cs="Times New Roman"/>
          <w:color w:val="auto"/>
          <w:sz w:val="24"/>
          <w:szCs w:val="24"/>
        </w:rPr>
      </w:pPr>
      <w:r w:rsidRPr="00327323">
        <w:rPr>
          <w:rFonts w:ascii="Times New Roman" w:hAnsi="Times New Roman" w:cs="Times New Roman"/>
          <w:color w:val="auto"/>
          <w:sz w:val="24"/>
          <w:szCs w:val="24"/>
        </w:rPr>
        <w:t xml:space="preserve">oddíl ……, vložka </w:t>
      </w:r>
      <w:r w:rsidRPr="00327323">
        <w:rPr>
          <w:rFonts w:ascii="Times New Roman" w:hAnsi="Times New Roman" w:cs="Times New Roman"/>
          <w:color w:val="auto"/>
          <w:sz w:val="24"/>
          <w:szCs w:val="24"/>
        </w:rPr>
        <w:softHyphen/>
      </w:r>
      <w:r w:rsidRPr="00327323">
        <w:rPr>
          <w:rFonts w:ascii="Times New Roman" w:hAnsi="Times New Roman" w:cs="Times New Roman"/>
          <w:color w:val="auto"/>
          <w:sz w:val="24"/>
          <w:szCs w:val="24"/>
        </w:rPr>
        <w:softHyphen/>
        <w:t>……</w:t>
      </w:r>
    </w:p>
    <w:p w:rsidR="00C61D95" w:rsidRPr="00327323" w:rsidRDefault="00C61D95" w:rsidP="00C61D95">
      <w:pPr>
        <w:autoSpaceDE w:val="0"/>
        <w:autoSpaceDN w:val="0"/>
        <w:adjustRightInd w:val="0"/>
        <w:spacing w:line="320" w:lineRule="atLeast"/>
        <w:jc w:val="center"/>
        <w:rPr>
          <w:rFonts w:ascii="Times New Roman" w:hAnsi="Times New Roman" w:cs="Times New Roman"/>
          <w:color w:val="auto"/>
          <w:sz w:val="24"/>
          <w:szCs w:val="24"/>
        </w:rPr>
      </w:pPr>
      <w:r w:rsidRPr="00327323">
        <w:rPr>
          <w:rFonts w:ascii="Times New Roman" w:hAnsi="Times New Roman" w:cs="Times New Roman"/>
          <w:color w:val="auto"/>
          <w:sz w:val="24"/>
          <w:szCs w:val="24"/>
        </w:rPr>
        <w:t>zastoupená: ……</w:t>
      </w:r>
    </w:p>
    <w:p w:rsidR="00C61D95" w:rsidRPr="00327323" w:rsidRDefault="00C61D95" w:rsidP="00C61D95">
      <w:pPr>
        <w:autoSpaceDE w:val="0"/>
        <w:autoSpaceDN w:val="0"/>
        <w:adjustRightInd w:val="0"/>
        <w:spacing w:after="120" w:line="320" w:lineRule="atLeast"/>
        <w:jc w:val="center"/>
        <w:rPr>
          <w:rFonts w:ascii="Times New Roman" w:hAnsi="Times New Roman" w:cs="Times New Roman"/>
          <w:color w:val="auto"/>
          <w:sz w:val="24"/>
          <w:szCs w:val="24"/>
        </w:rPr>
      </w:pPr>
    </w:p>
    <w:p w:rsidR="00C61D95" w:rsidRPr="00327323" w:rsidRDefault="00C61D95" w:rsidP="00C61D95">
      <w:pPr>
        <w:autoSpaceDE w:val="0"/>
        <w:autoSpaceDN w:val="0"/>
        <w:adjustRightInd w:val="0"/>
        <w:spacing w:after="120" w:line="320" w:lineRule="atLeast"/>
        <w:jc w:val="center"/>
        <w:rPr>
          <w:rFonts w:ascii="Times New Roman" w:hAnsi="Times New Roman" w:cs="Times New Roman"/>
          <w:color w:val="auto"/>
          <w:sz w:val="24"/>
          <w:szCs w:val="24"/>
        </w:rPr>
      </w:pPr>
      <w:r w:rsidRPr="00327323">
        <w:rPr>
          <w:rFonts w:ascii="Times New Roman" w:hAnsi="Times New Roman" w:cs="Times New Roman"/>
          <w:color w:val="auto"/>
          <w:sz w:val="24"/>
          <w:szCs w:val="24"/>
        </w:rPr>
        <w:t>čestně prohlašuje, že:</w:t>
      </w:r>
    </w:p>
    <w:p w:rsidR="00C61D95" w:rsidRPr="00327323" w:rsidRDefault="00C61D95" w:rsidP="00C61D95">
      <w:pPr>
        <w:rPr>
          <w:rFonts w:ascii="Times New Roman" w:hAnsi="Times New Roman" w:cs="Times New Roman"/>
          <w:color w:val="auto"/>
          <w:sz w:val="24"/>
          <w:szCs w:val="24"/>
        </w:rPr>
      </w:pPr>
    </w:p>
    <w:p w:rsidR="00C61D95" w:rsidRPr="00327323" w:rsidRDefault="00C61D95" w:rsidP="00C61D95">
      <w:pPr>
        <w:rPr>
          <w:rFonts w:ascii="Times New Roman" w:hAnsi="Times New Roman" w:cs="Times New Roman"/>
          <w:color w:val="auto"/>
          <w:sz w:val="24"/>
          <w:szCs w:val="24"/>
        </w:rPr>
      </w:pPr>
    </w:p>
    <w:p w:rsidR="00C61D95" w:rsidRPr="00327323" w:rsidRDefault="00C61D95" w:rsidP="00C61D95">
      <w:pPr>
        <w:numPr>
          <w:ilvl w:val="0"/>
          <w:numId w:val="25"/>
        </w:numPr>
        <w:autoSpaceDE w:val="0"/>
        <w:autoSpaceDN w:val="0"/>
        <w:adjustRightInd w:val="0"/>
        <w:spacing w:after="120" w:line="320" w:lineRule="atLeast"/>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předkládá seznam statutárních orgánů nebo členů statutárních orgánů, kteří v posledních třech (3) letech od konce lhůty pro podání nabídek byli v pracovněprávním, funkčním či obdobném poměru u zadavatele: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3"/>
        <w:gridCol w:w="4283"/>
      </w:tblGrid>
      <w:tr w:rsidR="00C61D95" w:rsidRPr="00327323" w:rsidTr="007A241B">
        <w:tc>
          <w:tcPr>
            <w:tcW w:w="4283" w:type="dxa"/>
            <w:tcBorders>
              <w:top w:val="single" w:sz="4" w:space="0" w:color="auto"/>
              <w:left w:val="single" w:sz="4" w:space="0" w:color="auto"/>
              <w:bottom w:val="single" w:sz="4" w:space="0" w:color="auto"/>
              <w:right w:val="single" w:sz="4" w:space="0" w:color="auto"/>
            </w:tcBorders>
          </w:tcPr>
          <w:p w:rsidR="00C61D95" w:rsidRPr="00327323" w:rsidRDefault="00C61D95" w:rsidP="007A241B">
            <w:pPr>
              <w:autoSpaceDE w:val="0"/>
              <w:autoSpaceDN w:val="0"/>
              <w:adjustRightInd w:val="0"/>
              <w:spacing w:after="120" w:line="320" w:lineRule="atLeast"/>
              <w:jc w:val="both"/>
              <w:rPr>
                <w:rFonts w:ascii="Times New Roman" w:hAnsi="Times New Roman" w:cs="Times New Roman"/>
                <w:color w:val="auto"/>
                <w:sz w:val="24"/>
                <w:szCs w:val="24"/>
              </w:rPr>
            </w:pPr>
          </w:p>
        </w:tc>
        <w:tc>
          <w:tcPr>
            <w:tcW w:w="4283" w:type="dxa"/>
            <w:tcBorders>
              <w:top w:val="single" w:sz="4" w:space="0" w:color="auto"/>
              <w:left w:val="single" w:sz="4" w:space="0" w:color="auto"/>
              <w:bottom w:val="single" w:sz="4" w:space="0" w:color="auto"/>
              <w:right w:val="single" w:sz="4" w:space="0" w:color="auto"/>
            </w:tcBorders>
          </w:tcPr>
          <w:p w:rsidR="00C61D95" w:rsidRPr="00327323" w:rsidRDefault="00C61D95" w:rsidP="007A241B">
            <w:pPr>
              <w:autoSpaceDE w:val="0"/>
              <w:autoSpaceDN w:val="0"/>
              <w:adjustRightInd w:val="0"/>
              <w:spacing w:after="120" w:line="320" w:lineRule="atLeast"/>
              <w:jc w:val="both"/>
              <w:rPr>
                <w:rFonts w:ascii="Times New Roman" w:hAnsi="Times New Roman" w:cs="Times New Roman"/>
                <w:color w:val="auto"/>
                <w:sz w:val="24"/>
                <w:szCs w:val="24"/>
              </w:rPr>
            </w:pPr>
          </w:p>
        </w:tc>
      </w:tr>
      <w:tr w:rsidR="00C61D95" w:rsidRPr="00327323" w:rsidTr="007A241B">
        <w:tc>
          <w:tcPr>
            <w:tcW w:w="4283" w:type="dxa"/>
            <w:tcBorders>
              <w:top w:val="single" w:sz="4" w:space="0" w:color="auto"/>
              <w:left w:val="single" w:sz="4" w:space="0" w:color="auto"/>
              <w:bottom w:val="single" w:sz="4" w:space="0" w:color="auto"/>
              <w:right w:val="single" w:sz="4" w:space="0" w:color="auto"/>
            </w:tcBorders>
          </w:tcPr>
          <w:p w:rsidR="00C61D95" w:rsidRPr="00327323" w:rsidRDefault="00C61D95" w:rsidP="007A241B">
            <w:pPr>
              <w:autoSpaceDE w:val="0"/>
              <w:autoSpaceDN w:val="0"/>
              <w:adjustRightInd w:val="0"/>
              <w:spacing w:after="120" w:line="320" w:lineRule="atLeast"/>
              <w:jc w:val="both"/>
              <w:rPr>
                <w:rFonts w:ascii="Times New Roman" w:hAnsi="Times New Roman" w:cs="Times New Roman"/>
                <w:color w:val="auto"/>
                <w:sz w:val="24"/>
                <w:szCs w:val="24"/>
              </w:rPr>
            </w:pPr>
          </w:p>
        </w:tc>
        <w:tc>
          <w:tcPr>
            <w:tcW w:w="4283" w:type="dxa"/>
            <w:tcBorders>
              <w:top w:val="single" w:sz="4" w:space="0" w:color="auto"/>
              <w:left w:val="single" w:sz="4" w:space="0" w:color="auto"/>
              <w:bottom w:val="single" w:sz="4" w:space="0" w:color="auto"/>
              <w:right w:val="single" w:sz="4" w:space="0" w:color="auto"/>
            </w:tcBorders>
          </w:tcPr>
          <w:p w:rsidR="00C61D95" w:rsidRPr="00327323" w:rsidRDefault="00C61D95" w:rsidP="007A241B">
            <w:pPr>
              <w:autoSpaceDE w:val="0"/>
              <w:autoSpaceDN w:val="0"/>
              <w:adjustRightInd w:val="0"/>
              <w:spacing w:after="120" w:line="320" w:lineRule="atLeast"/>
              <w:jc w:val="both"/>
              <w:rPr>
                <w:rFonts w:ascii="Times New Roman" w:hAnsi="Times New Roman" w:cs="Times New Roman"/>
                <w:color w:val="auto"/>
                <w:sz w:val="24"/>
                <w:szCs w:val="24"/>
              </w:rPr>
            </w:pPr>
          </w:p>
        </w:tc>
      </w:tr>
      <w:tr w:rsidR="00C61D95" w:rsidRPr="00327323" w:rsidTr="007A241B">
        <w:tc>
          <w:tcPr>
            <w:tcW w:w="4283" w:type="dxa"/>
            <w:tcBorders>
              <w:top w:val="single" w:sz="4" w:space="0" w:color="auto"/>
              <w:left w:val="single" w:sz="4" w:space="0" w:color="auto"/>
              <w:bottom w:val="single" w:sz="4" w:space="0" w:color="auto"/>
              <w:right w:val="single" w:sz="4" w:space="0" w:color="auto"/>
            </w:tcBorders>
          </w:tcPr>
          <w:p w:rsidR="00C61D95" w:rsidRPr="00327323" w:rsidRDefault="00C61D95" w:rsidP="007A241B">
            <w:pPr>
              <w:autoSpaceDE w:val="0"/>
              <w:autoSpaceDN w:val="0"/>
              <w:adjustRightInd w:val="0"/>
              <w:spacing w:after="120" w:line="320" w:lineRule="atLeast"/>
              <w:jc w:val="both"/>
              <w:rPr>
                <w:rFonts w:ascii="Times New Roman" w:hAnsi="Times New Roman" w:cs="Times New Roman"/>
                <w:color w:val="auto"/>
                <w:sz w:val="24"/>
                <w:szCs w:val="24"/>
              </w:rPr>
            </w:pPr>
          </w:p>
        </w:tc>
        <w:tc>
          <w:tcPr>
            <w:tcW w:w="4283" w:type="dxa"/>
            <w:tcBorders>
              <w:top w:val="single" w:sz="4" w:space="0" w:color="auto"/>
              <w:left w:val="single" w:sz="4" w:space="0" w:color="auto"/>
              <w:bottom w:val="single" w:sz="4" w:space="0" w:color="auto"/>
              <w:right w:val="single" w:sz="4" w:space="0" w:color="auto"/>
            </w:tcBorders>
          </w:tcPr>
          <w:p w:rsidR="00C61D95" w:rsidRPr="00327323" w:rsidRDefault="00C61D95" w:rsidP="007A241B">
            <w:pPr>
              <w:autoSpaceDE w:val="0"/>
              <w:autoSpaceDN w:val="0"/>
              <w:adjustRightInd w:val="0"/>
              <w:spacing w:after="120" w:line="320" w:lineRule="atLeast"/>
              <w:jc w:val="both"/>
              <w:rPr>
                <w:rFonts w:ascii="Times New Roman" w:hAnsi="Times New Roman" w:cs="Times New Roman"/>
                <w:color w:val="auto"/>
                <w:sz w:val="24"/>
                <w:szCs w:val="24"/>
              </w:rPr>
            </w:pPr>
          </w:p>
        </w:tc>
      </w:tr>
    </w:tbl>
    <w:p w:rsidR="00C61D95" w:rsidRPr="00327323" w:rsidRDefault="00C61D95" w:rsidP="00C61D95">
      <w:pPr>
        <w:autoSpaceDE w:val="0"/>
        <w:autoSpaceDN w:val="0"/>
        <w:adjustRightInd w:val="0"/>
        <w:spacing w:after="120" w:line="320" w:lineRule="atLeast"/>
        <w:ind w:left="720"/>
        <w:jc w:val="both"/>
        <w:rPr>
          <w:rFonts w:ascii="Times New Roman" w:hAnsi="Times New Roman" w:cs="Times New Roman"/>
          <w:color w:val="auto"/>
          <w:sz w:val="24"/>
          <w:szCs w:val="24"/>
        </w:rPr>
      </w:pPr>
      <w:r w:rsidRPr="00327323">
        <w:rPr>
          <w:rFonts w:ascii="Times New Roman" w:hAnsi="Times New Roman" w:cs="Times New Roman"/>
          <w:color w:val="auto"/>
          <w:sz w:val="24"/>
          <w:szCs w:val="24"/>
          <w:highlight w:val="yellow"/>
        </w:rPr>
        <w:t>/ALTERNATIVNĚ/</w:t>
      </w:r>
    </w:p>
    <w:p w:rsidR="00C61D95" w:rsidRPr="00327323" w:rsidRDefault="00C61D95" w:rsidP="00C61D95">
      <w:pPr>
        <w:autoSpaceDE w:val="0"/>
        <w:autoSpaceDN w:val="0"/>
        <w:adjustRightInd w:val="0"/>
        <w:spacing w:after="120" w:line="320" w:lineRule="atLeast"/>
        <w:ind w:left="720"/>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žádný z jejích statutárních orgánů nebo členů statutárních orgánů v posledních třech (3) letech od konce lhůty pro podání nabídek nebyl v pracovněprávním, funkčním či obdobném poměru u zadavatele;</w:t>
      </w:r>
    </w:p>
    <w:p w:rsidR="00C61D95" w:rsidRPr="00327323" w:rsidRDefault="00C61D95" w:rsidP="00C61D95">
      <w:pPr>
        <w:numPr>
          <w:ilvl w:val="0"/>
          <w:numId w:val="25"/>
        </w:numPr>
        <w:autoSpaceDE w:val="0"/>
        <w:autoSpaceDN w:val="0"/>
        <w:adjustRightInd w:val="0"/>
        <w:spacing w:after="120" w:line="320" w:lineRule="atLeast"/>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má formu akciové společnosti a předkládá seznam vlastníků akcií, jejichž souhrnná jmenovitá hodnota přesahuje 10 % základního kapitálu, vyhotovený ve lhůtě pro podání nabídek: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3"/>
        <w:gridCol w:w="4283"/>
      </w:tblGrid>
      <w:tr w:rsidR="00C61D95" w:rsidRPr="00327323" w:rsidTr="007A241B">
        <w:tc>
          <w:tcPr>
            <w:tcW w:w="4283" w:type="dxa"/>
            <w:tcBorders>
              <w:top w:val="single" w:sz="4" w:space="0" w:color="auto"/>
              <w:left w:val="single" w:sz="4" w:space="0" w:color="auto"/>
              <w:bottom w:val="single" w:sz="4" w:space="0" w:color="auto"/>
              <w:right w:val="single" w:sz="4" w:space="0" w:color="auto"/>
            </w:tcBorders>
          </w:tcPr>
          <w:p w:rsidR="00C61D95" w:rsidRPr="00327323" w:rsidRDefault="00C61D95" w:rsidP="007A241B">
            <w:pPr>
              <w:autoSpaceDE w:val="0"/>
              <w:autoSpaceDN w:val="0"/>
              <w:adjustRightInd w:val="0"/>
              <w:spacing w:after="120" w:line="320" w:lineRule="atLeast"/>
              <w:jc w:val="both"/>
              <w:rPr>
                <w:rFonts w:ascii="Times New Roman" w:hAnsi="Times New Roman" w:cs="Times New Roman"/>
                <w:color w:val="auto"/>
                <w:sz w:val="24"/>
                <w:szCs w:val="24"/>
              </w:rPr>
            </w:pPr>
          </w:p>
        </w:tc>
        <w:tc>
          <w:tcPr>
            <w:tcW w:w="4283" w:type="dxa"/>
            <w:tcBorders>
              <w:top w:val="single" w:sz="4" w:space="0" w:color="auto"/>
              <w:left w:val="single" w:sz="4" w:space="0" w:color="auto"/>
              <w:bottom w:val="single" w:sz="4" w:space="0" w:color="auto"/>
              <w:right w:val="single" w:sz="4" w:space="0" w:color="auto"/>
            </w:tcBorders>
          </w:tcPr>
          <w:p w:rsidR="00C61D95" w:rsidRPr="00327323" w:rsidRDefault="00C61D95" w:rsidP="007A241B">
            <w:pPr>
              <w:autoSpaceDE w:val="0"/>
              <w:autoSpaceDN w:val="0"/>
              <w:adjustRightInd w:val="0"/>
              <w:spacing w:after="120" w:line="320" w:lineRule="atLeast"/>
              <w:jc w:val="both"/>
              <w:rPr>
                <w:rFonts w:ascii="Times New Roman" w:hAnsi="Times New Roman" w:cs="Times New Roman"/>
                <w:color w:val="auto"/>
                <w:sz w:val="24"/>
                <w:szCs w:val="24"/>
              </w:rPr>
            </w:pPr>
          </w:p>
        </w:tc>
      </w:tr>
      <w:tr w:rsidR="00C61D95" w:rsidRPr="00327323" w:rsidTr="007A241B">
        <w:tc>
          <w:tcPr>
            <w:tcW w:w="4283" w:type="dxa"/>
            <w:tcBorders>
              <w:top w:val="single" w:sz="4" w:space="0" w:color="auto"/>
              <w:left w:val="single" w:sz="4" w:space="0" w:color="auto"/>
              <w:bottom w:val="single" w:sz="4" w:space="0" w:color="auto"/>
              <w:right w:val="single" w:sz="4" w:space="0" w:color="auto"/>
            </w:tcBorders>
          </w:tcPr>
          <w:p w:rsidR="00C61D95" w:rsidRPr="00327323" w:rsidRDefault="00C61D95" w:rsidP="007A241B">
            <w:pPr>
              <w:autoSpaceDE w:val="0"/>
              <w:autoSpaceDN w:val="0"/>
              <w:adjustRightInd w:val="0"/>
              <w:spacing w:after="120" w:line="320" w:lineRule="atLeast"/>
              <w:jc w:val="both"/>
              <w:rPr>
                <w:rFonts w:ascii="Times New Roman" w:hAnsi="Times New Roman" w:cs="Times New Roman"/>
                <w:color w:val="auto"/>
                <w:sz w:val="24"/>
                <w:szCs w:val="24"/>
              </w:rPr>
            </w:pPr>
          </w:p>
        </w:tc>
        <w:tc>
          <w:tcPr>
            <w:tcW w:w="4283" w:type="dxa"/>
            <w:tcBorders>
              <w:top w:val="single" w:sz="4" w:space="0" w:color="auto"/>
              <w:left w:val="single" w:sz="4" w:space="0" w:color="auto"/>
              <w:bottom w:val="single" w:sz="4" w:space="0" w:color="auto"/>
              <w:right w:val="single" w:sz="4" w:space="0" w:color="auto"/>
            </w:tcBorders>
          </w:tcPr>
          <w:p w:rsidR="00C61D95" w:rsidRPr="00327323" w:rsidRDefault="00C61D95" w:rsidP="007A241B">
            <w:pPr>
              <w:autoSpaceDE w:val="0"/>
              <w:autoSpaceDN w:val="0"/>
              <w:adjustRightInd w:val="0"/>
              <w:spacing w:after="120" w:line="320" w:lineRule="atLeast"/>
              <w:jc w:val="both"/>
              <w:rPr>
                <w:rFonts w:ascii="Times New Roman" w:hAnsi="Times New Roman" w:cs="Times New Roman"/>
                <w:color w:val="auto"/>
                <w:sz w:val="24"/>
                <w:szCs w:val="24"/>
              </w:rPr>
            </w:pPr>
          </w:p>
        </w:tc>
      </w:tr>
      <w:tr w:rsidR="00C61D95" w:rsidRPr="00327323" w:rsidTr="007A241B">
        <w:tc>
          <w:tcPr>
            <w:tcW w:w="4283" w:type="dxa"/>
            <w:tcBorders>
              <w:top w:val="single" w:sz="4" w:space="0" w:color="auto"/>
              <w:left w:val="single" w:sz="4" w:space="0" w:color="auto"/>
              <w:bottom w:val="single" w:sz="4" w:space="0" w:color="auto"/>
              <w:right w:val="single" w:sz="4" w:space="0" w:color="auto"/>
            </w:tcBorders>
          </w:tcPr>
          <w:p w:rsidR="00C61D95" w:rsidRPr="00327323" w:rsidRDefault="00C61D95" w:rsidP="007A241B">
            <w:pPr>
              <w:autoSpaceDE w:val="0"/>
              <w:autoSpaceDN w:val="0"/>
              <w:adjustRightInd w:val="0"/>
              <w:spacing w:after="120" w:line="320" w:lineRule="atLeast"/>
              <w:jc w:val="both"/>
              <w:rPr>
                <w:rFonts w:ascii="Times New Roman" w:hAnsi="Times New Roman" w:cs="Times New Roman"/>
                <w:color w:val="auto"/>
                <w:sz w:val="24"/>
                <w:szCs w:val="24"/>
              </w:rPr>
            </w:pPr>
          </w:p>
        </w:tc>
        <w:tc>
          <w:tcPr>
            <w:tcW w:w="4283" w:type="dxa"/>
            <w:tcBorders>
              <w:top w:val="single" w:sz="4" w:space="0" w:color="auto"/>
              <w:left w:val="single" w:sz="4" w:space="0" w:color="auto"/>
              <w:bottom w:val="single" w:sz="4" w:space="0" w:color="auto"/>
              <w:right w:val="single" w:sz="4" w:space="0" w:color="auto"/>
            </w:tcBorders>
          </w:tcPr>
          <w:p w:rsidR="00C61D95" w:rsidRPr="00327323" w:rsidRDefault="00C61D95" w:rsidP="007A241B">
            <w:pPr>
              <w:autoSpaceDE w:val="0"/>
              <w:autoSpaceDN w:val="0"/>
              <w:adjustRightInd w:val="0"/>
              <w:spacing w:after="120" w:line="320" w:lineRule="atLeast"/>
              <w:jc w:val="both"/>
              <w:rPr>
                <w:rFonts w:ascii="Times New Roman" w:hAnsi="Times New Roman" w:cs="Times New Roman"/>
                <w:color w:val="auto"/>
                <w:sz w:val="24"/>
                <w:szCs w:val="24"/>
              </w:rPr>
            </w:pPr>
          </w:p>
        </w:tc>
      </w:tr>
    </w:tbl>
    <w:p w:rsidR="00C61D95" w:rsidRPr="00327323" w:rsidRDefault="00C61D95" w:rsidP="00C61D95">
      <w:pPr>
        <w:autoSpaceDE w:val="0"/>
        <w:autoSpaceDN w:val="0"/>
        <w:adjustRightInd w:val="0"/>
        <w:spacing w:after="120" w:line="320" w:lineRule="atLeast"/>
        <w:ind w:left="720"/>
        <w:jc w:val="both"/>
        <w:rPr>
          <w:rFonts w:ascii="Times New Roman" w:hAnsi="Times New Roman" w:cs="Times New Roman"/>
          <w:color w:val="auto"/>
          <w:sz w:val="24"/>
          <w:szCs w:val="24"/>
        </w:rPr>
      </w:pPr>
      <w:r w:rsidRPr="00327323">
        <w:rPr>
          <w:rFonts w:ascii="Times New Roman" w:hAnsi="Times New Roman" w:cs="Times New Roman"/>
          <w:color w:val="auto"/>
          <w:sz w:val="24"/>
          <w:szCs w:val="24"/>
          <w:highlight w:val="yellow"/>
        </w:rPr>
        <w:t>/ALTERNATIVNĚ/</w:t>
      </w:r>
    </w:p>
    <w:p w:rsidR="00C61D95" w:rsidRPr="00327323" w:rsidRDefault="00C61D95" w:rsidP="00C61D95">
      <w:pPr>
        <w:autoSpaceDE w:val="0"/>
        <w:autoSpaceDN w:val="0"/>
        <w:adjustRightInd w:val="0"/>
        <w:spacing w:after="120" w:line="320" w:lineRule="atLeast"/>
        <w:ind w:left="720"/>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nemá formu akciové společnosti;</w:t>
      </w:r>
    </w:p>
    <w:p w:rsidR="00C61D95" w:rsidRPr="00327323" w:rsidRDefault="00C61D95" w:rsidP="00C61D95">
      <w:pPr>
        <w:numPr>
          <w:ilvl w:val="0"/>
          <w:numId w:val="25"/>
        </w:numPr>
        <w:autoSpaceDE w:val="0"/>
        <w:autoSpaceDN w:val="0"/>
        <w:adjustRightInd w:val="0"/>
        <w:spacing w:after="120" w:line="320" w:lineRule="atLeast"/>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neuzavřela a neuzavře zakázanou dohodu podle zvláštního právního předpisu</w:t>
      </w:r>
      <w:r w:rsidRPr="00327323">
        <w:rPr>
          <w:rFonts w:ascii="Times New Roman" w:hAnsi="Times New Roman" w:cs="Times New Roman"/>
          <w:color w:val="auto"/>
          <w:sz w:val="24"/>
          <w:szCs w:val="24"/>
          <w:vertAlign w:val="superscript"/>
        </w:rPr>
        <w:footnoteReference w:id="3"/>
      </w:r>
      <w:r w:rsidRPr="00327323">
        <w:rPr>
          <w:rFonts w:ascii="Times New Roman" w:hAnsi="Times New Roman" w:cs="Times New Roman"/>
          <w:color w:val="auto"/>
          <w:sz w:val="24"/>
          <w:szCs w:val="24"/>
        </w:rPr>
        <w:t xml:space="preserve"> v souvislosti se zadávanou veřejnou zakázkou.</w:t>
      </w:r>
    </w:p>
    <w:p w:rsidR="00C61D95" w:rsidRPr="00327323" w:rsidRDefault="00C61D95" w:rsidP="00C61D95">
      <w:pPr>
        <w:rPr>
          <w:rFonts w:ascii="Times New Roman" w:hAnsi="Times New Roman" w:cs="Times New Roman"/>
          <w:color w:val="auto"/>
          <w:sz w:val="24"/>
          <w:szCs w:val="24"/>
        </w:rPr>
      </w:pPr>
    </w:p>
    <w:p w:rsidR="00C61D95" w:rsidRPr="00327323" w:rsidRDefault="00C61D95" w:rsidP="00C61D95">
      <w:pPr>
        <w:autoSpaceDE w:val="0"/>
        <w:autoSpaceDN w:val="0"/>
        <w:adjustRightInd w:val="0"/>
        <w:spacing w:after="120" w:line="320" w:lineRule="atLeast"/>
        <w:rPr>
          <w:rFonts w:ascii="Times New Roman" w:hAnsi="Times New Roman" w:cs="Times New Roman"/>
          <w:color w:val="auto"/>
          <w:sz w:val="24"/>
          <w:szCs w:val="24"/>
        </w:rPr>
      </w:pPr>
      <w:r w:rsidRPr="00327323">
        <w:rPr>
          <w:rFonts w:ascii="Times New Roman" w:hAnsi="Times New Roman" w:cs="Times New Roman"/>
          <w:color w:val="auto"/>
          <w:sz w:val="24"/>
          <w:szCs w:val="24"/>
        </w:rPr>
        <w:t xml:space="preserve">V ………………….. dne …………….. </w:t>
      </w:r>
    </w:p>
    <w:p w:rsidR="00C61D95" w:rsidRPr="00327323" w:rsidRDefault="00C61D95" w:rsidP="00C61D95">
      <w:pPr>
        <w:autoSpaceDE w:val="0"/>
        <w:autoSpaceDN w:val="0"/>
        <w:adjustRightInd w:val="0"/>
        <w:spacing w:after="120" w:line="320" w:lineRule="atLeast"/>
        <w:rPr>
          <w:rFonts w:ascii="Times New Roman" w:hAnsi="Times New Roman" w:cs="Times New Roman"/>
          <w:color w:val="auto"/>
          <w:sz w:val="24"/>
          <w:szCs w:val="24"/>
        </w:rPr>
      </w:pPr>
    </w:p>
    <w:p w:rsidR="00C61D95" w:rsidRPr="00327323" w:rsidRDefault="00C61D95" w:rsidP="00C61D95">
      <w:pPr>
        <w:spacing w:after="120" w:line="320" w:lineRule="atLeast"/>
        <w:jc w:val="center"/>
        <w:rPr>
          <w:rFonts w:ascii="Times New Roman" w:hAnsi="Times New Roman" w:cs="Times New Roman"/>
          <w:color w:val="auto"/>
          <w:sz w:val="24"/>
          <w:szCs w:val="24"/>
        </w:rPr>
      </w:pPr>
    </w:p>
    <w:p w:rsidR="00C61D95" w:rsidRPr="00327323" w:rsidRDefault="00C61D95" w:rsidP="00C61D95">
      <w:pPr>
        <w:spacing w:after="120" w:line="320" w:lineRule="atLeast"/>
        <w:jc w:val="center"/>
        <w:rPr>
          <w:rFonts w:ascii="Times New Roman" w:hAnsi="Times New Roman" w:cs="Times New Roman"/>
          <w:color w:val="auto"/>
          <w:sz w:val="24"/>
          <w:szCs w:val="24"/>
        </w:rPr>
      </w:pPr>
      <w:r w:rsidRPr="00327323">
        <w:rPr>
          <w:rFonts w:ascii="Times New Roman" w:hAnsi="Times New Roman" w:cs="Times New Roman"/>
          <w:color w:val="auto"/>
          <w:sz w:val="24"/>
          <w:szCs w:val="24"/>
        </w:rPr>
        <w:t>Podpis osoby oprávněné zastupovat uchazeče: ……………………………….</w:t>
      </w:r>
    </w:p>
    <w:p w:rsidR="00C61D95" w:rsidRPr="00327323" w:rsidRDefault="00C61D95" w:rsidP="00C61D95">
      <w:pPr>
        <w:spacing w:after="120" w:line="320" w:lineRule="atLeast"/>
        <w:jc w:val="center"/>
        <w:rPr>
          <w:rFonts w:ascii="Times New Roman" w:hAnsi="Times New Roman" w:cs="Times New Roman"/>
          <w:color w:val="auto"/>
          <w:sz w:val="24"/>
          <w:szCs w:val="24"/>
        </w:rPr>
      </w:pPr>
    </w:p>
    <w:p w:rsidR="00C61D95" w:rsidRPr="00327323" w:rsidRDefault="00C61D95" w:rsidP="00C61D95">
      <w:pPr>
        <w:spacing w:line="276" w:lineRule="auto"/>
        <w:jc w:val="center"/>
        <w:rPr>
          <w:rFonts w:ascii="Times New Roman" w:hAnsi="Times New Roman" w:cs="Times New Roman"/>
          <w:b/>
          <w:color w:val="auto"/>
          <w:sz w:val="24"/>
          <w:szCs w:val="24"/>
        </w:rPr>
      </w:pPr>
    </w:p>
    <w:p w:rsidR="00C61D95" w:rsidRPr="00327323" w:rsidRDefault="00C61D95">
      <w:pPr>
        <w:rPr>
          <w:rFonts w:ascii="Times New Roman" w:hAnsi="Times New Roman" w:cs="Times New Roman"/>
          <w:bCs/>
          <w:color w:val="auto"/>
          <w:sz w:val="24"/>
          <w:szCs w:val="24"/>
        </w:rPr>
      </w:pPr>
      <w:r w:rsidRPr="00327323">
        <w:rPr>
          <w:rFonts w:ascii="Times New Roman" w:hAnsi="Times New Roman" w:cs="Times New Roman"/>
          <w:bCs/>
          <w:color w:val="auto"/>
          <w:sz w:val="24"/>
          <w:szCs w:val="24"/>
        </w:rPr>
        <w:br w:type="page"/>
      </w:r>
    </w:p>
    <w:p w:rsidR="00C61D95" w:rsidRPr="00327323" w:rsidRDefault="00C61D95" w:rsidP="00C61D95">
      <w:pPr>
        <w:spacing w:after="120" w:line="320" w:lineRule="atLeast"/>
        <w:jc w:val="center"/>
        <w:rPr>
          <w:rFonts w:ascii="Times New Roman" w:hAnsi="Times New Roman" w:cs="Times New Roman"/>
          <w:b/>
          <w:snapToGrid w:val="0"/>
          <w:color w:val="auto"/>
          <w:sz w:val="24"/>
          <w:szCs w:val="24"/>
        </w:rPr>
      </w:pPr>
      <w:r w:rsidRPr="00327323">
        <w:rPr>
          <w:rFonts w:ascii="Times New Roman" w:hAnsi="Times New Roman" w:cs="Times New Roman"/>
          <w:b/>
          <w:snapToGrid w:val="0"/>
          <w:color w:val="auto"/>
          <w:sz w:val="24"/>
          <w:szCs w:val="24"/>
        </w:rPr>
        <w:lastRenderedPageBreak/>
        <w:t xml:space="preserve">Příloha č. </w:t>
      </w:r>
      <w:r w:rsidR="004D7EE4" w:rsidRPr="00327323">
        <w:rPr>
          <w:rFonts w:ascii="Times New Roman" w:hAnsi="Times New Roman" w:cs="Times New Roman"/>
          <w:b/>
          <w:snapToGrid w:val="0"/>
          <w:color w:val="auto"/>
          <w:sz w:val="24"/>
          <w:szCs w:val="24"/>
        </w:rPr>
        <w:t>5</w:t>
      </w:r>
    </w:p>
    <w:p w:rsidR="00C61D95" w:rsidRPr="00327323" w:rsidRDefault="00C61D95" w:rsidP="00C61D95">
      <w:pPr>
        <w:spacing w:after="120" w:line="320" w:lineRule="atLeast"/>
        <w:jc w:val="center"/>
        <w:rPr>
          <w:rFonts w:ascii="Times New Roman" w:hAnsi="Times New Roman" w:cs="Times New Roman"/>
          <w:b/>
          <w:snapToGrid w:val="0"/>
          <w:color w:val="auto"/>
          <w:sz w:val="24"/>
          <w:szCs w:val="24"/>
        </w:rPr>
      </w:pPr>
      <w:r w:rsidRPr="00327323">
        <w:rPr>
          <w:rFonts w:ascii="Times New Roman" w:hAnsi="Times New Roman" w:cs="Times New Roman"/>
          <w:b/>
          <w:snapToGrid w:val="0"/>
          <w:color w:val="auto"/>
          <w:sz w:val="24"/>
          <w:szCs w:val="24"/>
        </w:rPr>
        <w:t>Vzor čestného prohlášení o splnění základních kvalifikačních předpokladů</w:t>
      </w:r>
    </w:p>
    <w:p w:rsidR="00C61D95" w:rsidRPr="00327323" w:rsidRDefault="00C61D95" w:rsidP="00C61D95">
      <w:pPr>
        <w:spacing w:after="120" w:line="320" w:lineRule="atLeast"/>
        <w:jc w:val="center"/>
        <w:rPr>
          <w:rFonts w:ascii="Times New Roman" w:hAnsi="Times New Roman" w:cs="Times New Roman"/>
          <w:b/>
          <w:snapToGrid w:val="0"/>
          <w:color w:val="auto"/>
          <w:sz w:val="24"/>
          <w:szCs w:val="24"/>
        </w:rPr>
      </w:pPr>
    </w:p>
    <w:p w:rsidR="00C61D95" w:rsidRPr="00327323" w:rsidRDefault="00C61D95" w:rsidP="00C61D95">
      <w:pPr>
        <w:autoSpaceDE w:val="0"/>
        <w:autoSpaceDN w:val="0"/>
        <w:adjustRightInd w:val="0"/>
        <w:spacing w:after="120" w:line="320" w:lineRule="atLeast"/>
        <w:jc w:val="center"/>
        <w:rPr>
          <w:rFonts w:ascii="Times New Roman" w:hAnsi="Times New Roman" w:cs="Times New Roman"/>
          <w:color w:val="auto"/>
          <w:sz w:val="24"/>
          <w:szCs w:val="24"/>
        </w:rPr>
      </w:pPr>
      <w:r w:rsidRPr="00327323">
        <w:rPr>
          <w:rFonts w:ascii="Times New Roman" w:hAnsi="Times New Roman" w:cs="Times New Roman"/>
          <w:b/>
          <w:bCs/>
          <w:color w:val="auto"/>
          <w:sz w:val="24"/>
          <w:szCs w:val="24"/>
        </w:rPr>
        <w:t>Čestné prohlášení</w:t>
      </w:r>
    </w:p>
    <w:p w:rsidR="00C61D95" w:rsidRPr="00327323" w:rsidRDefault="00C61D95" w:rsidP="00C61D95">
      <w:pPr>
        <w:autoSpaceDE w:val="0"/>
        <w:autoSpaceDN w:val="0"/>
        <w:adjustRightInd w:val="0"/>
        <w:spacing w:after="120" w:line="320" w:lineRule="atLeast"/>
        <w:jc w:val="center"/>
        <w:rPr>
          <w:rFonts w:ascii="Times New Roman" w:hAnsi="Times New Roman" w:cs="Times New Roman"/>
          <w:color w:val="auto"/>
          <w:sz w:val="24"/>
          <w:szCs w:val="24"/>
        </w:rPr>
      </w:pPr>
    </w:p>
    <w:p w:rsidR="00C61D95" w:rsidRPr="00327323" w:rsidRDefault="00C61D95" w:rsidP="00C61D95">
      <w:pPr>
        <w:autoSpaceDE w:val="0"/>
        <w:autoSpaceDN w:val="0"/>
        <w:adjustRightInd w:val="0"/>
        <w:spacing w:line="320" w:lineRule="atLeast"/>
        <w:jc w:val="center"/>
        <w:rPr>
          <w:rFonts w:ascii="Times New Roman" w:hAnsi="Times New Roman" w:cs="Times New Roman"/>
          <w:i/>
          <w:color w:val="auto"/>
          <w:sz w:val="24"/>
          <w:szCs w:val="24"/>
        </w:rPr>
      </w:pPr>
      <w:r w:rsidRPr="00327323">
        <w:rPr>
          <w:rFonts w:ascii="Times New Roman" w:hAnsi="Times New Roman" w:cs="Times New Roman"/>
          <w:i/>
          <w:color w:val="auto"/>
          <w:sz w:val="24"/>
          <w:szCs w:val="24"/>
        </w:rPr>
        <w:t>obchodní firma / jméno a příjmení</w:t>
      </w:r>
      <w:r w:rsidRPr="00327323">
        <w:rPr>
          <w:rFonts w:ascii="Times New Roman" w:hAnsi="Times New Roman" w:cs="Times New Roman"/>
          <w:i/>
          <w:color w:val="auto"/>
          <w:sz w:val="24"/>
          <w:szCs w:val="24"/>
          <w:vertAlign w:val="superscript"/>
        </w:rPr>
        <w:footnoteReference w:id="4"/>
      </w:r>
    </w:p>
    <w:p w:rsidR="00C61D95" w:rsidRPr="00327323" w:rsidRDefault="00C61D95" w:rsidP="00C61D95">
      <w:pPr>
        <w:autoSpaceDE w:val="0"/>
        <w:autoSpaceDN w:val="0"/>
        <w:adjustRightInd w:val="0"/>
        <w:spacing w:line="320" w:lineRule="atLeast"/>
        <w:jc w:val="center"/>
        <w:rPr>
          <w:rFonts w:ascii="Times New Roman" w:hAnsi="Times New Roman" w:cs="Times New Roman"/>
          <w:color w:val="auto"/>
          <w:sz w:val="24"/>
          <w:szCs w:val="24"/>
        </w:rPr>
      </w:pPr>
      <w:r w:rsidRPr="00327323">
        <w:rPr>
          <w:rFonts w:ascii="Times New Roman" w:hAnsi="Times New Roman" w:cs="Times New Roman"/>
          <w:color w:val="auto"/>
          <w:sz w:val="24"/>
          <w:szCs w:val="24"/>
        </w:rPr>
        <w:t>se sídlem</w:t>
      </w:r>
      <w:r w:rsidRPr="00327323">
        <w:rPr>
          <w:rFonts w:ascii="Times New Roman" w:hAnsi="Times New Roman" w:cs="Times New Roman"/>
          <w:color w:val="auto"/>
          <w:sz w:val="24"/>
          <w:szCs w:val="24"/>
        </w:rPr>
        <w:softHyphen/>
      </w:r>
      <w:r w:rsidRPr="00327323">
        <w:rPr>
          <w:rFonts w:ascii="Times New Roman" w:hAnsi="Times New Roman" w:cs="Times New Roman"/>
          <w:color w:val="auto"/>
          <w:sz w:val="24"/>
          <w:szCs w:val="24"/>
        </w:rPr>
        <w:softHyphen/>
        <w:t xml:space="preserve"> / trvale bytem……</w:t>
      </w:r>
    </w:p>
    <w:p w:rsidR="00C61D95" w:rsidRPr="00327323" w:rsidRDefault="00C61D95" w:rsidP="00C61D95">
      <w:pPr>
        <w:autoSpaceDE w:val="0"/>
        <w:autoSpaceDN w:val="0"/>
        <w:adjustRightInd w:val="0"/>
        <w:spacing w:line="320" w:lineRule="atLeast"/>
        <w:jc w:val="center"/>
        <w:rPr>
          <w:rFonts w:ascii="Times New Roman" w:hAnsi="Times New Roman" w:cs="Times New Roman"/>
          <w:color w:val="auto"/>
          <w:sz w:val="24"/>
          <w:szCs w:val="24"/>
        </w:rPr>
      </w:pPr>
      <w:r w:rsidRPr="00327323">
        <w:rPr>
          <w:rFonts w:ascii="Times New Roman" w:hAnsi="Times New Roman" w:cs="Times New Roman"/>
          <w:color w:val="auto"/>
          <w:sz w:val="24"/>
          <w:szCs w:val="24"/>
        </w:rPr>
        <w:t>IČO:……</w:t>
      </w:r>
    </w:p>
    <w:p w:rsidR="00C61D95" w:rsidRPr="00327323" w:rsidRDefault="00C61D95" w:rsidP="00C61D95">
      <w:pPr>
        <w:autoSpaceDE w:val="0"/>
        <w:autoSpaceDN w:val="0"/>
        <w:adjustRightInd w:val="0"/>
        <w:spacing w:line="320" w:lineRule="atLeast"/>
        <w:jc w:val="center"/>
        <w:rPr>
          <w:rFonts w:ascii="Times New Roman" w:hAnsi="Times New Roman" w:cs="Times New Roman"/>
          <w:color w:val="auto"/>
          <w:sz w:val="24"/>
          <w:szCs w:val="24"/>
        </w:rPr>
      </w:pPr>
      <w:r w:rsidRPr="00327323">
        <w:rPr>
          <w:rFonts w:ascii="Times New Roman" w:hAnsi="Times New Roman" w:cs="Times New Roman"/>
          <w:color w:val="auto"/>
          <w:sz w:val="24"/>
          <w:szCs w:val="24"/>
        </w:rPr>
        <w:t>společnost zapsaná v obchodním rejstříku vedeném ……,</w:t>
      </w:r>
    </w:p>
    <w:p w:rsidR="00C61D95" w:rsidRPr="00327323" w:rsidRDefault="00C61D95" w:rsidP="00C61D95">
      <w:pPr>
        <w:autoSpaceDE w:val="0"/>
        <w:autoSpaceDN w:val="0"/>
        <w:adjustRightInd w:val="0"/>
        <w:spacing w:line="320" w:lineRule="atLeast"/>
        <w:jc w:val="center"/>
        <w:rPr>
          <w:rFonts w:ascii="Times New Roman" w:hAnsi="Times New Roman" w:cs="Times New Roman"/>
          <w:color w:val="auto"/>
          <w:sz w:val="24"/>
          <w:szCs w:val="24"/>
        </w:rPr>
      </w:pPr>
      <w:r w:rsidRPr="00327323">
        <w:rPr>
          <w:rFonts w:ascii="Times New Roman" w:hAnsi="Times New Roman" w:cs="Times New Roman"/>
          <w:color w:val="auto"/>
          <w:sz w:val="24"/>
          <w:szCs w:val="24"/>
        </w:rPr>
        <w:t xml:space="preserve">oddíl ……, vložka </w:t>
      </w:r>
      <w:r w:rsidRPr="00327323">
        <w:rPr>
          <w:rFonts w:ascii="Times New Roman" w:hAnsi="Times New Roman" w:cs="Times New Roman"/>
          <w:color w:val="auto"/>
          <w:sz w:val="24"/>
          <w:szCs w:val="24"/>
        </w:rPr>
        <w:softHyphen/>
      </w:r>
      <w:r w:rsidRPr="00327323">
        <w:rPr>
          <w:rFonts w:ascii="Times New Roman" w:hAnsi="Times New Roman" w:cs="Times New Roman"/>
          <w:color w:val="auto"/>
          <w:sz w:val="24"/>
          <w:szCs w:val="24"/>
        </w:rPr>
        <w:softHyphen/>
        <w:t>……</w:t>
      </w:r>
    </w:p>
    <w:p w:rsidR="00C61D95" w:rsidRPr="00327323" w:rsidRDefault="00C61D95" w:rsidP="00C61D95">
      <w:pPr>
        <w:autoSpaceDE w:val="0"/>
        <w:autoSpaceDN w:val="0"/>
        <w:adjustRightInd w:val="0"/>
        <w:spacing w:line="320" w:lineRule="atLeast"/>
        <w:jc w:val="center"/>
        <w:rPr>
          <w:rFonts w:ascii="Times New Roman" w:hAnsi="Times New Roman" w:cs="Times New Roman"/>
          <w:color w:val="auto"/>
          <w:sz w:val="24"/>
          <w:szCs w:val="24"/>
        </w:rPr>
      </w:pPr>
      <w:r w:rsidRPr="00327323">
        <w:rPr>
          <w:rFonts w:ascii="Times New Roman" w:hAnsi="Times New Roman" w:cs="Times New Roman"/>
          <w:color w:val="auto"/>
          <w:sz w:val="24"/>
          <w:szCs w:val="24"/>
        </w:rPr>
        <w:t>zastoupená: ……</w:t>
      </w:r>
    </w:p>
    <w:p w:rsidR="00C61D95" w:rsidRPr="00327323" w:rsidRDefault="00C61D95" w:rsidP="00C61D95">
      <w:pPr>
        <w:autoSpaceDE w:val="0"/>
        <w:autoSpaceDN w:val="0"/>
        <w:adjustRightInd w:val="0"/>
        <w:spacing w:after="120" w:line="320" w:lineRule="atLeast"/>
        <w:jc w:val="center"/>
        <w:rPr>
          <w:rFonts w:ascii="Times New Roman" w:hAnsi="Times New Roman" w:cs="Times New Roman"/>
          <w:color w:val="auto"/>
          <w:sz w:val="24"/>
          <w:szCs w:val="24"/>
        </w:rPr>
      </w:pPr>
    </w:p>
    <w:p w:rsidR="00C61D95" w:rsidRPr="00327323" w:rsidRDefault="00C61D95" w:rsidP="00C61D95">
      <w:pPr>
        <w:autoSpaceDE w:val="0"/>
        <w:autoSpaceDN w:val="0"/>
        <w:adjustRightInd w:val="0"/>
        <w:spacing w:after="120" w:line="320" w:lineRule="atLeast"/>
        <w:jc w:val="center"/>
        <w:rPr>
          <w:rFonts w:ascii="Times New Roman" w:hAnsi="Times New Roman" w:cs="Times New Roman"/>
          <w:color w:val="auto"/>
          <w:sz w:val="24"/>
          <w:szCs w:val="24"/>
        </w:rPr>
      </w:pPr>
      <w:r w:rsidRPr="00327323">
        <w:rPr>
          <w:rFonts w:ascii="Times New Roman" w:hAnsi="Times New Roman" w:cs="Times New Roman"/>
          <w:color w:val="auto"/>
          <w:sz w:val="24"/>
          <w:szCs w:val="24"/>
        </w:rPr>
        <w:t>čestně prohlašuje, že:</w:t>
      </w:r>
    </w:p>
    <w:p w:rsidR="00C61D95" w:rsidRPr="00327323" w:rsidRDefault="00C61D95" w:rsidP="00C61D95">
      <w:pPr>
        <w:numPr>
          <w:ilvl w:val="0"/>
          <w:numId w:val="25"/>
        </w:numPr>
        <w:autoSpaceDE w:val="0"/>
        <w:autoSpaceDN w:val="0"/>
        <w:adjustRightInd w:val="0"/>
        <w:spacing w:after="120" w:line="360" w:lineRule="auto"/>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 xml:space="preserve">nenaplnila v posledních třech (3) letech skutkovou podstatu jednání nekalé soutěže formou podplácení podle zvláštního právního předpisu, </w:t>
      </w:r>
    </w:p>
    <w:p w:rsidR="00C61D95" w:rsidRPr="00327323" w:rsidRDefault="00C61D95" w:rsidP="00C61D95">
      <w:pPr>
        <w:numPr>
          <w:ilvl w:val="0"/>
          <w:numId w:val="25"/>
        </w:numPr>
        <w:autoSpaceDE w:val="0"/>
        <w:autoSpaceDN w:val="0"/>
        <w:adjustRightInd w:val="0"/>
        <w:spacing w:after="120" w:line="360" w:lineRule="auto"/>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 xml:space="preserve">vůči jejímu majetku neprobíhá nebo v posledních třech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 </w:t>
      </w:r>
    </w:p>
    <w:p w:rsidR="00C61D95" w:rsidRPr="00327323" w:rsidRDefault="00C61D95" w:rsidP="00C61D95">
      <w:pPr>
        <w:numPr>
          <w:ilvl w:val="0"/>
          <w:numId w:val="25"/>
        </w:numPr>
        <w:autoSpaceDE w:val="0"/>
        <w:autoSpaceDN w:val="0"/>
        <w:adjustRightInd w:val="0"/>
        <w:spacing w:after="120" w:line="360" w:lineRule="auto"/>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 xml:space="preserve">není v likvidaci, </w:t>
      </w:r>
    </w:p>
    <w:p w:rsidR="00C61D95" w:rsidRPr="00327323" w:rsidRDefault="00C61D95" w:rsidP="00C61D95">
      <w:pPr>
        <w:numPr>
          <w:ilvl w:val="0"/>
          <w:numId w:val="25"/>
        </w:numPr>
        <w:autoSpaceDE w:val="0"/>
        <w:autoSpaceDN w:val="0"/>
        <w:adjustRightInd w:val="0"/>
        <w:spacing w:after="120" w:line="360" w:lineRule="auto"/>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 xml:space="preserve">nemá v evidenci daní zachyceny daňové nedoplatky, a to ve vztahu ke spotřební dani, </w:t>
      </w:r>
    </w:p>
    <w:p w:rsidR="00C61D95" w:rsidRPr="00327323" w:rsidRDefault="00C61D95" w:rsidP="00C61D95">
      <w:pPr>
        <w:numPr>
          <w:ilvl w:val="0"/>
          <w:numId w:val="25"/>
        </w:numPr>
        <w:autoSpaceDE w:val="0"/>
        <w:autoSpaceDN w:val="0"/>
        <w:adjustRightInd w:val="0"/>
        <w:spacing w:after="120" w:line="360" w:lineRule="auto"/>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nemá nedoplatek na pojistném a na penále na veřejné zdravotní pojištění</w:t>
      </w:r>
      <w:r w:rsidRPr="00327323">
        <w:rPr>
          <w:rFonts w:ascii="Times New Roman" w:hAnsi="Times New Roman" w:cs="Times New Roman"/>
          <w:b/>
          <w:bCs/>
          <w:color w:val="auto"/>
          <w:sz w:val="24"/>
          <w:szCs w:val="24"/>
        </w:rPr>
        <w:t xml:space="preserve">, </w:t>
      </w:r>
    </w:p>
    <w:p w:rsidR="00C61D95" w:rsidRPr="00327323" w:rsidRDefault="00C61D95" w:rsidP="00C61D95">
      <w:pPr>
        <w:numPr>
          <w:ilvl w:val="0"/>
          <w:numId w:val="25"/>
        </w:numPr>
        <w:autoSpaceDE w:val="0"/>
        <w:autoSpaceDN w:val="0"/>
        <w:adjustRightInd w:val="0"/>
        <w:spacing w:after="120" w:line="360" w:lineRule="auto"/>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není vedena v rejstříku osob se zákazem plnění veřejných zakázek, a že</w:t>
      </w:r>
    </w:p>
    <w:p w:rsidR="00C61D95" w:rsidRPr="00327323" w:rsidRDefault="00C61D95" w:rsidP="00C61D95">
      <w:pPr>
        <w:numPr>
          <w:ilvl w:val="0"/>
          <w:numId w:val="25"/>
        </w:numPr>
        <w:autoSpaceDE w:val="0"/>
        <w:autoSpaceDN w:val="0"/>
        <w:adjustRightInd w:val="0"/>
        <w:spacing w:after="120" w:line="360" w:lineRule="auto"/>
        <w:jc w:val="both"/>
        <w:rPr>
          <w:rFonts w:ascii="Times New Roman" w:hAnsi="Times New Roman" w:cs="Times New Roman"/>
          <w:color w:val="auto"/>
          <w:sz w:val="24"/>
          <w:szCs w:val="24"/>
        </w:rPr>
      </w:pPr>
      <w:r w:rsidRPr="00327323">
        <w:rPr>
          <w:rFonts w:ascii="Times New Roman" w:hAnsi="Times New Roman" w:cs="Times New Roman"/>
          <w:color w:val="auto"/>
          <w:sz w:val="24"/>
          <w:szCs w:val="24"/>
        </w:rPr>
        <w:t>jí nebyla v posledních třech (3) letech pravomocně uložena pokuta za umožnění výkonu nelegální práce podle zvláštního právního předpisu.</w:t>
      </w:r>
    </w:p>
    <w:p w:rsidR="00C61D95" w:rsidRPr="00327323" w:rsidRDefault="00C61D95" w:rsidP="00C61D95">
      <w:pPr>
        <w:autoSpaceDE w:val="0"/>
        <w:autoSpaceDN w:val="0"/>
        <w:adjustRightInd w:val="0"/>
        <w:spacing w:after="120" w:line="320" w:lineRule="atLeast"/>
        <w:rPr>
          <w:rFonts w:ascii="Times New Roman" w:hAnsi="Times New Roman" w:cs="Times New Roman"/>
          <w:color w:val="auto"/>
          <w:sz w:val="24"/>
          <w:szCs w:val="24"/>
        </w:rPr>
      </w:pPr>
      <w:r w:rsidRPr="00327323">
        <w:rPr>
          <w:rFonts w:ascii="Times New Roman" w:hAnsi="Times New Roman" w:cs="Times New Roman"/>
          <w:color w:val="auto"/>
          <w:sz w:val="24"/>
          <w:szCs w:val="24"/>
        </w:rPr>
        <w:t xml:space="preserve">V ………………….. dne …………….. </w:t>
      </w:r>
    </w:p>
    <w:p w:rsidR="00C61D95" w:rsidRPr="00327323" w:rsidRDefault="00C61D95" w:rsidP="00C61D95">
      <w:pPr>
        <w:autoSpaceDE w:val="0"/>
        <w:autoSpaceDN w:val="0"/>
        <w:adjustRightInd w:val="0"/>
        <w:spacing w:after="120" w:line="320" w:lineRule="atLeast"/>
        <w:rPr>
          <w:rFonts w:ascii="Times New Roman" w:hAnsi="Times New Roman" w:cs="Times New Roman"/>
          <w:color w:val="auto"/>
          <w:sz w:val="24"/>
          <w:szCs w:val="24"/>
        </w:rPr>
      </w:pPr>
    </w:p>
    <w:p w:rsidR="00C61D95" w:rsidRPr="00327323" w:rsidRDefault="00C61D95" w:rsidP="00C61D95">
      <w:pPr>
        <w:jc w:val="center"/>
        <w:rPr>
          <w:rFonts w:ascii="Times New Roman" w:hAnsi="Times New Roman" w:cs="Times New Roman"/>
          <w:color w:val="auto"/>
          <w:sz w:val="24"/>
          <w:szCs w:val="24"/>
        </w:rPr>
      </w:pPr>
      <w:r w:rsidRPr="00327323">
        <w:rPr>
          <w:rFonts w:ascii="Times New Roman" w:hAnsi="Times New Roman" w:cs="Times New Roman"/>
          <w:color w:val="auto"/>
          <w:sz w:val="24"/>
          <w:szCs w:val="24"/>
        </w:rPr>
        <w:t>Podpis osoby oprávněné zastupovat uchazeče: ……………………………….</w:t>
      </w:r>
    </w:p>
    <w:p w:rsidR="00C61D95" w:rsidRPr="00327323" w:rsidRDefault="00C61D95">
      <w:pPr>
        <w:rPr>
          <w:rFonts w:ascii="Times New Roman" w:hAnsi="Times New Roman" w:cs="Times New Roman"/>
          <w:color w:val="auto"/>
          <w:sz w:val="24"/>
          <w:szCs w:val="24"/>
        </w:rPr>
      </w:pPr>
      <w:r w:rsidRPr="00327323">
        <w:rPr>
          <w:rFonts w:ascii="Times New Roman" w:hAnsi="Times New Roman" w:cs="Times New Roman"/>
          <w:color w:val="auto"/>
          <w:sz w:val="24"/>
          <w:szCs w:val="24"/>
        </w:rPr>
        <w:br w:type="page"/>
      </w:r>
    </w:p>
    <w:p w:rsidR="00EC410F" w:rsidRPr="00327323" w:rsidRDefault="00C61D95" w:rsidP="00C61D95">
      <w:pPr>
        <w:jc w:val="center"/>
        <w:rPr>
          <w:rFonts w:ascii="Times New Roman" w:hAnsi="Times New Roman" w:cs="Times New Roman"/>
          <w:b/>
          <w:bCs/>
          <w:color w:val="auto"/>
          <w:sz w:val="24"/>
          <w:szCs w:val="24"/>
        </w:rPr>
      </w:pPr>
      <w:r w:rsidRPr="00327323">
        <w:rPr>
          <w:rFonts w:ascii="Times New Roman" w:hAnsi="Times New Roman" w:cs="Times New Roman"/>
          <w:b/>
          <w:bCs/>
          <w:color w:val="auto"/>
          <w:sz w:val="24"/>
          <w:szCs w:val="24"/>
        </w:rPr>
        <w:lastRenderedPageBreak/>
        <w:t xml:space="preserve">Příloha č. </w:t>
      </w:r>
      <w:r w:rsidR="004D7EE4" w:rsidRPr="00327323">
        <w:rPr>
          <w:rFonts w:ascii="Times New Roman" w:hAnsi="Times New Roman" w:cs="Times New Roman"/>
          <w:b/>
          <w:bCs/>
          <w:color w:val="auto"/>
          <w:sz w:val="24"/>
          <w:szCs w:val="24"/>
        </w:rPr>
        <w:t>6</w:t>
      </w:r>
    </w:p>
    <w:p w:rsidR="00C61D95" w:rsidRPr="00327323" w:rsidRDefault="00C61D95" w:rsidP="00CA2814">
      <w:pPr>
        <w:spacing w:before="240" w:line="320" w:lineRule="atLeast"/>
        <w:jc w:val="center"/>
        <w:rPr>
          <w:rFonts w:ascii="Times New Roman" w:hAnsi="Times New Roman" w:cs="Times New Roman"/>
          <w:b/>
          <w:snapToGrid w:val="0"/>
          <w:color w:val="auto"/>
          <w:sz w:val="24"/>
          <w:szCs w:val="24"/>
        </w:rPr>
      </w:pPr>
      <w:r w:rsidRPr="00327323">
        <w:rPr>
          <w:rFonts w:ascii="Times New Roman" w:hAnsi="Times New Roman" w:cs="Times New Roman"/>
          <w:b/>
          <w:snapToGrid w:val="0"/>
          <w:color w:val="auto"/>
          <w:sz w:val="24"/>
          <w:szCs w:val="24"/>
        </w:rPr>
        <w:t>Vzor čestného prohlášení o ekonomické a finanční způsobilosti uchazeče</w:t>
      </w:r>
    </w:p>
    <w:p w:rsidR="00C61D95" w:rsidRPr="00327323" w:rsidRDefault="00C61D95" w:rsidP="00C61D95">
      <w:pPr>
        <w:autoSpaceDE w:val="0"/>
        <w:autoSpaceDN w:val="0"/>
        <w:adjustRightInd w:val="0"/>
        <w:spacing w:line="320" w:lineRule="atLeast"/>
        <w:jc w:val="center"/>
        <w:rPr>
          <w:rFonts w:ascii="Times New Roman" w:hAnsi="Times New Roman" w:cs="Times New Roman"/>
          <w:b/>
          <w:bCs/>
          <w:color w:val="auto"/>
          <w:sz w:val="24"/>
          <w:szCs w:val="24"/>
        </w:rPr>
      </w:pPr>
    </w:p>
    <w:p w:rsidR="00C61D95" w:rsidRPr="00327323" w:rsidRDefault="00C61D95" w:rsidP="00C61D95">
      <w:pPr>
        <w:autoSpaceDE w:val="0"/>
        <w:autoSpaceDN w:val="0"/>
        <w:adjustRightInd w:val="0"/>
        <w:spacing w:line="320" w:lineRule="atLeast"/>
        <w:jc w:val="center"/>
        <w:rPr>
          <w:rFonts w:ascii="Times New Roman" w:hAnsi="Times New Roman" w:cs="Times New Roman"/>
          <w:color w:val="auto"/>
          <w:sz w:val="24"/>
          <w:szCs w:val="24"/>
        </w:rPr>
      </w:pPr>
      <w:r w:rsidRPr="00327323">
        <w:rPr>
          <w:rFonts w:ascii="Times New Roman" w:hAnsi="Times New Roman" w:cs="Times New Roman"/>
          <w:b/>
          <w:bCs/>
          <w:color w:val="auto"/>
          <w:sz w:val="24"/>
          <w:szCs w:val="24"/>
        </w:rPr>
        <w:t>Čestné prohlášení</w:t>
      </w:r>
    </w:p>
    <w:p w:rsidR="00C61D95" w:rsidRPr="00327323" w:rsidRDefault="00C61D95" w:rsidP="00C61D95">
      <w:pPr>
        <w:autoSpaceDE w:val="0"/>
        <w:autoSpaceDN w:val="0"/>
        <w:adjustRightInd w:val="0"/>
        <w:spacing w:line="320" w:lineRule="atLeast"/>
        <w:jc w:val="center"/>
        <w:rPr>
          <w:rFonts w:ascii="Times New Roman" w:hAnsi="Times New Roman" w:cs="Times New Roman"/>
          <w:color w:val="auto"/>
          <w:sz w:val="24"/>
          <w:szCs w:val="24"/>
        </w:rPr>
      </w:pPr>
    </w:p>
    <w:p w:rsidR="00C61D95" w:rsidRPr="00327323" w:rsidRDefault="00C61D95" w:rsidP="00C61D95">
      <w:pPr>
        <w:autoSpaceDE w:val="0"/>
        <w:autoSpaceDN w:val="0"/>
        <w:adjustRightInd w:val="0"/>
        <w:spacing w:line="320" w:lineRule="atLeast"/>
        <w:jc w:val="center"/>
        <w:rPr>
          <w:rFonts w:ascii="Times New Roman" w:hAnsi="Times New Roman" w:cs="Times New Roman"/>
          <w:i/>
          <w:color w:val="auto"/>
          <w:sz w:val="24"/>
          <w:szCs w:val="24"/>
        </w:rPr>
      </w:pPr>
      <w:r w:rsidRPr="00327323">
        <w:rPr>
          <w:rFonts w:ascii="Times New Roman" w:hAnsi="Times New Roman" w:cs="Times New Roman"/>
          <w:i/>
          <w:color w:val="auto"/>
          <w:sz w:val="24"/>
          <w:szCs w:val="24"/>
        </w:rPr>
        <w:t>obchodní firma / jméno a příjmení</w:t>
      </w:r>
      <w:r w:rsidRPr="00327323">
        <w:rPr>
          <w:rFonts w:ascii="Times New Roman" w:hAnsi="Times New Roman" w:cs="Times New Roman"/>
          <w:i/>
          <w:color w:val="auto"/>
          <w:sz w:val="24"/>
          <w:szCs w:val="24"/>
          <w:vertAlign w:val="superscript"/>
        </w:rPr>
        <w:footnoteReference w:id="5"/>
      </w:r>
    </w:p>
    <w:p w:rsidR="00C61D95" w:rsidRPr="00327323" w:rsidRDefault="00C61D95" w:rsidP="00C61D95">
      <w:pPr>
        <w:autoSpaceDE w:val="0"/>
        <w:autoSpaceDN w:val="0"/>
        <w:adjustRightInd w:val="0"/>
        <w:spacing w:line="320" w:lineRule="atLeast"/>
        <w:jc w:val="center"/>
        <w:rPr>
          <w:rFonts w:ascii="Times New Roman" w:hAnsi="Times New Roman" w:cs="Times New Roman"/>
          <w:color w:val="auto"/>
          <w:sz w:val="24"/>
          <w:szCs w:val="24"/>
        </w:rPr>
      </w:pPr>
      <w:r w:rsidRPr="00327323">
        <w:rPr>
          <w:rFonts w:ascii="Times New Roman" w:hAnsi="Times New Roman" w:cs="Times New Roman"/>
          <w:color w:val="auto"/>
          <w:sz w:val="24"/>
          <w:szCs w:val="24"/>
        </w:rPr>
        <w:t>se sídlem</w:t>
      </w:r>
      <w:r w:rsidRPr="00327323">
        <w:rPr>
          <w:rFonts w:ascii="Times New Roman" w:hAnsi="Times New Roman" w:cs="Times New Roman"/>
          <w:color w:val="auto"/>
          <w:sz w:val="24"/>
          <w:szCs w:val="24"/>
        </w:rPr>
        <w:softHyphen/>
      </w:r>
      <w:r w:rsidRPr="00327323">
        <w:rPr>
          <w:rFonts w:ascii="Times New Roman" w:hAnsi="Times New Roman" w:cs="Times New Roman"/>
          <w:color w:val="auto"/>
          <w:sz w:val="24"/>
          <w:szCs w:val="24"/>
        </w:rPr>
        <w:softHyphen/>
        <w:t xml:space="preserve"> / trvale bytem……</w:t>
      </w:r>
    </w:p>
    <w:p w:rsidR="00C61D95" w:rsidRPr="00327323" w:rsidRDefault="00C61D95" w:rsidP="00C61D95">
      <w:pPr>
        <w:autoSpaceDE w:val="0"/>
        <w:autoSpaceDN w:val="0"/>
        <w:adjustRightInd w:val="0"/>
        <w:spacing w:line="320" w:lineRule="atLeast"/>
        <w:jc w:val="center"/>
        <w:rPr>
          <w:rFonts w:ascii="Times New Roman" w:hAnsi="Times New Roman" w:cs="Times New Roman"/>
          <w:color w:val="auto"/>
          <w:sz w:val="24"/>
          <w:szCs w:val="24"/>
        </w:rPr>
      </w:pPr>
      <w:r w:rsidRPr="00327323">
        <w:rPr>
          <w:rFonts w:ascii="Times New Roman" w:hAnsi="Times New Roman" w:cs="Times New Roman"/>
          <w:color w:val="auto"/>
          <w:sz w:val="24"/>
          <w:szCs w:val="24"/>
        </w:rPr>
        <w:t>IČO:……</w:t>
      </w:r>
    </w:p>
    <w:p w:rsidR="00C61D95" w:rsidRPr="00327323" w:rsidRDefault="00C61D95" w:rsidP="00C61D95">
      <w:pPr>
        <w:autoSpaceDE w:val="0"/>
        <w:autoSpaceDN w:val="0"/>
        <w:adjustRightInd w:val="0"/>
        <w:spacing w:line="320" w:lineRule="atLeast"/>
        <w:jc w:val="center"/>
        <w:rPr>
          <w:rFonts w:ascii="Times New Roman" w:hAnsi="Times New Roman" w:cs="Times New Roman"/>
          <w:color w:val="auto"/>
          <w:sz w:val="24"/>
          <w:szCs w:val="24"/>
        </w:rPr>
      </w:pPr>
      <w:r w:rsidRPr="00327323">
        <w:rPr>
          <w:rFonts w:ascii="Times New Roman" w:hAnsi="Times New Roman" w:cs="Times New Roman"/>
          <w:color w:val="auto"/>
          <w:sz w:val="24"/>
          <w:szCs w:val="24"/>
        </w:rPr>
        <w:t>společnost zapsaná v obchodním rejstříku vedeném ……,</w:t>
      </w:r>
    </w:p>
    <w:p w:rsidR="00C61D95" w:rsidRPr="00327323" w:rsidRDefault="00C61D95" w:rsidP="00C61D95">
      <w:pPr>
        <w:autoSpaceDE w:val="0"/>
        <w:autoSpaceDN w:val="0"/>
        <w:adjustRightInd w:val="0"/>
        <w:spacing w:line="320" w:lineRule="atLeast"/>
        <w:jc w:val="center"/>
        <w:rPr>
          <w:rFonts w:ascii="Times New Roman" w:hAnsi="Times New Roman" w:cs="Times New Roman"/>
          <w:color w:val="auto"/>
          <w:sz w:val="24"/>
          <w:szCs w:val="24"/>
        </w:rPr>
      </w:pPr>
      <w:r w:rsidRPr="00327323">
        <w:rPr>
          <w:rFonts w:ascii="Times New Roman" w:hAnsi="Times New Roman" w:cs="Times New Roman"/>
          <w:color w:val="auto"/>
          <w:sz w:val="24"/>
          <w:szCs w:val="24"/>
        </w:rPr>
        <w:t xml:space="preserve">oddíl ……, vložka </w:t>
      </w:r>
      <w:r w:rsidRPr="00327323">
        <w:rPr>
          <w:rFonts w:ascii="Times New Roman" w:hAnsi="Times New Roman" w:cs="Times New Roman"/>
          <w:color w:val="auto"/>
          <w:sz w:val="24"/>
          <w:szCs w:val="24"/>
        </w:rPr>
        <w:softHyphen/>
      </w:r>
      <w:r w:rsidRPr="00327323">
        <w:rPr>
          <w:rFonts w:ascii="Times New Roman" w:hAnsi="Times New Roman" w:cs="Times New Roman"/>
          <w:color w:val="auto"/>
          <w:sz w:val="24"/>
          <w:szCs w:val="24"/>
        </w:rPr>
        <w:softHyphen/>
        <w:t>……</w:t>
      </w:r>
    </w:p>
    <w:p w:rsidR="00C61D95" w:rsidRPr="00327323" w:rsidRDefault="00C61D95" w:rsidP="00C61D95">
      <w:pPr>
        <w:autoSpaceDE w:val="0"/>
        <w:autoSpaceDN w:val="0"/>
        <w:adjustRightInd w:val="0"/>
        <w:spacing w:line="320" w:lineRule="atLeast"/>
        <w:jc w:val="center"/>
        <w:rPr>
          <w:rFonts w:ascii="Times New Roman" w:hAnsi="Times New Roman" w:cs="Times New Roman"/>
          <w:color w:val="auto"/>
          <w:sz w:val="24"/>
          <w:szCs w:val="24"/>
        </w:rPr>
      </w:pPr>
      <w:r w:rsidRPr="00327323">
        <w:rPr>
          <w:rFonts w:ascii="Times New Roman" w:hAnsi="Times New Roman" w:cs="Times New Roman"/>
          <w:color w:val="auto"/>
          <w:sz w:val="24"/>
          <w:szCs w:val="24"/>
        </w:rPr>
        <w:t>zastoupená: ……</w:t>
      </w:r>
    </w:p>
    <w:p w:rsidR="00C61D95" w:rsidRPr="00327323" w:rsidRDefault="00C61D95" w:rsidP="00C61D95">
      <w:pPr>
        <w:autoSpaceDE w:val="0"/>
        <w:autoSpaceDN w:val="0"/>
        <w:adjustRightInd w:val="0"/>
        <w:spacing w:line="320" w:lineRule="atLeast"/>
        <w:jc w:val="center"/>
        <w:rPr>
          <w:rFonts w:ascii="Times New Roman" w:hAnsi="Times New Roman" w:cs="Times New Roman"/>
          <w:color w:val="auto"/>
          <w:sz w:val="24"/>
          <w:szCs w:val="24"/>
        </w:rPr>
      </w:pPr>
    </w:p>
    <w:p w:rsidR="00C61D95" w:rsidRPr="00327323" w:rsidRDefault="00C61D95" w:rsidP="00C61D95">
      <w:pPr>
        <w:autoSpaceDE w:val="0"/>
        <w:autoSpaceDN w:val="0"/>
        <w:adjustRightInd w:val="0"/>
        <w:spacing w:line="320" w:lineRule="atLeast"/>
        <w:jc w:val="center"/>
        <w:rPr>
          <w:rFonts w:ascii="Times New Roman" w:hAnsi="Times New Roman" w:cs="Times New Roman"/>
          <w:color w:val="auto"/>
          <w:sz w:val="24"/>
          <w:szCs w:val="24"/>
        </w:rPr>
      </w:pPr>
      <w:r w:rsidRPr="00327323">
        <w:rPr>
          <w:rFonts w:ascii="Times New Roman" w:hAnsi="Times New Roman" w:cs="Times New Roman"/>
          <w:color w:val="auto"/>
          <w:sz w:val="24"/>
          <w:szCs w:val="24"/>
        </w:rPr>
        <w:t>čestně prohlašuje, že</w:t>
      </w:r>
    </w:p>
    <w:p w:rsidR="00C61D95" w:rsidRPr="00327323" w:rsidRDefault="00C61D95" w:rsidP="00C61D95">
      <w:pPr>
        <w:autoSpaceDE w:val="0"/>
        <w:autoSpaceDN w:val="0"/>
        <w:adjustRightInd w:val="0"/>
        <w:spacing w:line="320" w:lineRule="atLeast"/>
        <w:jc w:val="center"/>
        <w:rPr>
          <w:rFonts w:ascii="Times New Roman" w:hAnsi="Times New Roman" w:cs="Times New Roman"/>
          <w:color w:val="auto"/>
          <w:sz w:val="24"/>
          <w:szCs w:val="24"/>
        </w:rPr>
      </w:pPr>
    </w:p>
    <w:p w:rsidR="00C61D95" w:rsidRPr="00327323" w:rsidRDefault="00C61D95" w:rsidP="00C61D95">
      <w:pPr>
        <w:autoSpaceDE w:val="0"/>
        <w:autoSpaceDN w:val="0"/>
        <w:adjustRightInd w:val="0"/>
        <w:spacing w:after="120" w:line="320" w:lineRule="atLeast"/>
        <w:jc w:val="center"/>
        <w:rPr>
          <w:rFonts w:ascii="Times New Roman" w:hAnsi="Times New Roman" w:cs="Times New Roman"/>
          <w:color w:val="auto"/>
          <w:sz w:val="24"/>
          <w:szCs w:val="24"/>
        </w:rPr>
      </w:pPr>
      <w:r w:rsidRPr="00327323">
        <w:rPr>
          <w:rFonts w:ascii="Times New Roman" w:hAnsi="Times New Roman" w:cs="Times New Roman"/>
          <w:color w:val="auto"/>
          <w:sz w:val="24"/>
          <w:szCs w:val="24"/>
        </w:rPr>
        <w:t xml:space="preserve"> je ekonomicky a finančně způsobilá splnit tuto veřejnou zakázku</w:t>
      </w:r>
      <w:r w:rsidR="003A32D9" w:rsidRPr="00327323">
        <w:rPr>
          <w:rFonts w:ascii="Times New Roman" w:hAnsi="Times New Roman" w:cs="Times New Roman"/>
          <w:color w:val="auto"/>
          <w:sz w:val="24"/>
          <w:szCs w:val="24"/>
        </w:rPr>
        <w:t xml:space="preserve"> co do části, co které podává nabídku</w:t>
      </w:r>
      <w:r w:rsidRPr="00327323">
        <w:rPr>
          <w:rFonts w:ascii="Times New Roman" w:hAnsi="Times New Roman" w:cs="Times New Roman"/>
          <w:color w:val="auto"/>
          <w:sz w:val="24"/>
          <w:szCs w:val="24"/>
        </w:rPr>
        <w:t>.</w:t>
      </w:r>
    </w:p>
    <w:p w:rsidR="00C61D95" w:rsidRPr="00327323" w:rsidRDefault="00C61D95" w:rsidP="00C61D95">
      <w:pPr>
        <w:autoSpaceDE w:val="0"/>
        <w:autoSpaceDN w:val="0"/>
        <w:adjustRightInd w:val="0"/>
        <w:spacing w:after="120" w:line="320" w:lineRule="atLeast"/>
        <w:jc w:val="center"/>
        <w:rPr>
          <w:rFonts w:ascii="Times New Roman" w:hAnsi="Times New Roman" w:cs="Times New Roman"/>
          <w:color w:val="auto"/>
          <w:sz w:val="24"/>
          <w:szCs w:val="24"/>
        </w:rPr>
      </w:pPr>
    </w:p>
    <w:p w:rsidR="00C61D95" w:rsidRPr="00327323" w:rsidRDefault="00C61D95" w:rsidP="00C61D95">
      <w:pPr>
        <w:autoSpaceDE w:val="0"/>
        <w:autoSpaceDN w:val="0"/>
        <w:adjustRightInd w:val="0"/>
        <w:spacing w:after="120" w:line="320" w:lineRule="atLeast"/>
        <w:jc w:val="center"/>
        <w:rPr>
          <w:rFonts w:ascii="Times New Roman" w:hAnsi="Times New Roman" w:cs="Times New Roman"/>
          <w:color w:val="auto"/>
          <w:sz w:val="24"/>
          <w:szCs w:val="24"/>
        </w:rPr>
      </w:pPr>
    </w:p>
    <w:p w:rsidR="00C61D95" w:rsidRPr="00327323" w:rsidRDefault="00C61D95" w:rsidP="00C61D95">
      <w:pPr>
        <w:autoSpaceDE w:val="0"/>
        <w:autoSpaceDN w:val="0"/>
        <w:adjustRightInd w:val="0"/>
        <w:spacing w:after="120" w:line="320" w:lineRule="atLeast"/>
        <w:jc w:val="center"/>
        <w:rPr>
          <w:rFonts w:ascii="Times New Roman" w:hAnsi="Times New Roman" w:cs="Times New Roman"/>
          <w:color w:val="auto"/>
          <w:sz w:val="24"/>
          <w:szCs w:val="24"/>
        </w:rPr>
      </w:pPr>
    </w:p>
    <w:p w:rsidR="00C61D95" w:rsidRPr="00327323" w:rsidRDefault="00C61D95" w:rsidP="00C61D95">
      <w:pPr>
        <w:autoSpaceDE w:val="0"/>
        <w:autoSpaceDN w:val="0"/>
        <w:adjustRightInd w:val="0"/>
        <w:spacing w:after="120" w:line="320" w:lineRule="atLeast"/>
        <w:jc w:val="center"/>
        <w:rPr>
          <w:rFonts w:ascii="Times New Roman" w:hAnsi="Times New Roman" w:cs="Times New Roman"/>
          <w:color w:val="auto"/>
          <w:sz w:val="24"/>
          <w:szCs w:val="24"/>
        </w:rPr>
      </w:pPr>
    </w:p>
    <w:p w:rsidR="00C61D95" w:rsidRPr="00327323" w:rsidRDefault="00C61D95" w:rsidP="00C61D95">
      <w:pPr>
        <w:autoSpaceDE w:val="0"/>
        <w:autoSpaceDN w:val="0"/>
        <w:adjustRightInd w:val="0"/>
        <w:spacing w:after="120" w:line="320" w:lineRule="atLeast"/>
        <w:jc w:val="center"/>
        <w:rPr>
          <w:rFonts w:ascii="Times New Roman" w:hAnsi="Times New Roman" w:cs="Times New Roman"/>
          <w:color w:val="auto"/>
          <w:sz w:val="24"/>
          <w:szCs w:val="24"/>
        </w:rPr>
      </w:pPr>
    </w:p>
    <w:p w:rsidR="00C61D95" w:rsidRPr="00327323" w:rsidRDefault="00C61D95" w:rsidP="00C61D95">
      <w:pPr>
        <w:autoSpaceDE w:val="0"/>
        <w:autoSpaceDN w:val="0"/>
        <w:adjustRightInd w:val="0"/>
        <w:spacing w:after="120" w:line="320" w:lineRule="atLeast"/>
        <w:jc w:val="center"/>
        <w:rPr>
          <w:rFonts w:ascii="Times New Roman" w:hAnsi="Times New Roman" w:cs="Times New Roman"/>
          <w:color w:val="auto"/>
          <w:sz w:val="24"/>
          <w:szCs w:val="24"/>
        </w:rPr>
      </w:pPr>
    </w:p>
    <w:p w:rsidR="00C61D95" w:rsidRPr="00327323" w:rsidRDefault="00C61D95" w:rsidP="00C61D95">
      <w:pPr>
        <w:autoSpaceDE w:val="0"/>
        <w:autoSpaceDN w:val="0"/>
        <w:adjustRightInd w:val="0"/>
        <w:spacing w:after="120" w:line="320" w:lineRule="atLeast"/>
        <w:rPr>
          <w:rFonts w:ascii="Times New Roman" w:hAnsi="Times New Roman" w:cs="Times New Roman"/>
          <w:color w:val="auto"/>
          <w:sz w:val="24"/>
          <w:szCs w:val="24"/>
        </w:rPr>
      </w:pPr>
      <w:r w:rsidRPr="00327323">
        <w:rPr>
          <w:rFonts w:ascii="Times New Roman" w:hAnsi="Times New Roman" w:cs="Times New Roman"/>
          <w:color w:val="auto"/>
          <w:sz w:val="24"/>
          <w:szCs w:val="24"/>
        </w:rPr>
        <w:t xml:space="preserve">V ………………….. dne …………….. </w:t>
      </w:r>
    </w:p>
    <w:p w:rsidR="00C61D95" w:rsidRPr="00327323" w:rsidRDefault="00C61D95" w:rsidP="00C61D95">
      <w:pPr>
        <w:spacing w:after="120" w:line="320" w:lineRule="atLeast"/>
        <w:jc w:val="center"/>
        <w:rPr>
          <w:rFonts w:ascii="Times New Roman" w:hAnsi="Times New Roman" w:cs="Times New Roman"/>
          <w:color w:val="auto"/>
          <w:sz w:val="24"/>
          <w:szCs w:val="24"/>
        </w:rPr>
      </w:pPr>
    </w:p>
    <w:p w:rsidR="005512A5" w:rsidRPr="00327323" w:rsidRDefault="00C61D95" w:rsidP="00C61D95">
      <w:pPr>
        <w:jc w:val="center"/>
        <w:rPr>
          <w:rFonts w:ascii="Times New Roman" w:hAnsi="Times New Roman" w:cs="Times New Roman"/>
          <w:color w:val="auto"/>
          <w:sz w:val="24"/>
          <w:szCs w:val="24"/>
        </w:rPr>
      </w:pPr>
      <w:r w:rsidRPr="00327323">
        <w:rPr>
          <w:rFonts w:ascii="Times New Roman" w:hAnsi="Times New Roman" w:cs="Times New Roman"/>
          <w:color w:val="auto"/>
          <w:sz w:val="24"/>
          <w:szCs w:val="24"/>
        </w:rPr>
        <w:t>Podpis osoby oprávněné zastupovat uchazeče: ……………………………….</w:t>
      </w:r>
    </w:p>
    <w:p w:rsidR="00C61D95" w:rsidRPr="00327323" w:rsidRDefault="00C61D95" w:rsidP="004D7EE4">
      <w:pPr>
        <w:rPr>
          <w:rFonts w:ascii="Times New Roman" w:hAnsi="Times New Roman" w:cs="Times New Roman"/>
          <w:color w:val="auto"/>
          <w:sz w:val="24"/>
          <w:szCs w:val="24"/>
        </w:rPr>
      </w:pPr>
    </w:p>
    <w:sectPr w:rsidR="00C61D95" w:rsidRPr="00327323" w:rsidSect="00D91955">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9C0" w:rsidRDefault="00B739C0" w:rsidP="00FF04F0">
      <w:r>
        <w:separator/>
      </w:r>
    </w:p>
  </w:endnote>
  <w:endnote w:type="continuationSeparator" w:id="0">
    <w:p w:rsidR="00B739C0" w:rsidRDefault="00B739C0" w:rsidP="00FF04F0">
      <w:r>
        <w:continuationSeparator/>
      </w:r>
    </w:p>
  </w:endnote>
  <w:endnote w:type="continuationNotice" w:id="1">
    <w:p w:rsidR="00B739C0" w:rsidRDefault="00B739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NimbusSanNovTE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078474340"/>
      <w:docPartObj>
        <w:docPartGallery w:val="Page Numbers (Bottom of Page)"/>
        <w:docPartUnique/>
      </w:docPartObj>
    </w:sdtPr>
    <w:sdtEndPr/>
    <w:sdtContent>
      <w:p w:rsidR="00BB1839" w:rsidRPr="00DD237C" w:rsidRDefault="00BB1839">
        <w:pPr>
          <w:pStyle w:val="Zpat"/>
          <w:jc w:val="center"/>
          <w:rPr>
            <w:sz w:val="16"/>
            <w:szCs w:val="16"/>
          </w:rPr>
        </w:pPr>
        <w:r w:rsidRPr="00DD237C">
          <w:rPr>
            <w:sz w:val="16"/>
            <w:szCs w:val="16"/>
          </w:rPr>
          <w:fldChar w:fldCharType="begin"/>
        </w:r>
        <w:r w:rsidRPr="00DD237C">
          <w:rPr>
            <w:sz w:val="16"/>
            <w:szCs w:val="16"/>
          </w:rPr>
          <w:instrText>PAGE   \* MERGEFORMAT</w:instrText>
        </w:r>
        <w:r w:rsidRPr="00DD237C">
          <w:rPr>
            <w:sz w:val="16"/>
            <w:szCs w:val="16"/>
          </w:rPr>
          <w:fldChar w:fldCharType="separate"/>
        </w:r>
        <w:r w:rsidR="00AA670D">
          <w:rPr>
            <w:noProof/>
            <w:sz w:val="16"/>
            <w:szCs w:val="16"/>
          </w:rPr>
          <w:t>5</w:t>
        </w:r>
        <w:r w:rsidRPr="00DD237C">
          <w:rPr>
            <w:sz w:val="16"/>
            <w:szCs w:val="16"/>
          </w:rPr>
          <w:fldChar w:fldCharType="end"/>
        </w:r>
      </w:p>
    </w:sdtContent>
  </w:sdt>
  <w:p w:rsidR="00BB1839" w:rsidRDefault="00BB183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9C0" w:rsidRDefault="00B739C0" w:rsidP="00FF04F0">
      <w:r>
        <w:separator/>
      </w:r>
    </w:p>
  </w:footnote>
  <w:footnote w:type="continuationSeparator" w:id="0">
    <w:p w:rsidR="00B739C0" w:rsidRDefault="00B739C0" w:rsidP="00FF04F0">
      <w:r>
        <w:continuationSeparator/>
      </w:r>
    </w:p>
  </w:footnote>
  <w:footnote w:type="continuationNotice" w:id="1">
    <w:p w:rsidR="00B739C0" w:rsidRDefault="00B739C0"/>
  </w:footnote>
  <w:footnote w:id="2">
    <w:p w:rsidR="00BB1839" w:rsidRPr="00CA2814" w:rsidRDefault="00BB1839" w:rsidP="00C61D95">
      <w:pPr>
        <w:pStyle w:val="Textpoznpodarou"/>
        <w:rPr>
          <w:color w:val="auto"/>
          <w:sz w:val="18"/>
          <w:szCs w:val="18"/>
        </w:rPr>
      </w:pPr>
      <w:r w:rsidRPr="00CA2814">
        <w:rPr>
          <w:rStyle w:val="Znakapoznpodarou"/>
          <w:color w:val="auto"/>
        </w:rPr>
        <w:footnoteRef/>
      </w:r>
      <w:r w:rsidRPr="00CA2814">
        <w:rPr>
          <w:color w:val="auto"/>
          <w:sz w:val="18"/>
          <w:szCs w:val="18"/>
        </w:rPr>
        <w:t xml:space="preserve"> Identifikační údaje doplní uchazeč dle skutečnosti, zda se jedná o uchazeče – fyzickou či právnickou osobu. </w:t>
      </w:r>
    </w:p>
  </w:footnote>
  <w:footnote w:id="3">
    <w:p w:rsidR="00BB1839" w:rsidRDefault="00BB1839" w:rsidP="00C61D95">
      <w:pPr>
        <w:pStyle w:val="Textpoznpodarou"/>
        <w:rPr>
          <w:rFonts w:ascii="Times New Roman" w:hAnsi="Times New Roman"/>
          <w:sz w:val="20"/>
        </w:rPr>
      </w:pPr>
      <w:r w:rsidRPr="00CA2814">
        <w:rPr>
          <w:rStyle w:val="Znakapoznpodarou"/>
          <w:color w:val="auto"/>
        </w:rPr>
        <w:footnoteRef/>
      </w:r>
      <w:r w:rsidRPr="00CA2814">
        <w:rPr>
          <w:color w:val="auto"/>
        </w:rPr>
        <w:t xml:space="preserve"> </w:t>
      </w:r>
      <w:r w:rsidRPr="00CA2814">
        <w:rPr>
          <w:color w:val="auto"/>
          <w:sz w:val="18"/>
          <w:szCs w:val="18"/>
        </w:rPr>
        <w:t>Zákon č. 143/2001 Sb., o ochraně hospodářské soutěže a o změně některých zákonů (zákon o ochraně hospodářské soutěže), ve znění pozdějších předpisů.</w:t>
      </w:r>
    </w:p>
  </w:footnote>
  <w:footnote w:id="4">
    <w:p w:rsidR="00BB1839" w:rsidRDefault="00BB1839" w:rsidP="00C61D95">
      <w:pPr>
        <w:pStyle w:val="Textpoznpodarou"/>
        <w:rPr>
          <w:rFonts w:cs="Times New Roman"/>
          <w:sz w:val="20"/>
        </w:rPr>
      </w:pPr>
      <w:r w:rsidRPr="00CA2814">
        <w:rPr>
          <w:rStyle w:val="Znakapoznpodarou"/>
          <w:color w:val="auto"/>
          <w:sz w:val="18"/>
          <w:szCs w:val="18"/>
        </w:rPr>
        <w:footnoteRef/>
      </w:r>
      <w:r w:rsidRPr="00CA2814">
        <w:rPr>
          <w:color w:val="auto"/>
          <w:sz w:val="18"/>
          <w:szCs w:val="18"/>
        </w:rPr>
        <w:t xml:space="preserve"> Identifikační údaje doplní uchazeč dle skutečnosti, zda se jedná o uchazeče – fyzickou či právnickou osobu. </w:t>
      </w:r>
    </w:p>
  </w:footnote>
  <w:footnote w:id="5">
    <w:p w:rsidR="00BB1839" w:rsidRDefault="00BB1839" w:rsidP="00C61D95">
      <w:pPr>
        <w:pStyle w:val="Textpoznpodarou"/>
        <w:rPr>
          <w:sz w:val="18"/>
          <w:szCs w:val="18"/>
        </w:rPr>
      </w:pPr>
      <w:r w:rsidRPr="00CA2814">
        <w:rPr>
          <w:rStyle w:val="Znakapoznpodarou"/>
          <w:color w:val="auto"/>
        </w:rPr>
        <w:footnoteRef/>
      </w:r>
      <w:r w:rsidRPr="00CA2814">
        <w:rPr>
          <w:color w:val="auto"/>
          <w:sz w:val="18"/>
          <w:szCs w:val="18"/>
        </w:rPr>
        <w:t xml:space="preserve"> Identifikační údaje doplní uchazeč dle skutečnosti, zda se jedná o uchazeče – fyzickou či právnickou osobu.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168" w:rsidRPr="00B37168" w:rsidRDefault="00B37168" w:rsidP="00FB6DB9">
    <w:pPr>
      <w:pStyle w:val="Zhlav"/>
      <w:rPr>
        <w:rFonts w:ascii="Tahoma" w:hAnsi="Tahoma" w:cs="Tahoma"/>
        <w:b/>
        <w:sz w:val="24"/>
      </w:rPr>
    </w:pPr>
    <w:r w:rsidRPr="00B37168">
      <w:rPr>
        <w:rFonts w:ascii="Tahoma" w:hAnsi="Tahoma" w:cs="Tahoma"/>
        <w:b/>
        <w:sz w:val="24"/>
      </w:rPr>
      <w:t>Příloha č.: 3 k materiálu č.:</w:t>
    </w:r>
    <w:r w:rsidR="00AA670D">
      <w:rPr>
        <w:rFonts w:ascii="Tahoma" w:hAnsi="Tahoma" w:cs="Tahoma"/>
        <w:b/>
        <w:sz w:val="24"/>
      </w:rPr>
      <w:t xml:space="preserve"> 8/15</w:t>
    </w:r>
  </w:p>
  <w:p w:rsidR="00BB1839" w:rsidRPr="00B37168" w:rsidRDefault="00B37168" w:rsidP="00FB6DB9">
    <w:pPr>
      <w:pStyle w:val="Zhlav"/>
      <w:rPr>
        <w:rFonts w:ascii="Tahoma" w:hAnsi="Tahoma" w:cs="Tahoma"/>
        <w:sz w:val="24"/>
      </w:rPr>
    </w:pPr>
    <w:r>
      <w:rPr>
        <w:rFonts w:ascii="Tahoma" w:hAnsi="Tahoma" w:cs="Tahoma"/>
        <w:sz w:val="24"/>
      </w:rPr>
      <w:t>Počet stran přílohy: 37</w:t>
    </w:r>
  </w:p>
  <w:p w:rsidR="00BB1839" w:rsidRDefault="00BB183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839" w:rsidRPr="00893C5D" w:rsidRDefault="00BB1839" w:rsidP="00893C5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2BC9A1C"/>
    <w:lvl w:ilvl="0">
      <w:start w:val="1"/>
      <w:numFmt w:val="decimal"/>
      <w:pStyle w:val="StylNadpis1ZKLADN"/>
      <w:lvlText w:val="%1."/>
      <w:lvlJc w:val="left"/>
      <w:pPr>
        <w:tabs>
          <w:tab w:val="num" w:pos="0"/>
        </w:tabs>
      </w:pPr>
      <w:rPr>
        <w:rFonts w:ascii="Times New Roman" w:hAnsi="Times New Roman" w:cs="Times New Roman" w:hint="default"/>
        <w:color w:val="auto"/>
      </w:rPr>
    </w:lvl>
    <w:lvl w:ilvl="1">
      <w:start w:val="1"/>
      <w:numFmt w:val="decimal"/>
      <w:pStyle w:val="Stylodstavecslovan"/>
      <w:lvlText w:val="%1.%2"/>
      <w:lvlJc w:val="left"/>
      <w:pPr>
        <w:tabs>
          <w:tab w:val="num" w:pos="142"/>
        </w:tabs>
      </w:pPr>
      <w:rPr>
        <w:rFonts w:ascii="Times New Roman" w:hAnsi="Times New Roman" w:cs="Times New Roman" w:hint="default"/>
        <w:b w:val="0"/>
        <w:bCs w:val="0"/>
        <w:color w:val="auto"/>
        <w:sz w:val="22"/>
        <w:szCs w:val="22"/>
      </w:rPr>
    </w:lvl>
    <w:lvl w:ilvl="2">
      <w:start w:val="1"/>
      <w:numFmt w:val="decimal"/>
      <w:pStyle w:val="Nadpis3"/>
      <w:lvlText w:val="%1.%2.%3"/>
      <w:lvlJc w:val="left"/>
      <w:pPr>
        <w:tabs>
          <w:tab w:val="num" w:pos="720"/>
        </w:tabs>
      </w:pPr>
      <w:rPr>
        <w:rFonts w:ascii="Times New Roman" w:hAnsi="Times New Roman" w:cs="Times New Roman" w:hint="default"/>
        <w:b w:val="0"/>
        <w:bCs w:val="0"/>
        <w:i w:val="0"/>
        <w:iCs w:val="0"/>
        <w:color w:val="auto"/>
        <w:sz w:val="22"/>
        <w:szCs w:val="24"/>
      </w:rPr>
    </w:lvl>
    <w:lvl w:ilvl="3">
      <w:start w:val="1"/>
      <w:numFmt w:val="decimal"/>
      <w:lvlText w:val="%1.%2.%3.%4"/>
      <w:lvlJc w:val="left"/>
      <w:pPr>
        <w:tabs>
          <w:tab w:val="num" w:pos="0"/>
        </w:tabs>
      </w:pPr>
      <w:rPr>
        <w:rFonts w:ascii="Garamond" w:hAnsi="Garamond" w:cs="Garamond"/>
        <w:b w:val="0"/>
        <w:bCs w:val="0"/>
        <w:i w:val="0"/>
        <w:iCs w:val="0"/>
        <w:sz w:val="24"/>
        <w:szCs w:val="24"/>
      </w:r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
    <w:nsid w:val="00E200A8"/>
    <w:multiLevelType w:val="hybridMultilevel"/>
    <w:tmpl w:val="AD16CA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712749B"/>
    <w:multiLevelType w:val="hybridMultilevel"/>
    <w:tmpl w:val="AEC2BCC2"/>
    <w:lvl w:ilvl="0" w:tplc="04050017">
      <w:start w:val="1"/>
      <w:numFmt w:val="lowerLetter"/>
      <w:lvlText w:val="%1)"/>
      <w:lvlJc w:val="left"/>
      <w:pPr>
        <w:ind w:left="786" w:hanging="360"/>
      </w:pPr>
    </w:lvl>
    <w:lvl w:ilvl="1" w:tplc="04050019" w:tentative="1">
      <w:start w:val="1"/>
      <w:numFmt w:val="lowerLetter"/>
      <w:lvlText w:val="%2."/>
      <w:lvlJc w:val="left"/>
      <w:pPr>
        <w:ind w:left="1981" w:hanging="360"/>
      </w:pPr>
    </w:lvl>
    <w:lvl w:ilvl="2" w:tplc="0405001B" w:tentative="1">
      <w:start w:val="1"/>
      <w:numFmt w:val="lowerRoman"/>
      <w:lvlText w:val="%3."/>
      <w:lvlJc w:val="right"/>
      <w:pPr>
        <w:ind w:left="2701" w:hanging="180"/>
      </w:pPr>
    </w:lvl>
    <w:lvl w:ilvl="3" w:tplc="0405000F" w:tentative="1">
      <w:start w:val="1"/>
      <w:numFmt w:val="decimal"/>
      <w:lvlText w:val="%4."/>
      <w:lvlJc w:val="left"/>
      <w:pPr>
        <w:ind w:left="3421" w:hanging="360"/>
      </w:pPr>
    </w:lvl>
    <w:lvl w:ilvl="4" w:tplc="04050019" w:tentative="1">
      <w:start w:val="1"/>
      <w:numFmt w:val="lowerLetter"/>
      <w:lvlText w:val="%5."/>
      <w:lvlJc w:val="left"/>
      <w:pPr>
        <w:ind w:left="4141" w:hanging="360"/>
      </w:pPr>
    </w:lvl>
    <w:lvl w:ilvl="5" w:tplc="0405001B" w:tentative="1">
      <w:start w:val="1"/>
      <w:numFmt w:val="lowerRoman"/>
      <w:lvlText w:val="%6."/>
      <w:lvlJc w:val="right"/>
      <w:pPr>
        <w:ind w:left="4861" w:hanging="180"/>
      </w:pPr>
    </w:lvl>
    <w:lvl w:ilvl="6" w:tplc="0405000F" w:tentative="1">
      <w:start w:val="1"/>
      <w:numFmt w:val="decimal"/>
      <w:lvlText w:val="%7."/>
      <w:lvlJc w:val="left"/>
      <w:pPr>
        <w:ind w:left="5581" w:hanging="360"/>
      </w:pPr>
    </w:lvl>
    <w:lvl w:ilvl="7" w:tplc="04050019" w:tentative="1">
      <w:start w:val="1"/>
      <w:numFmt w:val="lowerLetter"/>
      <w:lvlText w:val="%8."/>
      <w:lvlJc w:val="left"/>
      <w:pPr>
        <w:ind w:left="6301" w:hanging="360"/>
      </w:pPr>
    </w:lvl>
    <w:lvl w:ilvl="8" w:tplc="0405001B" w:tentative="1">
      <w:start w:val="1"/>
      <w:numFmt w:val="lowerRoman"/>
      <w:lvlText w:val="%9."/>
      <w:lvlJc w:val="right"/>
      <w:pPr>
        <w:ind w:left="7021" w:hanging="180"/>
      </w:pPr>
    </w:lvl>
  </w:abstractNum>
  <w:abstractNum w:abstractNumId="3">
    <w:nsid w:val="08595F42"/>
    <w:multiLevelType w:val="multilevel"/>
    <w:tmpl w:val="9B407CFA"/>
    <w:lvl w:ilvl="0">
      <w:start w:val="1"/>
      <w:numFmt w:val="decimal"/>
      <w:lvlText w:val="%1."/>
      <w:lvlJc w:val="left"/>
      <w:pPr>
        <w:tabs>
          <w:tab w:val="num" w:pos="660"/>
        </w:tabs>
        <w:ind w:left="660" w:hanging="660"/>
      </w:pPr>
      <w:rPr>
        <w:rFonts w:hint="default"/>
      </w:rPr>
    </w:lvl>
    <w:lvl w:ilvl="1">
      <w:start w:val="1"/>
      <w:numFmt w:val="decimal"/>
      <w:lvlRestart w:val="0"/>
      <w:lvlText w:val="9.%2."/>
      <w:lvlJc w:val="left"/>
      <w:pPr>
        <w:tabs>
          <w:tab w:val="num" w:pos="660"/>
        </w:tabs>
        <w:ind w:left="660" w:hanging="660"/>
      </w:pPr>
      <w:rPr>
        <w:rFonts w:hint="default"/>
      </w:rPr>
    </w:lvl>
    <w:lvl w:ilvl="2">
      <w:start w:val="1"/>
      <w:numFmt w:val="decimal"/>
      <w:lvlText w:val="%1.1.%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353DD6"/>
    <w:multiLevelType w:val="hybridMultilevel"/>
    <w:tmpl w:val="3A401C00"/>
    <w:lvl w:ilvl="0" w:tplc="E69439AE">
      <w:start w:val="4"/>
      <w:numFmt w:val="bullet"/>
      <w:lvlText w:val="-"/>
      <w:lvlJc w:val="left"/>
      <w:pPr>
        <w:tabs>
          <w:tab w:val="num" w:pos="1778"/>
        </w:tabs>
        <w:ind w:left="1778"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40F256B"/>
    <w:multiLevelType w:val="hybridMultilevel"/>
    <w:tmpl w:val="6C6E44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6056980"/>
    <w:multiLevelType w:val="multilevel"/>
    <w:tmpl w:val="01DCC854"/>
    <w:lvl w:ilvl="0">
      <w:start w:val="1"/>
      <w:numFmt w:val="bullet"/>
      <w:pStyle w:val="Seznamteky"/>
      <w:lvlText w:val=""/>
      <w:lvlJc w:val="left"/>
      <w:pPr>
        <w:tabs>
          <w:tab w:val="num" w:pos="1701"/>
        </w:tabs>
        <w:ind w:left="1701" w:hanging="567"/>
      </w:pPr>
      <w:rPr>
        <w:rFonts w:ascii="Symbol" w:hAnsi="Symbol" w:cs="Symbol" w:hint="default"/>
      </w:rPr>
    </w:lvl>
    <w:lvl w:ilvl="1">
      <w:start w:val="1"/>
      <w:numFmt w:val="bullet"/>
      <w:lvlText w:val=""/>
      <w:lvlJc w:val="left"/>
      <w:pPr>
        <w:tabs>
          <w:tab w:val="num" w:pos="2268"/>
        </w:tabs>
        <w:ind w:left="2268" w:hanging="567"/>
      </w:pPr>
      <w:rPr>
        <w:rFonts w:ascii="Symbol" w:hAnsi="Symbol" w:cs="Symbol" w:hint="default"/>
      </w:rPr>
    </w:lvl>
    <w:lvl w:ilvl="2">
      <w:start w:val="1"/>
      <w:numFmt w:val="bullet"/>
      <w:lvlText w:val=""/>
      <w:lvlJc w:val="left"/>
      <w:pPr>
        <w:tabs>
          <w:tab w:val="num" w:pos="2835"/>
        </w:tabs>
        <w:ind w:left="2835" w:hanging="567"/>
      </w:pPr>
      <w:rPr>
        <w:rFonts w:ascii="Symbol" w:hAnsi="Symbol" w:cs="Symbol" w:hint="default"/>
      </w:rPr>
    </w:lvl>
    <w:lvl w:ilvl="3">
      <w:start w:val="1"/>
      <w:numFmt w:val="bullet"/>
      <w:lvlText w:val=""/>
      <w:lvlJc w:val="left"/>
      <w:pPr>
        <w:tabs>
          <w:tab w:val="num" w:pos="3402"/>
        </w:tabs>
        <w:ind w:left="3402" w:hanging="567"/>
      </w:pPr>
      <w:rPr>
        <w:rFonts w:ascii="Symbol" w:hAnsi="Symbol" w:cs="Symbol" w:hint="default"/>
      </w:rPr>
    </w:lvl>
    <w:lvl w:ilvl="4">
      <w:start w:val="1"/>
      <w:numFmt w:val="bullet"/>
      <w:lvlText w:val=""/>
      <w:lvlJc w:val="left"/>
      <w:pPr>
        <w:tabs>
          <w:tab w:val="num" w:pos="3969"/>
        </w:tabs>
        <w:ind w:left="3969" w:hanging="567"/>
      </w:pPr>
      <w:rPr>
        <w:rFonts w:ascii="Symbol" w:hAnsi="Symbol" w:cs="Symbol" w:hint="default"/>
      </w:rPr>
    </w:lvl>
    <w:lvl w:ilvl="5">
      <w:start w:val="1"/>
      <w:numFmt w:val="bullet"/>
      <w:lvlText w:val=""/>
      <w:lvlJc w:val="left"/>
      <w:pPr>
        <w:tabs>
          <w:tab w:val="num" w:pos="4536"/>
        </w:tabs>
        <w:ind w:left="4536" w:hanging="567"/>
      </w:pPr>
      <w:rPr>
        <w:rFonts w:ascii="Symbol" w:hAnsi="Symbol" w:cs="Symbol" w:hint="default"/>
      </w:rPr>
    </w:lvl>
    <w:lvl w:ilvl="6">
      <w:start w:val="1"/>
      <w:numFmt w:val="bullet"/>
      <w:lvlText w:val=""/>
      <w:lvlJc w:val="left"/>
      <w:pPr>
        <w:tabs>
          <w:tab w:val="num" w:pos="5103"/>
        </w:tabs>
        <w:ind w:left="5103" w:hanging="567"/>
      </w:pPr>
      <w:rPr>
        <w:rFonts w:ascii="Symbol" w:hAnsi="Symbol" w:cs="Symbol" w:hint="default"/>
      </w:rPr>
    </w:lvl>
    <w:lvl w:ilvl="7">
      <w:start w:val="1"/>
      <w:numFmt w:val="bullet"/>
      <w:lvlText w:val=""/>
      <w:lvlJc w:val="left"/>
      <w:pPr>
        <w:tabs>
          <w:tab w:val="num" w:pos="5670"/>
        </w:tabs>
        <w:ind w:left="5670" w:hanging="567"/>
      </w:pPr>
      <w:rPr>
        <w:rFonts w:ascii="Symbol" w:hAnsi="Symbol" w:cs="Symbol" w:hint="default"/>
      </w:rPr>
    </w:lvl>
    <w:lvl w:ilvl="8">
      <w:start w:val="1"/>
      <w:numFmt w:val="bullet"/>
      <w:lvlText w:val=""/>
      <w:lvlJc w:val="left"/>
      <w:pPr>
        <w:tabs>
          <w:tab w:val="num" w:pos="6237"/>
        </w:tabs>
        <w:ind w:left="6237" w:hanging="567"/>
      </w:pPr>
      <w:rPr>
        <w:rFonts w:ascii="Symbol" w:hAnsi="Symbol" w:cs="Symbol" w:hint="default"/>
      </w:rPr>
    </w:lvl>
  </w:abstractNum>
  <w:abstractNum w:abstractNumId="7">
    <w:nsid w:val="1C3542DF"/>
    <w:multiLevelType w:val="hybridMultilevel"/>
    <w:tmpl w:val="76D424F6"/>
    <w:lvl w:ilvl="0" w:tplc="9A90350C">
      <w:start w:val="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CAC24DF"/>
    <w:multiLevelType w:val="hybridMultilevel"/>
    <w:tmpl w:val="6C16F83C"/>
    <w:lvl w:ilvl="0" w:tplc="04050005">
      <w:start w:val="1"/>
      <w:numFmt w:val="bullet"/>
      <w:lvlText w:val=""/>
      <w:lvlJc w:val="left"/>
      <w:pPr>
        <w:tabs>
          <w:tab w:val="num" w:pos="1778"/>
        </w:tabs>
        <w:ind w:left="1778"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E374CB6"/>
    <w:multiLevelType w:val="hybridMultilevel"/>
    <w:tmpl w:val="13E0D9E2"/>
    <w:lvl w:ilvl="0" w:tplc="0405001B">
      <w:start w:val="1"/>
      <w:numFmt w:val="lowerRoman"/>
      <w:lvlText w:val="%1."/>
      <w:lvlJc w:val="righ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0">
    <w:nsid w:val="20E522F7"/>
    <w:multiLevelType w:val="hybridMultilevel"/>
    <w:tmpl w:val="13E0D9E2"/>
    <w:lvl w:ilvl="0" w:tplc="0405001B">
      <w:start w:val="1"/>
      <w:numFmt w:val="lowerRoman"/>
      <w:lvlText w:val="%1."/>
      <w:lvlJc w:val="righ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1">
    <w:nsid w:val="25723FDD"/>
    <w:multiLevelType w:val="hybridMultilevel"/>
    <w:tmpl w:val="13E0D9E2"/>
    <w:lvl w:ilvl="0" w:tplc="0405001B">
      <w:start w:val="1"/>
      <w:numFmt w:val="lowerRoman"/>
      <w:lvlText w:val="%1."/>
      <w:lvlJc w:val="righ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2">
    <w:nsid w:val="288C3CD5"/>
    <w:multiLevelType w:val="hybridMultilevel"/>
    <w:tmpl w:val="5E043E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A7A5534"/>
    <w:multiLevelType w:val="hybridMultilevel"/>
    <w:tmpl w:val="6ED4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CD9488F"/>
    <w:multiLevelType w:val="hybridMultilevel"/>
    <w:tmpl w:val="A276FFDC"/>
    <w:lvl w:ilvl="0" w:tplc="2F228CF2">
      <w:start w:val="1"/>
      <w:numFmt w:val="bullet"/>
      <w:pStyle w:val="Odrky"/>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nsid w:val="2D7B7A81"/>
    <w:multiLevelType w:val="hybridMultilevel"/>
    <w:tmpl w:val="13E0D9E2"/>
    <w:lvl w:ilvl="0" w:tplc="0405001B">
      <w:start w:val="1"/>
      <w:numFmt w:val="lowerRoman"/>
      <w:lvlText w:val="%1."/>
      <w:lvlJc w:val="righ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6">
    <w:nsid w:val="33B85AF5"/>
    <w:multiLevelType w:val="hybridMultilevel"/>
    <w:tmpl w:val="87569984"/>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62C6FCD"/>
    <w:multiLevelType w:val="multilevel"/>
    <w:tmpl w:val="3D9878DA"/>
    <w:lvl w:ilvl="0">
      <w:start w:val="1"/>
      <w:numFmt w:val="decimal"/>
      <w:pStyle w:val="RLlneksmlouvy"/>
      <w:lvlText w:val="%1."/>
      <w:lvlJc w:val="left"/>
      <w:pPr>
        <w:tabs>
          <w:tab w:val="num" w:pos="737"/>
        </w:tabs>
        <w:ind w:left="737" w:hanging="737"/>
      </w:pPr>
      <w:rPr>
        <w:rFonts w:ascii="Garamond" w:hAnsi="Garamond" w:hint="default"/>
        <w:b/>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211"/>
        </w:tabs>
        <w:ind w:left="2211" w:hanging="737"/>
      </w:pPr>
      <w:rPr>
        <w:rFonts w:ascii="Garamond" w:hAnsi="Garamond" w:hint="default"/>
        <w:b w:val="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3CAA7B70"/>
    <w:multiLevelType w:val="hybridMultilevel"/>
    <w:tmpl w:val="0A9A0D98"/>
    <w:lvl w:ilvl="0" w:tplc="04050001">
      <w:start w:val="1"/>
      <w:numFmt w:val="bullet"/>
      <w:lvlText w:val=""/>
      <w:lvlJc w:val="left"/>
      <w:pPr>
        <w:tabs>
          <w:tab w:val="num" w:pos="1069"/>
        </w:tabs>
        <w:ind w:left="1069" w:hanging="360"/>
      </w:pPr>
      <w:rPr>
        <w:rFonts w:ascii="Symbol" w:hAnsi="Symbol" w:hint="default"/>
      </w:rPr>
    </w:lvl>
    <w:lvl w:ilvl="1" w:tplc="0405001B">
      <w:start w:val="1"/>
      <w:numFmt w:val="lowerRoman"/>
      <w:lvlText w:val="%2."/>
      <w:lvlJc w:val="right"/>
      <w:pPr>
        <w:tabs>
          <w:tab w:val="num" w:pos="1789"/>
        </w:tabs>
        <w:ind w:left="1789" w:hanging="360"/>
      </w:pPr>
      <w:rPr>
        <w:rFonts w:hint="default"/>
      </w:rPr>
    </w:lvl>
    <w:lvl w:ilvl="2" w:tplc="04050005">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19">
    <w:nsid w:val="3D98420E"/>
    <w:multiLevelType w:val="hybridMultilevel"/>
    <w:tmpl w:val="6ED4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ECE25D7"/>
    <w:multiLevelType w:val="hybridMultilevel"/>
    <w:tmpl w:val="13E0D9E2"/>
    <w:lvl w:ilvl="0" w:tplc="0405001B">
      <w:start w:val="1"/>
      <w:numFmt w:val="lowerRoman"/>
      <w:lvlText w:val="%1."/>
      <w:lvlJc w:val="righ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1">
    <w:nsid w:val="40FA0899"/>
    <w:multiLevelType w:val="hybridMultilevel"/>
    <w:tmpl w:val="E6BA2D6A"/>
    <w:lvl w:ilvl="0" w:tplc="3DAC488E">
      <w:start w:val="1"/>
      <w:numFmt w:val="bullet"/>
      <w:lvlText w:val=""/>
      <w:lvlJc w:val="left"/>
      <w:pPr>
        <w:ind w:left="720" w:hanging="360"/>
      </w:pPr>
      <w:rPr>
        <w:rFonts w:ascii="Symbol" w:hAnsi="Symbol" w:hint="default"/>
      </w:rPr>
    </w:lvl>
    <w:lvl w:ilvl="1" w:tplc="F28A176C">
      <w:start w:val="1"/>
      <w:numFmt w:val="bullet"/>
      <w:lvlText w:val="o"/>
      <w:lvlJc w:val="left"/>
      <w:pPr>
        <w:ind w:left="1440" w:hanging="360"/>
      </w:pPr>
      <w:rPr>
        <w:rFonts w:ascii="Courier New" w:hAnsi="Courier New" w:cs="Times New Roman" w:hint="default"/>
      </w:rPr>
    </w:lvl>
    <w:lvl w:ilvl="2" w:tplc="C80ADF68">
      <w:start w:val="1"/>
      <w:numFmt w:val="bullet"/>
      <w:lvlText w:val=""/>
      <w:lvlJc w:val="left"/>
      <w:pPr>
        <w:ind w:left="2160" w:hanging="360"/>
      </w:pPr>
      <w:rPr>
        <w:rFonts w:ascii="Wingdings" w:hAnsi="Wingdings" w:hint="default"/>
      </w:rPr>
    </w:lvl>
    <w:lvl w:ilvl="3" w:tplc="378E90B0">
      <w:start w:val="1"/>
      <w:numFmt w:val="bullet"/>
      <w:lvlText w:val=""/>
      <w:lvlJc w:val="left"/>
      <w:pPr>
        <w:ind w:left="2880" w:hanging="360"/>
      </w:pPr>
      <w:rPr>
        <w:rFonts w:ascii="Symbol" w:hAnsi="Symbol" w:hint="default"/>
      </w:rPr>
    </w:lvl>
    <w:lvl w:ilvl="4" w:tplc="545A66A4">
      <w:start w:val="1"/>
      <w:numFmt w:val="bullet"/>
      <w:lvlText w:val="o"/>
      <w:lvlJc w:val="left"/>
      <w:pPr>
        <w:ind w:left="3600" w:hanging="360"/>
      </w:pPr>
      <w:rPr>
        <w:rFonts w:ascii="Courier New" w:hAnsi="Courier New" w:cs="Times New Roman" w:hint="default"/>
      </w:rPr>
    </w:lvl>
    <w:lvl w:ilvl="5" w:tplc="197AC450">
      <w:start w:val="1"/>
      <w:numFmt w:val="bullet"/>
      <w:lvlText w:val=""/>
      <w:lvlJc w:val="left"/>
      <w:pPr>
        <w:ind w:left="4320" w:hanging="360"/>
      </w:pPr>
      <w:rPr>
        <w:rFonts w:ascii="Wingdings" w:hAnsi="Wingdings" w:hint="default"/>
      </w:rPr>
    </w:lvl>
    <w:lvl w:ilvl="6" w:tplc="CB4E0B94">
      <w:start w:val="1"/>
      <w:numFmt w:val="bullet"/>
      <w:lvlText w:val=""/>
      <w:lvlJc w:val="left"/>
      <w:pPr>
        <w:ind w:left="5040" w:hanging="360"/>
      </w:pPr>
      <w:rPr>
        <w:rFonts w:ascii="Symbol" w:hAnsi="Symbol" w:hint="default"/>
      </w:rPr>
    </w:lvl>
    <w:lvl w:ilvl="7" w:tplc="802EFDD2">
      <w:start w:val="1"/>
      <w:numFmt w:val="bullet"/>
      <w:lvlText w:val="o"/>
      <w:lvlJc w:val="left"/>
      <w:pPr>
        <w:ind w:left="5760" w:hanging="360"/>
      </w:pPr>
      <w:rPr>
        <w:rFonts w:ascii="Courier New" w:hAnsi="Courier New" w:cs="Times New Roman" w:hint="default"/>
      </w:rPr>
    </w:lvl>
    <w:lvl w:ilvl="8" w:tplc="E9F26934">
      <w:start w:val="1"/>
      <w:numFmt w:val="bullet"/>
      <w:lvlText w:val=""/>
      <w:lvlJc w:val="left"/>
      <w:pPr>
        <w:ind w:left="6480" w:hanging="360"/>
      </w:pPr>
      <w:rPr>
        <w:rFonts w:ascii="Wingdings" w:hAnsi="Wingdings" w:hint="default"/>
      </w:rPr>
    </w:lvl>
  </w:abstractNum>
  <w:abstractNum w:abstractNumId="22">
    <w:nsid w:val="43E4557E"/>
    <w:multiLevelType w:val="hybridMultilevel"/>
    <w:tmpl w:val="070226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4830921"/>
    <w:multiLevelType w:val="hybridMultilevel"/>
    <w:tmpl w:val="6ED4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5D246EE"/>
    <w:multiLevelType w:val="hybridMultilevel"/>
    <w:tmpl w:val="AEC2BCC2"/>
    <w:lvl w:ilvl="0" w:tplc="04050017">
      <w:start w:val="1"/>
      <w:numFmt w:val="lowerLetter"/>
      <w:lvlText w:val="%1)"/>
      <w:lvlJc w:val="left"/>
      <w:pPr>
        <w:ind w:left="786" w:hanging="360"/>
      </w:pPr>
    </w:lvl>
    <w:lvl w:ilvl="1" w:tplc="04050019" w:tentative="1">
      <w:start w:val="1"/>
      <w:numFmt w:val="lowerLetter"/>
      <w:lvlText w:val="%2."/>
      <w:lvlJc w:val="left"/>
      <w:pPr>
        <w:ind w:left="1981" w:hanging="360"/>
      </w:pPr>
    </w:lvl>
    <w:lvl w:ilvl="2" w:tplc="0405001B" w:tentative="1">
      <w:start w:val="1"/>
      <w:numFmt w:val="lowerRoman"/>
      <w:lvlText w:val="%3."/>
      <w:lvlJc w:val="right"/>
      <w:pPr>
        <w:ind w:left="2701" w:hanging="180"/>
      </w:pPr>
    </w:lvl>
    <w:lvl w:ilvl="3" w:tplc="0405000F" w:tentative="1">
      <w:start w:val="1"/>
      <w:numFmt w:val="decimal"/>
      <w:lvlText w:val="%4."/>
      <w:lvlJc w:val="left"/>
      <w:pPr>
        <w:ind w:left="3421" w:hanging="360"/>
      </w:pPr>
    </w:lvl>
    <w:lvl w:ilvl="4" w:tplc="04050019" w:tentative="1">
      <w:start w:val="1"/>
      <w:numFmt w:val="lowerLetter"/>
      <w:lvlText w:val="%5."/>
      <w:lvlJc w:val="left"/>
      <w:pPr>
        <w:ind w:left="4141" w:hanging="360"/>
      </w:pPr>
    </w:lvl>
    <w:lvl w:ilvl="5" w:tplc="0405001B" w:tentative="1">
      <w:start w:val="1"/>
      <w:numFmt w:val="lowerRoman"/>
      <w:lvlText w:val="%6."/>
      <w:lvlJc w:val="right"/>
      <w:pPr>
        <w:ind w:left="4861" w:hanging="180"/>
      </w:pPr>
    </w:lvl>
    <w:lvl w:ilvl="6" w:tplc="0405000F" w:tentative="1">
      <w:start w:val="1"/>
      <w:numFmt w:val="decimal"/>
      <w:lvlText w:val="%7."/>
      <w:lvlJc w:val="left"/>
      <w:pPr>
        <w:ind w:left="5581" w:hanging="360"/>
      </w:pPr>
    </w:lvl>
    <w:lvl w:ilvl="7" w:tplc="04050019" w:tentative="1">
      <w:start w:val="1"/>
      <w:numFmt w:val="lowerLetter"/>
      <w:lvlText w:val="%8."/>
      <w:lvlJc w:val="left"/>
      <w:pPr>
        <w:ind w:left="6301" w:hanging="360"/>
      </w:pPr>
    </w:lvl>
    <w:lvl w:ilvl="8" w:tplc="0405001B" w:tentative="1">
      <w:start w:val="1"/>
      <w:numFmt w:val="lowerRoman"/>
      <w:lvlText w:val="%9."/>
      <w:lvlJc w:val="right"/>
      <w:pPr>
        <w:ind w:left="7021" w:hanging="180"/>
      </w:pPr>
    </w:lvl>
  </w:abstractNum>
  <w:abstractNum w:abstractNumId="25">
    <w:nsid w:val="480B1AF3"/>
    <w:multiLevelType w:val="hybridMultilevel"/>
    <w:tmpl w:val="13E0D9E2"/>
    <w:lvl w:ilvl="0" w:tplc="0405001B">
      <w:start w:val="1"/>
      <w:numFmt w:val="lowerRoman"/>
      <w:lvlText w:val="%1."/>
      <w:lvlJc w:val="righ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6">
    <w:nsid w:val="50DA7FB5"/>
    <w:multiLevelType w:val="hybridMultilevel"/>
    <w:tmpl w:val="E40636B6"/>
    <w:lvl w:ilvl="0" w:tplc="2A02F5F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6DE4EE3"/>
    <w:multiLevelType w:val="hybridMultilevel"/>
    <w:tmpl w:val="AEC2BCC2"/>
    <w:lvl w:ilvl="0" w:tplc="04050017">
      <w:start w:val="1"/>
      <w:numFmt w:val="lowerLetter"/>
      <w:lvlText w:val="%1)"/>
      <w:lvlJc w:val="left"/>
      <w:pPr>
        <w:ind w:left="786" w:hanging="360"/>
      </w:pPr>
    </w:lvl>
    <w:lvl w:ilvl="1" w:tplc="04050019" w:tentative="1">
      <w:start w:val="1"/>
      <w:numFmt w:val="lowerLetter"/>
      <w:lvlText w:val="%2."/>
      <w:lvlJc w:val="left"/>
      <w:pPr>
        <w:ind w:left="1981" w:hanging="360"/>
      </w:pPr>
    </w:lvl>
    <w:lvl w:ilvl="2" w:tplc="0405001B" w:tentative="1">
      <w:start w:val="1"/>
      <w:numFmt w:val="lowerRoman"/>
      <w:lvlText w:val="%3."/>
      <w:lvlJc w:val="right"/>
      <w:pPr>
        <w:ind w:left="2701" w:hanging="180"/>
      </w:pPr>
    </w:lvl>
    <w:lvl w:ilvl="3" w:tplc="0405000F" w:tentative="1">
      <w:start w:val="1"/>
      <w:numFmt w:val="decimal"/>
      <w:lvlText w:val="%4."/>
      <w:lvlJc w:val="left"/>
      <w:pPr>
        <w:ind w:left="3421" w:hanging="360"/>
      </w:pPr>
    </w:lvl>
    <w:lvl w:ilvl="4" w:tplc="04050019" w:tentative="1">
      <w:start w:val="1"/>
      <w:numFmt w:val="lowerLetter"/>
      <w:lvlText w:val="%5."/>
      <w:lvlJc w:val="left"/>
      <w:pPr>
        <w:ind w:left="4141" w:hanging="360"/>
      </w:pPr>
    </w:lvl>
    <w:lvl w:ilvl="5" w:tplc="0405001B" w:tentative="1">
      <w:start w:val="1"/>
      <w:numFmt w:val="lowerRoman"/>
      <w:lvlText w:val="%6."/>
      <w:lvlJc w:val="right"/>
      <w:pPr>
        <w:ind w:left="4861" w:hanging="180"/>
      </w:pPr>
    </w:lvl>
    <w:lvl w:ilvl="6" w:tplc="0405000F" w:tentative="1">
      <w:start w:val="1"/>
      <w:numFmt w:val="decimal"/>
      <w:lvlText w:val="%7."/>
      <w:lvlJc w:val="left"/>
      <w:pPr>
        <w:ind w:left="5581" w:hanging="360"/>
      </w:pPr>
    </w:lvl>
    <w:lvl w:ilvl="7" w:tplc="04050019" w:tentative="1">
      <w:start w:val="1"/>
      <w:numFmt w:val="lowerLetter"/>
      <w:lvlText w:val="%8."/>
      <w:lvlJc w:val="left"/>
      <w:pPr>
        <w:ind w:left="6301" w:hanging="360"/>
      </w:pPr>
    </w:lvl>
    <w:lvl w:ilvl="8" w:tplc="0405001B" w:tentative="1">
      <w:start w:val="1"/>
      <w:numFmt w:val="lowerRoman"/>
      <w:lvlText w:val="%9."/>
      <w:lvlJc w:val="right"/>
      <w:pPr>
        <w:ind w:left="7021" w:hanging="180"/>
      </w:pPr>
    </w:lvl>
  </w:abstractNum>
  <w:abstractNum w:abstractNumId="28">
    <w:nsid w:val="58E16978"/>
    <w:multiLevelType w:val="hybridMultilevel"/>
    <w:tmpl w:val="AEC2BCC2"/>
    <w:lvl w:ilvl="0" w:tplc="04050017">
      <w:start w:val="1"/>
      <w:numFmt w:val="lowerLetter"/>
      <w:lvlText w:val="%1)"/>
      <w:lvlJc w:val="left"/>
      <w:pPr>
        <w:ind w:left="786" w:hanging="360"/>
      </w:pPr>
    </w:lvl>
    <w:lvl w:ilvl="1" w:tplc="04050019" w:tentative="1">
      <w:start w:val="1"/>
      <w:numFmt w:val="lowerLetter"/>
      <w:lvlText w:val="%2."/>
      <w:lvlJc w:val="left"/>
      <w:pPr>
        <w:ind w:left="1981" w:hanging="360"/>
      </w:pPr>
    </w:lvl>
    <w:lvl w:ilvl="2" w:tplc="0405001B" w:tentative="1">
      <w:start w:val="1"/>
      <w:numFmt w:val="lowerRoman"/>
      <w:lvlText w:val="%3."/>
      <w:lvlJc w:val="right"/>
      <w:pPr>
        <w:ind w:left="2701" w:hanging="180"/>
      </w:pPr>
    </w:lvl>
    <w:lvl w:ilvl="3" w:tplc="0405000F" w:tentative="1">
      <w:start w:val="1"/>
      <w:numFmt w:val="decimal"/>
      <w:lvlText w:val="%4."/>
      <w:lvlJc w:val="left"/>
      <w:pPr>
        <w:ind w:left="3421" w:hanging="360"/>
      </w:pPr>
    </w:lvl>
    <w:lvl w:ilvl="4" w:tplc="04050019" w:tentative="1">
      <w:start w:val="1"/>
      <w:numFmt w:val="lowerLetter"/>
      <w:lvlText w:val="%5."/>
      <w:lvlJc w:val="left"/>
      <w:pPr>
        <w:ind w:left="4141" w:hanging="360"/>
      </w:pPr>
    </w:lvl>
    <w:lvl w:ilvl="5" w:tplc="0405001B" w:tentative="1">
      <w:start w:val="1"/>
      <w:numFmt w:val="lowerRoman"/>
      <w:lvlText w:val="%6."/>
      <w:lvlJc w:val="right"/>
      <w:pPr>
        <w:ind w:left="4861" w:hanging="180"/>
      </w:pPr>
    </w:lvl>
    <w:lvl w:ilvl="6" w:tplc="0405000F" w:tentative="1">
      <w:start w:val="1"/>
      <w:numFmt w:val="decimal"/>
      <w:lvlText w:val="%7."/>
      <w:lvlJc w:val="left"/>
      <w:pPr>
        <w:ind w:left="5581" w:hanging="360"/>
      </w:pPr>
    </w:lvl>
    <w:lvl w:ilvl="7" w:tplc="04050019" w:tentative="1">
      <w:start w:val="1"/>
      <w:numFmt w:val="lowerLetter"/>
      <w:lvlText w:val="%8."/>
      <w:lvlJc w:val="left"/>
      <w:pPr>
        <w:ind w:left="6301" w:hanging="360"/>
      </w:pPr>
    </w:lvl>
    <w:lvl w:ilvl="8" w:tplc="0405001B" w:tentative="1">
      <w:start w:val="1"/>
      <w:numFmt w:val="lowerRoman"/>
      <w:lvlText w:val="%9."/>
      <w:lvlJc w:val="right"/>
      <w:pPr>
        <w:ind w:left="7021" w:hanging="180"/>
      </w:pPr>
    </w:lvl>
  </w:abstractNum>
  <w:abstractNum w:abstractNumId="29">
    <w:nsid w:val="596F3839"/>
    <w:multiLevelType w:val="hybridMultilevel"/>
    <w:tmpl w:val="13E0D9E2"/>
    <w:lvl w:ilvl="0" w:tplc="0405001B">
      <w:start w:val="1"/>
      <w:numFmt w:val="lowerRoman"/>
      <w:lvlText w:val="%1."/>
      <w:lvlJc w:val="righ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30">
    <w:nsid w:val="5C240F2C"/>
    <w:multiLevelType w:val="hybridMultilevel"/>
    <w:tmpl w:val="6ED4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CB25940"/>
    <w:multiLevelType w:val="hybridMultilevel"/>
    <w:tmpl w:val="13E0D9E2"/>
    <w:lvl w:ilvl="0" w:tplc="0405001B">
      <w:start w:val="1"/>
      <w:numFmt w:val="lowerRoman"/>
      <w:lvlText w:val="%1."/>
      <w:lvlJc w:val="righ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32">
    <w:nsid w:val="5D194EF8"/>
    <w:multiLevelType w:val="hybridMultilevel"/>
    <w:tmpl w:val="B5C6E7BA"/>
    <w:lvl w:ilvl="0" w:tplc="6AD61A3A">
      <w:start w:val="1"/>
      <w:numFmt w:val="bullet"/>
      <w:lvlText w:val=""/>
      <w:lvlJc w:val="left"/>
      <w:pPr>
        <w:ind w:left="1211" w:hanging="360"/>
      </w:pPr>
      <w:rPr>
        <w:rFonts w:ascii="Symbol" w:hAnsi="Symbol" w:hint="default"/>
        <w:color w:val="auto"/>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3">
    <w:nsid w:val="5FB26979"/>
    <w:multiLevelType w:val="hybridMultilevel"/>
    <w:tmpl w:val="1EFE7F28"/>
    <w:lvl w:ilvl="0" w:tplc="04050005">
      <w:start w:val="1"/>
      <w:numFmt w:val="bullet"/>
      <w:lvlText w:val=""/>
      <w:lvlJc w:val="left"/>
      <w:pPr>
        <w:tabs>
          <w:tab w:val="num" w:pos="1778"/>
        </w:tabs>
        <w:ind w:left="1778"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67296CEE"/>
    <w:multiLevelType w:val="multilevel"/>
    <w:tmpl w:val="A56A45E8"/>
    <w:lvl w:ilvl="0">
      <w:start w:val="1"/>
      <w:numFmt w:val="decimal"/>
      <w:lvlText w:val="%1."/>
      <w:lvlJc w:val="left"/>
      <w:pPr>
        <w:tabs>
          <w:tab w:val="num" w:pos="0"/>
        </w:tabs>
      </w:pPr>
      <w:rPr>
        <w:rFonts w:ascii="Calibri" w:hAnsi="Calibri" w:cs="Garamond" w:hint="default"/>
        <w:color w:val="auto"/>
      </w:rPr>
    </w:lvl>
    <w:lvl w:ilvl="1">
      <w:start w:val="1"/>
      <w:numFmt w:val="bullet"/>
      <w:lvlText w:val=""/>
      <w:lvlJc w:val="left"/>
      <w:pPr>
        <w:tabs>
          <w:tab w:val="num" w:pos="142"/>
        </w:tabs>
      </w:pPr>
      <w:rPr>
        <w:rFonts w:ascii="Symbol" w:hAnsi="Symbol" w:hint="default"/>
        <w:b w:val="0"/>
        <w:bCs w:val="0"/>
        <w:color w:val="auto"/>
        <w:sz w:val="22"/>
        <w:szCs w:val="22"/>
      </w:rPr>
    </w:lvl>
    <w:lvl w:ilvl="2">
      <w:start w:val="1"/>
      <w:numFmt w:val="decimal"/>
      <w:lvlText w:val="%1.%2.%3"/>
      <w:lvlJc w:val="left"/>
      <w:pPr>
        <w:tabs>
          <w:tab w:val="num" w:pos="720"/>
        </w:tabs>
      </w:pPr>
      <w:rPr>
        <w:rFonts w:ascii="Calibri" w:hAnsi="Calibri" w:cs="Garamond" w:hint="default"/>
        <w:b w:val="0"/>
        <w:bCs w:val="0"/>
        <w:i w:val="0"/>
        <w:iCs w:val="0"/>
        <w:color w:val="auto"/>
        <w:sz w:val="22"/>
        <w:szCs w:val="24"/>
      </w:rPr>
    </w:lvl>
    <w:lvl w:ilvl="3">
      <w:start w:val="1"/>
      <w:numFmt w:val="decimal"/>
      <w:lvlText w:val="%1.%2.%3.%4"/>
      <w:lvlJc w:val="left"/>
      <w:pPr>
        <w:tabs>
          <w:tab w:val="num" w:pos="0"/>
        </w:tabs>
      </w:pPr>
      <w:rPr>
        <w:rFonts w:ascii="Garamond" w:hAnsi="Garamond" w:cs="Garamond"/>
        <w:b w:val="0"/>
        <w:bCs w:val="0"/>
        <w:i w:val="0"/>
        <w:iCs w:val="0"/>
        <w:sz w:val="24"/>
        <w:szCs w:val="24"/>
      </w:r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35">
    <w:nsid w:val="6BE7553C"/>
    <w:multiLevelType w:val="hybridMultilevel"/>
    <w:tmpl w:val="EEC0E5D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F973AB6"/>
    <w:multiLevelType w:val="hybridMultilevel"/>
    <w:tmpl w:val="6A2461F0"/>
    <w:lvl w:ilvl="0" w:tplc="04050017">
      <w:start w:val="1"/>
      <w:numFmt w:val="lowerLetter"/>
      <w:pStyle w:val="StylRLlnekzadvacdokumentacePed0bdkovnNej"/>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6735EE6"/>
    <w:multiLevelType w:val="hybridMultilevel"/>
    <w:tmpl w:val="114615E2"/>
    <w:lvl w:ilvl="0" w:tplc="04050001">
      <w:start w:val="1"/>
      <w:numFmt w:val="bullet"/>
      <w:lvlText w:val=""/>
      <w:lvlJc w:val="left"/>
      <w:pPr>
        <w:ind w:left="360" w:hanging="360"/>
      </w:pPr>
      <w:rPr>
        <w:rFonts w:ascii="Symbol" w:hAnsi="Symbol" w:hint="default"/>
      </w:rPr>
    </w:lvl>
    <w:lvl w:ilvl="1" w:tplc="2B9AFE10">
      <w:numFmt w:val="bullet"/>
      <w:lvlText w:val="-"/>
      <w:lvlJc w:val="left"/>
      <w:pPr>
        <w:ind w:left="1080" w:hanging="360"/>
      </w:pPr>
      <w:rPr>
        <w:rFonts w:ascii="Calibri" w:eastAsiaTheme="minorHAnsi" w:hAnsi="Calibri" w:cs="Calibri"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8"/>
  </w:num>
  <w:num w:numId="6">
    <w:abstractNumId w:val="22"/>
  </w:num>
  <w:num w:numId="7">
    <w:abstractNumId w:val="14"/>
  </w:num>
  <w:num w:numId="8">
    <w:abstractNumId w:val="34"/>
  </w:num>
  <w:num w:numId="9">
    <w:abstractNumId w:val="16"/>
  </w:num>
  <w:num w:numId="10">
    <w:abstractNumId w:val="0"/>
  </w:num>
  <w:num w:numId="11">
    <w:abstractNumId w:val="0"/>
  </w:num>
  <w:num w:numId="12">
    <w:abstractNumId w:val="0"/>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num>
  <w:num w:numId="17">
    <w:abstractNumId w:val="26"/>
  </w:num>
  <w:num w:numId="18">
    <w:abstractNumId w:val="0"/>
  </w:num>
  <w:num w:numId="19">
    <w:abstractNumId w:val="0"/>
  </w:num>
  <w:num w:numId="20">
    <w:abstractNumId w:val="0"/>
  </w:num>
  <w:num w:numId="21">
    <w:abstractNumId w:val="0"/>
  </w:num>
  <w:num w:numId="22">
    <w:abstractNumId w:val="0"/>
  </w:num>
  <w:num w:numId="23">
    <w:abstractNumId w:val="0"/>
  </w:num>
  <w:num w:numId="24">
    <w:abstractNumId w:val="5"/>
  </w:num>
  <w:num w:numId="25">
    <w:abstractNumId w:val="21"/>
  </w:num>
  <w:num w:numId="26">
    <w:abstractNumId w:val="0"/>
  </w:num>
  <w:num w:numId="2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30"/>
  </w:num>
  <w:num w:numId="30">
    <w:abstractNumId w:val="37"/>
  </w:num>
  <w:num w:numId="31">
    <w:abstractNumId w:val="12"/>
  </w:num>
  <w:num w:numId="32">
    <w:abstractNumId w:val="24"/>
  </w:num>
  <w:num w:numId="33">
    <w:abstractNumId w:val="15"/>
  </w:num>
  <w:num w:numId="34">
    <w:abstractNumId w:val="20"/>
  </w:num>
  <w:num w:numId="35">
    <w:abstractNumId w:val="35"/>
  </w:num>
  <w:num w:numId="36">
    <w:abstractNumId w:val="28"/>
  </w:num>
  <w:num w:numId="37">
    <w:abstractNumId w:val="19"/>
  </w:num>
  <w:num w:numId="38">
    <w:abstractNumId w:val="31"/>
  </w:num>
  <w:num w:numId="39">
    <w:abstractNumId w:val="11"/>
  </w:num>
  <w:num w:numId="40">
    <w:abstractNumId w:val="27"/>
  </w:num>
  <w:num w:numId="41">
    <w:abstractNumId w:val="13"/>
  </w:num>
  <w:num w:numId="42">
    <w:abstractNumId w:val="25"/>
  </w:num>
  <w:num w:numId="43">
    <w:abstractNumId w:val="10"/>
  </w:num>
  <w:num w:numId="44">
    <w:abstractNumId w:val="0"/>
  </w:num>
  <w:num w:numId="45">
    <w:abstractNumId w:val="0"/>
  </w:num>
  <w:num w:numId="46">
    <w:abstractNumId w:val="0"/>
  </w:num>
  <w:num w:numId="47">
    <w:abstractNumId w:val="0"/>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num>
  <w:num w:numId="50">
    <w:abstractNumId w:val="0"/>
  </w:num>
  <w:num w:numId="51">
    <w:abstractNumId w:val="0"/>
  </w:num>
  <w:num w:numId="52">
    <w:abstractNumId w:val="0"/>
  </w:num>
  <w:num w:numId="53">
    <w:abstractNumId w:val="29"/>
  </w:num>
  <w:num w:numId="54">
    <w:abstractNumId w:val="2"/>
  </w:num>
  <w:num w:numId="55">
    <w:abstractNumId w:val="9"/>
  </w:num>
  <w:num w:numId="56">
    <w:abstractNumId w:val="23"/>
  </w:num>
  <w:num w:numId="57">
    <w:abstractNumId w:val="0"/>
  </w:num>
  <w:num w:numId="58">
    <w:abstractNumId w:val="0"/>
  </w:num>
  <w:num w:numId="59">
    <w:abstractNumId w:val="0"/>
  </w:num>
  <w:num w:numId="60">
    <w:abstractNumId w:val="0"/>
  </w:num>
  <w:num w:numId="61">
    <w:abstractNumId w:val="7"/>
  </w:num>
  <w:num w:numId="62">
    <w:abstractNumId w:val="4"/>
  </w:num>
  <w:num w:numId="63">
    <w:abstractNumId w:val="33"/>
  </w:num>
  <w:num w:numId="64">
    <w:abstractNumId w:val="3"/>
  </w:num>
  <w:num w:numId="65">
    <w:abstractNumId w:val="1"/>
  </w:num>
  <w:num w:numId="66">
    <w:abstractNumId w:va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attachedTemplate r:id="rId1"/>
  <w:trackRevision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A62"/>
    <w:rsid w:val="0000211A"/>
    <w:rsid w:val="00003090"/>
    <w:rsid w:val="000038CA"/>
    <w:rsid w:val="00003E7C"/>
    <w:rsid w:val="00004625"/>
    <w:rsid w:val="00005BDC"/>
    <w:rsid w:val="0000680B"/>
    <w:rsid w:val="0001222D"/>
    <w:rsid w:val="00014B6C"/>
    <w:rsid w:val="00015395"/>
    <w:rsid w:val="000156F5"/>
    <w:rsid w:val="00015BA2"/>
    <w:rsid w:val="00017993"/>
    <w:rsid w:val="000204B0"/>
    <w:rsid w:val="00020F12"/>
    <w:rsid w:val="00022C3C"/>
    <w:rsid w:val="00023AD5"/>
    <w:rsid w:val="00023FD6"/>
    <w:rsid w:val="000245FA"/>
    <w:rsid w:val="00024A73"/>
    <w:rsid w:val="0002663D"/>
    <w:rsid w:val="000276A3"/>
    <w:rsid w:val="00031585"/>
    <w:rsid w:val="0003304B"/>
    <w:rsid w:val="000345AC"/>
    <w:rsid w:val="00037ADE"/>
    <w:rsid w:val="000413C7"/>
    <w:rsid w:val="00042999"/>
    <w:rsid w:val="00042B2F"/>
    <w:rsid w:val="00043354"/>
    <w:rsid w:val="00046528"/>
    <w:rsid w:val="00046FFB"/>
    <w:rsid w:val="00047D19"/>
    <w:rsid w:val="000502F2"/>
    <w:rsid w:val="000513AB"/>
    <w:rsid w:val="00051FA8"/>
    <w:rsid w:val="00052297"/>
    <w:rsid w:val="00053135"/>
    <w:rsid w:val="000538B6"/>
    <w:rsid w:val="00056A05"/>
    <w:rsid w:val="000606A1"/>
    <w:rsid w:val="00063006"/>
    <w:rsid w:val="00063413"/>
    <w:rsid w:val="00063F2E"/>
    <w:rsid w:val="0006453C"/>
    <w:rsid w:val="000662EE"/>
    <w:rsid w:val="000707CF"/>
    <w:rsid w:val="00070D15"/>
    <w:rsid w:val="00071717"/>
    <w:rsid w:val="00073076"/>
    <w:rsid w:val="000732CB"/>
    <w:rsid w:val="00073613"/>
    <w:rsid w:val="00076F7A"/>
    <w:rsid w:val="00081E54"/>
    <w:rsid w:val="000824B1"/>
    <w:rsid w:val="00087A38"/>
    <w:rsid w:val="00087B58"/>
    <w:rsid w:val="00087C8E"/>
    <w:rsid w:val="00090725"/>
    <w:rsid w:val="0009113E"/>
    <w:rsid w:val="000920C1"/>
    <w:rsid w:val="000927F2"/>
    <w:rsid w:val="00096A2B"/>
    <w:rsid w:val="000A0413"/>
    <w:rsid w:val="000A240A"/>
    <w:rsid w:val="000A5B53"/>
    <w:rsid w:val="000A6A6E"/>
    <w:rsid w:val="000B1552"/>
    <w:rsid w:val="000B3553"/>
    <w:rsid w:val="000B4344"/>
    <w:rsid w:val="000B6116"/>
    <w:rsid w:val="000B7A11"/>
    <w:rsid w:val="000C164C"/>
    <w:rsid w:val="000C40A6"/>
    <w:rsid w:val="000C5699"/>
    <w:rsid w:val="000C5F53"/>
    <w:rsid w:val="000C631E"/>
    <w:rsid w:val="000C7297"/>
    <w:rsid w:val="000C7A4B"/>
    <w:rsid w:val="000D0551"/>
    <w:rsid w:val="000D265A"/>
    <w:rsid w:val="000D39B7"/>
    <w:rsid w:val="000D401A"/>
    <w:rsid w:val="000D42A4"/>
    <w:rsid w:val="000D6F4C"/>
    <w:rsid w:val="000E01F2"/>
    <w:rsid w:val="000E10C7"/>
    <w:rsid w:val="000E2371"/>
    <w:rsid w:val="000E44AA"/>
    <w:rsid w:val="000E5780"/>
    <w:rsid w:val="000E72C2"/>
    <w:rsid w:val="000E74F6"/>
    <w:rsid w:val="000F3D36"/>
    <w:rsid w:val="000F5711"/>
    <w:rsid w:val="000F63B1"/>
    <w:rsid w:val="00100F5A"/>
    <w:rsid w:val="00104348"/>
    <w:rsid w:val="0011578A"/>
    <w:rsid w:val="00116BC8"/>
    <w:rsid w:val="001171FC"/>
    <w:rsid w:val="001177C0"/>
    <w:rsid w:val="001224C3"/>
    <w:rsid w:val="001227B9"/>
    <w:rsid w:val="001270DE"/>
    <w:rsid w:val="0012776F"/>
    <w:rsid w:val="00130141"/>
    <w:rsid w:val="00133DD1"/>
    <w:rsid w:val="00135627"/>
    <w:rsid w:val="00145BF0"/>
    <w:rsid w:val="0015462A"/>
    <w:rsid w:val="00154B75"/>
    <w:rsid w:val="00155551"/>
    <w:rsid w:val="00156238"/>
    <w:rsid w:val="0016155C"/>
    <w:rsid w:val="00170243"/>
    <w:rsid w:val="00170915"/>
    <w:rsid w:val="00171FDA"/>
    <w:rsid w:val="00173AD6"/>
    <w:rsid w:val="00174DAD"/>
    <w:rsid w:val="00174FD5"/>
    <w:rsid w:val="00174FF3"/>
    <w:rsid w:val="00175085"/>
    <w:rsid w:val="00176BB2"/>
    <w:rsid w:val="00180EB2"/>
    <w:rsid w:val="00182F72"/>
    <w:rsid w:val="001830C9"/>
    <w:rsid w:val="001831B6"/>
    <w:rsid w:val="00186EA4"/>
    <w:rsid w:val="00187E77"/>
    <w:rsid w:val="00190FFC"/>
    <w:rsid w:val="0019267B"/>
    <w:rsid w:val="001A0045"/>
    <w:rsid w:val="001A0F62"/>
    <w:rsid w:val="001A2EFE"/>
    <w:rsid w:val="001A38AA"/>
    <w:rsid w:val="001A4B8D"/>
    <w:rsid w:val="001A67F8"/>
    <w:rsid w:val="001A7E32"/>
    <w:rsid w:val="001B0D22"/>
    <w:rsid w:val="001B0F7D"/>
    <w:rsid w:val="001B1519"/>
    <w:rsid w:val="001B2210"/>
    <w:rsid w:val="001B2773"/>
    <w:rsid w:val="001B36CF"/>
    <w:rsid w:val="001B41EE"/>
    <w:rsid w:val="001B5971"/>
    <w:rsid w:val="001B6DBF"/>
    <w:rsid w:val="001C0C3A"/>
    <w:rsid w:val="001C5B0B"/>
    <w:rsid w:val="001D204D"/>
    <w:rsid w:val="001D2B67"/>
    <w:rsid w:val="001D39E1"/>
    <w:rsid w:val="001D43EC"/>
    <w:rsid w:val="001D455F"/>
    <w:rsid w:val="001E06BF"/>
    <w:rsid w:val="001E0830"/>
    <w:rsid w:val="001E1B19"/>
    <w:rsid w:val="001E280E"/>
    <w:rsid w:val="001E2894"/>
    <w:rsid w:val="001E3C75"/>
    <w:rsid w:val="001E4763"/>
    <w:rsid w:val="001E61B3"/>
    <w:rsid w:val="001E6CFF"/>
    <w:rsid w:val="001E7375"/>
    <w:rsid w:val="001F20FC"/>
    <w:rsid w:val="001F4876"/>
    <w:rsid w:val="001F4CC5"/>
    <w:rsid w:val="001F4DAD"/>
    <w:rsid w:val="001F71C3"/>
    <w:rsid w:val="001F7813"/>
    <w:rsid w:val="0020039B"/>
    <w:rsid w:val="002006B8"/>
    <w:rsid w:val="002034E6"/>
    <w:rsid w:val="00205B70"/>
    <w:rsid w:val="0020640E"/>
    <w:rsid w:val="002064CF"/>
    <w:rsid w:val="00211E7A"/>
    <w:rsid w:val="002127F5"/>
    <w:rsid w:val="00212C92"/>
    <w:rsid w:val="002146E4"/>
    <w:rsid w:val="00214CB3"/>
    <w:rsid w:val="00216EB0"/>
    <w:rsid w:val="00217A7A"/>
    <w:rsid w:val="002206AF"/>
    <w:rsid w:val="00220CB1"/>
    <w:rsid w:val="00222EA6"/>
    <w:rsid w:val="002237C6"/>
    <w:rsid w:val="002249C1"/>
    <w:rsid w:val="00226B3B"/>
    <w:rsid w:val="00227AF4"/>
    <w:rsid w:val="00227DF2"/>
    <w:rsid w:val="00231003"/>
    <w:rsid w:val="00235614"/>
    <w:rsid w:val="002361C5"/>
    <w:rsid w:val="00236D48"/>
    <w:rsid w:val="00237495"/>
    <w:rsid w:val="0023796C"/>
    <w:rsid w:val="00240E77"/>
    <w:rsid w:val="002427D0"/>
    <w:rsid w:val="00242E4C"/>
    <w:rsid w:val="00244E98"/>
    <w:rsid w:val="00245493"/>
    <w:rsid w:val="00245793"/>
    <w:rsid w:val="00246625"/>
    <w:rsid w:val="00246FAB"/>
    <w:rsid w:val="00247885"/>
    <w:rsid w:val="0025193F"/>
    <w:rsid w:val="00252578"/>
    <w:rsid w:val="00252C48"/>
    <w:rsid w:val="00252ECD"/>
    <w:rsid w:val="002536E6"/>
    <w:rsid w:val="002556EE"/>
    <w:rsid w:val="002575AA"/>
    <w:rsid w:val="002627C0"/>
    <w:rsid w:val="002650BF"/>
    <w:rsid w:val="002663A1"/>
    <w:rsid w:val="002713AA"/>
    <w:rsid w:val="0027201F"/>
    <w:rsid w:val="00272955"/>
    <w:rsid w:val="00273E30"/>
    <w:rsid w:val="00273F00"/>
    <w:rsid w:val="002741D3"/>
    <w:rsid w:val="00276EF7"/>
    <w:rsid w:val="0027748B"/>
    <w:rsid w:val="00277F2D"/>
    <w:rsid w:val="0028050C"/>
    <w:rsid w:val="00281052"/>
    <w:rsid w:val="00281F92"/>
    <w:rsid w:val="00282138"/>
    <w:rsid w:val="00284EC9"/>
    <w:rsid w:val="00290A64"/>
    <w:rsid w:val="0029147A"/>
    <w:rsid w:val="002941D0"/>
    <w:rsid w:val="00296896"/>
    <w:rsid w:val="002A01D6"/>
    <w:rsid w:val="002A08AA"/>
    <w:rsid w:val="002A178A"/>
    <w:rsid w:val="002A4396"/>
    <w:rsid w:val="002A4785"/>
    <w:rsid w:val="002A5095"/>
    <w:rsid w:val="002A55F3"/>
    <w:rsid w:val="002A605D"/>
    <w:rsid w:val="002A7F05"/>
    <w:rsid w:val="002B01C5"/>
    <w:rsid w:val="002B2680"/>
    <w:rsid w:val="002B466F"/>
    <w:rsid w:val="002C18F9"/>
    <w:rsid w:val="002C2E0C"/>
    <w:rsid w:val="002C3C02"/>
    <w:rsid w:val="002C414D"/>
    <w:rsid w:val="002C446F"/>
    <w:rsid w:val="002C673F"/>
    <w:rsid w:val="002C682B"/>
    <w:rsid w:val="002D0723"/>
    <w:rsid w:val="002D282F"/>
    <w:rsid w:val="002D3C16"/>
    <w:rsid w:val="002D5054"/>
    <w:rsid w:val="002D61CD"/>
    <w:rsid w:val="002D746C"/>
    <w:rsid w:val="002E2426"/>
    <w:rsid w:val="002E279E"/>
    <w:rsid w:val="002E4AE8"/>
    <w:rsid w:val="002E4C7E"/>
    <w:rsid w:val="002E530B"/>
    <w:rsid w:val="002E621F"/>
    <w:rsid w:val="002E6774"/>
    <w:rsid w:val="002F2E89"/>
    <w:rsid w:val="002F7070"/>
    <w:rsid w:val="00301670"/>
    <w:rsid w:val="00301ABC"/>
    <w:rsid w:val="00302174"/>
    <w:rsid w:val="003027D6"/>
    <w:rsid w:val="00303E64"/>
    <w:rsid w:val="00304C12"/>
    <w:rsid w:val="00305CC5"/>
    <w:rsid w:val="0030638B"/>
    <w:rsid w:val="003064FC"/>
    <w:rsid w:val="00310FF2"/>
    <w:rsid w:val="00311114"/>
    <w:rsid w:val="003112AD"/>
    <w:rsid w:val="0031735C"/>
    <w:rsid w:val="003176D1"/>
    <w:rsid w:val="003202BF"/>
    <w:rsid w:val="0032228B"/>
    <w:rsid w:val="00322807"/>
    <w:rsid w:val="00322E2A"/>
    <w:rsid w:val="003236FF"/>
    <w:rsid w:val="00327323"/>
    <w:rsid w:val="0033342B"/>
    <w:rsid w:val="00334553"/>
    <w:rsid w:val="00334BC6"/>
    <w:rsid w:val="00334DE1"/>
    <w:rsid w:val="0033534C"/>
    <w:rsid w:val="003357C2"/>
    <w:rsid w:val="00335D6B"/>
    <w:rsid w:val="00335F1F"/>
    <w:rsid w:val="00336ABE"/>
    <w:rsid w:val="00340D0C"/>
    <w:rsid w:val="003416B6"/>
    <w:rsid w:val="00342B4C"/>
    <w:rsid w:val="00343542"/>
    <w:rsid w:val="00343965"/>
    <w:rsid w:val="00343BCB"/>
    <w:rsid w:val="00360CB2"/>
    <w:rsid w:val="0036183E"/>
    <w:rsid w:val="003623F6"/>
    <w:rsid w:val="00364474"/>
    <w:rsid w:val="003646F4"/>
    <w:rsid w:val="00364DCB"/>
    <w:rsid w:val="00366E9C"/>
    <w:rsid w:val="003706A4"/>
    <w:rsid w:val="00370766"/>
    <w:rsid w:val="0037154A"/>
    <w:rsid w:val="003728A0"/>
    <w:rsid w:val="00376083"/>
    <w:rsid w:val="003769B2"/>
    <w:rsid w:val="00376D18"/>
    <w:rsid w:val="00377730"/>
    <w:rsid w:val="00380174"/>
    <w:rsid w:val="00385925"/>
    <w:rsid w:val="003870A1"/>
    <w:rsid w:val="00387A7A"/>
    <w:rsid w:val="00390B50"/>
    <w:rsid w:val="00395283"/>
    <w:rsid w:val="00395934"/>
    <w:rsid w:val="00395DDC"/>
    <w:rsid w:val="00395E23"/>
    <w:rsid w:val="00397867"/>
    <w:rsid w:val="003A2D72"/>
    <w:rsid w:val="003A32D9"/>
    <w:rsid w:val="003A3F58"/>
    <w:rsid w:val="003A4C54"/>
    <w:rsid w:val="003A5719"/>
    <w:rsid w:val="003A5BBF"/>
    <w:rsid w:val="003A63DC"/>
    <w:rsid w:val="003A6BFB"/>
    <w:rsid w:val="003B377A"/>
    <w:rsid w:val="003C0E3E"/>
    <w:rsid w:val="003C1618"/>
    <w:rsid w:val="003C42DD"/>
    <w:rsid w:val="003C7272"/>
    <w:rsid w:val="003D09A2"/>
    <w:rsid w:val="003D466C"/>
    <w:rsid w:val="003D59F4"/>
    <w:rsid w:val="003D65D7"/>
    <w:rsid w:val="003D6AC4"/>
    <w:rsid w:val="003D79C1"/>
    <w:rsid w:val="003E4348"/>
    <w:rsid w:val="003E5B75"/>
    <w:rsid w:val="003E77FF"/>
    <w:rsid w:val="003E788B"/>
    <w:rsid w:val="003F1270"/>
    <w:rsid w:val="003F18D5"/>
    <w:rsid w:val="003F282C"/>
    <w:rsid w:val="003F372B"/>
    <w:rsid w:val="003F5858"/>
    <w:rsid w:val="003F5C11"/>
    <w:rsid w:val="003F6B20"/>
    <w:rsid w:val="004004C7"/>
    <w:rsid w:val="0040093A"/>
    <w:rsid w:val="00403B6C"/>
    <w:rsid w:val="004047D3"/>
    <w:rsid w:val="00406D2A"/>
    <w:rsid w:val="00410178"/>
    <w:rsid w:val="0041018D"/>
    <w:rsid w:val="00411F64"/>
    <w:rsid w:val="0041200F"/>
    <w:rsid w:val="00412509"/>
    <w:rsid w:val="00413053"/>
    <w:rsid w:val="004147FD"/>
    <w:rsid w:val="00415532"/>
    <w:rsid w:val="004159BF"/>
    <w:rsid w:val="00415B41"/>
    <w:rsid w:val="00422EC0"/>
    <w:rsid w:val="0042460F"/>
    <w:rsid w:val="004260A6"/>
    <w:rsid w:val="00426C9E"/>
    <w:rsid w:val="00433420"/>
    <w:rsid w:val="00435AA6"/>
    <w:rsid w:val="00436C8D"/>
    <w:rsid w:val="00440DA3"/>
    <w:rsid w:val="00441651"/>
    <w:rsid w:val="00445B57"/>
    <w:rsid w:val="0045172A"/>
    <w:rsid w:val="00452940"/>
    <w:rsid w:val="004542E7"/>
    <w:rsid w:val="004546AC"/>
    <w:rsid w:val="00455AA7"/>
    <w:rsid w:val="00462282"/>
    <w:rsid w:val="0046710F"/>
    <w:rsid w:val="00470351"/>
    <w:rsid w:val="0047168D"/>
    <w:rsid w:val="00472470"/>
    <w:rsid w:val="00473760"/>
    <w:rsid w:val="004738DE"/>
    <w:rsid w:val="00474382"/>
    <w:rsid w:val="00474CFF"/>
    <w:rsid w:val="0047528E"/>
    <w:rsid w:val="00480620"/>
    <w:rsid w:val="004806E5"/>
    <w:rsid w:val="0048382C"/>
    <w:rsid w:val="00485526"/>
    <w:rsid w:val="0048557F"/>
    <w:rsid w:val="00485F9B"/>
    <w:rsid w:val="00487312"/>
    <w:rsid w:val="004918EF"/>
    <w:rsid w:val="00491F51"/>
    <w:rsid w:val="00492030"/>
    <w:rsid w:val="00492327"/>
    <w:rsid w:val="0049235A"/>
    <w:rsid w:val="00494185"/>
    <w:rsid w:val="00494DDB"/>
    <w:rsid w:val="0049506D"/>
    <w:rsid w:val="004950F7"/>
    <w:rsid w:val="0049796B"/>
    <w:rsid w:val="004A03C4"/>
    <w:rsid w:val="004A1FA2"/>
    <w:rsid w:val="004A268F"/>
    <w:rsid w:val="004A4EB0"/>
    <w:rsid w:val="004A6530"/>
    <w:rsid w:val="004A6658"/>
    <w:rsid w:val="004A6CC6"/>
    <w:rsid w:val="004A6EF0"/>
    <w:rsid w:val="004B01E1"/>
    <w:rsid w:val="004B086E"/>
    <w:rsid w:val="004B0AEC"/>
    <w:rsid w:val="004B0D17"/>
    <w:rsid w:val="004B1B48"/>
    <w:rsid w:val="004B2A6F"/>
    <w:rsid w:val="004C0118"/>
    <w:rsid w:val="004C08FA"/>
    <w:rsid w:val="004C1684"/>
    <w:rsid w:val="004C1844"/>
    <w:rsid w:val="004C30DF"/>
    <w:rsid w:val="004C59BD"/>
    <w:rsid w:val="004C5A4B"/>
    <w:rsid w:val="004C5A66"/>
    <w:rsid w:val="004C67A9"/>
    <w:rsid w:val="004D1E35"/>
    <w:rsid w:val="004D2661"/>
    <w:rsid w:val="004D273E"/>
    <w:rsid w:val="004D2751"/>
    <w:rsid w:val="004D2E94"/>
    <w:rsid w:val="004D3883"/>
    <w:rsid w:val="004D5A41"/>
    <w:rsid w:val="004D5C58"/>
    <w:rsid w:val="004D6B29"/>
    <w:rsid w:val="004D7EE4"/>
    <w:rsid w:val="004E2C6E"/>
    <w:rsid w:val="004E339C"/>
    <w:rsid w:val="004E4114"/>
    <w:rsid w:val="004E54E4"/>
    <w:rsid w:val="004E59FA"/>
    <w:rsid w:val="004E5CD1"/>
    <w:rsid w:val="004E5FAA"/>
    <w:rsid w:val="004E6039"/>
    <w:rsid w:val="004E7EB0"/>
    <w:rsid w:val="004F095E"/>
    <w:rsid w:val="004F113F"/>
    <w:rsid w:val="004F1849"/>
    <w:rsid w:val="004F2284"/>
    <w:rsid w:val="004F7D2E"/>
    <w:rsid w:val="004F7E58"/>
    <w:rsid w:val="00501306"/>
    <w:rsid w:val="00501C76"/>
    <w:rsid w:val="00503ACB"/>
    <w:rsid w:val="00503EB1"/>
    <w:rsid w:val="00506484"/>
    <w:rsid w:val="00507C37"/>
    <w:rsid w:val="00507FA6"/>
    <w:rsid w:val="00510722"/>
    <w:rsid w:val="0051417B"/>
    <w:rsid w:val="005235E8"/>
    <w:rsid w:val="005250EA"/>
    <w:rsid w:val="00525882"/>
    <w:rsid w:val="0052762C"/>
    <w:rsid w:val="00531D51"/>
    <w:rsid w:val="00531E43"/>
    <w:rsid w:val="0053414F"/>
    <w:rsid w:val="0053695E"/>
    <w:rsid w:val="0054022C"/>
    <w:rsid w:val="005415ED"/>
    <w:rsid w:val="00541F3F"/>
    <w:rsid w:val="00543D76"/>
    <w:rsid w:val="00544A5F"/>
    <w:rsid w:val="00551231"/>
    <w:rsid w:val="005512A5"/>
    <w:rsid w:val="0055399B"/>
    <w:rsid w:val="00553CDF"/>
    <w:rsid w:val="00556D5A"/>
    <w:rsid w:val="0056112D"/>
    <w:rsid w:val="0056230A"/>
    <w:rsid w:val="0056650C"/>
    <w:rsid w:val="005706FE"/>
    <w:rsid w:val="005717EA"/>
    <w:rsid w:val="00571808"/>
    <w:rsid w:val="00573451"/>
    <w:rsid w:val="0057435E"/>
    <w:rsid w:val="005744A6"/>
    <w:rsid w:val="00575583"/>
    <w:rsid w:val="005763EE"/>
    <w:rsid w:val="0057648D"/>
    <w:rsid w:val="00576D82"/>
    <w:rsid w:val="00577A18"/>
    <w:rsid w:val="00582532"/>
    <w:rsid w:val="00584A95"/>
    <w:rsid w:val="00585013"/>
    <w:rsid w:val="00586FE1"/>
    <w:rsid w:val="00587F7A"/>
    <w:rsid w:val="00591885"/>
    <w:rsid w:val="00593EA2"/>
    <w:rsid w:val="0059490B"/>
    <w:rsid w:val="00595286"/>
    <w:rsid w:val="00596B03"/>
    <w:rsid w:val="00597823"/>
    <w:rsid w:val="00597B97"/>
    <w:rsid w:val="005A11EA"/>
    <w:rsid w:val="005A271C"/>
    <w:rsid w:val="005A2BA5"/>
    <w:rsid w:val="005A2C15"/>
    <w:rsid w:val="005A3F65"/>
    <w:rsid w:val="005A4306"/>
    <w:rsid w:val="005A7338"/>
    <w:rsid w:val="005A7A1B"/>
    <w:rsid w:val="005B389B"/>
    <w:rsid w:val="005B44F0"/>
    <w:rsid w:val="005B4561"/>
    <w:rsid w:val="005B7580"/>
    <w:rsid w:val="005B77F5"/>
    <w:rsid w:val="005C4823"/>
    <w:rsid w:val="005D123D"/>
    <w:rsid w:val="005D2B61"/>
    <w:rsid w:val="005D3E2A"/>
    <w:rsid w:val="005D50D8"/>
    <w:rsid w:val="005D6D0C"/>
    <w:rsid w:val="005E07DB"/>
    <w:rsid w:val="005E1640"/>
    <w:rsid w:val="005E1A74"/>
    <w:rsid w:val="005E1A9C"/>
    <w:rsid w:val="005E1FE8"/>
    <w:rsid w:val="005E3376"/>
    <w:rsid w:val="005E4016"/>
    <w:rsid w:val="005E5D02"/>
    <w:rsid w:val="005F0C48"/>
    <w:rsid w:val="005F267B"/>
    <w:rsid w:val="005F2E13"/>
    <w:rsid w:val="005F3E47"/>
    <w:rsid w:val="00601367"/>
    <w:rsid w:val="0060217B"/>
    <w:rsid w:val="00602E96"/>
    <w:rsid w:val="00605FA5"/>
    <w:rsid w:val="00606BAB"/>
    <w:rsid w:val="00606FC1"/>
    <w:rsid w:val="00606FE7"/>
    <w:rsid w:val="00607678"/>
    <w:rsid w:val="00610CA3"/>
    <w:rsid w:val="00611ADA"/>
    <w:rsid w:val="0061219A"/>
    <w:rsid w:val="0061372A"/>
    <w:rsid w:val="00614DB3"/>
    <w:rsid w:val="00614E75"/>
    <w:rsid w:val="0061502D"/>
    <w:rsid w:val="0062096C"/>
    <w:rsid w:val="0062096E"/>
    <w:rsid w:val="00621711"/>
    <w:rsid w:val="00621E3D"/>
    <w:rsid w:val="0062381B"/>
    <w:rsid w:val="00623A37"/>
    <w:rsid w:val="00626496"/>
    <w:rsid w:val="006305ED"/>
    <w:rsid w:val="0063121C"/>
    <w:rsid w:val="00632C39"/>
    <w:rsid w:val="00634446"/>
    <w:rsid w:val="00634F62"/>
    <w:rsid w:val="00635007"/>
    <w:rsid w:val="00635CD0"/>
    <w:rsid w:val="00640AA6"/>
    <w:rsid w:val="00642640"/>
    <w:rsid w:val="00642FB4"/>
    <w:rsid w:val="0064374D"/>
    <w:rsid w:val="0064714C"/>
    <w:rsid w:val="0064727F"/>
    <w:rsid w:val="00650D19"/>
    <w:rsid w:val="00653B34"/>
    <w:rsid w:val="00655387"/>
    <w:rsid w:val="006554DF"/>
    <w:rsid w:val="00656F13"/>
    <w:rsid w:val="00660CC8"/>
    <w:rsid w:val="00663441"/>
    <w:rsid w:val="0066490F"/>
    <w:rsid w:val="00667AF7"/>
    <w:rsid w:val="00672021"/>
    <w:rsid w:val="006730CA"/>
    <w:rsid w:val="00674F84"/>
    <w:rsid w:val="006755A6"/>
    <w:rsid w:val="006758BA"/>
    <w:rsid w:val="00680507"/>
    <w:rsid w:val="006834B8"/>
    <w:rsid w:val="00684162"/>
    <w:rsid w:val="006918E3"/>
    <w:rsid w:val="00692496"/>
    <w:rsid w:val="0069256E"/>
    <w:rsid w:val="006933FB"/>
    <w:rsid w:val="006936E3"/>
    <w:rsid w:val="00694745"/>
    <w:rsid w:val="00695A02"/>
    <w:rsid w:val="00695C59"/>
    <w:rsid w:val="0069757E"/>
    <w:rsid w:val="006975EF"/>
    <w:rsid w:val="00697D7C"/>
    <w:rsid w:val="006A00FC"/>
    <w:rsid w:val="006A1149"/>
    <w:rsid w:val="006A1D32"/>
    <w:rsid w:val="006A44C0"/>
    <w:rsid w:val="006B28C9"/>
    <w:rsid w:val="006B2972"/>
    <w:rsid w:val="006B2AAC"/>
    <w:rsid w:val="006B3A18"/>
    <w:rsid w:val="006B4A7E"/>
    <w:rsid w:val="006B5AF8"/>
    <w:rsid w:val="006B6128"/>
    <w:rsid w:val="006B77E9"/>
    <w:rsid w:val="006B7DE3"/>
    <w:rsid w:val="006C1790"/>
    <w:rsid w:val="006C348D"/>
    <w:rsid w:val="006C4505"/>
    <w:rsid w:val="006C5379"/>
    <w:rsid w:val="006C5A1B"/>
    <w:rsid w:val="006C5EDF"/>
    <w:rsid w:val="006C792E"/>
    <w:rsid w:val="006C7E2E"/>
    <w:rsid w:val="006C7E7A"/>
    <w:rsid w:val="006D0E1C"/>
    <w:rsid w:val="006D104D"/>
    <w:rsid w:val="006D12F2"/>
    <w:rsid w:val="006D1646"/>
    <w:rsid w:val="006D2128"/>
    <w:rsid w:val="006D42F6"/>
    <w:rsid w:val="006D68A4"/>
    <w:rsid w:val="006D76B1"/>
    <w:rsid w:val="006E0665"/>
    <w:rsid w:val="006E2578"/>
    <w:rsid w:val="006E2BCE"/>
    <w:rsid w:val="006E3411"/>
    <w:rsid w:val="006E361A"/>
    <w:rsid w:val="006E4D76"/>
    <w:rsid w:val="006E5262"/>
    <w:rsid w:val="006E6590"/>
    <w:rsid w:val="006E7EEF"/>
    <w:rsid w:val="006F4180"/>
    <w:rsid w:val="0070064D"/>
    <w:rsid w:val="00701872"/>
    <w:rsid w:val="007032B9"/>
    <w:rsid w:val="00703AEA"/>
    <w:rsid w:val="00703E59"/>
    <w:rsid w:val="00705017"/>
    <w:rsid w:val="00705234"/>
    <w:rsid w:val="007062D3"/>
    <w:rsid w:val="00706558"/>
    <w:rsid w:val="007078CF"/>
    <w:rsid w:val="0071020F"/>
    <w:rsid w:val="00710F76"/>
    <w:rsid w:val="00713F27"/>
    <w:rsid w:val="00714185"/>
    <w:rsid w:val="00714F51"/>
    <w:rsid w:val="007154FC"/>
    <w:rsid w:val="00715D19"/>
    <w:rsid w:val="0072137F"/>
    <w:rsid w:val="0072212B"/>
    <w:rsid w:val="00722B91"/>
    <w:rsid w:val="00723941"/>
    <w:rsid w:val="00725662"/>
    <w:rsid w:val="007266E8"/>
    <w:rsid w:val="00727AA5"/>
    <w:rsid w:val="0073039D"/>
    <w:rsid w:val="007318F5"/>
    <w:rsid w:val="00733332"/>
    <w:rsid w:val="00734396"/>
    <w:rsid w:val="00734D6E"/>
    <w:rsid w:val="00735B9C"/>
    <w:rsid w:val="00736322"/>
    <w:rsid w:val="00736914"/>
    <w:rsid w:val="00740779"/>
    <w:rsid w:val="0074323B"/>
    <w:rsid w:val="00743258"/>
    <w:rsid w:val="00743FB9"/>
    <w:rsid w:val="007450B3"/>
    <w:rsid w:val="007452E0"/>
    <w:rsid w:val="00750314"/>
    <w:rsid w:val="00750DB4"/>
    <w:rsid w:val="0075397D"/>
    <w:rsid w:val="00753B03"/>
    <w:rsid w:val="00754CB4"/>
    <w:rsid w:val="007600C1"/>
    <w:rsid w:val="00761661"/>
    <w:rsid w:val="00763882"/>
    <w:rsid w:val="0076469E"/>
    <w:rsid w:val="0077415E"/>
    <w:rsid w:val="00781B6F"/>
    <w:rsid w:val="00783E55"/>
    <w:rsid w:val="00784A0D"/>
    <w:rsid w:val="007908E5"/>
    <w:rsid w:val="007922BC"/>
    <w:rsid w:val="00793F7F"/>
    <w:rsid w:val="007958FC"/>
    <w:rsid w:val="00796488"/>
    <w:rsid w:val="0079672A"/>
    <w:rsid w:val="007A241B"/>
    <w:rsid w:val="007A2720"/>
    <w:rsid w:val="007A4597"/>
    <w:rsid w:val="007A495E"/>
    <w:rsid w:val="007A4A46"/>
    <w:rsid w:val="007A5861"/>
    <w:rsid w:val="007A58A0"/>
    <w:rsid w:val="007B17BE"/>
    <w:rsid w:val="007B1BD0"/>
    <w:rsid w:val="007B24FC"/>
    <w:rsid w:val="007B2BA1"/>
    <w:rsid w:val="007B452B"/>
    <w:rsid w:val="007B6BCF"/>
    <w:rsid w:val="007C00CB"/>
    <w:rsid w:val="007C1595"/>
    <w:rsid w:val="007C1BA4"/>
    <w:rsid w:val="007C2098"/>
    <w:rsid w:val="007C21D3"/>
    <w:rsid w:val="007C3D93"/>
    <w:rsid w:val="007D3372"/>
    <w:rsid w:val="007D7EC2"/>
    <w:rsid w:val="007E02AC"/>
    <w:rsid w:val="007E0491"/>
    <w:rsid w:val="007E3C61"/>
    <w:rsid w:val="007E5E72"/>
    <w:rsid w:val="007E6114"/>
    <w:rsid w:val="007E7B63"/>
    <w:rsid w:val="007F0040"/>
    <w:rsid w:val="007F0A2F"/>
    <w:rsid w:val="007F279B"/>
    <w:rsid w:val="007F3256"/>
    <w:rsid w:val="007F3397"/>
    <w:rsid w:val="007F469C"/>
    <w:rsid w:val="007F475C"/>
    <w:rsid w:val="007F5C98"/>
    <w:rsid w:val="007F630D"/>
    <w:rsid w:val="007F6AD7"/>
    <w:rsid w:val="007F7D73"/>
    <w:rsid w:val="00800BB9"/>
    <w:rsid w:val="00803913"/>
    <w:rsid w:val="008044C1"/>
    <w:rsid w:val="008075AC"/>
    <w:rsid w:val="00810C82"/>
    <w:rsid w:val="00815EE2"/>
    <w:rsid w:val="00817C86"/>
    <w:rsid w:val="00820CCC"/>
    <w:rsid w:val="00822351"/>
    <w:rsid w:val="0082298A"/>
    <w:rsid w:val="00824E9C"/>
    <w:rsid w:val="00825E79"/>
    <w:rsid w:val="00827865"/>
    <w:rsid w:val="00830114"/>
    <w:rsid w:val="008301C9"/>
    <w:rsid w:val="00831129"/>
    <w:rsid w:val="00836171"/>
    <w:rsid w:val="00836780"/>
    <w:rsid w:val="00840A42"/>
    <w:rsid w:val="008426CD"/>
    <w:rsid w:val="00842980"/>
    <w:rsid w:val="00842E32"/>
    <w:rsid w:val="00844177"/>
    <w:rsid w:val="0085201A"/>
    <w:rsid w:val="0085279C"/>
    <w:rsid w:val="00853918"/>
    <w:rsid w:val="00853F8A"/>
    <w:rsid w:val="00854815"/>
    <w:rsid w:val="00855A94"/>
    <w:rsid w:val="00856FC7"/>
    <w:rsid w:val="0085736B"/>
    <w:rsid w:val="00860F4E"/>
    <w:rsid w:val="0086212B"/>
    <w:rsid w:val="00862A76"/>
    <w:rsid w:val="00862AC4"/>
    <w:rsid w:val="00862D20"/>
    <w:rsid w:val="00863C0E"/>
    <w:rsid w:val="008644BB"/>
    <w:rsid w:val="00865D58"/>
    <w:rsid w:val="00867288"/>
    <w:rsid w:val="0087120B"/>
    <w:rsid w:val="00873B65"/>
    <w:rsid w:val="00875AC5"/>
    <w:rsid w:val="0087689D"/>
    <w:rsid w:val="0087723E"/>
    <w:rsid w:val="00877B75"/>
    <w:rsid w:val="008801E9"/>
    <w:rsid w:val="00881517"/>
    <w:rsid w:val="008824FE"/>
    <w:rsid w:val="0088260E"/>
    <w:rsid w:val="008859BD"/>
    <w:rsid w:val="00886652"/>
    <w:rsid w:val="00886829"/>
    <w:rsid w:val="008904CB"/>
    <w:rsid w:val="00890FEA"/>
    <w:rsid w:val="00893346"/>
    <w:rsid w:val="00893C5D"/>
    <w:rsid w:val="008946CE"/>
    <w:rsid w:val="0089489E"/>
    <w:rsid w:val="00894C40"/>
    <w:rsid w:val="00897766"/>
    <w:rsid w:val="00897C5B"/>
    <w:rsid w:val="008A0BB1"/>
    <w:rsid w:val="008A0FBA"/>
    <w:rsid w:val="008A1DBB"/>
    <w:rsid w:val="008A4613"/>
    <w:rsid w:val="008A4655"/>
    <w:rsid w:val="008A505B"/>
    <w:rsid w:val="008A6A6A"/>
    <w:rsid w:val="008B1FF1"/>
    <w:rsid w:val="008B37E2"/>
    <w:rsid w:val="008B6336"/>
    <w:rsid w:val="008B65F8"/>
    <w:rsid w:val="008C0630"/>
    <w:rsid w:val="008C0E4D"/>
    <w:rsid w:val="008C4577"/>
    <w:rsid w:val="008C46B0"/>
    <w:rsid w:val="008C4A02"/>
    <w:rsid w:val="008D0120"/>
    <w:rsid w:val="008D3EBC"/>
    <w:rsid w:val="008D63D2"/>
    <w:rsid w:val="008D7597"/>
    <w:rsid w:val="008E04D8"/>
    <w:rsid w:val="008E15C0"/>
    <w:rsid w:val="008E2A8E"/>
    <w:rsid w:val="008E2CAA"/>
    <w:rsid w:val="008E2FB2"/>
    <w:rsid w:val="008E3AF8"/>
    <w:rsid w:val="008E5137"/>
    <w:rsid w:val="008E5909"/>
    <w:rsid w:val="008E74A5"/>
    <w:rsid w:val="008E7F4D"/>
    <w:rsid w:val="008F0389"/>
    <w:rsid w:val="008F3D40"/>
    <w:rsid w:val="008F4FD2"/>
    <w:rsid w:val="008F68DC"/>
    <w:rsid w:val="008F7F10"/>
    <w:rsid w:val="00900DAF"/>
    <w:rsid w:val="0090129F"/>
    <w:rsid w:val="00904772"/>
    <w:rsid w:val="00904F85"/>
    <w:rsid w:val="00905629"/>
    <w:rsid w:val="00906463"/>
    <w:rsid w:val="00907079"/>
    <w:rsid w:val="009073D9"/>
    <w:rsid w:val="00907F0D"/>
    <w:rsid w:val="00912C31"/>
    <w:rsid w:val="00914E32"/>
    <w:rsid w:val="00917989"/>
    <w:rsid w:val="009205DF"/>
    <w:rsid w:val="0092146A"/>
    <w:rsid w:val="0092283D"/>
    <w:rsid w:val="00923232"/>
    <w:rsid w:val="00923733"/>
    <w:rsid w:val="00923CDD"/>
    <w:rsid w:val="00924D84"/>
    <w:rsid w:val="009270A6"/>
    <w:rsid w:val="009316D2"/>
    <w:rsid w:val="0093189F"/>
    <w:rsid w:val="00932C06"/>
    <w:rsid w:val="0093626D"/>
    <w:rsid w:val="0093753E"/>
    <w:rsid w:val="00940325"/>
    <w:rsid w:val="00940F5F"/>
    <w:rsid w:val="00942734"/>
    <w:rsid w:val="00943BAA"/>
    <w:rsid w:val="0094417F"/>
    <w:rsid w:val="00944A05"/>
    <w:rsid w:val="00946366"/>
    <w:rsid w:val="00951BF9"/>
    <w:rsid w:val="00952976"/>
    <w:rsid w:val="00954C6E"/>
    <w:rsid w:val="00956008"/>
    <w:rsid w:val="009567B1"/>
    <w:rsid w:val="00960B03"/>
    <w:rsid w:val="009635D1"/>
    <w:rsid w:val="00964AA7"/>
    <w:rsid w:val="00967E1C"/>
    <w:rsid w:val="00973033"/>
    <w:rsid w:val="00973F3B"/>
    <w:rsid w:val="00976394"/>
    <w:rsid w:val="009765E1"/>
    <w:rsid w:val="00980F87"/>
    <w:rsid w:val="00981728"/>
    <w:rsid w:val="00986042"/>
    <w:rsid w:val="00987120"/>
    <w:rsid w:val="009913D6"/>
    <w:rsid w:val="00992497"/>
    <w:rsid w:val="00993116"/>
    <w:rsid w:val="00993AF4"/>
    <w:rsid w:val="00994859"/>
    <w:rsid w:val="00994A05"/>
    <w:rsid w:val="00994E47"/>
    <w:rsid w:val="00995CA7"/>
    <w:rsid w:val="00996A35"/>
    <w:rsid w:val="009A2DD2"/>
    <w:rsid w:val="009A51E7"/>
    <w:rsid w:val="009A521E"/>
    <w:rsid w:val="009B25C2"/>
    <w:rsid w:val="009B6C6D"/>
    <w:rsid w:val="009C0011"/>
    <w:rsid w:val="009C027E"/>
    <w:rsid w:val="009C1C06"/>
    <w:rsid w:val="009C236A"/>
    <w:rsid w:val="009C2632"/>
    <w:rsid w:val="009C5621"/>
    <w:rsid w:val="009C6741"/>
    <w:rsid w:val="009C713B"/>
    <w:rsid w:val="009C78B3"/>
    <w:rsid w:val="009D1A4C"/>
    <w:rsid w:val="009D2995"/>
    <w:rsid w:val="009D40BF"/>
    <w:rsid w:val="009D500E"/>
    <w:rsid w:val="009D51D1"/>
    <w:rsid w:val="009D55DD"/>
    <w:rsid w:val="009D649A"/>
    <w:rsid w:val="009E060E"/>
    <w:rsid w:val="009E161A"/>
    <w:rsid w:val="009E2898"/>
    <w:rsid w:val="009E6B52"/>
    <w:rsid w:val="009E7176"/>
    <w:rsid w:val="009F372E"/>
    <w:rsid w:val="009F3C02"/>
    <w:rsid w:val="009F3EDE"/>
    <w:rsid w:val="009F41AE"/>
    <w:rsid w:val="009F55BA"/>
    <w:rsid w:val="009F58A4"/>
    <w:rsid w:val="009F627C"/>
    <w:rsid w:val="00A008D4"/>
    <w:rsid w:val="00A01825"/>
    <w:rsid w:val="00A05B67"/>
    <w:rsid w:val="00A05F3B"/>
    <w:rsid w:val="00A0681A"/>
    <w:rsid w:val="00A104B7"/>
    <w:rsid w:val="00A13305"/>
    <w:rsid w:val="00A13789"/>
    <w:rsid w:val="00A13C4E"/>
    <w:rsid w:val="00A14DE7"/>
    <w:rsid w:val="00A1661F"/>
    <w:rsid w:val="00A204EE"/>
    <w:rsid w:val="00A2176F"/>
    <w:rsid w:val="00A224D6"/>
    <w:rsid w:val="00A2297A"/>
    <w:rsid w:val="00A25390"/>
    <w:rsid w:val="00A27D5C"/>
    <w:rsid w:val="00A30E63"/>
    <w:rsid w:val="00A31571"/>
    <w:rsid w:val="00A338BF"/>
    <w:rsid w:val="00A3488B"/>
    <w:rsid w:val="00A3747D"/>
    <w:rsid w:val="00A374C8"/>
    <w:rsid w:val="00A40A6F"/>
    <w:rsid w:val="00A422F4"/>
    <w:rsid w:val="00A42821"/>
    <w:rsid w:val="00A4296A"/>
    <w:rsid w:val="00A44373"/>
    <w:rsid w:val="00A444FA"/>
    <w:rsid w:val="00A45B07"/>
    <w:rsid w:val="00A465AC"/>
    <w:rsid w:val="00A4743D"/>
    <w:rsid w:val="00A47BB3"/>
    <w:rsid w:val="00A53AEF"/>
    <w:rsid w:val="00A53E00"/>
    <w:rsid w:val="00A54230"/>
    <w:rsid w:val="00A54D2C"/>
    <w:rsid w:val="00A551D9"/>
    <w:rsid w:val="00A5525B"/>
    <w:rsid w:val="00A6082B"/>
    <w:rsid w:val="00A61B9D"/>
    <w:rsid w:val="00A61CE7"/>
    <w:rsid w:val="00A65CD3"/>
    <w:rsid w:val="00A6678B"/>
    <w:rsid w:val="00A70F9E"/>
    <w:rsid w:val="00A75600"/>
    <w:rsid w:val="00A75AFE"/>
    <w:rsid w:val="00A763F4"/>
    <w:rsid w:val="00A8082D"/>
    <w:rsid w:val="00A80F2E"/>
    <w:rsid w:val="00A82135"/>
    <w:rsid w:val="00A82C29"/>
    <w:rsid w:val="00A84689"/>
    <w:rsid w:val="00A85C12"/>
    <w:rsid w:val="00A85C21"/>
    <w:rsid w:val="00A86017"/>
    <w:rsid w:val="00A87E4E"/>
    <w:rsid w:val="00A87FD0"/>
    <w:rsid w:val="00A90624"/>
    <w:rsid w:val="00A93256"/>
    <w:rsid w:val="00A9419C"/>
    <w:rsid w:val="00A95CB6"/>
    <w:rsid w:val="00A96C69"/>
    <w:rsid w:val="00A97A9E"/>
    <w:rsid w:val="00A97E54"/>
    <w:rsid w:val="00A97E96"/>
    <w:rsid w:val="00AA0633"/>
    <w:rsid w:val="00AA0D39"/>
    <w:rsid w:val="00AA0FDB"/>
    <w:rsid w:val="00AA12CF"/>
    <w:rsid w:val="00AA3399"/>
    <w:rsid w:val="00AA37D3"/>
    <w:rsid w:val="00AA3D1E"/>
    <w:rsid w:val="00AA423D"/>
    <w:rsid w:val="00AA47DD"/>
    <w:rsid w:val="00AA670D"/>
    <w:rsid w:val="00AB1306"/>
    <w:rsid w:val="00AB38E1"/>
    <w:rsid w:val="00AB43A8"/>
    <w:rsid w:val="00AB4CB2"/>
    <w:rsid w:val="00AC03C3"/>
    <w:rsid w:val="00AC269B"/>
    <w:rsid w:val="00AC29AA"/>
    <w:rsid w:val="00AC326D"/>
    <w:rsid w:val="00AC7F5E"/>
    <w:rsid w:val="00AD551E"/>
    <w:rsid w:val="00AD6005"/>
    <w:rsid w:val="00AE0C6A"/>
    <w:rsid w:val="00AE19C1"/>
    <w:rsid w:val="00AE21B0"/>
    <w:rsid w:val="00AE3553"/>
    <w:rsid w:val="00AE3790"/>
    <w:rsid w:val="00AE3E3E"/>
    <w:rsid w:val="00AE460C"/>
    <w:rsid w:val="00AE4DFF"/>
    <w:rsid w:val="00AE513F"/>
    <w:rsid w:val="00AF1C55"/>
    <w:rsid w:val="00AF249F"/>
    <w:rsid w:val="00AF45DF"/>
    <w:rsid w:val="00AF5A59"/>
    <w:rsid w:val="00AF6DCD"/>
    <w:rsid w:val="00B0099D"/>
    <w:rsid w:val="00B01165"/>
    <w:rsid w:val="00B02D72"/>
    <w:rsid w:val="00B034B6"/>
    <w:rsid w:val="00B04D75"/>
    <w:rsid w:val="00B066AA"/>
    <w:rsid w:val="00B14143"/>
    <w:rsid w:val="00B147E1"/>
    <w:rsid w:val="00B148A5"/>
    <w:rsid w:val="00B1592A"/>
    <w:rsid w:val="00B16863"/>
    <w:rsid w:val="00B178FD"/>
    <w:rsid w:val="00B20884"/>
    <w:rsid w:val="00B213FD"/>
    <w:rsid w:val="00B26EBB"/>
    <w:rsid w:val="00B32D7F"/>
    <w:rsid w:val="00B34DBA"/>
    <w:rsid w:val="00B3715E"/>
    <w:rsid w:val="00B37168"/>
    <w:rsid w:val="00B3733E"/>
    <w:rsid w:val="00B416DF"/>
    <w:rsid w:val="00B43B77"/>
    <w:rsid w:val="00B443F4"/>
    <w:rsid w:val="00B4495B"/>
    <w:rsid w:val="00B44FA2"/>
    <w:rsid w:val="00B46534"/>
    <w:rsid w:val="00B5144F"/>
    <w:rsid w:val="00B51BE0"/>
    <w:rsid w:val="00B52DA3"/>
    <w:rsid w:val="00B542F0"/>
    <w:rsid w:val="00B54A20"/>
    <w:rsid w:val="00B55A33"/>
    <w:rsid w:val="00B5601C"/>
    <w:rsid w:val="00B562F9"/>
    <w:rsid w:val="00B56EC5"/>
    <w:rsid w:val="00B56F95"/>
    <w:rsid w:val="00B57514"/>
    <w:rsid w:val="00B57FBE"/>
    <w:rsid w:val="00B63910"/>
    <w:rsid w:val="00B645FC"/>
    <w:rsid w:val="00B650F3"/>
    <w:rsid w:val="00B70BB5"/>
    <w:rsid w:val="00B72508"/>
    <w:rsid w:val="00B731E4"/>
    <w:rsid w:val="00B739C0"/>
    <w:rsid w:val="00B74EE5"/>
    <w:rsid w:val="00B752F7"/>
    <w:rsid w:val="00B817B4"/>
    <w:rsid w:val="00B83673"/>
    <w:rsid w:val="00B83CA9"/>
    <w:rsid w:val="00B8611B"/>
    <w:rsid w:val="00B86301"/>
    <w:rsid w:val="00B90FAF"/>
    <w:rsid w:val="00B95EF5"/>
    <w:rsid w:val="00B96633"/>
    <w:rsid w:val="00B96C54"/>
    <w:rsid w:val="00B97121"/>
    <w:rsid w:val="00B977A2"/>
    <w:rsid w:val="00BA0050"/>
    <w:rsid w:val="00BA2988"/>
    <w:rsid w:val="00BA29C3"/>
    <w:rsid w:val="00BA3AA4"/>
    <w:rsid w:val="00BA3D0B"/>
    <w:rsid w:val="00BA40DD"/>
    <w:rsid w:val="00BA5AB4"/>
    <w:rsid w:val="00BA761B"/>
    <w:rsid w:val="00BA7CF0"/>
    <w:rsid w:val="00BB1839"/>
    <w:rsid w:val="00BB3131"/>
    <w:rsid w:val="00BB3C4B"/>
    <w:rsid w:val="00BB4195"/>
    <w:rsid w:val="00BB4199"/>
    <w:rsid w:val="00BB5810"/>
    <w:rsid w:val="00BB5EF5"/>
    <w:rsid w:val="00BB6F5E"/>
    <w:rsid w:val="00BC0182"/>
    <w:rsid w:val="00BC08F5"/>
    <w:rsid w:val="00BC0FA9"/>
    <w:rsid w:val="00BC22A2"/>
    <w:rsid w:val="00BC6EDE"/>
    <w:rsid w:val="00BC71A1"/>
    <w:rsid w:val="00BD09A6"/>
    <w:rsid w:val="00BD1A4E"/>
    <w:rsid w:val="00BD24AB"/>
    <w:rsid w:val="00BD3425"/>
    <w:rsid w:val="00BD36B9"/>
    <w:rsid w:val="00BD36D7"/>
    <w:rsid w:val="00BD773F"/>
    <w:rsid w:val="00BE1A0F"/>
    <w:rsid w:val="00BE1F2C"/>
    <w:rsid w:val="00BE2CFF"/>
    <w:rsid w:val="00BE3C00"/>
    <w:rsid w:val="00BE4BD4"/>
    <w:rsid w:val="00BE533B"/>
    <w:rsid w:val="00BE782E"/>
    <w:rsid w:val="00BF0823"/>
    <w:rsid w:val="00BF102B"/>
    <w:rsid w:val="00BF2368"/>
    <w:rsid w:val="00BF3D9C"/>
    <w:rsid w:val="00BF4778"/>
    <w:rsid w:val="00BF69A7"/>
    <w:rsid w:val="00BF7CD9"/>
    <w:rsid w:val="00C01708"/>
    <w:rsid w:val="00C026CE"/>
    <w:rsid w:val="00C02DC9"/>
    <w:rsid w:val="00C02F4C"/>
    <w:rsid w:val="00C0411B"/>
    <w:rsid w:val="00C05099"/>
    <w:rsid w:val="00C10F1E"/>
    <w:rsid w:val="00C12C04"/>
    <w:rsid w:val="00C12C83"/>
    <w:rsid w:val="00C166A3"/>
    <w:rsid w:val="00C20987"/>
    <w:rsid w:val="00C2418F"/>
    <w:rsid w:val="00C26726"/>
    <w:rsid w:val="00C3090F"/>
    <w:rsid w:val="00C33C1A"/>
    <w:rsid w:val="00C34016"/>
    <w:rsid w:val="00C3422F"/>
    <w:rsid w:val="00C35479"/>
    <w:rsid w:val="00C35CB2"/>
    <w:rsid w:val="00C36136"/>
    <w:rsid w:val="00C3614C"/>
    <w:rsid w:val="00C3698C"/>
    <w:rsid w:val="00C37B88"/>
    <w:rsid w:val="00C419CD"/>
    <w:rsid w:val="00C4303E"/>
    <w:rsid w:val="00C43086"/>
    <w:rsid w:val="00C433D4"/>
    <w:rsid w:val="00C44AB3"/>
    <w:rsid w:val="00C4721A"/>
    <w:rsid w:val="00C4745C"/>
    <w:rsid w:val="00C478DA"/>
    <w:rsid w:val="00C47BF8"/>
    <w:rsid w:val="00C5232C"/>
    <w:rsid w:val="00C551C9"/>
    <w:rsid w:val="00C55EB6"/>
    <w:rsid w:val="00C564FA"/>
    <w:rsid w:val="00C6059C"/>
    <w:rsid w:val="00C614CA"/>
    <w:rsid w:val="00C614F0"/>
    <w:rsid w:val="00C61D95"/>
    <w:rsid w:val="00C621F0"/>
    <w:rsid w:val="00C625D1"/>
    <w:rsid w:val="00C63E06"/>
    <w:rsid w:val="00C65964"/>
    <w:rsid w:val="00C66B19"/>
    <w:rsid w:val="00C66B8F"/>
    <w:rsid w:val="00C66E44"/>
    <w:rsid w:val="00C71C49"/>
    <w:rsid w:val="00C76255"/>
    <w:rsid w:val="00C764E7"/>
    <w:rsid w:val="00C76AC1"/>
    <w:rsid w:val="00C80EDF"/>
    <w:rsid w:val="00C81BC0"/>
    <w:rsid w:val="00C852CA"/>
    <w:rsid w:val="00C872B1"/>
    <w:rsid w:val="00C93145"/>
    <w:rsid w:val="00CA053E"/>
    <w:rsid w:val="00CA08D3"/>
    <w:rsid w:val="00CA102E"/>
    <w:rsid w:val="00CA184C"/>
    <w:rsid w:val="00CA1B60"/>
    <w:rsid w:val="00CA2814"/>
    <w:rsid w:val="00CA2BF6"/>
    <w:rsid w:val="00CA2CFA"/>
    <w:rsid w:val="00CA2ED1"/>
    <w:rsid w:val="00CA5DC9"/>
    <w:rsid w:val="00CA5F7A"/>
    <w:rsid w:val="00CA612D"/>
    <w:rsid w:val="00CA7222"/>
    <w:rsid w:val="00CA7D50"/>
    <w:rsid w:val="00CB03EF"/>
    <w:rsid w:val="00CB36D8"/>
    <w:rsid w:val="00CB37FA"/>
    <w:rsid w:val="00CB3A71"/>
    <w:rsid w:val="00CB42C3"/>
    <w:rsid w:val="00CB5A58"/>
    <w:rsid w:val="00CB7257"/>
    <w:rsid w:val="00CB766B"/>
    <w:rsid w:val="00CB7733"/>
    <w:rsid w:val="00CC5ECD"/>
    <w:rsid w:val="00CD0D9A"/>
    <w:rsid w:val="00CD5653"/>
    <w:rsid w:val="00CD6227"/>
    <w:rsid w:val="00CD6AEF"/>
    <w:rsid w:val="00CE3802"/>
    <w:rsid w:val="00CE6FB9"/>
    <w:rsid w:val="00CE72A4"/>
    <w:rsid w:val="00CF0671"/>
    <w:rsid w:val="00CF0AC9"/>
    <w:rsid w:val="00CF0FFC"/>
    <w:rsid w:val="00CF2126"/>
    <w:rsid w:val="00CF276A"/>
    <w:rsid w:val="00CF4766"/>
    <w:rsid w:val="00CF5D43"/>
    <w:rsid w:val="00D0271B"/>
    <w:rsid w:val="00D03EF1"/>
    <w:rsid w:val="00D05FF5"/>
    <w:rsid w:val="00D06042"/>
    <w:rsid w:val="00D07A2C"/>
    <w:rsid w:val="00D1057E"/>
    <w:rsid w:val="00D10F94"/>
    <w:rsid w:val="00D118B2"/>
    <w:rsid w:val="00D13F62"/>
    <w:rsid w:val="00D156A1"/>
    <w:rsid w:val="00D1612F"/>
    <w:rsid w:val="00D17348"/>
    <w:rsid w:val="00D173C2"/>
    <w:rsid w:val="00D2049E"/>
    <w:rsid w:val="00D22754"/>
    <w:rsid w:val="00D23038"/>
    <w:rsid w:val="00D233B3"/>
    <w:rsid w:val="00D23B60"/>
    <w:rsid w:val="00D24CC1"/>
    <w:rsid w:val="00D2579C"/>
    <w:rsid w:val="00D2584A"/>
    <w:rsid w:val="00D32101"/>
    <w:rsid w:val="00D32C62"/>
    <w:rsid w:val="00D336F3"/>
    <w:rsid w:val="00D34B0E"/>
    <w:rsid w:val="00D3570E"/>
    <w:rsid w:val="00D35D08"/>
    <w:rsid w:val="00D40A95"/>
    <w:rsid w:val="00D41936"/>
    <w:rsid w:val="00D45D22"/>
    <w:rsid w:val="00D4633E"/>
    <w:rsid w:val="00D47214"/>
    <w:rsid w:val="00D47388"/>
    <w:rsid w:val="00D47901"/>
    <w:rsid w:val="00D517F2"/>
    <w:rsid w:val="00D556FA"/>
    <w:rsid w:val="00D55ADF"/>
    <w:rsid w:val="00D55DF1"/>
    <w:rsid w:val="00D56AC2"/>
    <w:rsid w:val="00D603E6"/>
    <w:rsid w:val="00D612BE"/>
    <w:rsid w:val="00D6330F"/>
    <w:rsid w:val="00D64E43"/>
    <w:rsid w:val="00D668E9"/>
    <w:rsid w:val="00D703C8"/>
    <w:rsid w:val="00D72513"/>
    <w:rsid w:val="00D72B5D"/>
    <w:rsid w:val="00D72CC8"/>
    <w:rsid w:val="00D74749"/>
    <w:rsid w:val="00D775CC"/>
    <w:rsid w:val="00D80E06"/>
    <w:rsid w:val="00D81F74"/>
    <w:rsid w:val="00D83414"/>
    <w:rsid w:val="00D84479"/>
    <w:rsid w:val="00D84790"/>
    <w:rsid w:val="00D85054"/>
    <w:rsid w:val="00D85172"/>
    <w:rsid w:val="00D85248"/>
    <w:rsid w:val="00D85528"/>
    <w:rsid w:val="00D86747"/>
    <w:rsid w:val="00D87239"/>
    <w:rsid w:val="00D9175C"/>
    <w:rsid w:val="00D91955"/>
    <w:rsid w:val="00D929E5"/>
    <w:rsid w:val="00D94E42"/>
    <w:rsid w:val="00D96276"/>
    <w:rsid w:val="00DA067E"/>
    <w:rsid w:val="00DA38B8"/>
    <w:rsid w:val="00DA5619"/>
    <w:rsid w:val="00DA5B57"/>
    <w:rsid w:val="00DA635C"/>
    <w:rsid w:val="00DB04D3"/>
    <w:rsid w:val="00DB39FE"/>
    <w:rsid w:val="00DB3B53"/>
    <w:rsid w:val="00DB560C"/>
    <w:rsid w:val="00DB5C57"/>
    <w:rsid w:val="00DC1A54"/>
    <w:rsid w:val="00DC1E0E"/>
    <w:rsid w:val="00DC384F"/>
    <w:rsid w:val="00DC449E"/>
    <w:rsid w:val="00DC4D9F"/>
    <w:rsid w:val="00DC676F"/>
    <w:rsid w:val="00DD10D3"/>
    <w:rsid w:val="00DD1D0C"/>
    <w:rsid w:val="00DD237C"/>
    <w:rsid w:val="00DD270F"/>
    <w:rsid w:val="00DD2EE9"/>
    <w:rsid w:val="00DD6FB1"/>
    <w:rsid w:val="00DE0DCC"/>
    <w:rsid w:val="00DE0EA7"/>
    <w:rsid w:val="00DE3A9C"/>
    <w:rsid w:val="00DE4BDA"/>
    <w:rsid w:val="00DE5C51"/>
    <w:rsid w:val="00DE6E63"/>
    <w:rsid w:val="00DF0148"/>
    <w:rsid w:val="00DF02F1"/>
    <w:rsid w:val="00DF1206"/>
    <w:rsid w:val="00DF4B96"/>
    <w:rsid w:val="00DF6CB1"/>
    <w:rsid w:val="00DF735A"/>
    <w:rsid w:val="00E002CA"/>
    <w:rsid w:val="00E00F83"/>
    <w:rsid w:val="00E021A8"/>
    <w:rsid w:val="00E04245"/>
    <w:rsid w:val="00E10FF8"/>
    <w:rsid w:val="00E1202B"/>
    <w:rsid w:val="00E1445E"/>
    <w:rsid w:val="00E1482C"/>
    <w:rsid w:val="00E15238"/>
    <w:rsid w:val="00E15756"/>
    <w:rsid w:val="00E1605C"/>
    <w:rsid w:val="00E16193"/>
    <w:rsid w:val="00E23820"/>
    <w:rsid w:val="00E2409B"/>
    <w:rsid w:val="00E25C84"/>
    <w:rsid w:val="00E25CFA"/>
    <w:rsid w:val="00E26061"/>
    <w:rsid w:val="00E26DC0"/>
    <w:rsid w:val="00E26E15"/>
    <w:rsid w:val="00E307DD"/>
    <w:rsid w:val="00E31819"/>
    <w:rsid w:val="00E31BFC"/>
    <w:rsid w:val="00E32E08"/>
    <w:rsid w:val="00E37415"/>
    <w:rsid w:val="00E4103C"/>
    <w:rsid w:val="00E41992"/>
    <w:rsid w:val="00E42379"/>
    <w:rsid w:val="00E44C4D"/>
    <w:rsid w:val="00E46421"/>
    <w:rsid w:val="00E47576"/>
    <w:rsid w:val="00E509EC"/>
    <w:rsid w:val="00E53DC3"/>
    <w:rsid w:val="00E557FB"/>
    <w:rsid w:val="00E605BF"/>
    <w:rsid w:val="00E61D0F"/>
    <w:rsid w:val="00E64028"/>
    <w:rsid w:val="00E656E0"/>
    <w:rsid w:val="00E6688B"/>
    <w:rsid w:val="00E67E12"/>
    <w:rsid w:val="00E72FE8"/>
    <w:rsid w:val="00E73B6F"/>
    <w:rsid w:val="00E74F75"/>
    <w:rsid w:val="00E7681E"/>
    <w:rsid w:val="00E813B3"/>
    <w:rsid w:val="00E828DE"/>
    <w:rsid w:val="00E83D30"/>
    <w:rsid w:val="00E87DEC"/>
    <w:rsid w:val="00E90EF5"/>
    <w:rsid w:val="00E92455"/>
    <w:rsid w:val="00E92F75"/>
    <w:rsid w:val="00E93619"/>
    <w:rsid w:val="00E959DE"/>
    <w:rsid w:val="00E96538"/>
    <w:rsid w:val="00E96615"/>
    <w:rsid w:val="00E9708F"/>
    <w:rsid w:val="00EA0E93"/>
    <w:rsid w:val="00EA0F47"/>
    <w:rsid w:val="00EA26BA"/>
    <w:rsid w:val="00EA3ACD"/>
    <w:rsid w:val="00EA4821"/>
    <w:rsid w:val="00EA4B1E"/>
    <w:rsid w:val="00EA4C8A"/>
    <w:rsid w:val="00EA71F0"/>
    <w:rsid w:val="00EA7CF7"/>
    <w:rsid w:val="00EB0788"/>
    <w:rsid w:val="00EB153B"/>
    <w:rsid w:val="00EB1CC2"/>
    <w:rsid w:val="00EB2602"/>
    <w:rsid w:val="00EB2ACC"/>
    <w:rsid w:val="00EB2F80"/>
    <w:rsid w:val="00EB3A3A"/>
    <w:rsid w:val="00EB47AB"/>
    <w:rsid w:val="00EC1AA8"/>
    <w:rsid w:val="00EC40EC"/>
    <w:rsid w:val="00EC410F"/>
    <w:rsid w:val="00EC5B49"/>
    <w:rsid w:val="00ED06C5"/>
    <w:rsid w:val="00ED3DC6"/>
    <w:rsid w:val="00ED441D"/>
    <w:rsid w:val="00ED4D5C"/>
    <w:rsid w:val="00ED6CCD"/>
    <w:rsid w:val="00ED6F0F"/>
    <w:rsid w:val="00ED715A"/>
    <w:rsid w:val="00EE01C3"/>
    <w:rsid w:val="00EE3F08"/>
    <w:rsid w:val="00EE57FF"/>
    <w:rsid w:val="00EE5B7A"/>
    <w:rsid w:val="00EE70A7"/>
    <w:rsid w:val="00EF4A98"/>
    <w:rsid w:val="00EF5A75"/>
    <w:rsid w:val="00EF5ED5"/>
    <w:rsid w:val="00F00AAA"/>
    <w:rsid w:val="00F00E7E"/>
    <w:rsid w:val="00F022B6"/>
    <w:rsid w:val="00F03ED0"/>
    <w:rsid w:val="00F11562"/>
    <w:rsid w:val="00F13141"/>
    <w:rsid w:val="00F1380E"/>
    <w:rsid w:val="00F1498B"/>
    <w:rsid w:val="00F15EF7"/>
    <w:rsid w:val="00F17066"/>
    <w:rsid w:val="00F17DFC"/>
    <w:rsid w:val="00F207FD"/>
    <w:rsid w:val="00F20816"/>
    <w:rsid w:val="00F2265C"/>
    <w:rsid w:val="00F23EDE"/>
    <w:rsid w:val="00F24AE9"/>
    <w:rsid w:val="00F25943"/>
    <w:rsid w:val="00F262F3"/>
    <w:rsid w:val="00F26806"/>
    <w:rsid w:val="00F30E1C"/>
    <w:rsid w:val="00F32DC3"/>
    <w:rsid w:val="00F37606"/>
    <w:rsid w:val="00F401DA"/>
    <w:rsid w:val="00F4031A"/>
    <w:rsid w:val="00F40DF0"/>
    <w:rsid w:val="00F41D9F"/>
    <w:rsid w:val="00F422AB"/>
    <w:rsid w:val="00F436F7"/>
    <w:rsid w:val="00F44F4A"/>
    <w:rsid w:val="00F5165F"/>
    <w:rsid w:val="00F531A8"/>
    <w:rsid w:val="00F53A5C"/>
    <w:rsid w:val="00F54072"/>
    <w:rsid w:val="00F54B77"/>
    <w:rsid w:val="00F56233"/>
    <w:rsid w:val="00F56701"/>
    <w:rsid w:val="00F57F3C"/>
    <w:rsid w:val="00F57FC0"/>
    <w:rsid w:val="00F61FB0"/>
    <w:rsid w:val="00F635C9"/>
    <w:rsid w:val="00F63AF6"/>
    <w:rsid w:val="00F63C53"/>
    <w:rsid w:val="00F6477A"/>
    <w:rsid w:val="00F64A29"/>
    <w:rsid w:val="00F6547A"/>
    <w:rsid w:val="00F65957"/>
    <w:rsid w:val="00F71373"/>
    <w:rsid w:val="00F73A3B"/>
    <w:rsid w:val="00F73CEF"/>
    <w:rsid w:val="00F74DFE"/>
    <w:rsid w:val="00F80193"/>
    <w:rsid w:val="00F81163"/>
    <w:rsid w:val="00F83817"/>
    <w:rsid w:val="00F869C6"/>
    <w:rsid w:val="00F86CE0"/>
    <w:rsid w:val="00F86FF5"/>
    <w:rsid w:val="00F92390"/>
    <w:rsid w:val="00F92AB7"/>
    <w:rsid w:val="00F92B5B"/>
    <w:rsid w:val="00F935D4"/>
    <w:rsid w:val="00F93A62"/>
    <w:rsid w:val="00F94067"/>
    <w:rsid w:val="00F94251"/>
    <w:rsid w:val="00F94ABE"/>
    <w:rsid w:val="00FA03DF"/>
    <w:rsid w:val="00FA04BB"/>
    <w:rsid w:val="00FA12A6"/>
    <w:rsid w:val="00FA1EE7"/>
    <w:rsid w:val="00FA26C0"/>
    <w:rsid w:val="00FA3B28"/>
    <w:rsid w:val="00FA4DCD"/>
    <w:rsid w:val="00FA4F2D"/>
    <w:rsid w:val="00FA570F"/>
    <w:rsid w:val="00FA5D8A"/>
    <w:rsid w:val="00FA6804"/>
    <w:rsid w:val="00FA753E"/>
    <w:rsid w:val="00FA7F18"/>
    <w:rsid w:val="00FB0BD3"/>
    <w:rsid w:val="00FB1C44"/>
    <w:rsid w:val="00FB3001"/>
    <w:rsid w:val="00FB4EAC"/>
    <w:rsid w:val="00FB544E"/>
    <w:rsid w:val="00FB6DB9"/>
    <w:rsid w:val="00FC0C73"/>
    <w:rsid w:val="00FC194E"/>
    <w:rsid w:val="00FC269D"/>
    <w:rsid w:val="00FC2B51"/>
    <w:rsid w:val="00FC32EB"/>
    <w:rsid w:val="00FC3D56"/>
    <w:rsid w:val="00FC4277"/>
    <w:rsid w:val="00FC527E"/>
    <w:rsid w:val="00FC5BDF"/>
    <w:rsid w:val="00FC6BF7"/>
    <w:rsid w:val="00FD01E0"/>
    <w:rsid w:val="00FD0F85"/>
    <w:rsid w:val="00FD63B3"/>
    <w:rsid w:val="00FD6A9E"/>
    <w:rsid w:val="00FD709A"/>
    <w:rsid w:val="00FE01BF"/>
    <w:rsid w:val="00FE04FD"/>
    <w:rsid w:val="00FE1EB7"/>
    <w:rsid w:val="00FE394D"/>
    <w:rsid w:val="00FE4E5F"/>
    <w:rsid w:val="00FE515F"/>
    <w:rsid w:val="00FE692A"/>
    <w:rsid w:val="00FF04F0"/>
    <w:rsid w:val="00FF0671"/>
    <w:rsid w:val="00FF2169"/>
    <w:rsid w:val="00FF21E5"/>
    <w:rsid w:val="00FF3CE9"/>
    <w:rsid w:val="00FF3FC9"/>
    <w:rsid w:val="00FF45AF"/>
    <w:rsid w:val="00FF5A39"/>
    <w:rsid w:val="00FF61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index 6" w:uiPriority="0"/>
    <w:lsdException w:name="toc 1" w:locked="1" w:semiHidden="0" w:uiPriority="39"/>
    <w:lsdException w:name="toc 2" w:locked="1" w:semiHidden="0" w:uiPriority="0"/>
    <w:lsdException w:name="toc 3" w:locked="1" w:semiHidden="0" w:uiPriority="0"/>
    <w:lsdException w:name="toc 4" w:locked="1" w:semiHidden="0" w:uiPriority="0"/>
    <w:lsdException w:name="toc 5" w:locked="1" w:semiHidden="0" w:uiPriority="39"/>
    <w:lsdException w:name="toc 6" w:locked="1" w:semiHidden="0" w:uiPriority="0"/>
    <w:lsdException w:name="toc 7" w:locked="1" w:semiHidden="0" w:uiPriority="0"/>
    <w:lsdException w:name="toc 8" w:locked="1" w:semiHidden="0" w:uiPriority="0"/>
    <w:lsdException w:name="toc 9" w:locked="1" w:semiHidden="0" w:uiPriority="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698C"/>
    <w:rPr>
      <w:rFonts w:cs="Arial"/>
      <w:color w:val="394A58"/>
      <w:sz w:val="22"/>
    </w:rPr>
  </w:style>
  <w:style w:type="paragraph" w:styleId="Nadpis1">
    <w:name w:val="heading 1"/>
    <w:aliases w:val="Kapitola,V_Head1,Záhlaví 1,ASAPHeading 1,1,section,h1,0Überschrift 1,1Überschrift 1,2Überschrift 1,3Überschrift 1,4Überschrift 1,5Überschrift 1,6Überschrift 1,7Überschrift 1,8Überschrift 1,9Überschrift 1,10Überschrift 1,11Überschrift 1,DP1,RI"/>
    <w:basedOn w:val="Normln"/>
    <w:next w:val="Normln"/>
    <w:link w:val="Nadpis1Char"/>
    <w:qFormat/>
    <w:rsid w:val="00A53AEF"/>
    <w:pPr>
      <w:keepNext/>
      <w:widowControl w:val="0"/>
      <w:shd w:val="pct5" w:color="auto" w:fill="auto"/>
      <w:tabs>
        <w:tab w:val="num" w:pos="0"/>
      </w:tabs>
      <w:spacing w:before="600" w:after="300"/>
      <w:outlineLvl w:val="0"/>
    </w:pPr>
    <w:rPr>
      <w:b/>
      <w:bCs/>
      <w:kern w:val="28"/>
      <w:sz w:val="24"/>
      <w:szCs w:val="26"/>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
    <w:next w:val="Normln"/>
    <w:link w:val="Nadpis2Char"/>
    <w:autoRedefine/>
    <w:qFormat/>
    <w:rsid w:val="00C3698C"/>
    <w:pPr>
      <w:widowControl w:val="0"/>
      <w:tabs>
        <w:tab w:val="num" w:pos="142"/>
      </w:tabs>
      <w:spacing w:before="240" w:after="120" w:line="320" w:lineRule="atLeast"/>
      <w:jc w:val="both"/>
      <w:outlineLvl w:val="1"/>
    </w:pPr>
    <w:rPr>
      <w:rFonts w:cs="Garamond"/>
      <w:szCs w:val="24"/>
    </w:rPr>
  </w:style>
  <w:style w:type="paragraph" w:styleId="Nadpis3">
    <w:name w:val="heading 3"/>
    <w:aliases w:val="Podpodkapitola,adpis 3,Záhlaví 3,V_Head3,V_Head31,V_Head32,Podkapitola2,ASAPHeading 3,overview,Nadpis 3T,PA Minor Section,(Alt+3)10 C Char,Odstavec,3Überschrift 3,4Überschrift 3,5Überschrift 3,6Überschrift 3,7Überschrift 3,8Überschrift 3,MUS3,H"/>
    <w:basedOn w:val="Normln"/>
    <w:next w:val="Normln"/>
    <w:link w:val="Nadpis3Char"/>
    <w:qFormat/>
    <w:rsid w:val="00591885"/>
    <w:pPr>
      <w:widowControl w:val="0"/>
      <w:numPr>
        <w:ilvl w:val="2"/>
        <w:numId w:val="2"/>
      </w:numPr>
      <w:spacing w:before="240" w:after="240"/>
      <w:outlineLvl w:val="2"/>
    </w:pPr>
    <w:rPr>
      <w:rFonts w:cs="NimbusSanNovTEE"/>
      <w:color w:val="auto"/>
      <w:szCs w:val="22"/>
    </w:rPr>
  </w:style>
  <w:style w:type="paragraph" w:styleId="Nadpis4">
    <w:name w:val="heading 4"/>
    <w:aliases w:val="H4,ASAPHeading 4,Sub Sub Paragraph,Podkapitola3,Podkapitola31,Odstavec 1,Odstavec 11,Odstavec 12,Odstavec 13,Odstavec 14,Odstavec 111,Odstavec 121,Odstavec 131,Odstavec 15,Odstavec 141,Odstavec 16,Odstavec 112,Odstavec 122,Odstavec 132"/>
    <w:basedOn w:val="Normln"/>
    <w:next w:val="Normln"/>
    <w:link w:val="Nadpis4Char"/>
    <w:qFormat/>
    <w:rsid w:val="000C631E"/>
    <w:pPr>
      <w:keepNext/>
      <w:keepLines/>
      <w:spacing w:before="200"/>
      <w:outlineLvl w:val="3"/>
    </w:pPr>
    <w:rPr>
      <w:rFonts w:ascii="Cambria" w:hAnsi="Cambria" w:cs="Cambria"/>
      <w:b/>
      <w:bCs/>
      <w:i/>
      <w:iCs/>
      <w:color w:val="4F81BD"/>
    </w:rPr>
  </w:style>
  <w:style w:type="paragraph" w:styleId="Nadpis5">
    <w:name w:val="heading 5"/>
    <w:aliases w:val="H5,Level 3 - i"/>
    <w:basedOn w:val="Normln"/>
    <w:next w:val="Normln"/>
    <w:link w:val="Nadpis5Char"/>
    <w:qFormat/>
    <w:rsid w:val="000C631E"/>
    <w:pPr>
      <w:keepNext/>
      <w:keepLines/>
      <w:spacing w:before="200"/>
      <w:outlineLvl w:val="4"/>
    </w:pPr>
    <w:rPr>
      <w:rFonts w:ascii="Cambria" w:hAnsi="Cambria" w:cs="Cambria"/>
      <w:color w:val="243F60"/>
    </w:rPr>
  </w:style>
  <w:style w:type="paragraph" w:styleId="Nadpis6">
    <w:name w:val="heading 6"/>
    <w:aliases w:val="H6"/>
    <w:basedOn w:val="Normln"/>
    <w:next w:val="Normln"/>
    <w:link w:val="Nadpis6Char"/>
    <w:qFormat/>
    <w:rsid w:val="000C631E"/>
    <w:pPr>
      <w:keepNext/>
      <w:keepLines/>
      <w:spacing w:before="200"/>
      <w:outlineLvl w:val="5"/>
    </w:pPr>
    <w:rPr>
      <w:rFonts w:ascii="Cambria" w:hAnsi="Cambria" w:cs="Cambria"/>
      <w:i/>
      <w:iCs/>
      <w:color w:val="243F60"/>
    </w:rPr>
  </w:style>
  <w:style w:type="paragraph" w:styleId="Nadpis7">
    <w:name w:val="heading 7"/>
    <w:aliases w:val="H7"/>
    <w:basedOn w:val="Normln"/>
    <w:next w:val="Normln"/>
    <w:link w:val="Nadpis7Char"/>
    <w:qFormat/>
    <w:rsid w:val="000C631E"/>
    <w:pPr>
      <w:keepNext/>
      <w:keepLines/>
      <w:spacing w:before="200"/>
      <w:outlineLvl w:val="6"/>
    </w:pPr>
    <w:rPr>
      <w:rFonts w:ascii="Cambria" w:hAnsi="Cambria" w:cs="Cambria"/>
      <w:i/>
      <w:iCs/>
      <w:color w:val="404040"/>
    </w:rPr>
  </w:style>
  <w:style w:type="paragraph" w:styleId="Nadpis8">
    <w:name w:val="heading 8"/>
    <w:aliases w:val="H8"/>
    <w:basedOn w:val="Normln"/>
    <w:next w:val="Normln"/>
    <w:link w:val="Nadpis8Char"/>
    <w:qFormat/>
    <w:rsid w:val="000C631E"/>
    <w:pPr>
      <w:keepNext/>
      <w:keepLines/>
      <w:spacing w:before="200"/>
      <w:outlineLvl w:val="7"/>
    </w:pPr>
    <w:rPr>
      <w:rFonts w:ascii="Cambria" w:hAnsi="Cambria" w:cs="Cambria"/>
      <w:color w:val="404040"/>
    </w:rPr>
  </w:style>
  <w:style w:type="paragraph" w:styleId="Nadpis9">
    <w:name w:val="heading 9"/>
    <w:aliases w:val="H9,h9,heading9,App Heading"/>
    <w:basedOn w:val="Normln"/>
    <w:next w:val="Normln"/>
    <w:link w:val="Nadpis9Char"/>
    <w:qFormat/>
    <w:rsid w:val="000C631E"/>
    <w:pPr>
      <w:keepNext/>
      <w:keepLines/>
      <w:spacing w:before="200"/>
      <w:outlineLvl w:val="8"/>
    </w:pPr>
    <w:rPr>
      <w:rFonts w:ascii="Cambria"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V_Head1 Char,Záhlaví 1 Char,ASAPHeading 1 Char,1 Char,section Char,h1 Char,0Überschrift 1 Char,1Überschrift 1 Char,2Überschrift 1 Char,3Überschrift 1 Char,4Überschrift 1 Char,5Überschrift 1 Char,6Überschrift 1 Char,DP1 Char"/>
    <w:link w:val="Nadpis1"/>
    <w:locked/>
    <w:rsid w:val="00A53AEF"/>
    <w:rPr>
      <w:rFonts w:cs="Arial"/>
      <w:b/>
      <w:bCs/>
      <w:color w:val="394A58"/>
      <w:kern w:val="28"/>
      <w:sz w:val="24"/>
      <w:szCs w:val="26"/>
      <w:shd w:val="pct5" w:color="auto" w:fill="auto"/>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link w:val="Nadpis2"/>
    <w:locked/>
    <w:rsid w:val="00C3698C"/>
    <w:rPr>
      <w:rFonts w:cs="Garamond"/>
      <w:color w:val="394A58"/>
      <w:sz w:val="22"/>
      <w:szCs w:val="24"/>
    </w:rPr>
  </w:style>
  <w:style w:type="character" w:customStyle="1" w:styleId="Nadpis3Char">
    <w:name w:val="Nadpis 3 Char"/>
    <w:aliases w:val="Podpodkapitola Char,adpis 3 Char,Záhlaví 3 Char,V_Head3 Char,V_Head31 Char,V_Head32 Char,Podkapitola2 Char,ASAPHeading 3 Char,overview Char,Nadpis 3T Char,PA Minor Section Char,(Alt+3)10 C Char Char,Odstavec Char,3Überschrift 3 Char,H Char"/>
    <w:link w:val="Nadpis3"/>
    <w:locked/>
    <w:rsid w:val="00591885"/>
    <w:rPr>
      <w:rFonts w:cs="NimbusSanNovTEE"/>
      <w:sz w:val="22"/>
      <w:szCs w:val="22"/>
    </w:rPr>
  </w:style>
  <w:style w:type="character" w:customStyle="1" w:styleId="Nadpis4Char">
    <w:name w:val="Nadpis 4 Char"/>
    <w:aliases w:val="H4 Char,ASAPHeading 4 Char,Sub Sub Paragraph Char,Podkapitola3 Char,Podkapitola31 Char,Odstavec 1 Char,Odstavec 11 Char,Odstavec 12 Char,Odstavec 13 Char,Odstavec 14 Char,Odstavec 111 Char,Odstavec 121 Char,Odstavec 131 Char"/>
    <w:link w:val="Nadpis4"/>
    <w:uiPriority w:val="99"/>
    <w:semiHidden/>
    <w:locked/>
    <w:rsid w:val="000C631E"/>
    <w:rPr>
      <w:rFonts w:ascii="Cambria" w:hAnsi="Cambria" w:cs="Cambria"/>
      <w:b/>
      <w:bCs/>
      <w:i/>
      <w:iCs/>
      <w:color w:val="4F81BD"/>
      <w:sz w:val="20"/>
      <w:szCs w:val="20"/>
    </w:rPr>
  </w:style>
  <w:style w:type="character" w:customStyle="1" w:styleId="Nadpis5Char">
    <w:name w:val="Nadpis 5 Char"/>
    <w:aliases w:val="H5 Char,Level 3 - i Char"/>
    <w:link w:val="Nadpis5"/>
    <w:uiPriority w:val="99"/>
    <w:semiHidden/>
    <w:locked/>
    <w:rsid w:val="000C631E"/>
    <w:rPr>
      <w:rFonts w:ascii="Cambria" w:hAnsi="Cambria" w:cs="Cambria"/>
      <w:color w:val="243F60"/>
      <w:sz w:val="20"/>
      <w:szCs w:val="20"/>
    </w:rPr>
  </w:style>
  <w:style w:type="character" w:customStyle="1" w:styleId="Nadpis6Char">
    <w:name w:val="Nadpis 6 Char"/>
    <w:aliases w:val="H6 Char"/>
    <w:link w:val="Nadpis6"/>
    <w:uiPriority w:val="99"/>
    <w:semiHidden/>
    <w:locked/>
    <w:rsid w:val="000C631E"/>
    <w:rPr>
      <w:rFonts w:ascii="Cambria" w:hAnsi="Cambria" w:cs="Cambria"/>
      <w:i/>
      <w:iCs/>
      <w:color w:val="243F60"/>
      <w:sz w:val="20"/>
      <w:szCs w:val="20"/>
    </w:rPr>
  </w:style>
  <w:style w:type="character" w:customStyle="1" w:styleId="Nadpis7Char">
    <w:name w:val="Nadpis 7 Char"/>
    <w:aliases w:val="H7 Char"/>
    <w:link w:val="Nadpis7"/>
    <w:uiPriority w:val="99"/>
    <w:semiHidden/>
    <w:locked/>
    <w:rsid w:val="000C631E"/>
    <w:rPr>
      <w:rFonts w:ascii="Cambria" w:hAnsi="Cambria" w:cs="Cambria"/>
      <w:i/>
      <w:iCs/>
      <w:color w:val="404040"/>
      <w:sz w:val="20"/>
      <w:szCs w:val="20"/>
    </w:rPr>
  </w:style>
  <w:style w:type="character" w:customStyle="1" w:styleId="Nadpis8Char">
    <w:name w:val="Nadpis 8 Char"/>
    <w:aliases w:val="H8 Char"/>
    <w:link w:val="Nadpis8"/>
    <w:uiPriority w:val="99"/>
    <w:semiHidden/>
    <w:locked/>
    <w:rsid w:val="000C631E"/>
    <w:rPr>
      <w:rFonts w:ascii="Cambria" w:hAnsi="Cambria" w:cs="Cambria"/>
      <w:color w:val="404040"/>
      <w:sz w:val="20"/>
      <w:szCs w:val="20"/>
    </w:rPr>
  </w:style>
  <w:style w:type="character" w:customStyle="1" w:styleId="Nadpis9Char">
    <w:name w:val="Nadpis 9 Char"/>
    <w:aliases w:val="H9 Char,h9 Char,heading9 Char,App Heading Char"/>
    <w:link w:val="Nadpis9"/>
    <w:uiPriority w:val="99"/>
    <w:semiHidden/>
    <w:locked/>
    <w:rsid w:val="000C631E"/>
    <w:rPr>
      <w:rFonts w:ascii="Cambria" w:hAnsi="Cambria" w:cs="Cambria"/>
      <w:i/>
      <w:iCs/>
      <w:color w:val="404040"/>
      <w:sz w:val="20"/>
      <w:szCs w:val="20"/>
    </w:rPr>
  </w:style>
  <w:style w:type="character" w:styleId="Hypertextovodkaz">
    <w:name w:val="Hyperlink"/>
    <w:uiPriority w:val="99"/>
    <w:rsid w:val="00CA184C"/>
    <w:rPr>
      <w:rFonts w:cs="Times New Roman"/>
      <w:color w:val="0000FF"/>
      <w:u w:val="single"/>
    </w:rPr>
  </w:style>
  <w:style w:type="paragraph" w:styleId="Obsah1">
    <w:name w:val="toc 1"/>
    <w:basedOn w:val="Normln"/>
    <w:next w:val="Normln"/>
    <w:autoRedefine/>
    <w:uiPriority w:val="39"/>
    <w:rsid w:val="00CA184C"/>
    <w:pPr>
      <w:spacing w:before="120" w:after="120"/>
    </w:pPr>
    <w:rPr>
      <w:rFonts w:cs="Times New Roman"/>
      <w:b/>
      <w:bCs/>
      <w:caps/>
    </w:rPr>
  </w:style>
  <w:style w:type="paragraph" w:styleId="Textkomente">
    <w:name w:val="annotation text"/>
    <w:basedOn w:val="Normln"/>
    <w:link w:val="TextkomenteChar"/>
    <w:uiPriority w:val="99"/>
    <w:rsid w:val="00CA184C"/>
  </w:style>
  <w:style w:type="character" w:customStyle="1" w:styleId="TextkomenteChar">
    <w:name w:val="Text komentáře Char"/>
    <w:link w:val="Textkomente"/>
    <w:uiPriority w:val="99"/>
    <w:locked/>
    <w:rsid w:val="00CA184C"/>
    <w:rPr>
      <w:rFonts w:ascii="Arial" w:hAnsi="Arial" w:cs="Arial"/>
      <w:color w:val="auto"/>
      <w:sz w:val="20"/>
      <w:szCs w:val="20"/>
    </w:rPr>
  </w:style>
  <w:style w:type="paragraph" w:styleId="Nzev">
    <w:name w:val="Title"/>
    <w:basedOn w:val="Normln"/>
    <w:link w:val="NzevChar"/>
    <w:qFormat/>
    <w:rsid w:val="00CA184C"/>
    <w:pPr>
      <w:spacing w:before="240" w:after="60"/>
      <w:jc w:val="center"/>
    </w:pPr>
    <w:rPr>
      <w:b/>
      <w:bCs/>
      <w:kern w:val="28"/>
      <w:sz w:val="32"/>
      <w:szCs w:val="32"/>
    </w:rPr>
  </w:style>
  <w:style w:type="character" w:customStyle="1" w:styleId="NzevChar">
    <w:name w:val="Název Char"/>
    <w:link w:val="Nzev"/>
    <w:uiPriority w:val="99"/>
    <w:locked/>
    <w:rsid w:val="00CA184C"/>
    <w:rPr>
      <w:rFonts w:ascii="Arial" w:hAnsi="Arial" w:cs="Arial"/>
      <w:b/>
      <w:bCs/>
      <w:color w:val="auto"/>
      <w:kern w:val="28"/>
      <w:sz w:val="20"/>
      <w:szCs w:val="20"/>
    </w:rPr>
  </w:style>
  <w:style w:type="paragraph" w:styleId="Zkladntext">
    <w:name w:val="Body Text"/>
    <w:basedOn w:val="Normln"/>
    <w:link w:val="ZkladntextChar"/>
    <w:uiPriority w:val="99"/>
    <w:rsid w:val="00CA184C"/>
    <w:pPr>
      <w:widowControl w:val="0"/>
      <w:jc w:val="both"/>
    </w:pPr>
  </w:style>
  <w:style w:type="character" w:customStyle="1" w:styleId="ZkladntextChar">
    <w:name w:val="Základní text Char"/>
    <w:link w:val="Zkladntext"/>
    <w:uiPriority w:val="99"/>
    <w:locked/>
    <w:rsid w:val="00CA184C"/>
    <w:rPr>
      <w:rFonts w:ascii="Arial" w:hAnsi="Arial" w:cs="Arial"/>
      <w:color w:val="auto"/>
      <w:sz w:val="20"/>
      <w:szCs w:val="20"/>
    </w:rPr>
  </w:style>
  <w:style w:type="paragraph" w:styleId="Zkladntextodsazen">
    <w:name w:val="Body Text Indent"/>
    <w:basedOn w:val="Normln"/>
    <w:link w:val="ZkladntextodsazenChar"/>
    <w:uiPriority w:val="99"/>
    <w:rsid w:val="00CA184C"/>
    <w:pPr>
      <w:ind w:left="284"/>
      <w:jc w:val="both"/>
    </w:pPr>
  </w:style>
  <w:style w:type="character" w:customStyle="1" w:styleId="ZkladntextodsazenChar">
    <w:name w:val="Základní text odsazený Char"/>
    <w:link w:val="Zkladntextodsazen"/>
    <w:uiPriority w:val="99"/>
    <w:locked/>
    <w:rsid w:val="00CA184C"/>
    <w:rPr>
      <w:rFonts w:ascii="Arial" w:hAnsi="Arial" w:cs="Arial"/>
      <w:color w:val="auto"/>
      <w:sz w:val="20"/>
      <w:szCs w:val="20"/>
    </w:rPr>
  </w:style>
  <w:style w:type="paragraph" w:styleId="Zkladntext-prvnodsazen2">
    <w:name w:val="Body Text First Indent 2"/>
    <w:basedOn w:val="Zkladntextodsazen"/>
    <w:link w:val="Zkladntext-prvnodsazen2Char"/>
    <w:uiPriority w:val="99"/>
    <w:rsid w:val="00CA184C"/>
    <w:pPr>
      <w:spacing w:after="120"/>
      <w:ind w:left="283" w:firstLine="210"/>
      <w:jc w:val="left"/>
    </w:pPr>
  </w:style>
  <w:style w:type="character" w:customStyle="1" w:styleId="Zkladntext-prvnodsazen2Char">
    <w:name w:val="Základní text - první odsazený 2 Char"/>
    <w:basedOn w:val="ZkladntextodsazenChar"/>
    <w:link w:val="Zkladntext-prvnodsazen2"/>
    <w:uiPriority w:val="99"/>
    <w:locked/>
    <w:rsid w:val="00CA184C"/>
    <w:rPr>
      <w:rFonts w:ascii="Arial" w:hAnsi="Arial" w:cs="Arial"/>
      <w:color w:val="auto"/>
      <w:sz w:val="20"/>
      <w:szCs w:val="20"/>
    </w:rPr>
  </w:style>
  <w:style w:type="paragraph" w:styleId="Prosttext">
    <w:name w:val="Plain Text"/>
    <w:basedOn w:val="Normln"/>
    <w:link w:val="ProsttextChar"/>
    <w:uiPriority w:val="99"/>
    <w:rsid w:val="00CA184C"/>
    <w:rPr>
      <w:rFonts w:ascii="Courier New" w:hAnsi="Courier New" w:cs="Courier New"/>
    </w:rPr>
  </w:style>
  <w:style w:type="character" w:customStyle="1" w:styleId="ProsttextChar">
    <w:name w:val="Prostý text Char"/>
    <w:link w:val="Prosttext"/>
    <w:uiPriority w:val="99"/>
    <w:locked/>
    <w:rsid w:val="00CA184C"/>
    <w:rPr>
      <w:rFonts w:ascii="Courier New" w:hAnsi="Courier New" w:cs="Courier New"/>
      <w:color w:val="auto"/>
      <w:sz w:val="20"/>
      <w:szCs w:val="20"/>
    </w:rPr>
  </w:style>
  <w:style w:type="character" w:customStyle="1" w:styleId="ZKLADNChar">
    <w:name w:val="ZÁKLADNÍ Char"/>
    <w:link w:val="ZKLADN"/>
    <w:uiPriority w:val="99"/>
    <w:locked/>
    <w:rsid w:val="00CA184C"/>
    <w:rPr>
      <w:rFonts w:ascii="Garamond" w:hAnsi="Garamond" w:cs="Garamond"/>
    </w:rPr>
  </w:style>
  <w:style w:type="paragraph" w:customStyle="1" w:styleId="ZKLADN">
    <w:name w:val="ZÁKLADNÍ"/>
    <w:basedOn w:val="Zkladntext"/>
    <w:link w:val="ZKLADNChar"/>
    <w:uiPriority w:val="99"/>
    <w:rsid w:val="00CA184C"/>
    <w:pPr>
      <w:spacing w:before="120" w:after="120" w:line="280" w:lineRule="atLeast"/>
    </w:pPr>
    <w:rPr>
      <w:rFonts w:ascii="Garamond" w:hAnsi="Garamond" w:cs="Garamond"/>
      <w:color w:val="1E1E1E"/>
      <w:sz w:val="24"/>
      <w:szCs w:val="24"/>
    </w:rPr>
  </w:style>
  <w:style w:type="paragraph" w:customStyle="1" w:styleId="StylGaramond12bPROST">
    <w:name w:val="Styl Garamond 12 b. PROSTÝ"/>
    <w:basedOn w:val="Normln"/>
    <w:uiPriority w:val="99"/>
    <w:rsid w:val="00CA184C"/>
    <w:pPr>
      <w:spacing w:after="120" w:line="320" w:lineRule="atLeast"/>
      <w:jc w:val="both"/>
    </w:pPr>
    <w:rPr>
      <w:rFonts w:ascii="Garamond" w:hAnsi="Garamond" w:cs="Garamond"/>
      <w:sz w:val="24"/>
      <w:szCs w:val="24"/>
    </w:rPr>
  </w:style>
  <w:style w:type="character" w:customStyle="1" w:styleId="StylodstavecslovanChar">
    <w:name w:val="Styl odstavec číslovaný Char"/>
    <w:link w:val="Stylodstavecslovan"/>
    <w:locked/>
    <w:rsid w:val="006755A6"/>
    <w:rPr>
      <w:rFonts w:cs="Calibri"/>
      <w:sz w:val="22"/>
      <w:szCs w:val="22"/>
    </w:rPr>
  </w:style>
  <w:style w:type="paragraph" w:customStyle="1" w:styleId="Stylodstavecslovan">
    <w:name w:val="Styl odstavec číslovaný"/>
    <w:basedOn w:val="Nadpis2"/>
    <w:link w:val="StylodstavecslovanChar"/>
    <w:rsid w:val="006755A6"/>
    <w:pPr>
      <w:numPr>
        <w:ilvl w:val="1"/>
        <w:numId w:val="2"/>
      </w:numPr>
    </w:pPr>
    <w:rPr>
      <w:rFonts w:cs="Calibri"/>
      <w:color w:val="auto"/>
      <w:szCs w:val="22"/>
    </w:rPr>
  </w:style>
  <w:style w:type="paragraph" w:customStyle="1" w:styleId="StylNadpis1ZKLADN">
    <w:name w:val="Styl Nadpis 1 ZÁKLADNÍ"/>
    <w:basedOn w:val="Nadpis1"/>
    <w:uiPriority w:val="99"/>
    <w:rsid w:val="0064727F"/>
    <w:pPr>
      <w:numPr>
        <w:numId w:val="2"/>
      </w:numPr>
      <w:shd w:val="clear" w:color="auto" w:fill="D9D9D9"/>
      <w:spacing w:before="480" w:after="360"/>
    </w:pPr>
    <w:rPr>
      <w:rFonts w:cs="Calibri"/>
      <w:sz w:val="22"/>
      <w:szCs w:val="22"/>
    </w:rPr>
  </w:style>
  <w:style w:type="character" w:customStyle="1" w:styleId="TabulkaChar">
    <w:name w:val="Tabulka Char"/>
    <w:link w:val="Tabulka"/>
    <w:uiPriority w:val="99"/>
    <w:locked/>
    <w:rsid w:val="00CA184C"/>
    <w:rPr>
      <w:rFonts w:ascii="Garamond" w:eastAsia="MS Mincho" w:hAnsi="Garamond" w:cs="Garamond"/>
      <w:color w:val="000000"/>
    </w:rPr>
  </w:style>
  <w:style w:type="paragraph" w:customStyle="1" w:styleId="Tabulka">
    <w:name w:val="Tabulka"/>
    <w:basedOn w:val="Normln"/>
    <w:link w:val="TabulkaChar"/>
    <w:autoRedefine/>
    <w:uiPriority w:val="99"/>
    <w:rsid w:val="00CA184C"/>
    <w:pPr>
      <w:spacing w:line="320" w:lineRule="atLeast"/>
      <w:ind w:left="113" w:right="113"/>
    </w:pPr>
    <w:rPr>
      <w:rFonts w:ascii="Garamond" w:eastAsia="MS Mincho" w:hAnsi="Garamond" w:cs="Garamond"/>
      <w:color w:val="000000"/>
      <w:sz w:val="24"/>
      <w:szCs w:val="24"/>
    </w:rPr>
  </w:style>
  <w:style w:type="character" w:customStyle="1" w:styleId="StylTabulkazvraznnChar">
    <w:name w:val="Styl Tabulka zvýrazněné Char"/>
    <w:link w:val="StylTabulkazvraznn"/>
    <w:uiPriority w:val="99"/>
    <w:locked/>
    <w:rsid w:val="00CA184C"/>
    <w:rPr>
      <w:rFonts w:ascii="Garamond" w:eastAsia="MS Mincho" w:hAnsi="Garamond" w:cs="Garamond"/>
      <w:b/>
      <w:bCs/>
      <w:color w:val="000000"/>
    </w:rPr>
  </w:style>
  <w:style w:type="paragraph" w:customStyle="1" w:styleId="StylTabulkazvraznn">
    <w:name w:val="Styl Tabulka zvýrazněné"/>
    <w:basedOn w:val="Tabulka"/>
    <w:link w:val="StylTabulkazvraznnChar"/>
    <w:uiPriority w:val="99"/>
    <w:rsid w:val="00CA184C"/>
    <w:rPr>
      <w:b/>
      <w:bCs/>
    </w:rPr>
  </w:style>
  <w:style w:type="paragraph" w:styleId="Textbubliny">
    <w:name w:val="Balloon Text"/>
    <w:basedOn w:val="Normln"/>
    <w:link w:val="TextbublinyChar"/>
    <w:uiPriority w:val="99"/>
    <w:semiHidden/>
    <w:rsid w:val="00CA184C"/>
    <w:rPr>
      <w:rFonts w:ascii="Tahoma" w:hAnsi="Tahoma" w:cs="Tahoma"/>
      <w:sz w:val="16"/>
      <w:szCs w:val="16"/>
    </w:rPr>
  </w:style>
  <w:style w:type="character" w:customStyle="1" w:styleId="TextbublinyChar">
    <w:name w:val="Text bubliny Char"/>
    <w:link w:val="Textbubliny"/>
    <w:uiPriority w:val="99"/>
    <w:locked/>
    <w:rsid w:val="00CA184C"/>
    <w:rPr>
      <w:rFonts w:ascii="Tahoma" w:hAnsi="Tahoma" w:cs="Tahoma"/>
      <w:color w:val="auto"/>
      <w:sz w:val="16"/>
      <w:szCs w:val="16"/>
    </w:rPr>
  </w:style>
  <w:style w:type="paragraph" w:styleId="Odstavecseseznamem">
    <w:name w:val="List Paragraph"/>
    <w:basedOn w:val="Normln"/>
    <w:link w:val="OdstavecseseznamemChar"/>
    <w:uiPriority w:val="34"/>
    <w:qFormat/>
    <w:rsid w:val="00046528"/>
    <w:pPr>
      <w:spacing w:after="200" w:line="276" w:lineRule="auto"/>
      <w:ind w:left="720"/>
    </w:pPr>
    <w:rPr>
      <w:rFonts w:cs="Calibri"/>
      <w:szCs w:val="22"/>
      <w:lang w:eastAsia="en-US"/>
    </w:rPr>
  </w:style>
  <w:style w:type="table" w:styleId="Mkatabulky">
    <w:name w:val="Table Grid"/>
    <w:basedOn w:val="Normlntabulka"/>
    <w:uiPriority w:val="99"/>
    <w:rsid w:val="003A3F58"/>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uiPriority w:val="99"/>
    <w:rsid w:val="00CB36D8"/>
    <w:rPr>
      <w:rFonts w:cs="Times New Roman"/>
      <w:sz w:val="16"/>
      <w:szCs w:val="16"/>
    </w:rPr>
  </w:style>
  <w:style w:type="paragraph" w:styleId="Pedmtkomente">
    <w:name w:val="annotation subject"/>
    <w:basedOn w:val="Textkomente"/>
    <w:next w:val="Textkomente"/>
    <w:link w:val="PedmtkomenteChar"/>
    <w:uiPriority w:val="99"/>
    <w:semiHidden/>
    <w:rsid w:val="00CB36D8"/>
    <w:rPr>
      <w:b/>
      <w:bCs/>
    </w:rPr>
  </w:style>
  <w:style w:type="character" w:customStyle="1" w:styleId="PedmtkomenteChar">
    <w:name w:val="Předmět komentáře Char"/>
    <w:link w:val="Pedmtkomente"/>
    <w:uiPriority w:val="99"/>
    <w:locked/>
    <w:rsid w:val="00CB36D8"/>
    <w:rPr>
      <w:rFonts w:ascii="Arial" w:hAnsi="Arial" w:cs="Arial"/>
      <w:b/>
      <w:bCs/>
      <w:color w:val="auto"/>
      <w:sz w:val="20"/>
      <w:szCs w:val="20"/>
    </w:rPr>
  </w:style>
  <w:style w:type="paragraph" w:styleId="Zkladntext3">
    <w:name w:val="Body Text 3"/>
    <w:basedOn w:val="Normln"/>
    <w:link w:val="Zkladntext3Char"/>
    <w:uiPriority w:val="99"/>
    <w:rsid w:val="005F2E13"/>
    <w:pPr>
      <w:tabs>
        <w:tab w:val="left" w:pos="2410"/>
      </w:tabs>
    </w:pPr>
    <w:rPr>
      <w:rFonts w:cs="Times New Roman"/>
      <w:b/>
      <w:bCs/>
      <w:sz w:val="24"/>
      <w:szCs w:val="24"/>
      <w:u w:val="single"/>
    </w:rPr>
  </w:style>
  <w:style w:type="character" w:customStyle="1" w:styleId="BodyText3Char">
    <w:name w:val="Body Text 3 Char"/>
    <w:uiPriority w:val="99"/>
    <w:semiHidden/>
    <w:locked/>
    <w:rsid w:val="00CD0D9A"/>
    <w:rPr>
      <w:rFonts w:ascii="Arial" w:hAnsi="Arial" w:cs="Arial"/>
      <w:sz w:val="16"/>
      <w:szCs w:val="16"/>
    </w:rPr>
  </w:style>
  <w:style w:type="character" w:customStyle="1" w:styleId="Zkladntext3Char">
    <w:name w:val="Základní text 3 Char"/>
    <w:link w:val="Zkladntext3"/>
    <w:uiPriority w:val="99"/>
    <w:locked/>
    <w:rsid w:val="005F2E13"/>
    <w:rPr>
      <w:rFonts w:cs="Times New Roman"/>
      <w:b/>
      <w:bCs/>
      <w:sz w:val="24"/>
      <w:szCs w:val="24"/>
      <w:u w:val="single"/>
      <w:lang w:val="cs-CZ" w:eastAsia="cs-CZ"/>
    </w:rPr>
  </w:style>
  <w:style w:type="paragraph" w:customStyle="1" w:styleId="Seznamteky">
    <w:name w:val="Seznam tečky"/>
    <w:basedOn w:val="Normln"/>
    <w:uiPriority w:val="99"/>
    <w:rsid w:val="005F2E13"/>
    <w:pPr>
      <w:numPr>
        <w:numId w:val="1"/>
      </w:numPr>
      <w:overflowPunct w:val="0"/>
      <w:autoSpaceDE w:val="0"/>
      <w:autoSpaceDN w:val="0"/>
      <w:adjustRightInd w:val="0"/>
      <w:spacing w:before="60" w:after="60"/>
      <w:jc w:val="both"/>
      <w:textAlignment w:val="baseline"/>
    </w:pPr>
    <w:rPr>
      <w:rFonts w:cs="Times New Roman"/>
      <w:kern w:val="22"/>
      <w:szCs w:val="22"/>
    </w:rPr>
  </w:style>
  <w:style w:type="character" w:customStyle="1" w:styleId="RLTextlnkuslovanChar">
    <w:name w:val="RL Text článku číslovaný Char"/>
    <w:link w:val="RLTextlnkuslovan"/>
    <w:locked/>
    <w:rsid w:val="006E6590"/>
    <w:rPr>
      <w:rFonts w:ascii="Garamond" w:hAnsi="Garamond"/>
      <w:color w:val="394A58"/>
      <w:sz w:val="22"/>
    </w:rPr>
  </w:style>
  <w:style w:type="paragraph" w:customStyle="1" w:styleId="RLTextlnkuslovan">
    <w:name w:val="RL Text článku číslovaný"/>
    <w:basedOn w:val="Normln"/>
    <w:link w:val="RLTextlnkuslovanChar"/>
    <w:rsid w:val="006E6590"/>
    <w:pPr>
      <w:numPr>
        <w:ilvl w:val="1"/>
        <w:numId w:val="3"/>
      </w:numPr>
      <w:spacing w:after="120" w:line="280" w:lineRule="exact"/>
      <w:jc w:val="both"/>
    </w:pPr>
    <w:rPr>
      <w:rFonts w:ascii="Garamond" w:hAnsi="Garamond" w:cs="Times New Roman"/>
    </w:rPr>
  </w:style>
  <w:style w:type="paragraph" w:customStyle="1" w:styleId="RLlneksmlouvy">
    <w:name w:val="RL Článek smlouvy"/>
    <w:basedOn w:val="Normln"/>
    <w:rsid w:val="006E6590"/>
    <w:pPr>
      <w:keepNext/>
      <w:numPr>
        <w:numId w:val="3"/>
      </w:numPr>
      <w:spacing w:before="360" w:after="120" w:line="280" w:lineRule="exact"/>
      <w:jc w:val="both"/>
    </w:pPr>
    <w:rPr>
      <w:rFonts w:ascii="Garamond" w:eastAsia="Calibri" w:hAnsi="Garamond" w:cs="Times New Roman"/>
      <w:b/>
      <w:bCs/>
      <w:sz w:val="24"/>
      <w:szCs w:val="24"/>
    </w:rPr>
  </w:style>
  <w:style w:type="paragraph" w:styleId="Zhlav">
    <w:name w:val="header"/>
    <w:basedOn w:val="Normln"/>
    <w:link w:val="ZhlavChar"/>
    <w:uiPriority w:val="99"/>
    <w:unhideWhenUsed/>
    <w:rsid w:val="00FF04F0"/>
    <w:pPr>
      <w:tabs>
        <w:tab w:val="center" w:pos="4536"/>
        <w:tab w:val="right" w:pos="9072"/>
      </w:tabs>
    </w:pPr>
  </w:style>
  <w:style w:type="character" w:customStyle="1" w:styleId="ZhlavChar">
    <w:name w:val="Záhlaví Char"/>
    <w:link w:val="Zhlav"/>
    <w:uiPriority w:val="99"/>
    <w:rsid w:val="00FF04F0"/>
    <w:rPr>
      <w:rFonts w:ascii="Arial" w:hAnsi="Arial" w:cs="Arial"/>
    </w:rPr>
  </w:style>
  <w:style w:type="paragraph" w:styleId="Zpat">
    <w:name w:val="footer"/>
    <w:basedOn w:val="Normln"/>
    <w:link w:val="ZpatChar"/>
    <w:uiPriority w:val="99"/>
    <w:unhideWhenUsed/>
    <w:rsid w:val="00FF04F0"/>
    <w:pPr>
      <w:tabs>
        <w:tab w:val="center" w:pos="4536"/>
        <w:tab w:val="right" w:pos="9072"/>
      </w:tabs>
    </w:pPr>
  </w:style>
  <w:style w:type="character" w:customStyle="1" w:styleId="ZpatChar">
    <w:name w:val="Zápatí Char"/>
    <w:link w:val="Zpat"/>
    <w:uiPriority w:val="99"/>
    <w:rsid w:val="00FF04F0"/>
    <w:rPr>
      <w:rFonts w:ascii="Arial" w:hAnsi="Arial" w:cs="Arial"/>
    </w:rPr>
  </w:style>
  <w:style w:type="paragraph" w:customStyle="1" w:styleId="Default">
    <w:name w:val="Default"/>
    <w:rsid w:val="00D56AC2"/>
    <w:pPr>
      <w:autoSpaceDE w:val="0"/>
      <w:autoSpaceDN w:val="0"/>
      <w:adjustRightInd w:val="0"/>
    </w:pPr>
    <w:rPr>
      <w:rFonts w:cs="Calibri"/>
      <w:color w:val="000000"/>
      <w:sz w:val="24"/>
      <w:szCs w:val="24"/>
    </w:rPr>
  </w:style>
  <w:style w:type="paragraph" w:styleId="Textpoznpodarou">
    <w:name w:val="footnote text"/>
    <w:basedOn w:val="Normln"/>
    <w:link w:val="TextpoznpodarouChar"/>
    <w:unhideWhenUsed/>
    <w:rsid w:val="004F7D2E"/>
  </w:style>
  <w:style w:type="character" w:customStyle="1" w:styleId="TextpoznpodarouChar">
    <w:name w:val="Text pozn. pod čarou Char"/>
    <w:link w:val="Textpoznpodarou"/>
    <w:rsid w:val="004F7D2E"/>
    <w:rPr>
      <w:rFonts w:ascii="Arial" w:hAnsi="Arial" w:cs="Arial"/>
    </w:rPr>
  </w:style>
  <w:style w:type="character" w:styleId="Znakapoznpodarou">
    <w:name w:val="footnote reference"/>
    <w:rsid w:val="004F7D2E"/>
    <w:rPr>
      <w:rFonts w:cs="Times New Roman"/>
      <w:vertAlign w:val="superscript"/>
    </w:rPr>
  </w:style>
  <w:style w:type="paragraph" w:customStyle="1" w:styleId="Standard">
    <w:name w:val="Standard"/>
    <w:rsid w:val="00893C5D"/>
    <w:pPr>
      <w:suppressAutoHyphens/>
      <w:autoSpaceDN w:val="0"/>
      <w:textAlignment w:val="baseline"/>
    </w:pPr>
    <w:rPr>
      <w:rFonts w:ascii="Arial" w:hAnsi="Arial" w:cs="Arial"/>
      <w:kern w:val="3"/>
      <w:lang w:eastAsia="zh-CN"/>
    </w:rPr>
  </w:style>
  <w:style w:type="paragraph" w:customStyle="1" w:styleId="Zhlav1">
    <w:name w:val="Záhlaví1"/>
    <w:basedOn w:val="Standard"/>
    <w:rsid w:val="00893C5D"/>
    <w:rPr>
      <w:rFonts w:cs="Times New Roman"/>
    </w:rPr>
  </w:style>
  <w:style w:type="paragraph" w:styleId="Podtitul">
    <w:name w:val="Subtitle"/>
    <w:basedOn w:val="Normln"/>
    <w:next w:val="Normln"/>
    <w:link w:val="PodtitulChar"/>
    <w:qFormat/>
    <w:locked/>
    <w:rsid w:val="00C3698C"/>
    <w:pPr>
      <w:spacing w:after="60"/>
      <w:jc w:val="center"/>
      <w:outlineLvl w:val="1"/>
    </w:pPr>
    <w:rPr>
      <w:rFonts w:cs="Times New Roman"/>
      <w:szCs w:val="24"/>
    </w:rPr>
  </w:style>
  <w:style w:type="character" w:customStyle="1" w:styleId="PodtitulChar">
    <w:name w:val="Podtitul Char"/>
    <w:link w:val="Podtitul"/>
    <w:rsid w:val="00C3698C"/>
    <w:rPr>
      <w:rFonts w:eastAsia="Times New Roman" w:cs="Times New Roman"/>
      <w:color w:val="394A58"/>
      <w:sz w:val="22"/>
      <w:szCs w:val="24"/>
    </w:rPr>
  </w:style>
  <w:style w:type="paragraph" w:styleId="Rejstk6">
    <w:name w:val="index 6"/>
    <w:basedOn w:val="Normln"/>
    <w:next w:val="Normln"/>
    <w:autoRedefine/>
    <w:semiHidden/>
    <w:rsid w:val="00DC449E"/>
    <w:pPr>
      <w:widowControl w:val="0"/>
      <w:spacing w:before="120" w:line="300" w:lineRule="auto"/>
      <w:ind w:left="1200" w:hanging="200"/>
      <w:jc w:val="both"/>
    </w:pPr>
    <w:rPr>
      <w:rFonts w:cs="Calibri"/>
      <w:color w:val="auto"/>
      <w:szCs w:val="22"/>
    </w:rPr>
  </w:style>
  <w:style w:type="paragraph" w:customStyle="1" w:styleId="Zadvacdokumentacenadpis">
    <w:name w:val="Zadávací dokumentace nadpis"/>
    <w:basedOn w:val="Normln"/>
    <w:rsid w:val="00DC449E"/>
    <w:pPr>
      <w:widowControl w:val="0"/>
      <w:tabs>
        <w:tab w:val="num" w:pos="709"/>
      </w:tabs>
      <w:spacing w:before="120" w:after="120" w:line="280" w:lineRule="exact"/>
      <w:jc w:val="both"/>
    </w:pPr>
    <w:rPr>
      <w:rFonts w:cs="Calibri"/>
      <w:b/>
      <w:color w:val="auto"/>
      <w:szCs w:val="24"/>
      <w:u w:val="single"/>
    </w:rPr>
  </w:style>
  <w:style w:type="character" w:customStyle="1" w:styleId="OdstavecseseznamemChar">
    <w:name w:val="Odstavec se seznamem Char"/>
    <w:link w:val="Odstavecseseznamem"/>
    <w:uiPriority w:val="99"/>
    <w:rsid w:val="002C682B"/>
    <w:rPr>
      <w:rFonts w:cs="Calibri"/>
      <w:color w:val="394A58"/>
      <w:sz w:val="22"/>
      <w:szCs w:val="22"/>
      <w:lang w:eastAsia="en-US"/>
    </w:rPr>
  </w:style>
  <w:style w:type="paragraph" w:customStyle="1" w:styleId="5">
    <w:name w:val="5"/>
    <w:basedOn w:val="Normln"/>
    <w:autoRedefine/>
    <w:uiPriority w:val="99"/>
    <w:rsid w:val="004A6530"/>
    <w:pPr>
      <w:tabs>
        <w:tab w:val="num" w:pos="432"/>
        <w:tab w:val="left" w:pos="539"/>
        <w:tab w:val="num" w:pos="852"/>
        <w:tab w:val="left" w:pos="900"/>
        <w:tab w:val="num" w:pos="1304"/>
        <w:tab w:val="num" w:pos="2509"/>
      </w:tabs>
      <w:spacing w:before="240" w:after="60"/>
      <w:ind w:left="2509" w:hanging="360"/>
      <w:jc w:val="both"/>
      <w:outlineLvl w:val="1"/>
    </w:pPr>
    <w:rPr>
      <w:rFonts w:ascii="Arial" w:hAnsi="Arial" w:cs="Times New Roman"/>
      <w:bCs/>
      <w:snapToGrid w:val="0"/>
      <w:color w:val="auto"/>
      <w:szCs w:val="22"/>
    </w:rPr>
  </w:style>
  <w:style w:type="paragraph" w:customStyle="1" w:styleId="bno">
    <w:name w:val="_bno"/>
    <w:basedOn w:val="Normln"/>
    <w:link w:val="bnoChar1"/>
    <w:rsid w:val="004A6530"/>
    <w:pPr>
      <w:suppressAutoHyphens/>
      <w:spacing w:after="120" w:line="320" w:lineRule="atLeast"/>
      <w:ind w:left="720"/>
      <w:jc w:val="both"/>
    </w:pPr>
    <w:rPr>
      <w:rFonts w:ascii="Times New Roman" w:hAnsi="Times New Roman" w:cs="Times New Roman"/>
      <w:color w:val="auto"/>
      <w:sz w:val="20"/>
      <w:lang w:eastAsia="ar-SA"/>
    </w:rPr>
  </w:style>
  <w:style w:type="character" w:customStyle="1" w:styleId="bnoChar1">
    <w:name w:val="_bno Char1"/>
    <w:link w:val="bno"/>
    <w:rsid w:val="004A6530"/>
    <w:rPr>
      <w:rFonts w:ascii="Times New Roman" w:hAnsi="Times New Roman"/>
      <w:lang w:eastAsia="ar-SA"/>
    </w:rPr>
  </w:style>
  <w:style w:type="paragraph" w:styleId="Revize">
    <w:name w:val="Revision"/>
    <w:hidden/>
    <w:uiPriority w:val="99"/>
    <w:semiHidden/>
    <w:rsid w:val="001E3C75"/>
    <w:rPr>
      <w:rFonts w:cs="Arial"/>
      <w:color w:val="394A58"/>
      <w:sz w:val="22"/>
    </w:rPr>
  </w:style>
  <w:style w:type="paragraph" w:customStyle="1" w:styleId="Svtlmkazvraznn31">
    <w:name w:val="Světlá mřížka – zvýraznění 31"/>
    <w:basedOn w:val="Normln"/>
    <w:uiPriority w:val="34"/>
    <w:qFormat/>
    <w:rsid w:val="007F279B"/>
    <w:pPr>
      <w:ind w:left="720"/>
      <w:contextualSpacing/>
    </w:pPr>
    <w:rPr>
      <w:rFonts w:ascii="Arial" w:hAnsi="Arial" w:cs="Times New Roman"/>
      <w:color w:val="auto"/>
      <w:sz w:val="20"/>
    </w:rPr>
  </w:style>
  <w:style w:type="paragraph" w:customStyle="1" w:styleId="Odrky">
    <w:name w:val="Odrážky"/>
    <w:basedOn w:val="Normln"/>
    <w:rsid w:val="00B8611B"/>
    <w:pPr>
      <w:numPr>
        <w:numId w:val="7"/>
      </w:numPr>
      <w:spacing w:before="60" w:after="60"/>
      <w:jc w:val="both"/>
    </w:pPr>
    <w:rPr>
      <w:rFonts w:ascii="Arial" w:hAnsi="Arial"/>
      <w:color w:val="auto"/>
      <w:sz w:val="24"/>
      <w:szCs w:val="24"/>
    </w:rPr>
  </w:style>
  <w:style w:type="paragraph" w:customStyle="1" w:styleId="StylRLlnekzadvacdokumentacePed0bdkovnNej">
    <w:name w:val="Styl RL Článek zadávací dokumentace + Před:  0 b. Řádkování:  Nej..."/>
    <w:basedOn w:val="Normln"/>
    <w:rsid w:val="007A241B"/>
    <w:pPr>
      <w:keepNext/>
      <w:numPr>
        <w:numId w:val="28"/>
      </w:numPr>
      <w:pBdr>
        <w:top w:val="single" w:sz="4" w:space="1" w:color="auto"/>
        <w:left w:val="single" w:sz="4" w:space="4" w:color="auto"/>
        <w:bottom w:val="single" w:sz="4" w:space="1" w:color="auto"/>
        <w:right w:val="single" w:sz="4" w:space="4" w:color="auto"/>
      </w:pBdr>
      <w:shd w:val="clear" w:color="auto" w:fill="E0E0E0"/>
      <w:suppressAutoHyphens/>
      <w:spacing w:before="360" w:after="360"/>
      <w:jc w:val="both"/>
      <w:outlineLvl w:val="0"/>
    </w:pPr>
    <w:rPr>
      <w:rFonts w:ascii="Arial" w:hAnsi="Arial" w:cs="Times New Roman"/>
      <w:b/>
      <w:bCs/>
      <w:color w:val="auto"/>
      <w:lang w:eastAsia="en-US"/>
    </w:rPr>
  </w:style>
  <w:style w:type="character" w:styleId="Zstupntext">
    <w:name w:val="Placeholder Text"/>
    <w:basedOn w:val="Standardnpsmoodstavce"/>
    <w:uiPriority w:val="99"/>
    <w:semiHidden/>
    <w:rsid w:val="00F531A8"/>
    <w:rPr>
      <w:color w:val="808080"/>
    </w:rPr>
  </w:style>
  <w:style w:type="paragraph" w:styleId="Obsah5">
    <w:name w:val="toc 5"/>
    <w:basedOn w:val="Normln"/>
    <w:next w:val="Normln"/>
    <w:autoRedefine/>
    <w:uiPriority w:val="39"/>
    <w:locked/>
    <w:rsid w:val="00156238"/>
    <w:pPr>
      <w:spacing w:after="100"/>
      <w:ind w:left="880"/>
    </w:pPr>
  </w:style>
  <w:style w:type="character" w:styleId="Siln">
    <w:name w:val="Strong"/>
    <w:basedOn w:val="Standardnpsmoodstavce"/>
    <w:uiPriority w:val="22"/>
    <w:qFormat/>
    <w:locked/>
    <w:rsid w:val="000707CF"/>
    <w:rPr>
      <w:b/>
      <w:bCs/>
    </w:rPr>
  </w:style>
  <w:style w:type="paragraph" w:styleId="Zkladntextodsazen3">
    <w:name w:val="Body Text Indent 3"/>
    <w:basedOn w:val="Normln"/>
    <w:link w:val="Zkladntextodsazen3Char"/>
    <w:uiPriority w:val="99"/>
    <w:semiHidden/>
    <w:unhideWhenUsed/>
    <w:rsid w:val="00507FA6"/>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507FA6"/>
    <w:rPr>
      <w:rFonts w:cs="Arial"/>
      <w:color w:val="394A5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index 6" w:uiPriority="0"/>
    <w:lsdException w:name="toc 1" w:locked="1" w:semiHidden="0" w:uiPriority="39"/>
    <w:lsdException w:name="toc 2" w:locked="1" w:semiHidden="0" w:uiPriority="0"/>
    <w:lsdException w:name="toc 3" w:locked="1" w:semiHidden="0" w:uiPriority="0"/>
    <w:lsdException w:name="toc 4" w:locked="1" w:semiHidden="0" w:uiPriority="0"/>
    <w:lsdException w:name="toc 5" w:locked="1" w:semiHidden="0" w:uiPriority="39"/>
    <w:lsdException w:name="toc 6" w:locked="1" w:semiHidden="0" w:uiPriority="0"/>
    <w:lsdException w:name="toc 7" w:locked="1" w:semiHidden="0" w:uiPriority="0"/>
    <w:lsdException w:name="toc 8" w:locked="1" w:semiHidden="0" w:uiPriority="0"/>
    <w:lsdException w:name="toc 9" w:locked="1" w:semiHidden="0" w:uiPriority="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698C"/>
    <w:rPr>
      <w:rFonts w:cs="Arial"/>
      <w:color w:val="394A58"/>
      <w:sz w:val="22"/>
    </w:rPr>
  </w:style>
  <w:style w:type="paragraph" w:styleId="Nadpis1">
    <w:name w:val="heading 1"/>
    <w:aliases w:val="Kapitola,V_Head1,Záhlaví 1,ASAPHeading 1,1,section,h1,0Überschrift 1,1Überschrift 1,2Überschrift 1,3Überschrift 1,4Überschrift 1,5Überschrift 1,6Überschrift 1,7Überschrift 1,8Überschrift 1,9Überschrift 1,10Überschrift 1,11Überschrift 1,DP1,RI"/>
    <w:basedOn w:val="Normln"/>
    <w:next w:val="Normln"/>
    <w:link w:val="Nadpis1Char"/>
    <w:qFormat/>
    <w:rsid w:val="00A53AEF"/>
    <w:pPr>
      <w:keepNext/>
      <w:widowControl w:val="0"/>
      <w:shd w:val="pct5" w:color="auto" w:fill="auto"/>
      <w:tabs>
        <w:tab w:val="num" w:pos="0"/>
      </w:tabs>
      <w:spacing w:before="600" w:after="300"/>
      <w:outlineLvl w:val="0"/>
    </w:pPr>
    <w:rPr>
      <w:b/>
      <w:bCs/>
      <w:kern w:val="28"/>
      <w:sz w:val="24"/>
      <w:szCs w:val="26"/>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
    <w:next w:val="Normln"/>
    <w:link w:val="Nadpis2Char"/>
    <w:autoRedefine/>
    <w:qFormat/>
    <w:rsid w:val="00C3698C"/>
    <w:pPr>
      <w:widowControl w:val="0"/>
      <w:tabs>
        <w:tab w:val="num" w:pos="142"/>
      </w:tabs>
      <w:spacing w:before="240" w:after="120" w:line="320" w:lineRule="atLeast"/>
      <w:jc w:val="both"/>
      <w:outlineLvl w:val="1"/>
    </w:pPr>
    <w:rPr>
      <w:rFonts w:cs="Garamond"/>
      <w:szCs w:val="24"/>
    </w:rPr>
  </w:style>
  <w:style w:type="paragraph" w:styleId="Nadpis3">
    <w:name w:val="heading 3"/>
    <w:aliases w:val="Podpodkapitola,adpis 3,Záhlaví 3,V_Head3,V_Head31,V_Head32,Podkapitola2,ASAPHeading 3,overview,Nadpis 3T,PA Minor Section,(Alt+3)10 C Char,Odstavec,3Überschrift 3,4Überschrift 3,5Überschrift 3,6Überschrift 3,7Überschrift 3,8Überschrift 3,MUS3,H"/>
    <w:basedOn w:val="Normln"/>
    <w:next w:val="Normln"/>
    <w:link w:val="Nadpis3Char"/>
    <w:qFormat/>
    <w:rsid w:val="00591885"/>
    <w:pPr>
      <w:widowControl w:val="0"/>
      <w:numPr>
        <w:ilvl w:val="2"/>
        <w:numId w:val="2"/>
      </w:numPr>
      <w:spacing w:before="240" w:after="240"/>
      <w:outlineLvl w:val="2"/>
    </w:pPr>
    <w:rPr>
      <w:rFonts w:cs="NimbusSanNovTEE"/>
      <w:color w:val="auto"/>
      <w:szCs w:val="22"/>
    </w:rPr>
  </w:style>
  <w:style w:type="paragraph" w:styleId="Nadpis4">
    <w:name w:val="heading 4"/>
    <w:aliases w:val="H4,ASAPHeading 4,Sub Sub Paragraph,Podkapitola3,Podkapitola31,Odstavec 1,Odstavec 11,Odstavec 12,Odstavec 13,Odstavec 14,Odstavec 111,Odstavec 121,Odstavec 131,Odstavec 15,Odstavec 141,Odstavec 16,Odstavec 112,Odstavec 122,Odstavec 132"/>
    <w:basedOn w:val="Normln"/>
    <w:next w:val="Normln"/>
    <w:link w:val="Nadpis4Char"/>
    <w:qFormat/>
    <w:rsid w:val="000C631E"/>
    <w:pPr>
      <w:keepNext/>
      <w:keepLines/>
      <w:spacing w:before="200"/>
      <w:outlineLvl w:val="3"/>
    </w:pPr>
    <w:rPr>
      <w:rFonts w:ascii="Cambria" w:hAnsi="Cambria" w:cs="Cambria"/>
      <w:b/>
      <w:bCs/>
      <w:i/>
      <w:iCs/>
      <w:color w:val="4F81BD"/>
    </w:rPr>
  </w:style>
  <w:style w:type="paragraph" w:styleId="Nadpis5">
    <w:name w:val="heading 5"/>
    <w:aliases w:val="H5,Level 3 - i"/>
    <w:basedOn w:val="Normln"/>
    <w:next w:val="Normln"/>
    <w:link w:val="Nadpis5Char"/>
    <w:qFormat/>
    <w:rsid w:val="000C631E"/>
    <w:pPr>
      <w:keepNext/>
      <w:keepLines/>
      <w:spacing w:before="200"/>
      <w:outlineLvl w:val="4"/>
    </w:pPr>
    <w:rPr>
      <w:rFonts w:ascii="Cambria" w:hAnsi="Cambria" w:cs="Cambria"/>
      <w:color w:val="243F60"/>
    </w:rPr>
  </w:style>
  <w:style w:type="paragraph" w:styleId="Nadpis6">
    <w:name w:val="heading 6"/>
    <w:aliases w:val="H6"/>
    <w:basedOn w:val="Normln"/>
    <w:next w:val="Normln"/>
    <w:link w:val="Nadpis6Char"/>
    <w:qFormat/>
    <w:rsid w:val="000C631E"/>
    <w:pPr>
      <w:keepNext/>
      <w:keepLines/>
      <w:spacing w:before="200"/>
      <w:outlineLvl w:val="5"/>
    </w:pPr>
    <w:rPr>
      <w:rFonts w:ascii="Cambria" w:hAnsi="Cambria" w:cs="Cambria"/>
      <w:i/>
      <w:iCs/>
      <w:color w:val="243F60"/>
    </w:rPr>
  </w:style>
  <w:style w:type="paragraph" w:styleId="Nadpis7">
    <w:name w:val="heading 7"/>
    <w:aliases w:val="H7"/>
    <w:basedOn w:val="Normln"/>
    <w:next w:val="Normln"/>
    <w:link w:val="Nadpis7Char"/>
    <w:qFormat/>
    <w:rsid w:val="000C631E"/>
    <w:pPr>
      <w:keepNext/>
      <w:keepLines/>
      <w:spacing w:before="200"/>
      <w:outlineLvl w:val="6"/>
    </w:pPr>
    <w:rPr>
      <w:rFonts w:ascii="Cambria" w:hAnsi="Cambria" w:cs="Cambria"/>
      <w:i/>
      <w:iCs/>
      <w:color w:val="404040"/>
    </w:rPr>
  </w:style>
  <w:style w:type="paragraph" w:styleId="Nadpis8">
    <w:name w:val="heading 8"/>
    <w:aliases w:val="H8"/>
    <w:basedOn w:val="Normln"/>
    <w:next w:val="Normln"/>
    <w:link w:val="Nadpis8Char"/>
    <w:qFormat/>
    <w:rsid w:val="000C631E"/>
    <w:pPr>
      <w:keepNext/>
      <w:keepLines/>
      <w:spacing w:before="200"/>
      <w:outlineLvl w:val="7"/>
    </w:pPr>
    <w:rPr>
      <w:rFonts w:ascii="Cambria" w:hAnsi="Cambria" w:cs="Cambria"/>
      <w:color w:val="404040"/>
    </w:rPr>
  </w:style>
  <w:style w:type="paragraph" w:styleId="Nadpis9">
    <w:name w:val="heading 9"/>
    <w:aliases w:val="H9,h9,heading9,App Heading"/>
    <w:basedOn w:val="Normln"/>
    <w:next w:val="Normln"/>
    <w:link w:val="Nadpis9Char"/>
    <w:qFormat/>
    <w:rsid w:val="000C631E"/>
    <w:pPr>
      <w:keepNext/>
      <w:keepLines/>
      <w:spacing w:before="200"/>
      <w:outlineLvl w:val="8"/>
    </w:pPr>
    <w:rPr>
      <w:rFonts w:ascii="Cambria"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V_Head1 Char,Záhlaví 1 Char,ASAPHeading 1 Char,1 Char,section Char,h1 Char,0Überschrift 1 Char,1Überschrift 1 Char,2Überschrift 1 Char,3Überschrift 1 Char,4Überschrift 1 Char,5Überschrift 1 Char,6Überschrift 1 Char,DP1 Char"/>
    <w:link w:val="Nadpis1"/>
    <w:locked/>
    <w:rsid w:val="00A53AEF"/>
    <w:rPr>
      <w:rFonts w:cs="Arial"/>
      <w:b/>
      <w:bCs/>
      <w:color w:val="394A58"/>
      <w:kern w:val="28"/>
      <w:sz w:val="24"/>
      <w:szCs w:val="26"/>
      <w:shd w:val="pct5" w:color="auto" w:fill="auto"/>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link w:val="Nadpis2"/>
    <w:locked/>
    <w:rsid w:val="00C3698C"/>
    <w:rPr>
      <w:rFonts w:cs="Garamond"/>
      <w:color w:val="394A58"/>
      <w:sz w:val="22"/>
      <w:szCs w:val="24"/>
    </w:rPr>
  </w:style>
  <w:style w:type="character" w:customStyle="1" w:styleId="Nadpis3Char">
    <w:name w:val="Nadpis 3 Char"/>
    <w:aliases w:val="Podpodkapitola Char,adpis 3 Char,Záhlaví 3 Char,V_Head3 Char,V_Head31 Char,V_Head32 Char,Podkapitola2 Char,ASAPHeading 3 Char,overview Char,Nadpis 3T Char,PA Minor Section Char,(Alt+3)10 C Char Char,Odstavec Char,3Überschrift 3 Char,H Char"/>
    <w:link w:val="Nadpis3"/>
    <w:locked/>
    <w:rsid w:val="00591885"/>
    <w:rPr>
      <w:rFonts w:cs="NimbusSanNovTEE"/>
      <w:sz w:val="22"/>
      <w:szCs w:val="22"/>
    </w:rPr>
  </w:style>
  <w:style w:type="character" w:customStyle="1" w:styleId="Nadpis4Char">
    <w:name w:val="Nadpis 4 Char"/>
    <w:aliases w:val="H4 Char,ASAPHeading 4 Char,Sub Sub Paragraph Char,Podkapitola3 Char,Podkapitola31 Char,Odstavec 1 Char,Odstavec 11 Char,Odstavec 12 Char,Odstavec 13 Char,Odstavec 14 Char,Odstavec 111 Char,Odstavec 121 Char,Odstavec 131 Char"/>
    <w:link w:val="Nadpis4"/>
    <w:uiPriority w:val="99"/>
    <w:semiHidden/>
    <w:locked/>
    <w:rsid w:val="000C631E"/>
    <w:rPr>
      <w:rFonts w:ascii="Cambria" w:hAnsi="Cambria" w:cs="Cambria"/>
      <w:b/>
      <w:bCs/>
      <w:i/>
      <w:iCs/>
      <w:color w:val="4F81BD"/>
      <w:sz w:val="20"/>
      <w:szCs w:val="20"/>
    </w:rPr>
  </w:style>
  <w:style w:type="character" w:customStyle="1" w:styleId="Nadpis5Char">
    <w:name w:val="Nadpis 5 Char"/>
    <w:aliases w:val="H5 Char,Level 3 - i Char"/>
    <w:link w:val="Nadpis5"/>
    <w:uiPriority w:val="99"/>
    <w:semiHidden/>
    <w:locked/>
    <w:rsid w:val="000C631E"/>
    <w:rPr>
      <w:rFonts w:ascii="Cambria" w:hAnsi="Cambria" w:cs="Cambria"/>
      <w:color w:val="243F60"/>
      <w:sz w:val="20"/>
      <w:szCs w:val="20"/>
    </w:rPr>
  </w:style>
  <w:style w:type="character" w:customStyle="1" w:styleId="Nadpis6Char">
    <w:name w:val="Nadpis 6 Char"/>
    <w:aliases w:val="H6 Char"/>
    <w:link w:val="Nadpis6"/>
    <w:uiPriority w:val="99"/>
    <w:semiHidden/>
    <w:locked/>
    <w:rsid w:val="000C631E"/>
    <w:rPr>
      <w:rFonts w:ascii="Cambria" w:hAnsi="Cambria" w:cs="Cambria"/>
      <w:i/>
      <w:iCs/>
      <w:color w:val="243F60"/>
      <w:sz w:val="20"/>
      <w:szCs w:val="20"/>
    </w:rPr>
  </w:style>
  <w:style w:type="character" w:customStyle="1" w:styleId="Nadpis7Char">
    <w:name w:val="Nadpis 7 Char"/>
    <w:aliases w:val="H7 Char"/>
    <w:link w:val="Nadpis7"/>
    <w:uiPriority w:val="99"/>
    <w:semiHidden/>
    <w:locked/>
    <w:rsid w:val="000C631E"/>
    <w:rPr>
      <w:rFonts w:ascii="Cambria" w:hAnsi="Cambria" w:cs="Cambria"/>
      <w:i/>
      <w:iCs/>
      <w:color w:val="404040"/>
      <w:sz w:val="20"/>
      <w:szCs w:val="20"/>
    </w:rPr>
  </w:style>
  <w:style w:type="character" w:customStyle="1" w:styleId="Nadpis8Char">
    <w:name w:val="Nadpis 8 Char"/>
    <w:aliases w:val="H8 Char"/>
    <w:link w:val="Nadpis8"/>
    <w:uiPriority w:val="99"/>
    <w:semiHidden/>
    <w:locked/>
    <w:rsid w:val="000C631E"/>
    <w:rPr>
      <w:rFonts w:ascii="Cambria" w:hAnsi="Cambria" w:cs="Cambria"/>
      <w:color w:val="404040"/>
      <w:sz w:val="20"/>
      <w:szCs w:val="20"/>
    </w:rPr>
  </w:style>
  <w:style w:type="character" w:customStyle="1" w:styleId="Nadpis9Char">
    <w:name w:val="Nadpis 9 Char"/>
    <w:aliases w:val="H9 Char,h9 Char,heading9 Char,App Heading Char"/>
    <w:link w:val="Nadpis9"/>
    <w:uiPriority w:val="99"/>
    <w:semiHidden/>
    <w:locked/>
    <w:rsid w:val="000C631E"/>
    <w:rPr>
      <w:rFonts w:ascii="Cambria" w:hAnsi="Cambria" w:cs="Cambria"/>
      <w:i/>
      <w:iCs/>
      <w:color w:val="404040"/>
      <w:sz w:val="20"/>
      <w:szCs w:val="20"/>
    </w:rPr>
  </w:style>
  <w:style w:type="character" w:styleId="Hypertextovodkaz">
    <w:name w:val="Hyperlink"/>
    <w:uiPriority w:val="99"/>
    <w:rsid w:val="00CA184C"/>
    <w:rPr>
      <w:rFonts w:cs="Times New Roman"/>
      <w:color w:val="0000FF"/>
      <w:u w:val="single"/>
    </w:rPr>
  </w:style>
  <w:style w:type="paragraph" w:styleId="Obsah1">
    <w:name w:val="toc 1"/>
    <w:basedOn w:val="Normln"/>
    <w:next w:val="Normln"/>
    <w:autoRedefine/>
    <w:uiPriority w:val="39"/>
    <w:rsid w:val="00CA184C"/>
    <w:pPr>
      <w:spacing w:before="120" w:after="120"/>
    </w:pPr>
    <w:rPr>
      <w:rFonts w:cs="Times New Roman"/>
      <w:b/>
      <w:bCs/>
      <w:caps/>
    </w:rPr>
  </w:style>
  <w:style w:type="paragraph" w:styleId="Textkomente">
    <w:name w:val="annotation text"/>
    <w:basedOn w:val="Normln"/>
    <w:link w:val="TextkomenteChar"/>
    <w:uiPriority w:val="99"/>
    <w:rsid w:val="00CA184C"/>
  </w:style>
  <w:style w:type="character" w:customStyle="1" w:styleId="TextkomenteChar">
    <w:name w:val="Text komentáře Char"/>
    <w:link w:val="Textkomente"/>
    <w:uiPriority w:val="99"/>
    <w:locked/>
    <w:rsid w:val="00CA184C"/>
    <w:rPr>
      <w:rFonts w:ascii="Arial" w:hAnsi="Arial" w:cs="Arial"/>
      <w:color w:val="auto"/>
      <w:sz w:val="20"/>
      <w:szCs w:val="20"/>
    </w:rPr>
  </w:style>
  <w:style w:type="paragraph" w:styleId="Nzev">
    <w:name w:val="Title"/>
    <w:basedOn w:val="Normln"/>
    <w:link w:val="NzevChar"/>
    <w:qFormat/>
    <w:rsid w:val="00CA184C"/>
    <w:pPr>
      <w:spacing w:before="240" w:after="60"/>
      <w:jc w:val="center"/>
    </w:pPr>
    <w:rPr>
      <w:b/>
      <w:bCs/>
      <w:kern w:val="28"/>
      <w:sz w:val="32"/>
      <w:szCs w:val="32"/>
    </w:rPr>
  </w:style>
  <w:style w:type="character" w:customStyle="1" w:styleId="NzevChar">
    <w:name w:val="Název Char"/>
    <w:link w:val="Nzev"/>
    <w:uiPriority w:val="99"/>
    <w:locked/>
    <w:rsid w:val="00CA184C"/>
    <w:rPr>
      <w:rFonts w:ascii="Arial" w:hAnsi="Arial" w:cs="Arial"/>
      <w:b/>
      <w:bCs/>
      <w:color w:val="auto"/>
      <w:kern w:val="28"/>
      <w:sz w:val="20"/>
      <w:szCs w:val="20"/>
    </w:rPr>
  </w:style>
  <w:style w:type="paragraph" w:styleId="Zkladntext">
    <w:name w:val="Body Text"/>
    <w:basedOn w:val="Normln"/>
    <w:link w:val="ZkladntextChar"/>
    <w:uiPriority w:val="99"/>
    <w:rsid w:val="00CA184C"/>
    <w:pPr>
      <w:widowControl w:val="0"/>
      <w:jc w:val="both"/>
    </w:pPr>
  </w:style>
  <w:style w:type="character" w:customStyle="1" w:styleId="ZkladntextChar">
    <w:name w:val="Základní text Char"/>
    <w:link w:val="Zkladntext"/>
    <w:uiPriority w:val="99"/>
    <w:locked/>
    <w:rsid w:val="00CA184C"/>
    <w:rPr>
      <w:rFonts w:ascii="Arial" w:hAnsi="Arial" w:cs="Arial"/>
      <w:color w:val="auto"/>
      <w:sz w:val="20"/>
      <w:szCs w:val="20"/>
    </w:rPr>
  </w:style>
  <w:style w:type="paragraph" w:styleId="Zkladntextodsazen">
    <w:name w:val="Body Text Indent"/>
    <w:basedOn w:val="Normln"/>
    <w:link w:val="ZkladntextodsazenChar"/>
    <w:uiPriority w:val="99"/>
    <w:rsid w:val="00CA184C"/>
    <w:pPr>
      <w:ind w:left="284"/>
      <w:jc w:val="both"/>
    </w:pPr>
  </w:style>
  <w:style w:type="character" w:customStyle="1" w:styleId="ZkladntextodsazenChar">
    <w:name w:val="Základní text odsazený Char"/>
    <w:link w:val="Zkladntextodsazen"/>
    <w:uiPriority w:val="99"/>
    <w:locked/>
    <w:rsid w:val="00CA184C"/>
    <w:rPr>
      <w:rFonts w:ascii="Arial" w:hAnsi="Arial" w:cs="Arial"/>
      <w:color w:val="auto"/>
      <w:sz w:val="20"/>
      <w:szCs w:val="20"/>
    </w:rPr>
  </w:style>
  <w:style w:type="paragraph" w:styleId="Zkladntext-prvnodsazen2">
    <w:name w:val="Body Text First Indent 2"/>
    <w:basedOn w:val="Zkladntextodsazen"/>
    <w:link w:val="Zkladntext-prvnodsazen2Char"/>
    <w:uiPriority w:val="99"/>
    <w:rsid w:val="00CA184C"/>
    <w:pPr>
      <w:spacing w:after="120"/>
      <w:ind w:left="283" w:firstLine="210"/>
      <w:jc w:val="left"/>
    </w:pPr>
  </w:style>
  <w:style w:type="character" w:customStyle="1" w:styleId="Zkladntext-prvnodsazen2Char">
    <w:name w:val="Základní text - první odsazený 2 Char"/>
    <w:basedOn w:val="ZkladntextodsazenChar"/>
    <w:link w:val="Zkladntext-prvnodsazen2"/>
    <w:uiPriority w:val="99"/>
    <w:locked/>
    <w:rsid w:val="00CA184C"/>
    <w:rPr>
      <w:rFonts w:ascii="Arial" w:hAnsi="Arial" w:cs="Arial"/>
      <w:color w:val="auto"/>
      <w:sz w:val="20"/>
      <w:szCs w:val="20"/>
    </w:rPr>
  </w:style>
  <w:style w:type="paragraph" w:styleId="Prosttext">
    <w:name w:val="Plain Text"/>
    <w:basedOn w:val="Normln"/>
    <w:link w:val="ProsttextChar"/>
    <w:uiPriority w:val="99"/>
    <w:rsid w:val="00CA184C"/>
    <w:rPr>
      <w:rFonts w:ascii="Courier New" w:hAnsi="Courier New" w:cs="Courier New"/>
    </w:rPr>
  </w:style>
  <w:style w:type="character" w:customStyle="1" w:styleId="ProsttextChar">
    <w:name w:val="Prostý text Char"/>
    <w:link w:val="Prosttext"/>
    <w:uiPriority w:val="99"/>
    <w:locked/>
    <w:rsid w:val="00CA184C"/>
    <w:rPr>
      <w:rFonts w:ascii="Courier New" w:hAnsi="Courier New" w:cs="Courier New"/>
      <w:color w:val="auto"/>
      <w:sz w:val="20"/>
      <w:szCs w:val="20"/>
    </w:rPr>
  </w:style>
  <w:style w:type="character" w:customStyle="1" w:styleId="ZKLADNChar">
    <w:name w:val="ZÁKLADNÍ Char"/>
    <w:link w:val="ZKLADN"/>
    <w:uiPriority w:val="99"/>
    <w:locked/>
    <w:rsid w:val="00CA184C"/>
    <w:rPr>
      <w:rFonts w:ascii="Garamond" w:hAnsi="Garamond" w:cs="Garamond"/>
    </w:rPr>
  </w:style>
  <w:style w:type="paragraph" w:customStyle="1" w:styleId="ZKLADN">
    <w:name w:val="ZÁKLADNÍ"/>
    <w:basedOn w:val="Zkladntext"/>
    <w:link w:val="ZKLADNChar"/>
    <w:uiPriority w:val="99"/>
    <w:rsid w:val="00CA184C"/>
    <w:pPr>
      <w:spacing w:before="120" w:after="120" w:line="280" w:lineRule="atLeast"/>
    </w:pPr>
    <w:rPr>
      <w:rFonts w:ascii="Garamond" w:hAnsi="Garamond" w:cs="Garamond"/>
      <w:color w:val="1E1E1E"/>
      <w:sz w:val="24"/>
      <w:szCs w:val="24"/>
    </w:rPr>
  </w:style>
  <w:style w:type="paragraph" w:customStyle="1" w:styleId="StylGaramond12bPROST">
    <w:name w:val="Styl Garamond 12 b. PROSTÝ"/>
    <w:basedOn w:val="Normln"/>
    <w:uiPriority w:val="99"/>
    <w:rsid w:val="00CA184C"/>
    <w:pPr>
      <w:spacing w:after="120" w:line="320" w:lineRule="atLeast"/>
      <w:jc w:val="both"/>
    </w:pPr>
    <w:rPr>
      <w:rFonts w:ascii="Garamond" w:hAnsi="Garamond" w:cs="Garamond"/>
      <w:sz w:val="24"/>
      <w:szCs w:val="24"/>
    </w:rPr>
  </w:style>
  <w:style w:type="character" w:customStyle="1" w:styleId="StylodstavecslovanChar">
    <w:name w:val="Styl odstavec číslovaný Char"/>
    <w:link w:val="Stylodstavecslovan"/>
    <w:locked/>
    <w:rsid w:val="006755A6"/>
    <w:rPr>
      <w:rFonts w:cs="Calibri"/>
      <w:sz w:val="22"/>
      <w:szCs w:val="22"/>
    </w:rPr>
  </w:style>
  <w:style w:type="paragraph" w:customStyle="1" w:styleId="Stylodstavecslovan">
    <w:name w:val="Styl odstavec číslovaný"/>
    <w:basedOn w:val="Nadpis2"/>
    <w:link w:val="StylodstavecslovanChar"/>
    <w:rsid w:val="006755A6"/>
    <w:pPr>
      <w:numPr>
        <w:ilvl w:val="1"/>
        <w:numId w:val="2"/>
      </w:numPr>
    </w:pPr>
    <w:rPr>
      <w:rFonts w:cs="Calibri"/>
      <w:color w:val="auto"/>
      <w:szCs w:val="22"/>
    </w:rPr>
  </w:style>
  <w:style w:type="paragraph" w:customStyle="1" w:styleId="StylNadpis1ZKLADN">
    <w:name w:val="Styl Nadpis 1 ZÁKLADNÍ"/>
    <w:basedOn w:val="Nadpis1"/>
    <w:uiPriority w:val="99"/>
    <w:rsid w:val="0064727F"/>
    <w:pPr>
      <w:numPr>
        <w:numId w:val="2"/>
      </w:numPr>
      <w:shd w:val="clear" w:color="auto" w:fill="D9D9D9"/>
      <w:spacing w:before="480" w:after="360"/>
    </w:pPr>
    <w:rPr>
      <w:rFonts w:cs="Calibri"/>
      <w:sz w:val="22"/>
      <w:szCs w:val="22"/>
    </w:rPr>
  </w:style>
  <w:style w:type="character" w:customStyle="1" w:styleId="TabulkaChar">
    <w:name w:val="Tabulka Char"/>
    <w:link w:val="Tabulka"/>
    <w:uiPriority w:val="99"/>
    <w:locked/>
    <w:rsid w:val="00CA184C"/>
    <w:rPr>
      <w:rFonts w:ascii="Garamond" w:eastAsia="MS Mincho" w:hAnsi="Garamond" w:cs="Garamond"/>
      <w:color w:val="000000"/>
    </w:rPr>
  </w:style>
  <w:style w:type="paragraph" w:customStyle="1" w:styleId="Tabulka">
    <w:name w:val="Tabulka"/>
    <w:basedOn w:val="Normln"/>
    <w:link w:val="TabulkaChar"/>
    <w:autoRedefine/>
    <w:uiPriority w:val="99"/>
    <w:rsid w:val="00CA184C"/>
    <w:pPr>
      <w:spacing w:line="320" w:lineRule="atLeast"/>
      <w:ind w:left="113" w:right="113"/>
    </w:pPr>
    <w:rPr>
      <w:rFonts w:ascii="Garamond" w:eastAsia="MS Mincho" w:hAnsi="Garamond" w:cs="Garamond"/>
      <w:color w:val="000000"/>
      <w:sz w:val="24"/>
      <w:szCs w:val="24"/>
    </w:rPr>
  </w:style>
  <w:style w:type="character" w:customStyle="1" w:styleId="StylTabulkazvraznnChar">
    <w:name w:val="Styl Tabulka zvýrazněné Char"/>
    <w:link w:val="StylTabulkazvraznn"/>
    <w:uiPriority w:val="99"/>
    <w:locked/>
    <w:rsid w:val="00CA184C"/>
    <w:rPr>
      <w:rFonts w:ascii="Garamond" w:eastAsia="MS Mincho" w:hAnsi="Garamond" w:cs="Garamond"/>
      <w:b/>
      <w:bCs/>
      <w:color w:val="000000"/>
    </w:rPr>
  </w:style>
  <w:style w:type="paragraph" w:customStyle="1" w:styleId="StylTabulkazvraznn">
    <w:name w:val="Styl Tabulka zvýrazněné"/>
    <w:basedOn w:val="Tabulka"/>
    <w:link w:val="StylTabulkazvraznnChar"/>
    <w:uiPriority w:val="99"/>
    <w:rsid w:val="00CA184C"/>
    <w:rPr>
      <w:b/>
      <w:bCs/>
    </w:rPr>
  </w:style>
  <w:style w:type="paragraph" w:styleId="Textbubliny">
    <w:name w:val="Balloon Text"/>
    <w:basedOn w:val="Normln"/>
    <w:link w:val="TextbublinyChar"/>
    <w:uiPriority w:val="99"/>
    <w:semiHidden/>
    <w:rsid w:val="00CA184C"/>
    <w:rPr>
      <w:rFonts w:ascii="Tahoma" w:hAnsi="Tahoma" w:cs="Tahoma"/>
      <w:sz w:val="16"/>
      <w:szCs w:val="16"/>
    </w:rPr>
  </w:style>
  <w:style w:type="character" w:customStyle="1" w:styleId="TextbublinyChar">
    <w:name w:val="Text bubliny Char"/>
    <w:link w:val="Textbubliny"/>
    <w:uiPriority w:val="99"/>
    <w:locked/>
    <w:rsid w:val="00CA184C"/>
    <w:rPr>
      <w:rFonts w:ascii="Tahoma" w:hAnsi="Tahoma" w:cs="Tahoma"/>
      <w:color w:val="auto"/>
      <w:sz w:val="16"/>
      <w:szCs w:val="16"/>
    </w:rPr>
  </w:style>
  <w:style w:type="paragraph" w:styleId="Odstavecseseznamem">
    <w:name w:val="List Paragraph"/>
    <w:basedOn w:val="Normln"/>
    <w:link w:val="OdstavecseseznamemChar"/>
    <w:uiPriority w:val="34"/>
    <w:qFormat/>
    <w:rsid w:val="00046528"/>
    <w:pPr>
      <w:spacing w:after="200" w:line="276" w:lineRule="auto"/>
      <w:ind w:left="720"/>
    </w:pPr>
    <w:rPr>
      <w:rFonts w:cs="Calibri"/>
      <w:szCs w:val="22"/>
      <w:lang w:eastAsia="en-US"/>
    </w:rPr>
  </w:style>
  <w:style w:type="table" w:styleId="Mkatabulky">
    <w:name w:val="Table Grid"/>
    <w:basedOn w:val="Normlntabulka"/>
    <w:uiPriority w:val="99"/>
    <w:rsid w:val="003A3F58"/>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uiPriority w:val="99"/>
    <w:rsid w:val="00CB36D8"/>
    <w:rPr>
      <w:rFonts w:cs="Times New Roman"/>
      <w:sz w:val="16"/>
      <w:szCs w:val="16"/>
    </w:rPr>
  </w:style>
  <w:style w:type="paragraph" w:styleId="Pedmtkomente">
    <w:name w:val="annotation subject"/>
    <w:basedOn w:val="Textkomente"/>
    <w:next w:val="Textkomente"/>
    <w:link w:val="PedmtkomenteChar"/>
    <w:uiPriority w:val="99"/>
    <w:semiHidden/>
    <w:rsid w:val="00CB36D8"/>
    <w:rPr>
      <w:b/>
      <w:bCs/>
    </w:rPr>
  </w:style>
  <w:style w:type="character" w:customStyle="1" w:styleId="PedmtkomenteChar">
    <w:name w:val="Předmět komentáře Char"/>
    <w:link w:val="Pedmtkomente"/>
    <w:uiPriority w:val="99"/>
    <w:locked/>
    <w:rsid w:val="00CB36D8"/>
    <w:rPr>
      <w:rFonts w:ascii="Arial" w:hAnsi="Arial" w:cs="Arial"/>
      <w:b/>
      <w:bCs/>
      <w:color w:val="auto"/>
      <w:sz w:val="20"/>
      <w:szCs w:val="20"/>
    </w:rPr>
  </w:style>
  <w:style w:type="paragraph" w:styleId="Zkladntext3">
    <w:name w:val="Body Text 3"/>
    <w:basedOn w:val="Normln"/>
    <w:link w:val="Zkladntext3Char"/>
    <w:uiPriority w:val="99"/>
    <w:rsid w:val="005F2E13"/>
    <w:pPr>
      <w:tabs>
        <w:tab w:val="left" w:pos="2410"/>
      </w:tabs>
    </w:pPr>
    <w:rPr>
      <w:rFonts w:cs="Times New Roman"/>
      <w:b/>
      <w:bCs/>
      <w:sz w:val="24"/>
      <w:szCs w:val="24"/>
      <w:u w:val="single"/>
    </w:rPr>
  </w:style>
  <w:style w:type="character" w:customStyle="1" w:styleId="BodyText3Char">
    <w:name w:val="Body Text 3 Char"/>
    <w:uiPriority w:val="99"/>
    <w:semiHidden/>
    <w:locked/>
    <w:rsid w:val="00CD0D9A"/>
    <w:rPr>
      <w:rFonts w:ascii="Arial" w:hAnsi="Arial" w:cs="Arial"/>
      <w:sz w:val="16"/>
      <w:szCs w:val="16"/>
    </w:rPr>
  </w:style>
  <w:style w:type="character" w:customStyle="1" w:styleId="Zkladntext3Char">
    <w:name w:val="Základní text 3 Char"/>
    <w:link w:val="Zkladntext3"/>
    <w:uiPriority w:val="99"/>
    <w:locked/>
    <w:rsid w:val="005F2E13"/>
    <w:rPr>
      <w:rFonts w:cs="Times New Roman"/>
      <w:b/>
      <w:bCs/>
      <w:sz w:val="24"/>
      <w:szCs w:val="24"/>
      <w:u w:val="single"/>
      <w:lang w:val="cs-CZ" w:eastAsia="cs-CZ"/>
    </w:rPr>
  </w:style>
  <w:style w:type="paragraph" w:customStyle="1" w:styleId="Seznamteky">
    <w:name w:val="Seznam tečky"/>
    <w:basedOn w:val="Normln"/>
    <w:uiPriority w:val="99"/>
    <w:rsid w:val="005F2E13"/>
    <w:pPr>
      <w:numPr>
        <w:numId w:val="1"/>
      </w:numPr>
      <w:overflowPunct w:val="0"/>
      <w:autoSpaceDE w:val="0"/>
      <w:autoSpaceDN w:val="0"/>
      <w:adjustRightInd w:val="0"/>
      <w:spacing w:before="60" w:after="60"/>
      <w:jc w:val="both"/>
      <w:textAlignment w:val="baseline"/>
    </w:pPr>
    <w:rPr>
      <w:rFonts w:cs="Times New Roman"/>
      <w:kern w:val="22"/>
      <w:szCs w:val="22"/>
    </w:rPr>
  </w:style>
  <w:style w:type="character" w:customStyle="1" w:styleId="RLTextlnkuslovanChar">
    <w:name w:val="RL Text článku číslovaný Char"/>
    <w:link w:val="RLTextlnkuslovan"/>
    <w:locked/>
    <w:rsid w:val="006E6590"/>
    <w:rPr>
      <w:rFonts w:ascii="Garamond" w:hAnsi="Garamond"/>
      <w:color w:val="394A58"/>
      <w:sz w:val="22"/>
    </w:rPr>
  </w:style>
  <w:style w:type="paragraph" w:customStyle="1" w:styleId="RLTextlnkuslovan">
    <w:name w:val="RL Text článku číslovaný"/>
    <w:basedOn w:val="Normln"/>
    <w:link w:val="RLTextlnkuslovanChar"/>
    <w:rsid w:val="006E6590"/>
    <w:pPr>
      <w:numPr>
        <w:ilvl w:val="1"/>
        <w:numId w:val="3"/>
      </w:numPr>
      <w:spacing w:after="120" w:line="280" w:lineRule="exact"/>
      <w:jc w:val="both"/>
    </w:pPr>
    <w:rPr>
      <w:rFonts w:ascii="Garamond" w:hAnsi="Garamond" w:cs="Times New Roman"/>
    </w:rPr>
  </w:style>
  <w:style w:type="paragraph" w:customStyle="1" w:styleId="RLlneksmlouvy">
    <w:name w:val="RL Článek smlouvy"/>
    <w:basedOn w:val="Normln"/>
    <w:rsid w:val="006E6590"/>
    <w:pPr>
      <w:keepNext/>
      <w:numPr>
        <w:numId w:val="3"/>
      </w:numPr>
      <w:spacing w:before="360" w:after="120" w:line="280" w:lineRule="exact"/>
      <w:jc w:val="both"/>
    </w:pPr>
    <w:rPr>
      <w:rFonts w:ascii="Garamond" w:eastAsia="Calibri" w:hAnsi="Garamond" w:cs="Times New Roman"/>
      <w:b/>
      <w:bCs/>
      <w:sz w:val="24"/>
      <w:szCs w:val="24"/>
    </w:rPr>
  </w:style>
  <w:style w:type="paragraph" w:styleId="Zhlav">
    <w:name w:val="header"/>
    <w:basedOn w:val="Normln"/>
    <w:link w:val="ZhlavChar"/>
    <w:uiPriority w:val="99"/>
    <w:unhideWhenUsed/>
    <w:rsid w:val="00FF04F0"/>
    <w:pPr>
      <w:tabs>
        <w:tab w:val="center" w:pos="4536"/>
        <w:tab w:val="right" w:pos="9072"/>
      </w:tabs>
    </w:pPr>
  </w:style>
  <w:style w:type="character" w:customStyle="1" w:styleId="ZhlavChar">
    <w:name w:val="Záhlaví Char"/>
    <w:link w:val="Zhlav"/>
    <w:uiPriority w:val="99"/>
    <w:rsid w:val="00FF04F0"/>
    <w:rPr>
      <w:rFonts w:ascii="Arial" w:hAnsi="Arial" w:cs="Arial"/>
    </w:rPr>
  </w:style>
  <w:style w:type="paragraph" w:styleId="Zpat">
    <w:name w:val="footer"/>
    <w:basedOn w:val="Normln"/>
    <w:link w:val="ZpatChar"/>
    <w:uiPriority w:val="99"/>
    <w:unhideWhenUsed/>
    <w:rsid w:val="00FF04F0"/>
    <w:pPr>
      <w:tabs>
        <w:tab w:val="center" w:pos="4536"/>
        <w:tab w:val="right" w:pos="9072"/>
      </w:tabs>
    </w:pPr>
  </w:style>
  <w:style w:type="character" w:customStyle="1" w:styleId="ZpatChar">
    <w:name w:val="Zápatí Char"/>
    <w:link w:val="Zpat"/>
    <w:uiPriority w:val="99"/>
    <w:rsid w:val="00FF04F0"/>
    <w:rPr>
      <w:rFonts w:ascii="Arial" w:hAnsi="Arial" w:cs="Arial"/>
    </w:rPr>
  </w:style>
  <w:style w:type="paragraph" w:customStyle="1" w:styleId="Default">
    <w:name w:val="Default"/>
    <w:rsid w:val="00D56AC2"/>
    <w:pPr>
      <w:autoSpaceDE w:val="0"/>
      <w:autoSpaceDN w:val="0"/>
      <w:adjustRightInd w:val="0"/>
    </w:pPr>
    <w:rPr>
      <w:rFonts w:cs="Calibri"/>
      <w:color w:val="000000"/>
      <w:sz w:val="24"/>
      <w:szCs w:val="24"/>
    </w:rPr>
  </w:style>
  <w:style w:type="paragraph" w:styleId="Textpoznpodarou">
    <w:name w:val="footnote text"/>
    <w:basedOn w:val="Normln"/>
    <w:link w:val="TextpoznpodarouChar"/>
    <w:unhideWhenUsed/>
    <w:rsid w:val="004F7D2E"/>
  </w:style>
  <w:style w:type="character" w:customStyle="1" w:styleId="TextpoznpodarouChar">
    <w:name w:val="Text pozn. pod čarou Char"/>
    <w:link w:val="Textpoznpodarou"/>
    <w:rsid w:val="004F7D2E"/>
    <w:rPr>
      <w:rFonts w:ascii="Arial" w:hAnsi="Arial" w:cs="Arial"/>
    </w:rPr>
  </w:style>
  <w:style w:type="character" w:styleId="Znakapoznpodarou">
    <w:name w:val="footnote reference"/>
    <w:rsid w:val="004F7D2E"/>
    <w:rPr>
      <w:rFonts w:cs="Times New Roman"/>
      <w:vertAlign w:val="superscript"/>
    </w:rPr>
  </w:style>
  <w:style w:type="paragraph" w:customStyle="1" w:styleId="Standard">
    <w:name w:val="Standard"/>
    <w:rsid w:val="00893C5D"/>
    <w:pPr>
      <w:suppressAutoHyphens/>
      <w:autoSpaceDN w:val="0"/>
      <w:textAlignment w:val="baseline"/>
    </w:pPr>
    <w:rPr>
      <w:rFonts w:ascii="Arial" w:hAnsi="Arial" w:cs="Arial"/>
      <w:kern w:val="3"/>
      <w:lang w:eastAsia="zh-CN"/>
    </w:rPr>
  </w:style>
  <w:style w:type="paragraph" w:customStyle="1" w:styleId="Zhlav1">
    <w:name w:val="Záhlaví1"/>
    <w:basedOn w:val="Standard"/>
    <w:rsid w:val="00893C5D"/>
    <w:rPr>
      <w:rFonts w:cs="Times New Roman"/>
    </w:rPr>
  </w:style>
  <w:style w:type="paragraph" w:styleId="Podtitul">
    <w:name w:val="Subtitle"/>
    <w:basedOn w:val="Normln"/>
    <w:next w:val="Normln"/>
    <w:link w:val="PodtitulChar"/>
    <w:qFormat/>
    <w:locked/>
    <w:rsid w:val="00C3698C"/>
    <w:pPr>
      <w:spacing w:after="60"/>
      <w:jc w:val="center"/>
      <w:outlineLvl w:val="1"/>
    </w:pPr>
    <w:rPr>
      <w:rFonts w:cs="Times New Roman"/>
      <w:szCs w:val="24"/>
    </w:rPr>
  </w:style>
  <w:style w:type="character" w:customStyle="1" w:styleId="PodtitulChar">
    <w:name w:val="Podtitul Char"/>
    <w:link w:val="Podtitul"/>
    <w:rsid w:val="00C3698C"/>
    <w:rPr>
      <w:rFonts w:eastAsia="Times New Roman" w:cs="Times New Roman"/>
      <w:color w:val="394A58"/>
      <w:sz w:val="22"/>
      <w:szCs w:val="24"/>
    </w:rPr>
  </w:style>
  <w:style w:type="paragraph" w:styleId="Rejstk6">
    <w:name w:val="index 6"/>
    <w:basedOn w:val="Normln"/>
    <w:next w:val="Normln"/>
    <w:autoRedefine/>
    <w:semiHidden/>
    <w:rsid w:val="00DC449E"/>
    <w:pPr>
      <w:widowControl w:val="0"/>
      <w:spacing w:before="120" w:line="300" w:lineRule="auto"/>
      <w:ind w:left="1200" w:hanging="200"/>
      <w:jc w:val="both"/>
    </w:pPr>
    <w:rPr>
      <w:rFonts w:cs="Calibri"/>
      <w:color w:val="auto"/>
      <w:szCs w:val="22"/>
    </w:rPr>
  </w:style>
  <w:style w:type="paragraph" w:customStyle="1" w:styleId="Zadvacdokumentacenadpis">
    <w:name w:val="Zadávací dokumentace nadpis"/>
    <w:basedOn w:val="Normln"/>
    <w:rsid w:val="00DC449E"/>
    <w:pPr>
      <w:widowControl w:val="0"/>
      <w:tabs>
        <w:tab w:val="num" w:pos="709"/>
      </w:tabs>
      <w:spacing w:before="120" w:after="120" w:line="280" w:lineRule="exact"/>
      <w:jc w:val="both"/>
    </w:pPr>
    <w:rPr>
      <w:rFonts w:cs="Calibri"/>
      <w:b/>
      <w:color w:val="auto"/>
      <w:szCs w:val="24"/>
      <w:u w:val="single"/>
    </w:rPr>
  </w:style>
  <w:style w:type="character" w:customStyle="1" w:styleId="OdstavecseseznamemChar">
    <w:name w:val="Odstavec se seznamem Char"/>
    <w:link w:val="Odstavecseseznamem"/>
    <w:uiPriority w:val="99"/>
    <w:rsid w:val="002C682B"/>
    <w:rPr>
      <w:rFonts w:cs="Calibri"/>
      <w:color w:val="394A58"/>
      <w:sz w:val="22"/>
      <w:szCs w:val="22"/>
      <w:lang w:eastAsia="en-US"/>
    </w:rPr>
  </w:style>
  <w:style w:type="paragraph" w:customStyle="1" w:styleId="5">
    <w:name w:val="5"/>
    <w:basedOn w:val="Normln"/>
    <w:autoRedefine/>
    <w:uiPriority w:val="99"/>
    <w:rsid w:val="004A6530"/>
    <w:pPr>
      <w:tabs>
        <w:tab w:val="num" w:pos="432"/>
        <w:tab w:val="left" w:pos="539"/>
        <w:tab w:val="num" w:pos="852"/>
        <w:tab w:val="left" w:pos="900"/>
        <w:tab w:val="num" w:pos="1304"/>
        <w:tab w:val="num" w:pos="2509"/>
      </w:tabs>
      <w:spacing w:before="240" w:after="60"/>
      <w:ind w:left="2509" w:hanging="360"/>
      <w:jc w:val="both"/>
      <w:outlineLvl w:val="1"/>
    </w:pPr>
    <w:rPr>
      <w:rFonts w:ascii="Arial" w:hAnsi="Arial" w:cs="Times New Roman"/>
      <w:bCs/>
      <w:snapToGrid w:val="0"/>
      <w:color w:val="auto"/>
      <w:szCs w:val="22"/>
    </w:rPr>
  </w:style>
  <w:style w:type="paragraph" w:customStyle="1" w:styleId="bno">
    <w:name w:val="_bno"/>
    <w:basedOn w:val="Normln"/>
    <w:link w:val="bnoChar1"/>
    <w:rsid w:val="004A6530"/>
    <w:pPr>
      <w:suppressAutoHyphens/>
      <w:spacing w:after="120" w:line="320" w:lineRule="atLeast"/>
      <w:ind w:left="720"/>
      <w:jc w:val="both"/>
    </w:pPr>
    <w:rPr>
      <w:rFonts w:ascii="Times New Roman" w:hAnsi="Times New Roman" w:cs="Times New Roman"/>
      <w:color w:val="auto"/>
      <w:sz w:val="20"/>
      <w:lang w:eastAsia="ar-SA"/>
    </w:rPr>
  </w:style>
  <w:style w:type="character" w:customStyle="1" w:styleId="bnoChar1">
    <w:name w:val="_bno Char1"/>
    <w:link w:val="bno"/>
    <w:rsid w:val="004A6530"/>
    <w:rPr>
      <w:rFonts w:ascii="Times New Roman" w:hAnsi="Times New Roman"/>
      <w:lang w:eastAsia="ar-SA"/>
    </w:rPr>
  </w:style>
  <w:style w:type="paragraph" w:styleId="Revize">
    <w:name w:val="Revision"/>
    <w:hidden/>
    <w:uiPriority w:val="99"/>
    <w:semiHidden/>
    <w:rsid w:val="001E3C75"/>
    <w:rPr>
      <w:rFonts w:cs="Arial"/>
      <w:color w:val="394A58"/>
      <w:sz w:val="22"/>
    </w:rPr>
  </w:style>
  <w:style w:type="paragraph" w:customStyle="1" w:styleId="Svtlmkazvraznn31">
    <w:name w:val="Světlá mřížka – zvýraznění 31"/>
    <w:basedOn w:val="Normln"/>
    <w:uiPriority w:val="34"/>
    <w:qFormat/>
    <w:rsid w:val="007F279B"/>
    <w:pPr>
      <w:ind w:left="720"/>
      <w:contextualSpacing/>
    </w:pPr>
    <w:rPr>
      <w:rFonts w:ascii="Arial" w:hAnsi="Arial" w:cs="Times New Roman"/>
      <w:color w:val="auto"/>
      <w:sz w:val="20"/>
    </w:rPr>
  </w:style>
  <w:style w:type="paragraph" w:customStyle="1" w:styleId="Odrky">
    <w:name w:val="Odrážky"/>
    <w:basedOn w:val="Normln"/>
    <w:rsid w:val="00B8611B"/>
    <w:pPr>
      <w:numPr>
        <w:numId w:val="7"/>
      </w:numPr>
      <w:spacing w:before="60" w:after="60"/>
      <w:jc w:val="both"/>
    </w:pPr>
    <w:rPr>
      <w:rFonts w:ascii="Arial" w:hAnsi="Arial"/>
      <w:color w:val="auto"/>
      <w:sz w:val="24"/>
      <w:szCs w:val="24"/>
    </w:rPr>
  </w:style>
  <w:style w:type="paragraph" w:customStyle="1" w:styleId="StylRLlnekzadvacdokumentacePed0bdkovnNej">
    <w:name w:val="Styl RL Článek zadávací dokumentace + Před:  0 b. Řádkování:  Nej..."/>
    <w:basedOn w:val="Normln"/>
    <w:rsid w:val="007A241B"/>
    <w:pPr>
      <w:keepNext/>
      <w:numPr>
        <w:numId w:val="28"/>
      </w:numPr>
      <w:pBdr>
        <w:top w:val="single" w:sz="4" w:space="1" w:color="auto"/>
        <w:left w:val="single" w:sz="4" w:space="4" w:color="auto"/>
        <w:bottom w:val="single" w:sz="4" w:space="1" w:color="auto"/>
        <w:right w:val="single" w:sz="4" w:space="4" w:color="auto"/>
      </w:pBdr>
      <w:shd w:val="clear" w:color="auto" w:fill="E0E0E0"/>
      <w:suppressAutoHyphens/>
      <w:spacing w:before="360" w:after="360"/>
      <w:jc w:val="both"/>
      <w:outlineLvl w:val="0"/>
    </w:pPr>
    <w:rPr>
      <w:rFonts w:ascii="Arial" w:hAnsi="Arial" w:cs="Times New Roman"/>
      <w:b/>
      <w:bCs/>
      <w:color w:val="auto"/>
      <w:lang w:eastAsia="en-US"/>
    </w:rPr>
  </w:style>
  <w:style w:type="character" w:styleId="Zstupntext">
    <w:name w:val="Placeholder Text"/>
    <w:basedOn w:val="Standardnpsmoodstavce"/>
    <w:uiPriority w:val="99"/>
    <w:semiHidden/>
    <w:rsid w:val="00F531A8"/>
    <w:rPr>
      <w:color w:val="808080"/>
    </w:rPr>
  </w:style>
  <w:style w:type="paragraph" w:styleId="Obsah5">
    <w:name w:val="toc 5"/>
    <w:basedOn w:val="Normln"/>
    <w:next w:val="Normln"/>
    <w:autoRedefine/>
    <w:uiPriority w:val="39"/>
    <w:locked/>
    <w:rsid w:val="00156238"/>
    <w:pPr>
      <w:spacing w:after="100"/>
      <w:ind w:left="880"/>
    </w:pPr>
  </w:style>
  <w:style w:type="character" w:styleId="Siln">
    <w:name w:val="Strong"/>
    <w:basedOn w:val="Standardnpsmoodstavce"/>
    <w:uiPriority w:val="22"/>
    <w:qFormat/>
    <w:locked/>
    <w:rsid w:val="000707CF"/>
    <w:rPr>
      <w:b/>
      <w:bCs/>
    </w:rPr>
  </w:style>
  <w:style w:type="paragraph" w:styleId="Zkladntextodsazen3">
    <w:name w:val="Body Text Indent 3"/>
    <w:basedOn w:val="Normln"/>
    <w:link w:val="Zkladntextodsazen3Char"/>
    <w:uiPriority w:val="99"/>
    <w:semiHidden/>
    <w:unhideWhenUsed/>
    <w:rsid w:val="00507FA6"/>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507FA6"/>
    <w:rPr>
      <w:rFonts w:cs="Arial"/>
      <w:color w:val="394A5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4752">
      <w:bodyDiv w:val="1"/>
      <w:marLeft w:val="0"/>
      <w:marRight w:val="0"/>
      <w:marTop w:val="0"/>
      <w:marBottom w:val="0"/>
      <w:divBdr>
        <w:top w:val="none" w:sz="0" w:space="0" w:color="auto"/>
        <w:left w:val="none" w:sz="0" w:space="0" w:color="auto"/>
        <w:bottom w:val="none" w:sz="0" w:space="0" w:color="auto"/>
        <w:right w:val="none" w:sz="0" w:space="0" w:color="auto"/>
      </w:divBdr>
    </w:div>
    <w:div w:id="181670221">
      <w:bodyDiv w:val="1"/>
      <w:marLeft w:val="0"/>
      <w:marRight w:val="0"/>
      <w:marTop w:val="0"/>
      <w:marBottom w:val="0"/>
      <w:divBdr>
        <w:top w:val="none" w:sz="0" w:space="0" w:color="auto"/>
        <w:left w:val="none" w:sz="0" w:space="0" w:color="auto"/>
        <w:bottom w:val="none" w:sz="0" w:space="0" w:color="auto"/>
        <w:right w:val="none" w:sz="0" w:space="0" w:color="auto"/>
      </w:divBdr>
    </w:div>
    <w:div w:id="222639473">
      <w:bodyDiv w:val="1"/>
      <w:marLeft w:val="0"/>
      <w:marRight w:val="0"/>
      <w:marTop w:val="0"/>
      <w:marBottom w:val="0"/>
      <w:divBdr>
        <w:top w:val="none" w:sz="0" w:space="0" w:color="auto"/>
        <w:left w:val="none" w:sz="0" w:space="0" w:color="auto"/>
        <w:bottom w:val="none" w:sz="0" w:space="0" w:color="auto"/>
        <w:right w:val="none" w:sz="0" w:space="0" w:color="auto"/>
      </w:divBdr>
    </w:div>
    <w:div w:id="407076065">
      <w:bodyDiv w:val="1"/>
      <w:marLeft w:val="0"/>
      <w:marRight w:val="0"/>
      <w:marTop w:val="0"/>
      <w:marBottom w:val="0"/>
      <w:divBdr>
        <w:top w:val="none" w:sz="0" w:space="0" w:color="auto"/>
        <w:left w:val="none" w:sz="0" w:space="0" w:color="auto"/>
        <w:bottom w:val="none" w:sz="0" w:space="0" w:color="auto"/>
        <w:right w:val="none" w:sz="0" w:space="0" w:color="auto"/>
      </w:divBdr>
    </w:div>
    <w:div w:id="424038345">
      <w:bodyDiv w:val="1"/>
      <w:marLeft w:val="0"/>
      <w:marRight w:val="0"/>
      <w:marTop w:val="0"/>
      <w:marBottom w:val="0"/>
      <w:divBdr>
        <w:top w:val="none" w:sz="0" w:space="0" w:color="auto"/>
        <w:left w:val="none" w:sz="0" w:space="0" w:color="auto"/>
        <w:bottom w:val="none" w:sz="0" w:space="0" w:color="auto"/>
        <w:right w:val="none" w:sz="0" w:space="0" w:color="auto"/>
      </w:divBdr>
      <w:divsChild>
        <w:div w:id="1854488034">
          <w:marLeft w:val="0"/>
          <w:marRight w:val="0"/>
          <w:marTop w:val="0"/>
          <w:marBottom w:val="0"/>
          <w:divBdr>
            <w:top w:val="none" w:sz="0" w:space="0" w:color="auto"/>
            <w:left w:val="none" w:sz="0" w:space="0" w:color="auto"/>
            <w:bottom w:val="none" w:sz="0" w:space="0" w:color="auto"/>
            <w:right w:val="none" w:sz="0" w:space="0" w:color="auto"/>
          </w:divBdr>
          <w:divsChild>
            <w:div w:id="2033993889">
              <w:marLeft w:val="0"/>
              <w:marRight w:val="0"/>
              <w:marTop w:val="0"/>
              <w:marBottom w:val="0"/>
              <w:divBdr>
                <w:top w:val="none" w:sz="0" w:space="0" w:color="auto"/>
                <w:left w:val="none" w:sz="0" w:space="0" w:color="auto"/>
                <w:bottom w:val="none" w:sz="0" w:space="0" w:color="auto"/>
                <w:right w:val="none" w:sz="0" w:space="0" w:color="auto"/>
              </w:divBdr>
              <w:divsChild>
                <w:div w:id="2029674466">
                  <w:marLeft w:val="0"/>
                  <w:marRight w:val="0"/>
                  <w:marTop w:val="100"/>
                  <w:marBottom w:val="100"/>
                  <w:divBdr>
                    <w:top w:val="none" w:sz="0" w:space="0" w:color="auto"/>
                    <w:left w:val="none" w:sz="0" w:space="0" w:color="auto"/>
                    <w:bottom w:val="none" w:sz="0" w:space="0" w:color="auto"/>
                    <w:right w:val="none" w:sz="0" w:space="0" w:color="auto"/>
                  </w:divBdr>
                  <w:divsChild>
                    <w:div w:id="1257789526">
                      <w:marLeft w:val="0"/>
                      <w:marRight w:val="0"/>
                      <w:marTop w:val="175"/>
                      <w:marBottom w:val="0"/>
                      <w:divBdr>
                        <w:top w:val="none" w:sz="0" w:space="0" w:color="auto"/>
                        <w:left w:val="none" w:sz="0" w:space="0" w:color="auto"/>
                        <w:bottom w:val="none" w:sz="0" w:space="0" w:color="auto"/>
                        <w:right w:val="none" w:sz="0" w:space="0" w:color="auto"/>
                      </w:divBdr>
                      <w:divsChild>
                        <w:div w:id="1382094334">
                          <w:marLeft w:val="0"/>
                          <w:marRight w:val="0"/>
                          <w:marTop w:val="0"/>
                          <w:marBottom w:val="0"/>
                          <w:divBdr>
                            <w:top w:val="none" w:sz="0" w:space="0" w:color="auto"/>
                            <w:left w:val="none" w:sz="0" w:space="0" w:color="auto"/>
                            <w:bottom w:val="none" w:sz="0" w:space="0" w:color="auto"/>
                            <w:right w:val="none" w:sz="0" w:space="0" w:color="auto"/>
                          </w:divBdr>
                          <w:divsChild>
                            <w:div w:id="80178750">
                              <w:marLeft w:val="0"/>
                              <w:marRight w:val="0"/>
                              <w:marTop w:val="0"/>
                              <w:marBottom w:val="0"/>
                              <w:divBdr>
                                <w:top w:val="none" w:sz="0" w:space="0" w:color="auto"/>
                                <w:left w:val="none" w:sz="0" w:space="0" w:color="auto"/>
                                <w:bottom w:val="none" w:sz="0" w:space="0" w:color="auto"/>
                                <w:right w:val="none" w:sz="0" w:space="0" w:color="auto"/>
                              </w:divBdr>
                            </w:div>
                            <w:div w:id="1690177409">
                              <w:marLeft w:val="0"/>
                              <w:marRight w:val="0"/>
                              <w:marTop w:val="0"/>
                              <w:marBottom w:val="0"/>
                              <w:divBdr>
                                <w:top w:val="none" w:sz="0" w:space="0" w:color="auto"/>
                                <w:left w:val="none" w:sz="0" w:space="0" w:color="auto"/>
                                <w:bottom w:val="none" w:sz="0" w:space="0" w:color="auto"/>
                                <w:right w:val="none" w:sz="0" w:space="0" w:color="auto"/>
                              </w:divBdr>
                              <w:divsChild>
                                <w:div w:id="54594934">
                                  <w:marLeft w:val="0"/>
                                  <w:marRight w:val="0"/>
                                  <w:marTop w:val="0"/>
                                  <w:marBottom w:val="0"/>
                                  <w:divBdr>
                                    <w:top w:val="none" w:sz="0" w:space="0" w:color="auto"/>
                                    <w:left w:val="none" w:sz="0" w:space="0" w:color="auto"/>
                                    <w:bottom w:val="none" w:sz="0" w:space="0" w:color="auto"/>
                                    <w:right w:val="none" w:sz="0" w:space="0" w:color="auto"/>
                                  </w:divBdr>
                                  <w:divsChild>
                                    <w:div w:id="1787430839">
                                      <w:marLeft w:val="0"/>
                                      <w:marRight w:val="0"/>
                                      <w:marTop w:val="0"/>
                                      <w:marBottom w:val="0"/>
                                      <w:divBdr>
                                        <w:top w:val="none" w:sz="0" w:space="0" w:color="auto"/>
                                        <w:left w:val="none" w:sz="0" w:space="0" w:color="auto"/>
                                        <w:bottom w:val="none" w:sz="0" w:space="0" w:color="auto"/>
                                        <w:right w:val="none" w:sz="0" w:space="0" w:color="auto"/>
                                      </w:divBdr>
                                    </w:div>
                                  </w:divsChild>
                                </w:div>
                                <w:div w:id="1145321849">
                                  <w:marLeft w:val="0"/>
                                  <w:marRight w:val="0"/>
                                  <w:marTop w:val="0"/>
                                  <w:marBottom w:val="0"/>
                                  <w:divBdr>
                                    <w:top w:val="none" w:sz="0" w:space="0" w:color="auto"/>
                                    <w:left w:val="none" w:sz="0" w:space="0" w:color="auto"/>
                                    <w:bottom w:val="none" w:sz="0" w:space="0" w:color="auto"/>
                                    <w:right w:val="none" w:sz="0" w:space="0" w:color="auto"/>
                                  </w:divBdr>
                                </w:div>
                                <w:div w:id="20451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532205">
      <w:bodyDiv w:val="1"/>
      <w:marLeft w:val="0"/>
      <w:marRight w:val="0"/>
      <w:marTop w:val="0"/>
      <w:marBottom w:val="0"/>
      <w:divBdr>
        <w:top w:val="none" w:sz="0" w:space="0" w:color="auto"/>
        <w:left w:val="none" w:sz="0" w:space="0" w:color="auto"/>
        <w:bottom w:val="none" w:sz="0" w:space="0" w:color="auto"/>
        <w:right w:val="none" w:sz="0" w:space="0" w:color="auto"/>
      </w:divBdr>
    </w:div>
    <w:div w:id="443115591">
      <w:bodyDiv w:val="1"/>
      <w:marLeft w:val="0"/>
      <w:marRight w:val="0"/>
      <w:marTop w:val="0"/>
      <w:marBottom w:val="0"/>
      <w:divBdr>
        <w:top w:val="none" w:sz="0" w:space="0" w:color="auto"/>
        <w:left w:val="none" w:sz="0" w:space="0" w:color="auto"/>
        <w:bottom w:val="none" w:sz="0" w:space="0" w:color="auto"/>
        <w:right w:val="none" w:sz="0" w:space="0" w:color="auto"/>
      </w:divBdr>
    </w:div>
    <w:div w:id="504788517">
      <w:bodyDiv w:val="1"/>
      <w:marLeft w:val="0"/>
      <w:marRight w:val="0"/>
      <w:marTop w:val="0"/>
      <w:marBottom w:val="0"/>
      <w:divBdr>
        <w:top w:val="none" w:sz="0" w:space="0" w:color="auto"/>
        <w:left w:val="none" w:sz="0" w:space="0" w:color="auto"/>
        <w:bottom w:val="none" w:sz="0" w:space="0" w:color="auto"/>
        <w:right w:val="none" w:sz="0" w:space="0" w:color="auto"/>
      </w:divBdr>
    </w:div>
    <w:div w:id="765417134">
      <w:bodyDiv w:val="1"/>
      <w:marLeft w:val="0"/>
      <w:marRight w:val="0"/>
      <w:marTop w:val="0"/>
      <w:marBottom w:val="0"/>
      <w:divBdr>
        <w:top w:val="none" w:sz="0" w:space="0" w:color="auto"/>
        <w:left w:val="none" w:sz="0" w:space="0" w:color="auto"/>
        <w:bottom w:val="none" w:sz="0" w:space="0" w:color="auto"/>
        <w:right w:val="none" w:sz="0" w:space="0" w:color="auto"/>
      </w:divBdr>
    </w:div>
    <w:div w:id="877014621">
      <w:bodyDiv w:val="1"/>
      <w:marLeft w:val="0"/>
      <w:marRight w:val="0"/>
      <w:marTop w:val="0"/>
      <w:marBottom w:val="0"/>
      <w:divBdr>
        <w:top w:val="none" w:sz="0" w:space="0" w:color="auto"/>
        <w:left w:val="none" w:sz="0" w:space="0" w:color="auto"/>
        <w:bottom w:val="none" w:sz="0" w:space="0" w:color="auto"/>
        <w:right w:val="none" w:sz="0" w:space="0" w:color="auto"/>
      </w:divBdr>
    </w:div>
    <w:div w:id="1061904015">
      <w:bodyDiv w:val="1"/>
      <w:marLeft w:val="0"/>
      <w:marRight w:val="0"/>
      <w:marTop w:val="0"/>
      <w:marBottom w:val="0"/>
      <w:divBdr>
        <w:top w:val="none" w:sz="0" w:space="0" w:color="auto"/>
        <w:left w:val="none" w:sz="0" w:space="0" w:color="auto"/>
        <w:bottom w:val="none" w:sz="0" w:space="0" w:color="auto"/>
        <w:right w:val="none" w:sz="0" w:space="0" w:color="auto"/>
      </w:divBdr>
    </w:div>
    <w:div w:id="1090740004">
      <w:marLeft w:val="0"/>
      <w:marRight w:val="0"/>
      <w:marTop w:val="0"/>
      <w:marBottom w:val="0"/>
      <w:divBdr>
        <w:top w:val="none" w:sz="0" w:space="0" w:color="auto"/>
        <w:left w:val="none" w:sz="0" w:space="0" w:color="auto"/>
        <w:bottom w:val="none" w:sz="0" w:space="0" w:color="auto"/>
        <w:right w:val="none" w:sz="0" w:space="0" w:color="auto"/>
      </w:divBdr>
    </w:div>
    <w:div w:id="1090740005">
      <w:marLeft w:val="0"/>
      <w:marRight w:val="0"/>
      <w:marTop w:val="0"/>
      <w:marBottom w:val="0"/>
      <w:divBdr>
        <w:top w:val="none" w:sz="0" w:space="0" w:color="auto"/>
        <w:left w:val="none" w:sz="0" w:space="0" w:color="auto"/>
        <w:bottom w:val="none" w:sz="0" w:space="0" w:color="auto"/>
        <w:right w:val="none" w:sz="0" w:space="0" w:color="auto"/>
      </w:divBdr>
    </w:div>
    <w:div w:id="1236159313">
      <w:bodyDiv w:val="1"/>
      <w:marLeft w:val="0"/>
      <w:marRight w:val="0"/>
      <w:marTop w:val="0"/>
      <w:marBottom w:val="0"/>
      <w:divBdr>
        <w:top w:val="none" w:sz="0" w:space="0" w:color="auto"/>
        <w:left w:val="none" w:sz="0" w:space="0" w:color="auto"/>
        <w:bottom w:val="none" w:sz="0" w:space="0" w:color="auto"/>
        <w:right w:val="none" w:sz="0" w:space="0" w:color="auto"/>
      </w:divBdr>
    </w:div>
    <w:div w:id="1637833336">
      <w:bodyDiv w:val="1"/>
      <w:marLeft w:val="0"/>
      <w:marRight w:val="0"/>
      <w:marTop w:val="0"/>
      <w:marBottom w:val="0"/>
      <w:divBdr>
        <w:top w:val="none" w:sz="0" w:space="0" w:color="auto"/>
        <w:left w:val="none" w:sz="0" w:space="0" w:color="auto"/>
        <w:bottom w:val="none" w:sz="0" w:space="0" w:color="auto"/>
        <w:right w:val="none" w:sz="0" w:space="0" w:color="auto"/>
      </w:divBdr>
    </w:div>
    <w:div w:id="171580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softender.cz/msk/em4?service=orgProfile/MSK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kristian@akccs.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softender.cz/msk/em4?service=orgProfile/MSKa"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kristian@akccs.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ova\Desktop\Vzory%20-%20zak&#225;zky\Vzor_Zad&#225;vac&#237;%20dokumentace_SL.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0D720FADD509F4F857136B27C16B482" ma:contentTypeVersion="0" ma:contentTypeDescription="Vytvoří nový dokument" ma:contentTypeScope="" ma:versionID="acc8b5eb8368d9129a9fd943b1a197b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DD3D6-1F0A-4C20-86C9-198203E9651C}">
  <ds:schemaRefs>
    <ds:schemaRef ds:uri="http://schemas.microsoft.com/sharepoint/v3/contenttype/forms"/>
  </ds:schemaRefs>
</ds:datastoreItem>
</file>

<file path=customXml/itemProps2.xml><?xml version="1.0" encoding="utf-8"?>
<ds:datastoreItem xmlns:ds="http://schemas.openxmlformats.org/officeDocument/2006/customXml" ds:itemID="{36B98D36-1B54-40FB-9C78-0E3C76B61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5428CC0-2748-43BA-A1ED-FC079B04F812}">
  <ds:schemaRefs>
    <ds:schemaRef ds:uri="http://schemas.microsoft.com/office/2006/metadata/properties"/>
  </ds:schemaRefs>
</ds:datastoreItem>
</file>

<file path=customXml/itemProps4.xml><?xml version="1.0" encoding="utf-8"?>
<ds:datastoreItem xmlns:ds="http://schemas.openxmlformats.org/officeDocument/2006/customXml" ds:itemID="{862A54AD-E590-4AB2-9FC4-C4A52CAFA791}">
  <ds:schemaRefs>
    <ds:schemaRef ds:uri="http://schemas.microsoft.com/office/2006/metadata/longProperties"/>
  </ds:schemaRefs>
</ds:datastoreItem>
</file>

<file path=customXml/itemProps5.xml><?xml version="1.0" encoding="utf-8"?>
<ds:datastoreItem xmlns:ds="http://schemas.openxmlformats.org/officeDocument/2006/customXml" ds:itemID="{B6C52732-9A44-4BAC-BD5C-FDF00BD5E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Vzor_Zadávací dokumentace_SL.dotx</Template>
  <TotalTime>0</TotalTime>
  <Pages>37</Pages>
  <Words>9369</Words>
  <Characters>55280</Characters>
  <Application>Microsoft Office Word</Application>
  <DocSecurity>0</DocSecurity>
  <Lines>460</Lines>
  <Paragraphs>129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2015-12-08T14:24:00Z</dcterms:created>
  <dcterms:modified xsi:type="dcterms:W3CDTF">2015-12-09T09:27:00Z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0x01010020D720FADD509F4F857136B27C16B482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