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bookmarkStart w:id="0" w:name="_GoBack"/>
      <w:bookmarkEnd w:id="0"/>
    </w:p>
    <w:p w:rsidR="00542E37" w:rsidRPr="0058432E" w:rsidRDefault="00523395" w:rsidP="006E1BEB">
      <w:pPr>
        <w:pStyle w:val="Zkladntext3"/>
        <w:spacing w:before="120" w:after="120"/>
        <w:jc w:val="both"/>
        <w:rPr>
          <w:rFonts w:cs="Tahoma"/>
          <w:color w:val="FF0000"/>
          <w:sz w:val="24"/>
          <w:szCs w:val="24"/>
          <w:u w:val="single"/>
        </w:rPr>
      </w:pPr>
      <w:r w:rsidRPr="00AD2792">
        <w:rPr>
          <w:rFonts w:cs="Tahoma"/>
          <w:noProof/>
          <w:sz w:val="24"/>
          <w:szCs w:val="24"/>
          <w:u w:val="single"/>
        </w:rPr>
        <w:t xml:space="preserve">Stanovení rozsahu základní dopravní obslužnosti území Moravskoslezského kraje na období </w:t>
      </w:r>
      <w:r w:rsidRPr="003E2F81">
        <w:rPr>
          <w:rFonts w:cs="Tahoma"/>
          <w:noProof/>
          <w:sz w:val="24"/>
          <w:szCs w:val="24"/>
          <w:u w:val="single"/>
        </w:rPr>
        <w:t>roku 201</w:t>
      </w:r>
      <w:r w:rsidR="003E2F81" w:rsidRPr="003E2F81">
        <w:rPr>
          <w:rFonts w:cs="Tahoma"/>
          <w:noProof/>
          <w:sz w:val="24"/>
          <w:szCs w:val="24"/>
          <w:u w:val="single"/>
        </w:rPr>
        <w:t>4</w:t>
      </w:r>
      <w:r w:rsidRPr="003E2F81">
        <w:rPr>
          <w:rFonts w:cs="Tahoma"/>
          <w:noProof/>
          <w:sz w:val="24"/>
          <w:szCs w:val="24"/>
          <w:u w:val="single"/>
        </w:rPr>
        <w:t xml:space="preserve"> </w:t>
      </w:r>
      <w:r w:rsidRPr="00AD2792">
        <w:rPr>
          <w:rFonts w:cs="Tahoma"/>
          <w:noProof/>
          <w:sz w:val="24"/>
          <w:szCs w:val="24"/>
          <w:u w:val="single"/>
        </w:rPr>
        <w:t>a další období</w:t>
      </w:r>
    </w:p>
    <w:p w:rsidR="00523395" w:rsidRDefault="00523395" w:rsidP="006E1BEB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542E37" w:rsidRDefault="00542E37" w:rsidP="00542E3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Základní d</w:t>
      </w:r>
      <w:r w:rsidRPr="000754D2">
        <w:rPr>
          <w:rFonts w:cs="Tahoma"/>
          <w:sz w:val="24"/>
          <w:szCs w:val="24"/>
        </w:rPr>
        <w:t>opravní obslužnost</w:t>
      </w:r>
      <w:r>
        <w:rPr>
          <w:rFonts w:cs="Tahoma"/>
          <w:sz w:val="24"/>
          <w:szCs w:val="24"/>
        </w:rPr>
        <w:t>í</w:t>
      </w:r>
      <w:r w:rsidRPr="000754D2">
        <w:rPr>
          <w:rFonts w:cs="Tahoma"/>
          <w:sz w:val="24"/>
          <w:szCs w:val="24"/>
        </w:rPr>
        <w:t xml:space="preserve"> území Moravskoslezského kraje na období roku 201</w:t>
      </w:r>
      <w:r w:rsidR="003E2F81">
        <w:rPr>
          <w:rFonts w:cs="Tahoma"/>
          <w:sz w:val="24"/>
          <w:szCs w:val="24"/>
        </w:rPr>
        <w:t>4</w:t>
      </w:r>
      <w:r w:rsidRPr="000754D2">
        <w:rPr>
          <w:rFonts w:cs="Tahoma"/>
          <w:sz w:val="24"/>
          <w:szCs w:val="24"/>
        </w:rPr>
        <w:t xml:space="preserve"> a</w:t>
      </w:r>
      <w:r w:rsidR="00093DC4">
        <w:rPr>
          <w:rFonts w:cs="Tahoma"/>
          <w:sz w:val="24"/>
          <w:szCs w:val="24"/>
        </w:rPr>
        <w:t> </w:t>
      </w:r>
      <w:r w:rsidRPr="000754D2">
        <w:rPr>
          <w:rFonts w:cs="Tahoma"/>
          <w:sz w:val="24"/>
          <w:szCs w:val="24"/>
        </w:rPr>
        <w:t xml:space="preserve">další období </w:t>
      </w:r>
      <w:r>
        <w:rPr>
          <w:rFonts w:cs="Tahoma"/>
          <w:sz w:val="24"/>
          <w:szCs w:val="24"/>
        </w:rPr>
        <w:t>se rozumí zabezpečení dopravy po všechny dny v týdnu především do</w:t>
      </w:r>
      <w:r w:rsidR="00324578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 xml:space="preserve">škol a školských zařízení, k orgánům </w:t>
      </w:r>
      <w:r w:rsidRPr="00A05508">
        <w:rPr>
          <w:rFonts w:cs="Tahoma"/>
          <w:sz w:val="24"/>
          <w:szCs w:val="24"/>
        </w:rPr>
        <w:t>veřejné moci, do zaměstnání, do zdravotnických zařízení poskytujících základní zdravotní péči a k uspokojování kulturních, rekreačních a společenských potřeb včetně dopravy zpět přispívající k trvale udržitelnému rozvoji územního obvodu kraje</w:t>
      </w:r>
      <w:r w:rsidR="00093DC4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a to</w:t>
      </w:r>
      <w:r w:rsidRPr="00A05508">
        <w:rPr>
          <w:rFonts w:cs="Tahoma"/>
          <w:sz w:val="24"/>
          <w:szCs w:val="24"/>
        </w:rPr>
        <w:t xml:space="preserve"> do výše finančních prostředků vyčleněných za tímto účelem v rozpočtu kraje</w:t>
      </w:r>
      <w:r>
        <w:rPr>
          <w:rFonts w:cs="Tahoma"/>
          <w:sz w:val="24"/>
          <w:szCs w:val="24"/>
        </w:rPr>
        <w:t xml:space="preserve"> a stanovuje se takto:</w:t>
      </w:r>
    </w:p>
    <w:p w:rsidR="00542E37" w:rsidRDefault="00542E37" w:rsidP="006E1BEB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6E1BEB" w:rsidRPr="006E1BEB" w:rsidRDefault="006E1BEB" w:rsidP="006E1BEB">
      <w:pPr>
        <w:pStyle w:val="Zkladntext2"/>
        <w:spacing w:line="240" w:lineRule="auto"/>
        <w:rPr>
          <w:rFonts w:ascii="Tahoma" w:hAnsi="Tahoma" w:cs="Tahoma"/>
          <w:b/>
          <w:szCs w:val="20"/>
        </w:rPr>
      </w:pPr>
      <w:r w:rsidRPr="006E1BEB">
        <w:rPr>
          <w:rFonts w:ascii="Tahoma" w:hAnsi="Tahoma" w:cs="Tahoma"/>
          <w:b/>
          <w:szCs w:val="20"/>
        </w:rPr>
        <w:t xml:space="preserve">A) </w:t>
      </w:r>
      <w:r w:rsidR="00542E37">
        <w:rPr>
          <w:rFonts w:ascii="Tahoma" w:hAnsi="Tahoma" w:cs="Tahoma"/>
          <w:b/>
          <w:szCs w:val="20"/>
        </w:rPr>
        <w:t>A</w:t>
      </w:r>
      <w:r w:rsidRPr="006E1BEB">
        <w:rPr>
          <w:rFonts w:ascii="Tahoma" w:hAnsi="Tahoma" w:cs="Tahoma"/>
          <w:b/>
          <w:szCs w:val="20"/>
        </w:rPr>
        <w:t>utobusová doprava</w:t>
      </w:r>
    </w:p>
    <w:p w:rsidR="006E1BEB" w:rsidRPr="006E1BEB" w:rsidRDefault="00542E37" w:rsidP="006E1BEB">
      <w:p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6E1BEB" w:rsidRPr="006E1BEB">
        <w:rPr>
          <w:rFonts w:ascii="Tahoma" w:hAnsi="Tahoma" w:cs="Tahoma"/>
          <w:szCs w:val="20"/>
        </w:rPr>
        <w:t>e veřejné osobní linkové dopravě v rozsahu schválených platných jízdních řádů:</w:t>
      </w:r>
    </w:p>
    <w:p w:rsidR="006E1BEB" w:rsidRPr="006E1BEB" w:rsidRDefault="006E1BEB" w:rsidP="006E1BEB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po všechny dny v týdnu, a to v rozsahu všech spojů ve dnech pondělí až pátek a vybraných spojů do zaměstnání o sobotách a nedělích a státem uznaných svátků (převážně dvou párů spojů),</w:t>
      </w:r>
    </w:p>
    <w:p w:rsidR="006E1BEB" w:rsidRPr="006E1BEB" w:rsidRDefault="006E1BEB" w:rsidP="006E1BEB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vybrané spoje linek městské hromadné dopravy, které zabezpečují dopravní obslužnost kraje v rámci závazku veřejné služby mimo území města,</w:t>
      </w:r>
    </w:p>
    <w:p w:rsidR="006E1BEB" w:rsidRPr="0058432E" w:rsidRDefault="006E1BEB" w:rsidP="006E1BEB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 xml:space="preserve">spoje na linkách, které zajišťují dopravní obslužnost za zrušené vlakové spoje na železniční trati </w:t>
      </w:r>
      <w:r w:rsidRPr="006E1BEB">
        <w:rPr>
          <w:rFonts w:ascii="Tahoma" w:hAnsi="Tahoma" w:cs="Tahoma"/>
        </w:rPr>
        <w:t xml:space="preserve">326 Hostašovice - </w:t>
      </w:r>
      <w:r w:rsidR="0058432E">
        <w:rPr>
          <w:rFonts w:ascii="Tahoma" w:hAnsi="Tahoma" w:cs="Tahoma"/>
        </w:rPr>
        <w:t>Nový Jičín horní nádraží,</w:t>
      </w:r>
    </w:p>
    <w:p w:rsidR="00DE1EBE" w:rsidRPr="0082736C" w:rsidRDefault="0058432E" w:rsidP="003E2F81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82736C">
        <w:rPr>
          <w:rFonts w:ascii="Tahoma" w:hAnsi="Tahoma" w:cs="Tahoma"/>
        </w:rPr>
        <w:t>spoje na linkách, které zajišťují dopravní obslužnost za zrušené vlakové spoje</w:t>
      </w:r>
      <w:r w:rsidR="00DE1EBE" w:rsidRPr="0082736C">
        <w:rPr>
          <w:rFonts w:ascii="Tahoma" w:hAnsi="Tahoma" w:cs="Tahoma"/>
        </w:rPr>
        <w:t xml:space="preserve"> na železniční trati 314 Opava, východ – Jakartovice</w:t>
      </w:r>
      <w:r w:rsidR="003E2F81" w:rsidRPr="0082736C">
        <w:rPr>
          <w:rFonts w:ascii="Tahoma" w:hAnsi="Tahoma" w:cs="Tahoma"/>
        </w:rPr>
        <w:t xml:space="preserve"> </w:t>
      </w:r>
      <w:r w:rsidR="00E9010A">
        <w:rPr>
          <w:rFonts w:ascii="Tahoma" w:hAnsi="Tahoma" w:cs="Tahoma"/>
        </w:rPr>
        <w:t xml:space="preserve">od 7. 4. 2014 </w:t>
      </w:r>
      <w:r w:rsidR="003E2F81" w:rsidRPr="0082736C">
        <w:rPr>
          <w:rFonts w:ascii="Tahoma" w:hAnsi="Tahoma" w:cs="Tahoma"/>
        </w:rPr>
        <w:t xml:space="preserve">a případně </w:t>
      </w:r>
      <w:r w:rsidR="0000347F">
        <w:rPr>
          <w:rFonts w:ascii="Tahoma" w:hAnsi="Tahoma" w:cs="Tahoma"/>
        </w:rPr>
        <w:t xml:space="preserve">další </w:t>
      </w:r>
      <w:r w:rsidR="003E2F81" w:rsidRPr="0082736C">
        <w:rPr>
          <w:rFonts w:ascii="Tahoma" w:hAnsi="Tahoma" w:cs="Tahoma"/>
        </w:rPr>
        <w:t>spoje na linkách, které budou zajišťovat dopravní obsl</w:t>
      </w:r>
      <w:r w:rsidR="00E9010A">
        <w:rPr>
          <w:rFonts w:ascii="Tahoma" w:hAnsi="Tahoma" w:cs="Tahoma"/>
        </w:rPr>
        <w:t>užnost za zrušené vlakové spoje na jiných vybraných železničních tratích.</w:t>
      </w:r>
    </w:p>
    <w:p w:rsidR="006E1BEB" w:rsidRPr="006E1BEB" w:rsidRDefault="006E1BEB" w:rsidP="00DE1EBE">
      <w:pPr>
        <w:spacing w:after="120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6E1BEB" w:rsidRPr="006E1BEB" w:rsidRDefault="006E1BEB" w:rsidP="006E1BEB">
      <w:pPr>
        <w:ind w:left="75"/>
        <w:jc w:val="both"/>
        <w:rPr>
          <w:rFonts w:ascii="Tahoma" w:hAnsi="Tahoma" w:cs="Tahoma"/>
          <w:szCs w:val="20"/>
        </w:rPr>
      </w:pPr>
    </w:p>
    <w:p w:rsidR="006E1BEB" w:rsidRPr="006E1BEB" w:rsidRDefault="006E1BEB" w:rsidP="006E1BEB">
      <w:pPr>
        <w:jc w:val="both"/>
        <w:rPr>
          <w:rFonts w:ascii="Tahoma" w:hAnsi="Tahoma" w:cs="Tahoma"/>
          <w:szCs w:val="26"/>
        </w:rPr>
      </w:pPr>
    </w:p>
    <w:p w:rsidR="006E1BEB" w:rsidRPr="006E1BEB" w:rsidRDefault="006E1BEB" w:rsidP="006E1BEB">
      <w:pPr>
        <w:pStyle w:val="Nadpis6"/>
        <w:rPr>
          <w:rFonts w:ascii="Tahoma" w:hAnsi="Tahoma" w:cs="Tahoma"/>
          <w:iCs/>
          <w:sz w:val="24"/>
        </w:rPr>
      </w:pPr>
      <w:r w:rsidRPr="006E1BEB">
        <w:rPr>
          <w:rFonts w:ascii="Tahoma" w:hAnsi="Tahoma" w:cs="Tahoma"/>
          <w:iCs/>
          <w:sz w:val="24"/>
        </w:rPr>
        <w:t xml:space="preserve">B) </w:t>
      </w:r>
      <w:r w:rsidR="00542E37">
        <w:rPr>
          <w:rFonts w:ascii="Tahoma" w:hAnsi="Tahoma" w:cs="Tahoma"/>
          <w:iCs/>
          <w:sz w:val="24"/>
        </w:rPr>
        <w:t>D</w:t>
      </w:r>
      <w:r w:rsidRPr="006E1BEB">
        <w:rPr>
          <w:rFonts w:ascii="Tahoma" w:hAnsi="Tahoma" w:cs="Tahoma"/>
          <w:iCs/>
          <w:sz w:val="24"/>
        </w:rPr>
        <w:t>rážní doprava</w:t>
      </w:r>
    </w:p>
    <w:p w:rsidR="006E1BEB" w:rsidRPr="006E1BEB" w:rsidRDefault="00542E37" w:rsidP="006E1BEB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6E1BEB" w:rsidRPr="006E1BEB">
        <w:rPr>
          <w:rFonts w:ascii="Tahoma" w:hAnsi="Tahoma" w:cs="Tahoma"/>
        </w:rPr>
        <w:t>e veřejné drážní dopravě v rozsahu schválených platných jízdních řádů:</w:t>
      </w:r>
    </w:p>
    <w:p w:rsidR="006E1BEB" w:rsidRPr="006E1BEB" w:rsidRDefault="006E1BEB" w:rsidP="006E1BEB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>vlaků kategorie osobní a spěšný po všechny dny v týdnu,</w:t>
      </w:r>
    </w:p>
    <w:p w:rsidR="006E1BEB" w:rsidRPr="006E1BEB" w:rsidRDefault="006E1BEB" w:rsidP="006E1BEB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 xml:space="preserve">vybraných spojů tramvajové linky č. 5 na traťových úsecích mimo území města Ostravy v úseku </w:t>
      </w:r>
      <w:r w:rsidR="00542E37">
        <w:rPr>
          <w:rFonts w:ascii="Tahoma" w:hAnsi="Tahoma" w:cs="Tahoma"/>
        </w:rPr>
        <w:t xml:space="preserve">Ostrava, </w:t>
      </w:r>
      <w:r w:rsidRPr="006E1BEB">
        <w:rPr>
          <w:rFonts w:ascii="Tahoma" w:hAnsi="Tahoma" w:cs="Tahoma"/>
        </w:rPr>
        <w:t xml:space="preserve">Poruba, koupaliště – </w:t>
      </w:r>
      <w:r w:rsidR="00542E37">
        <w:rPr>
          <w:rFonts w:ascii="Tahoma" w:hAnsi="Tahoma" w:cs="Tahoma"/>
        </w:rPr>
        <w:t xml:space="preserve">Vřesina, </w:t>
      </w:r>
      <w:r w:rsidRPr="006E1BEB">
        <w:rPr>
          <w:rFonts w:ascii="Tahoma" w:hAnsi="Tahoma" w:cs="Tahoma"/>
        </w:rPr>
        <w:t>Nová Plzeň a</w:t>
      </w:r>
      <w:r w:rsidR="00093DC4">
        <w:rPr>
          <w:rFonts w:ascii="Tahoma" w:hAnsi="Tahoma" w:cs="Tahoma"/>
        </w:rPr>
        <w:t> </w:t>
      </w:r>
      <w:r w:rsidR="00542E37">
        <w:rPr>
          <w:rFonts w:ascii="Tahoma" w:hAnsi="Tahoma" w:cs="Tahoma"/>
        </w:rPr>
        <w:t xml:space="preserve">Ostrava, </w:t>
      </w:r>
      <w:r w:rsidRPr="006E1BEB">
        <w:rPr>
          <w:rFonts w:ascii="Tahoma" w:hAnsi="Tahoma" w:cs="Tahoma"/>
        </w:rPr>
        <w:t xml:space="preserve">Krásné Pole – </w:t>
      </w:r>
      <w:r w:rsidR="006A693B">
        <w:rPr>
          <w:rFonts w:ascii="Tahoma" w:hAnsi="Tahoma" w:cs="Tahoma"/>
        </w:rPr>
        <w:t xml:space="preserve">Budišovice, </w:t>
      </w:r>
      <w:r w:rsidRPr="006E1BEB">
        <w:rPr>
          <w:rFonts w:ascii="Tahoma" w:hAnsi="Tahoma" w:cs="Tahoma"/>
        </w:rPr>
        <w:t xml:space="preserve">Zátiší. </w:t>
      </w:r>
    </w:p>
    <w:p w:rsidR="006E1BEB" w:rsidRPr="006E1BEB" w:rsidRDefault="006E1BEB" w:rsidP="006E1BEB">
      <w:p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 xml:space="preserve">Přesné vymezení vlaků a tramvají na jednotlivých tratích zajišťujících základní dopravní obslužnost území kraje bude součástí smlouvy o závazku veřejné služby. </w:t>
      </w:r>
    </w:p>
    <w:p w:rsidR="006577D5" w:rsidRDefault="006577D5" w:rsidP="008B22D3">
      <w:pPr>
        <w:pStyle w:val="Zkladntext"/>
        <w:rPr>
          <w:snapToGrid w:val="0"/>
        </w:rPr>
      </w:pPr>
    </w:p>
    <w:sectPr w:rsidR="006577D5" w:rsidSect="00CA6CCF">
      <w:headerReference w:type="default" r:id="rId9"/>
      <w:footerReference w:type="even" r:id="rId10"/>
      <w:footerReference w:type="default" r:id="rId11"/>
      <w:pgSz w:w="11906" w:h="16838" w:code="9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E0" w:rsidRDefault="00265CE0">
      <w:r>
        <w:separator/>
      </w:r>
    </w:p>
  </w:endnote>
  <w:endnote w:type="continuationSeparator" w:id="0">
    <w:p w:rsidR="00265CE0" w:rsidRDefault="002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Default="00093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3DC4" w:rsidRDefault="00093D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Pr="008F1628" w:rsidRDefault="00093DC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E0" w:rsidRDefault="00265CE0">
      <w:pPr>
        <w:pStyle w:val="Zkladntext"/>
      </w:pPr>
      <w:r>
        <w:separator/>
      </w:r>
    </w:p>
  </w:footnote>
  <w:footnote w:type="continuationSeparator" w:id="0">
    <w:p w:rsidR="00265CE0" w:rsidRDefault="0026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CF" w:rsidRPr="00CA6CCF" w:rsidRDefault="00CA6CCF">
    <w:pPr>
      <w:pStyle w:val="Zhlav"/>
      <w:rPr>
        <w:rFonts w:ascii="Tahoma" w:hAnsi="Tahoma" w:cs="Tahoma"/>
      </w:rPr>
    </w:pPr>
    <w:r w:rsidRPr="00CA6CCF">
      <w:rPr>
        <w:rFonts w:ascii="Tahoma" w:hAnsi="Tahoma" w:cs="Tahoma"/>
        <w:b/>
      </w:rPr>
      <w:t>Usnesení č. 8/678</w:t>
    </w:r>
    <w:r w:rsidRPr="00CA6CCF">
      <w:rPr>
        <w:rFonts w:ascii="Tahoma" w:hAnsi="Tahoma" w:cs="Tahoma"/>
      </w:rPr>
      <w:t xml:space="preserve"> – Příloha č. 1</w:t>
    </w:r>
    <w:r w:rsidRPr="00CA6CCF">
      <w:rPr>
        <w:rFonts w:ascii="Tahoma" w:hAnsi="Tahoma" w:cs="Tahoma"/>
      </w:rPr>
      <w:tab/>
    </w:r>
    <w:r w:rsidRPr="00CA6CCF">
      <w:rPr>
        <w:rFonts w:ascii="Tahoma" w:hAnsi="Tahoma" w:cs="Tahoma"/>
      </w:rPr>
      <w:tab/>
      <w:t xml:space="preserve">Strana </w:t>
    </w:r>
    <w:r w:rsidRPr="00CA6CCF">
      <w:rPr>
        <w:rFonts w:ascii="Tahoma" w:hAnsi="Tahoma" w:cs="Tahoma"/>
      </w:rPr>
      <w:fldChar w:fldCharType="begin"/>
    </w:r>
    <w:r w:rsidRPr="00CA6CCF">
      <w:rPr>
        <w:rFonts w:ascii="Tahoma" w:hAnsi="Tahoma" w:cs="Tahoma"/>
      </w:rPr>
      <w:instrText>PAGE   \* MERGEFORMAT</w:instrText>
    </w:r>
    <w:r w:rsidRPr="00CA6CCF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CA6CCF">
      <w:rPr>
        <w:rFonts w:ascii="Tahoma" w:hAnsi="Tahoma" w:cs="Tahoma"/>
      </w:rPr>
      <w:fldChar w:fldCharType="end"/>
    </w:r>
  </w:p>
  <w:p w:rsidR="00CA6CCF" w:rsidRPr="00CA6CCF" w:rsidRDefault="00CA6CCF">
    <w:pPr>
      <w:pStyle w:val="Zhlav"/>
      <w:rPr>
        <w:rFonts w:ascii="Tahoma" w:hAnsi="Tahoma" w:cs="Tahoma"/>
      </w:rPr>
    </w:pPr>
    <w:r w:rsidRPr="00CA6CCF">
      <w:rPr>
        <w:rFonts w:ascii="Tahoma" w:hAnsi="Tahoma" w:cs="Tahoma"/>
      </w:rPr>
      <w:t>Počet stran přílohy: 1</w:t>
    </w:r>
  </w:p>
  <w:p w:rsidR="00CA6CCF" w:rsidRDefault="00CA6C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347F"/>
    <w:rsid w:val="00093DC4"/>
    <w:rsid w:val="000C6B9A"/>
    <w:rsid w:val="0011680E"/>
    <w:rsid w:val="00155471"/>
    <w:rsid w:val="00221C05"/>
    <w:rsid w:val="00265CE0"/>
    <w:rsid w:val="0028306A"/>
    <w:rsid w:val="002B4D8B"/>
    <w:rsid w:val="002D63E2"/>
    <w:rsid w:val="002F6601"/>
    <w:rsid w:val="003106D2"/>
    <w:rsid w:val="00324578"/>
    <w:rsid w:val="00346317"/>
    <w:rsid w:val="00347391"/>
    <w:rsid w:val="003862C9"/>
    <w:rsid w:val="003B52DE"/>
    <w:rsid w:val="003E2F81"/>
    <w:rsid w:val="003F72E5"/>
    <w:rsid w:val="00401B46"/>
    <w:rsid w:val="00406AB5"/>
    <w:rsid w:val="00414AD9"/>
    <w:rsid w:val="00460C43"/>
    <w:rsid w:val="00476E65"/>
    <w:rsid w:val="004902E7"/>
    <w:rsid w:val="004C655F"/>
    <w:rsid w:val="004F73BF"/>
    <w:rsid w:val="00523395"/>
    <w:rsid w:val="00542E37"/>
    <w:rsid w:val="00551A57"/>
    <w:rsid w:val="00577582"/>
    <w:rsid w:val="0058432E"/>
    <w:rsid w:val="00625790"/>
    <w:rsid w:val="00650F05"/>
    <w:rsid w:val="006577D5"/>
    <w:rsid w:val="00686024"/>
    <w:rsid w:val="006A3A03"/>
    <w:rsid w:val="006A693B"/>
    <w:rsid w:val="006E1BEB"/>
    <w:rsid w:val="006F07D1"/>
    <w:rsid w:val="007515B0"/>
    <w:rsid w:val="007B4887"/>
    <w:rsid w:val="0082736C"/>
    <w:rsid w:val="008B22D3"/>
    <w:rsid w:val="008C5440"/>
    <w:rsid w:val="008E1E5F"/>
    <w:rsid w:val="008F0508"/>
    <w:rsid w:val="008F1049"/>
    <w:rsid w:val="008F1628"/>
    <w:rsid w:val="00947140"/>
    <w:rsid w:val="009576D4"/>
    <w:rsid w:val="0097715F"/>
    <w:rsid w:val="009D0390"/>
    <w:rsid w:val="00A26DCC"/>
    <w:rsid w:val="00A548EE"/>
    <w:rsid w:val="00A972C3"/>
    <w:rsid w:val="00AA1854"/>
    <w:rsid w:val="00AD2792"/>
    <w:rsid w:val="00B30B7C"/>
    <w:rsid w:val="00B30BF7"/>
    <w:rsid w:val="00B502A8"/>
    <w:rsid w:val="00B77BE7"/>
    <w:rsid w:val="00C30AE9"/>
    <w:rsid w:val="00C33524"/>
    <w:rsid w:val="00C36E90"/>
    <w:rsid w:val="00C4257E"/>
    <w:rsid w:val="00C54A61"/>
    <w:rsid w:val="00CA6CCF"/>
    <w:rsid w:val="00D95007"/>
    <w:rsid w:val="00DD2FD7"/>
    <w:rsid w:val="00DE1EBE"/>
    <w:rsid w:val="00E04CE8"/>
    <w:rsid w:val="00E22D88"/>
    <w:rsid w:val="00E32EC3"/>
    <w:rsid w:val="00E55586"/>
    <w:rsid w:val="00E82571"/>
    <w:rsid w:val="00E9010A"/>
    <w:rsid w:val="00EB2F87"/>
    <w:rsid w:val="00F02A61"/>
    <w:rsid w:val="00F26E8F"/>
    <w:rsid w:val="00F92ACF"/>
    <w:rsid w:val="00FB1526"/>
    <w:rsid w:val="00FF3FE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A6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A6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2D28-66F0-4467-91DB-73FA5EC1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</TotalTime>
  <Pages>1</Pages>
  <Words>316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Dračková Renáta</cp:lastModifiedBy>
  <cp:revision>7</cp:revision>
  <cp:lastPrinted>2014-02-04T13:11:00Z</cp:lastPrinted>
  <dcterms:created xsi:type="dcterms:W3CDTF">2014-02-05T09:13:00Z</dcterms:created>
  <dcterms:modified xsi:type="dcterms:W3CDTF">2014-02-28T10:28:00Z</dcterms:modified>
</cp:coreProperties>
</file>